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9FD71" w14:textId="77777777" w:rsidR="00E00BE6" w:rsidRPr="008D040D" w:rsidRDefault="00E00BE6" w:rsidP="00E00BE6">
      <w:pPr>
        <w:jc w:val="center"/>
        <w:rPr>
          <w:sz w:val="20"/>
          <w:szCs w:val="20"/>
        </w:rPr>
      </w:pPr>
      <w:r w:rsidRPr="008D040D">
        <w:rPr>
          <w:noProof/>
          <w:sz w:val="20"/>
          <w:szCs w:val="20"/>
          <w:lang w:val="en-IE" w:eastAsia="en-IE"/>
        </w:rPr>
        <w:drawing>
          <wp:inline distT="0" distB="0" distL="0" distR="0" wp14:anchorId="07B13D9B" wp14:editId="359508D9">
            <wp:extent cx="3397425" cy="11275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AL logo.png"/>
                    <pic:cNvPicPr/>
                  </pic:nvPicPr>
                  <pic:blipFill>
                    <a:blip r:embed="rId11">
                      <a:extLst>
                        <a:ext uri="{28A0092B-C50C-407E-A947-70E740481C1C}">
                          <a14:useLocalDpi xmlns:a14="http://schemas.microsoft.com/office/drawing/2010/main" val="0"/>
                        </a:ext>
                      </a:extLst>
                    </a:blip>
                    <a:stretch>
                      <a:fillRect/>
                    </a:stretch>
                  </pic:blipFill>
                  <pic:spPr>
                    <a:xfrm>
                      <a:off x="0" y="0"/>
                      <a:ext cx="3397425" cy="1127578"/>
                    </a:xfrm>
                    <a:prstGeom prst="rect">
                      <a:avLst/>
                    </a:prstGeom>
                  </pic:spPr>
                </pic:pic>
              </a:graphicData>
            </a:graphic>
          </wp:inline>
        </w:drawing>
      </w:r>
    </w:p>
    <w:p w14:paraId="6B05CD91" w14:textId="77777777" w:rsidR="00F6119E" w:rsidRPr="008D040D" w:rsidRDefault="00F6119E" w:rsidP="00F6119E">
      <w:pPr>
        <w:pStyle w:val="Title"/>
        <w:jc w:val="center"/>
        <w:rPr>
          <w:sz w:val="52"/>
          <w:szCs w:val="52"/>
        </w:rPr>
      </w:pPr>
    </w:p>
    <w:p w14:paraId="42EF7955" w14:textId="31CB9AFE" w:rsidR="00F6119E" w:rsidRPr="008D040D" w:rsidRDefault="00F6119E" w:rsidP="00F6119E">
      <w:pPr>
        <w:pStyle w:val="Title"/>
        <w:jc w:val="center"/>
        <w:rPr>
          <w:sz w:val="52"/>
          <w:szCs w:val="52"/>
        </w:rPr>
      </w:pPr>
      <w:r w:rsidRPr="008D040D">
        <w:rPr>
          <w:sz w:val="52"/>
          <w:szCs w:val="52"/>
        </w:rPr>
        <w:t>Terms of Reference</w:t>
      </w:r>
    </w:p>
    <w:p w14:paraId="26BC8F93" w14:textId="77777777" w:rsidR="00E00BE6" w:rsidRPr="008D040D" w:rsidRDefault="00E00BE6" w:rsidP="00E00BE6">
      <w:pPr>
        <w:jc w:val="both"/>
        <w:rPr>
          <w:sz w:val="20"/>
          <w:szCs w:val="20"/>
        </w:rPr>
      </w:pPr>
    </w:p>
    <w:p w14:paraId="42D679D2" w14:textId="1169F70D" w:rsidR="3502C165" w:rsidRPr="008D040D" w:rsidRDefault="3502C165" w:rsidP="00B83AC5"/>
    <w:p w14:paraId="187A4673" w14:textId="3392C5C1" w:rsidR="00091E28" w:rsidRPr="008D040D" w:rsidRDefault="001F3E53" w:rsidP="1361FF38">
      <w:pPr>
        <w:pStyle w:val="Title"/>
        <w:jc w:val="center"/>
        <w:rPr>
          <w:b/>
          <w:bCs/>
          <w:sz w:val="52"/>
          <w:szCs w:val="52"/>
        </w:rPr>
      </w:pPr>
      <w:r w:rsidRPr="008D040D">
        <w:rPr>
          <w:b/>
          <w:bCs/>
          <w:sz w:val="52"/>
          <w:szCs w:val="52"/>
        </w:rPr>
        <w:t>Cost Of Diet Assessment</w:t>
      </w:r>
      <w:r w:rsidR="1361FF38" w:rsidRPr="008D040D">
        <w:rPr>
          <w:b/>
          <w:bCs/>
          <w:sz w:val="52"/>
          <w:szCs w:val="52"/>
        </w:rPr>
        <w:t xml:space="preserve"> </w:t>
      </w:r>
      <w:r w:rsidR="00886277" w:rsidRPr="008D040D">
        <w:rPr>
          <w:b/>
          <w:bCs/>
          <w:sz w:val="52"/>
          <w:szCs w:val="52"/>
        </w:rPr>
        <w:t xml:space="preserve">in </w:t>
      </w:r>
      <w:r w:rsidR="00A53F8F" w:rsidRPr="008D040D">
        <w:rPr>
          <w:b/>
          <w:bCs/>
          <w:sz w:val="52"/>
          <w:szCs w:val="52"/>
        </w:rPr>
        <w:t xml:space="preserve">food and nutrition security program </w:t>
      </w:r>
      <w:r w:rsidR="00F6119E" w:rsidRPr="008D040D">
        <w:rPr>
          <w:b/>
          <w:bCs/>
          <w:sz w:val="52"/>
          <w:szCs w:val="52"/>
        </w:rPr>
        <w:t>of</w:t>
      </w:r>
    </w:p>
    <w:p w14:paraId="72741AF7" w14:textId="0A2AE1AD" w:rsidR="00E00BE6" w:rsidRPr="008D040D" w:rsidRDefault="00091E28" w:rsidP="1361FF38">
      <w:pPr>
        <w:pStyle w:val="Title"/>
        <w:jc w:val="center"/>
        <w:rPr>
          <w:b/>
          <w:bCs/>
          <w:sz w:val="52"/>
          <w:szCs w:val="52"/>
        </w:rPr>
      </w:pPr>
      <w:r w:rsidRPr="008D040D">
        <w:rPr>
          <w:b/>
          <w:bCs/>
          <w:sz w:val="52"/>
          <w:szCs w:val="52"/>
        </w:rPr>
        <w:t xml:space="preserve"> </w:t>
      </w:r>
      <w:r w:rsidR="00CD3DA8" w:rsidRPr="008D040D">
        <w:rPr>
          <w:b/>
          <w:bCs/>
          <w:sz w:val="52"/>
          <w:szCs w:val="52"/>
        </w:rPr>
        <w:t>Irish Aid-</w:t>
      </w:r>
      <w:r w:rsidR="00C76413" w:rsidRPr="008D040D">
        <w:rPr>
          <w:b/>
          <w:bCs/>
          <w:sz w:val="52"/>
          <w:szCs w:val="52"/>
        </w:rPr>
        <w:t xml:space="preserve">ICSP </w:t>
      </w:r>
      <w:r w:rsidR="00790984" w:rsidRPr="008D040D">
        <w:rPr>
          <w:b/>
          <w:bCs/>
          <w:sz w:val="52"/>
          <w:szCs w:val="52"/>
        </w:rPr>
        <w:t xml:space="preserve">program </w:t>
      </w:r>
      <w:r w:rsidR="003B59D0" w:rsidRPr="008D040D">
        <w:rPr>
          <w:b/>
          <w:bCs/>
          <w:sz w:val="52"/>
          <w:szCs w:val="52"/>
        </w:rPr>
        <w:t xml:space="preserve">2026 </w:t>
      </w:r>
      <w:r w:rsidR="00F6119E" w:rsidRPr="008D040D">
        <w:rPr>
          <w:b/>
          <w:bCs/>
          <w:sz w:val="52"/>
          <w:szCs w:val="52"/>
        </w:rPr>
        <w:t xml:space="preserve">in Niger </w:t>
      </w:r>
    </w:p>
    <w:p w14:paraId="6B3B582F" w14:textId="77777777" w:rsidR="00D55D3A" w:rsidRPr="008D040D" w:rsidRDefault="00D55D3A" w:rsidP="00D55D3A"/>
    <w:p w14:paraId="12BA21C1" w14:textId="77777777" w:rsidR="00E00BE6" w:rsidRPr="008D040D" w:rsidRDefault="1361FF38" w:rsidP="1361FF38">
      <w:pPr>
        <w:pStyle w:val="Heading1"/>
        <w:jc w:val="both"/>
        <w:rPr>
          <w:b/>
          <w:bCs/>
          <w:color w:val="auto"/>
          <w:sz w:val="28"/>
          <w:szCs w:val="28"/>
        </w:rPr>
      </w:pPr>
      <w:r w:rsidRPr="008D040D">
        <w:rPr>
          <w:b/>
          <w:bCs/>
          <w:color w:val="auto"/>
          <w:sz w:val="28"/>
          <w:szCs w:val="28"/>
        </w:rPr>
        <w:t>1.</w:t>
      </w:r>
      <w:r w:rsidRPr="008D040D">
        <w:rPr>
          <w:color w:val="auto"/>
          <w:sz w:val="28"/>
          <w:szCs w:val="28"/>
        </w:rPr>
        <w:t xml:space="preserve"> </w:t>
      </w:r>
      <w:r w:rsidRPr="008D040D">
        <w:rPr>
          <w:b/>
          <w:bCs/>
          <w:color w:val="auto"/>
          <w:sz w:val="28"/>
          <w:szCs w:val="28"/>
        </w:rPr>
        <w:t>Introduction</w:t>
      </w:r>
    </w:p>
    <w:p w14:paraId="09AD946D" w14:textId="64B14B15" w:rsidR="00E00BE6" w:rsidRPr="008D040D" w:rsidRDefault="1361FF38" w:rsidP="1361FF38">
      <w:pPr>
        <w:pStyle w:val="Heading2"/>
        <w:jc w:val="both"/>
        <w:rPr>
          <w:b/>
          <w:bCs/>
          <w:color w:val="auto"/>
          <w:sz w:val="24"/>
          <w:szCs w:val="24"/>
        </w:rPr>
      </w:pPr>
      <w:r w:rsidRPr="008D040D">
        <w:rPr>
          <w:b/>
          <w:bCs/>
          <w:color w:val="auto"/>
          <w:sz w:val="24"/>
          <w:szCs w:val="24"/>
        </w:rPr>
        <w:t>1.1 Background</w:t>
      </w:r>
    </w:p>
    <w:p w14:paraId="39A64CC3" w14:textId="77777777" w:rsidR="00C92F07" w:rsidRPr="008D040D" w:rsidRDefault="007F6D99" w:rsidP="00A863A7">
      <w:pPr>
        <w:tabs>
          <w:tab w:val="left" w:pos="1035"/>
        </w:tabs>
        <w:ind w:left="-426" w:right="-517"/>
        <w:jc w:val="both"/>
        <w:rPr>
          <w:rFonts w:ascii="Calibri" w:hAnsi="Calibri" w:cs="Calibri"/>
        </w:rPr>
      </w:pPr>
      <w:r w:rsidRPr="008D040D">
        <w:rPr>
          <w:rFonts w:ascii="Calibri" w:hAnsi="Calibri" w:cs="Calibri"/>
          <w:lang w:val="en-US"/>
        </w:rPr>
        <w:t>Zinder region, like much of Niger, face chronic and acute humanitarian crises and development challenges, including poverty, food insecurity, malnutrition, climatic shocks such as flooding and population displacement. 44% of children under five are chronically malnourished; almost 50% of women are </w:t>
      </w:r>
      <w:proofErr w:type="spellStart"/>
      <w:r w:rsidRPr="008D040D">
        <w:rPr>
          <w:rFonts w:ascii="Calibri" w:hAnsi="Calibri" w:cs="Calibri"/>
          <w:lang w:val="en-US"/>
        </w:rPr>
        <w:t>anaemic</w:t>
      </w:r>
      <w:proofErr w:type="spellEnd"/>
      <w:r w:rsidRPr="008D040D">
        <w:rPr>
          <w:rFonts w:ascii="Calibri" w:hAnsi="Calibri" w:cs="Calibri"/>
          <w:lang w:val="en-US"/>
        </w:rPr>
        <w:t>.</w:t>
      </w:r>
      <w:r w:rsidR="00DD0978" w:rsidRPr="008D040D">
        <w:rPr>
          <w:rFonts w:ascii="Calibri" w:hAnsi="Calibri" w:cs="Calibri"/>
          <w:lang w:val="en-US"/>
        </w:rPr>
        <w:t xml:space="preserve"> </w:t>
      </w:r>
      <w:r w:rsidRPr="008D040D">
        <w:rPr>
          <w:rFonts w:ascii="Calibri" w:hAnsi="Calibri" w:cs="Calibri"/>
          <w:lang w:val="en-US"/>
        </w:rPr>
        <w:t>Approximately 2.4 million people are acutely food insecure in Niger and about 1.2 million children in Niger suffer from moderate acute malnutrition and 400,000 from severe acute malnutrition.</w:t>
      </w:r>
      <w:r w:rsidR="00DD0978" w:rsidRPr="008D040D">
        <w:rPr>
          <w:rFonts w:ascii="Calibri" w:hAnsi="Calibri" w:cs="Calibri"/>
          <w:lang w:val="en-US"/>
        </w:rPr>
        <w:t xml:space="preserve"> </w:t>
      </w:r>
      <w:r w:rsidRPr="008D040D">
        <w:rPr>
          <w:rFonts w:ascii="Calibri" w:hAnsi="Calibri" w:cs="Calibri"/>
          <w:lang w:val="en-US"/>
        </w:rPr>
        <w:t xml:space="preserve">Malnutrition is driven by </w:t>
      </w:r>
      <w:r w:rsidR="00CD6578" w:rsidRPr="008D040D">
        <w:rPr>
          <w:rFonts w:ascii="Calibri" w:hAnsi="Calibri" w:cs="Calibri"/>
          <w:lang w:val="en-US"/>
        </w:rPr>
        <w:t>several</w:t>
      </w:r>
      <w:r w:rsidRPr="008D040D">
        <w:rPr>
          <w:rFonts w:ascii="Calibri" w:hAnsi="Calibri" w:cs="Calibri"/>
          <w:lang w:val="en-US"/>
        </w:rPr>
        <w:t xml:space="preserve"> factors, including low food consumption and poor dietary diversity among children, high anemia rates and prevalence of childhood diseases, low coverage of acute malnutrition management programs and health facilities, poor access to safe drinking water, flooding, and civil insecurity.</w:t>
      </w:r>
      <w:r w:rsidR="00DD0978" w:rsidRPr="008D040D">
        <w:rPr>
          <w:rFonts w:ascii="Calibri" w:hAnsi="Calibri" w:cs="Calibri"/>
        </w:rPr>
        <w:t xml:space="preserve"> </w:t>
      </w:r>
      <w:r w:rsidRPr="008D040D">
        <w:rPr>
          <w:rFonts w:ascii="Calibri" w:hAnsi="Calibri" w:cs="Calibri"/>
        </w:rPr>
        <w:t>Furthermore, Catholic Relief Services’ Gender Analysis (2020) found that entrenched gender norms limit women’s decision-making authority over agricultural income, food purchases, and mobility undermining household food availability and utilization.</w:t>
      </w:r>
    </w:p>
    <w:p w14:paraId="2D6B56C5" w14:textId="4020F033" w:rsidR="005F14A7" w:rsidRPr="008D040D" w:rsidRDefault="005F14A7" w:rsidP="00474EE0">
      <w:pPr>
        <w:tabs>
          <w:tab w:val="left" w:pos="1035"/>
        </w:tabs>
        <w:ind w:left="-426" w:right="-517"/>
        <w:jc w:val="both"/>
        <w:rPr>
          <w:rFonts w:ascii="Calibri" w:hAnsi="Calibri" w:cs="Calibri"/>
          <w:lang w:val="en-IE"/>
        </w:rPr>
      </w:pPr>
      <w:r w:rsidRPr="008D040D">
        <w:rPr>
          <w:rFonts w:ascii="Calibri" w:hAnsi="Calibri" w:cs="Calibri"/>
          <w:lang w:val="en-IE"/>
        </w:rPr>
        <w:t>Zinder region faces chronic malnutrition and micronutrient deficiencies due to nutritional problems such as the availability or affordability of nutritious food, which are likely among the underlying causes of malnutrition.</w:t>
      </w:r>
    </w:p>
    <w:p w14:paraId="14F633D5" w14:textId="0327EAE7" w:rsidR="004F007E" w:rsidRPr="008D040D" w:rsidRDefault="008066F0" w:rsidP="00474EE0">
      <w:pPr>
        <w:tabs>
          <w:tab w:val="left" w:pos="1035"/>
        </w:tabs>
        <w:ind w:left="-426" w:right="-517"/>
        <w:jc w:val="both"/>
        <w:rPr>
          <w:rFonts w:ascii="Calibri" w:hAnsi="Calibri" w:cs="Calibri"/>
        </w:rPr>
      </w:pPr>
      <w:r w:rsidRPr="008D040D">
        <w:rPr>
          <w:rFonts w:ascii="Calibri" w:hAnsi="Calibri" w:cs="Calibri"/>
          <w:lang w:val="en-US"/>
        </w:rPr>
        <w:t xml:space="preserve">For this </w:t>
      </w:r>
      <w:r w:rsidR="004D7307" w:rsidRPr="008D040D">
        <w:rPr>
          <w:rFonts w:ascii="Calibri" w:hAnsi="Calibri" w:cs="Calibri"/>
          <w:lang w:val="en-US"/>
        </w:rPr>
        <w:t>instance</w:t>
      </w:r>
      <w:r w:rsidR="007F6D99" w:rsidRPr="008D040D">
        <w:rPr>
          <w:rFonts w:ascii="Calibri" w:hAnsi="Calibri" w:cs="Calibri"/>
          <w:lang w:val="en-US"/>
        </w:rPr>
        <w:t>, GOAL </w:t>
      </w:r>
      <w:r w:rsidR="0029370C" w:rsidRPr="008D040D">
        <w:rPr>
          <w:rFonts w:ascii="Calibri" w:hAnsi="Calibri" w:cs="Calibri"/>
        </w:rPr>
        <w:t>will conduct a c</w:t>
      </w:r>
      <w:r w:rsidR="002C753A" w:rsidRPr="008D040D">
        <w:rPr>
          <w:rFonts w:ascii="Calibri" w:hAnsi="Calibri" w:cs="Calibri"/>
        </w:rPr>
        <w:t>ost of the Diet (</w:t>
      </w:r>
      <w:proofErr w:type="spellStart"/>
      <w:r w:rsidR="002C753A" w:rsidRPr="008D040D">
        <w:rPr>
          <w:rFonts w:ascii="Calibri" w:hAnsi="Calibri" w:cs="Calibri"/>
        </w:rPr>
        <w:t>CotD</w:t>
      </w:r>
      <w:proofErr w:type="spellEnd"/>
      <w:r w:rsidR="002C753A" w:rsidRPr="008D040D">
        <w:rPr>
          <w:rFonts w:ascii="Calibri" w:hAnsi="Calibri" w:cs="Calibri"/>
        </w:rPr>
        <w:t xml:space="preserve">) </w:t>
      </w:r>
      <w:r w:rsidR="004D4C7A" w:rsidRPr="008D040D">
        <w:rPr>
          <w:rFonts w:ascii="Calibri" w:hAnsi="Calibri" w:cs="Calibri"/>
        </w:rPr>
        <w:t>Assessment</w:t>
      </w:r>
      <w:r w:rsidR="00FF198A" w:rsidRPr="008D040D">
        <w:rPr>
          <w:rFonts w:ascii="Calibri" w:hAnsi="Calibri" w:cs="Calibri"/>
        </w:rPr>
        <w:t xml:space="preserve"> in Zinder region, </w:t>
      </w:r>
      <w:r w:rsidR="00226055" w:rsidRPr="008D040D">
        <w:rPr>
          <w:rFonts w:ascii="Calibri" w:hAnsi="Calibri" w:cs="Calibri"/>
        </w:rPr>
        <w:t xml:space="preserve">particularly </w:t>
      </w:r>
      <w:r w:rsidR="00B23589" w:rsidRPr="008D040D">
        <w:rPr>
          <w:rFonts w:ascii="Calibri" w:hAnsi="Calibri" w:cs="Calibri"/>
        </w:rPr>
        <w:t xml:space="preserve">where </w:t>
      </w:r>
      <w:r w:rsidR="009972F0" w:rsidRPr="008D040D">
        <w:rPr>
          <w:rFonts w:ascii="Calibri" w:hAnsi="Calibri" w:cs="Calibri"/>
        </w:rPr>
        <w:t xml:space="preserve">GOAL is intervening </w:t>
      </w:r>
      <w:r w:rsidR="00226055" w:rsidRPr="008D040D">
        <w:rPr>
          <w:rFonts w:ascii="Calibri" w:hAnsi="Calibri" w:cs="Calibri"/>
        </w:rPr>
        <w:t xml:space="preserve">(Mirriah and </w:t>
      </w:r>
      <w:proofErr w:type="spellStart"/>
      <w:r w:rsidR="00B82EC5" w:rsidRPr="008D040D">
        <w:rPr>
          <w:rFonts w:ascii="Calibri" w:hAnsi="Calibri" w:cs="Calibri"/>
          <w:lang w:val="en-US"/>
        </w:rPr>
        <w:t>Gouré</w:t>
      </w:r>
      <w:proofErr w:type="spellEnd"/>
      <w:r w:rsidR="00226055" w:rsidRPr="008D040D">
        <w:rPr>
          <w:rFonts w:ascii="Calibri" w:hAnsi="Calibri" w:cs="Calibri"/>
        </w:rPr>
        <w:t xml:space="preserve"> departments) </w:t>
      </w:r>
      <w:r w:rsidR="00BC0D69" w:rsidRPr="008D040D">
        <w:rPr>
          <w:rFonts w:ascii="Calibri" w:hAnsi="Calibri" w:cs="Calibri"/>
        </w:rPr>
        <w:t xml:space="preserve">under </w:t>
      </w:r>
      <w:r w:rsidR="00D14E26" w:rsidRPr="008D040D">
        <w:rPr>
          <w:rFonts w:ascii="Calibri" w:hAnsi="Calibri" w:cs="Calibri"/>
        </w:rPr>
        <w:t xml:space="preserve">S4Nut programme financed </w:t>
      </w:r>
      <w:r w:rsidR="00B82EC5" w:rsidRPr="008D040D">
        <w:rPr>
          <w:rFonts w:ascii="Calibri" w:hAnsi="Calibri" w:cs="Calibri"/>
        </w:rPr>
        <w:t xml:space="preserve">jointly </w:t>
      </w:r>
      <w:r w:rsidR="00D14E26" w:rsidRPr="008D040D">
        <w:rPr>
          <w:rFonts w:ascii="Calibri" w:hAnsi="Calibri" w:cs="Calibri"/>
        </w:rPr>
        <w:t xml:space="preserve">by </w:t>
      </w:r>
      <w:r w:rsidR="00226055" w:rsidRPr="008D040D">
        <w:rPr>
          <w:rFonts w:ascii="Calibri" w:hAnsi="Calibri" w:cs="Calibri"/>
        </w:rPr>
        <w:t>Irish Aid and UNITLIFE</w:t>
      </w:r>
      <w:r w:rsidR="00474EE0" w:rsidRPr="008D040D">
        <w:rPr>
          <w:rFonts w:ascii="Calibri" w:hAnsi="Calibri" w:cs="Calibri"/>
        </w:rPr>
        <w:t xml:space="preserve">. </w:t>
      </w:r>
    </w:p>
    <w:p w14:paraId="2B9FCD8B" w14:textId="77777777" w:rsidR="008A22A1" w:rsidRPr="008D040D" w:rsidRDefault="008A22A1" w:rsidP="008A22A1">
      <w:pPr>
        <w:pStyle w:val="Heading2"/>
        <w:jc w:val="both"/>
        <w:rPr>
          <w:rFonts w:asciiTheme="minorHAnsi" w:hAnsiTheme="minorHAnsi" w:cstheme="minorHAnsi"/>
          <w:b/>
          <w:bCs/>
          <w:color w:val="auto"/>
          <w:sz w:val="24"/>
          <w:szCs w:val="24"/>
        </w:rPr>
      </w:pPr>
      <w:r w:rsidRPr="008D040D">
        <w:rPr>
          <w:rFonts w:asciiTheme="minorHAnsi" w:hAnsiTheme="minorHAnsi" w:cstheme="minorHAnsi"/>
          <w:b/>
          <w:bCs/>
          <w:color w:val="auto"/>
          <w:sz w:val="24"/>
          <w:szCs w:val="24"/>
        </w:rPr>
        <w:t>1.2 GOAL’s Programmes</w:t>
      </w:r>
    </w:p>
    <w:p w14:paraId="2C9D222B" w14:textId="77777777" w:rsidR="008A22A1" w:rsidRPr="008D040D" w:rsidRDefault="008A22A1" w:rsidP="008A22A1">
      <w:pPr>
        <w:tabs>
          <w:tab w:val="left" w:pos="1035"/>
        </w:tabs>
        <w:ind w:left="-426" w:right="-517"/>
        <w:jc w:val="both"/>
        <w:rPr>
          <w:rFonts w:ascii="Calibri" w:hAnsi="Calibri" w:cs="Calibri"/>
        </w:rPr>
      </w:pPr>
      <w:r w:rsidRPr="008D040D">
        <w:rPr>
          <w:rFonts w:ascii="Calibri" w:hAnsi="Calibri" w:cs="Calibri"/>
          <w:lang w:val="en-US"/>
        </w:rPr>
        <w:t xml:space="preserve">GOAL is an international humanitarian NGO established in 1977 and headquartered in Dublin, Ireland, currently operating in 14 countries worldwide. GOAL Niger has its national headquarter in Niamey but recently transferred in Zinder and has been supporting the most vulnerable people across Niger since 2005, when it first responded to a food security and nutrition crisis in the Zinder region. </w:t>
      </w:r>
      <w:r w:rsidRPr="008D040D">
        <w:rPr>
          <w:rFonts w:ascii="Calibri" w:hAnsi="Calibri" w:cs="Calibri"/>
        </w:rPr>
        <w:t xml:space="preserve">GOAL has consolidated its presence in the Zinder </w:t>
      </w:r>
      <w:r w:rsidRPr="008D040D">
        <w:rPr>
          <w:rFonts w:ascii="Calibri" w:hAnsi="Calibri" w:cs="Calibri"/>
        </w:rPr>
        <w:lastRenderedPageBreak/>
        <w:t>and Tillabery regions to implement a range of emergency and development programs, including lifesaving health and nutrition responses, addressing immediate food security needs, and supporting resilient livelihoods.</w:t>
      </w:r>
      <w:r w:rsidRPr="008D040D">
        <w:rPr>
          <w:rFonts w:ascii="Calibri" w:hAnsi="Calibri" w:cs="Calibri"/>
          <w:lang w:val="en-US"/>
        </w:rPr>
        <w:t>  </w:t>
      </w:r>
    </w:p>
    <w:p w14:paraId="44C7449B" w14:textId="3BBDDE89" w:rsidR="008A22A1" w:rsidRPr="008D040D" w:rsidRDefault="008A22A1" w:rsidP="008A22A1">
      <w:pPr>
        <w:tabs>
          <w:tab w:val="left" w:pos="1035"/>
        </w:tabs>
        <w:spacing w:after="0"/>
        <w:ind w:left="-426" w:right="-517"/>
        <w:jc w:val="both"/>
        <w:rPr>
          <w:rFonts w:ascii="Calibri" w:hAnsi="Calibri" w:cs="Calibri"/>
          <w:lang w:val="en-US"/>
        </w:rPr>
      </w:pPr>
      <w:r w:rsidRPr="008D040D">
        <w:rPr>
          <w:rFonts w:ascii="Calibri" w:hAnsi="Calibri" w:cs="Calibri"/>
          <w:lang w:val="en-US"/>
        </w:rPr>
        <w:t>GOAL strives to identify and address acute malnutrition, contribute to improving nutrition-sensitive behaviors and practices, build community and household assets through cash-for-work activities, increase access to safe drinking water and sanitation services for refugees, internally displaced persons, and host communities, and contribute to reducing WASH-related illnesses and infections, including COVID-19, through improved hygiene and health practices. GOAL also aims to strengthen food security and support sustainable agricultural livelihoods through increased productivity and income through income-generating activities and livestock</w:t>
      </w:r>
      <w:r w:rsidR="00990323" w:rsidRPr="008D040D">
        <w:rPr>
          <w:rFonts w:ascii="Calibri" w:hAnsi="Calibri" w:cs="Calibri"/>
          <w:lang w:val="en-US"/>
        </w:rPr>
        <w:t xml:space="preserve"> restoring</w:t>
      </w:r>
      <w:r w:rsidRPr="008D040D">
        <w:rPr>
          <w:rFonts w:ascii="Calibri" w:hAnsi="Calibri" w:cs="Calibri"/>
          <w:lang w:val="en-US"/>
        </w:rPr>
        <w:t>.</w:t>
      </w:r>
    </w:p>
    <w:p w14:paraId="442F33DE" w14:textId="1D0672F5" w:rsidR="00E00BE6" w:rsidRPr="008D040D" w:rsidRDefault="00CB60CC" w:rsidP="1361FF38">
      <w:pPr>
        <w:pStyle w:val="Heading1"/>
        <w:jc w:val="both"/>
        <w:rPr>
          <w:rFonts w:asciiTheme="minorHAnsi" w:hAnsiTheme="minorHAnsi" w:cstheme="minorHAnsi"/>
          <w:color w:val="auto"/>
          <w:sz w:val="24"/>
          <w:szCs w:val="24"/>
        </w:rPr>
      </w:pPr>
      <w:r w:rsidRPr="008D040D">
        <w:rPr>
          <w:rFonts w:asciiTheme="minorHAnsi" w:hAnsiTheme="minorHAnsi" w:cstheme="minorHAnsi"/>
          <w:b/>
          <w:bCs/>
          <w:color w:val="auto"/>
          <w:sz w:val="24"/>
          <w:szCs w:val="24"/>
        </w:rPr>
        <w:t>1.3</w:t>
      </w:r>
      <w:r w:rsidR="00D35400" w:rsidRPr="008D040D">
        <w:rPr>
          <w:rFonts w:asciiTheme="minorHAnsi" w:hAnsiTheme="minorHAnsi" w:cstheme="minorHAnsi"/>
          <w:b/>
          <w:bCs/>
          <w:color w:val="auto"/>
          <w:sz w:val="24"/>
          <w:szCs w:val="24"/>
        </w:rPr>
        <w:t>.</w:t>
      </w:r>
      <w:r w:rsidR="00D35400" w:rsidRPr="008D040D">
        <w:rPr>
          <w:rFonts w:asciiTheme="minorHAnsi" w:hAnsiTheme="minorHAnsi" w:cstheme="minorHAnsi"/>
          <w:color w:val="auto"/>
          <w:sz w:val="24"/>
          <w:szCs w:val="24"/>
        </w:rPr>
        <w:t xml:space="preserve"> </w:t>
      </w:r>
      <w:r w:rsidR="1361FF38" w:rsidRPr="008D040D">
        <w:rPr>
          <w:rFonts w:asciiTheme="minorHAnsi" w:hAnsiTheme="minorHAnsi" w:cstheme="minorHAnsi"/>
          <w:b/>
          <w:bCs/>
          <w:color w:val="auto"/>
          <w:sz w:val="24"/>
          <w:szCs w:val="24"/>
        </w:rPr>
        <w:t>Definitions and Scope</w:t>
      </w:r>
    </w:p>
    <w:p w14:paraId="26BCDDC9" w14:textId="573BD0E0" w:rsidR="004A44BC" w:rsidRPr="008D040D" w:rsidRDefault="004A44BC" w:rsidP="004A44BC">
      <w:pPr>
        <w:tabs>
          <w:tab w:val="left" w:pos="1035"/>
        </w:tabs>
        <w:ind w:left="-426" w:right="-517"/>
        <w:jc w:val="both"/>
        <w:rPr>
          <w:rFonts w:ascii="Calibri" w:hAnsi="Calibri" w:cs="Calibri"/>
        </w:rPr>
      </w:pPr>
      <w:r w:rsidRPr="008D040D">
        <w:rPr>
          <w:rFonts w:ascii="Calibri" w:hAnsi="Calibri" w:cs="Calibri"/>
        </w:rPr>
        <w:t>The cost of the Diet (</w:t>
      </w:r>
      <w:proofErr w:type="spellStart"/>
      <w:r w:rsidRPr="008D040D">
        <w:rPr>
          <w:rFonts w:ascii="Calibri" w:hAnsi="Calibri" w:cs="Calibri"/>
        </w:rPr>
        <w:t>CotD</w:t>
      </w:r>
      <w:proofErr w:type="spellEnd"/>
      <w:r w:rsidRPr="008D040D">
        <w:rPr>
          <w:rFonts w:ascii="Calibri" w:hAnsi="Calibri" w:cs="Calibri"/>
        </w:rPr>
        <w:t>) is an innovative method and software developed by Save the Children to estimate the amount and combination of local foods that are needed to provide individuals or a family with foods that meet their average needs for energy and their recommended intakes of protein, fat and micronutrients. The method was developed as a response to research undertaken by Save the Children which demonstrated that the impact of traditional nutrition education programmes has been limited because of poverty rather than a lack of knowledge.</w:t>
      </w:r>
    </w:p>
    <w:p w14:paraId="017FC796" w14:textId="77777777" w:rsidR="007D65C1" w:rsidRPr="008D040D" w:rsidRDefault="00681799" w:rsidP="007D65C1">
      <w:pPr>
        <w:tabs>
          <w:tab w:val="left" w:pos="1035"/>
        </w:tabs>
        <w:spacing w:line="240" w:lineRule="auto"/>
        <w:ind w:left="-426" w:right="-517"/>
        <w:jc w:val="both"/>
        <w:rPr>
          <w:rFonts w:ascii="Calibri" w:hAnsi="Calibri" w:cs="Calibri"/>
          <w:lang w:val="en-IE"/>
        </w:rPr>
      </w:pPr>
      <w:r w:rsidRPr="008D040D">
        <w:rPr>
          <w:rFonts w:ascii="Calibri" w:hAnsi="Calibri" w:cs="Calibri"/>
          <w:lang w:val="en-IE"/>
        </w:rPr>
        <w:t>The scope of a Cost of the Diet assessment refers to the</w:t>
      </w:r>
      <w:r w:rsidR="00CA6A57" w:rsidRPr="008D040D">
        <w:rPr>
          <w:rFonts w:ascii="Calibri" w:hAnsi="Calibri" w:cs="Calibri"/>
          <w:lang w:val="en-IE"/>
        </w:rPr>
        <w:t xml:space="preserve"> </w:t>
      </w:r>
      <w:r w:rsidRPr="008D040D">
        <w:rPr>
          <w:rFonts w:ascii="Calibri" w:hAnsi="Calibri" w:cs="Calibri"/>
          <w:lang w:val="en-IE"/>
        </w:rPr>
        <w:t>location and the season(s) that the study will be undertaken</w:t>
      </w:r>
      <w:r w:rsidR="00CA6A57" w:rsidRPr="008D040D">
        <w:rPr>
          <w:rFonts w:ascii="Calibri" w:hAnsi="Calibri" w:cs="Calibri"/>
          <w:lang w:val="en-IE"/>
        </w:rPr>
        <w:t xml:space="preserve"> </w:t>
      </w:r>
      <w:r w:rsidRPr="008D040D">
        <w:rPr>
          <w:rFonts w:ascii="Calibri" w:hAnsi="Calibri" w:cs="Calibri"/>
          <w:lang w:val="en-IE"/>
        </w:rPr>
        <w:t>in. The decisions made about these issues will depend on</w:t>
      </w:r>
      <w:r w:rsidR="00CA6A57" w:rsidRPr="008D040D">
        <w:rPr>
          <w:rFonts w:ascii="Calibri" w:hAnsi="Calibri" w:cs="Calibri"/>
          <w:lang w:val="en-IE"/>
        </w:rPr>
        <w:t xml:space="preserve"> </w:t>
      </w:r>
      <w:r w:rsidRPr="008D040D">
        <w:rPr>
          <w:rFonts w:ascii="Calibri" w:hAnsi="Calibri" w:cs="Calibri"/>
          <w:lang w:val="en-IE"/>
        </w:rPr>
        <w:t>the objectives and the way in which the Cost of the Diet</w:t>
      </w:r>
      <w:r w:rsidR="00CA6A57" w:rsidRPr="008D040D">
        <w:rPr>
          <w:rFonts w:ascii="Calibri" w:hAnsi="Calibri" w:cs="Calibri"/>
          <w:lang w:val="en-IE"/>
        </w:rPr>
        <w:t xml:space="preserve"> </w:t>
      </w:r>
      <w:r w:rsidRPr="008D040D">
        <w:rPr>
          <w:rFonts w:ascii="Calibri" w:hAnsi="Calibri" w:cs="Calibri"/>
          <w:lang w:val="en-IE"/>
        </w:rPr>
        <w:t>results will be used. The following sections describe what to</w:t>
      </w:r>
      <w:r w:rsidR="00CA6A57" w:rsidRPr="008D040D">
        <w:rPr>
          <w:rFonts w:ascii="Calibri" w:hAnsi="Calibri" w:cs="Calibri"/>
          <w:lang w:val="en-IE"/>
        </w:rPr>
        <w:t xml:space="preserve"> </w:t>
      </w:r>
      <w:r w:rsidRPr="008D040D">
        <w:rPr>
          <w:rFonts w:ascii="Calibri" w:hAnsi="Calibri" w:cs="Calibri"/>
          <w:lang w:val="en-IE"/>
        </w:rPr>
        <w:t>consider when</w:t>
      </w:r>
      <w:r w:rsidR="00C44362" w:rsidRPr="008D040D">
        <w:rPr>
          <w:rFonts w:ascii="Calibri" w:hAnsi="Calibri" w:cs="Calibri"/>
          <w:lang w:val="en-IE"/>
        </w:rPr>
        <w:t xml:space="preserve"> determining the location and seasons in more detail.</w:t>
      </w:r>
    </w:p>
    <w:p w14:paraId="7177BD6C" w14:textId="77777777" w:rsidR="007541F2" w:rsidRPr="008D040D" w:rsidRDefault="007541F2">
      <w:pPr>
        <w:pStyle w:val="ListParagraph"/>
        <w:numPr>
          <w:ilvl w:val="0"/>
          <w:numId w:val="4"/>
        </w:numPr>
        <w:tabs>
          <w:tab w:val="left" w:pos="1035"/>
        </w:tabs>
        <w:spacing w:after="0" w:line="240" w:lineRule="auto"/>
        <w:ind w:right="-517"/>
        <w:jc w:val="both"/>
        <w:rPr>
          <w:rFonts w:ascii="Calibri" w:hAnsi="Calibri" w:cs="Calibri"/>
          <w:lang w:val="en-IE"/>
        </w:rPr>
      </w:pPr>
      <w:r w:rsidRPr="008D040D">
        <w:rPr>
          <w:rFonts w:ascii="Calibri" w:hAnsi="Calibri" w:cs="Calibri"/>
          <w:b/>
          <w:bCs/>
          <w:lang w:val="en-IE"/>
        </w:rPr>
        <w:t>Choosing the assessment location:</w:t>
      </w:r>
    </w:p>
    <w:p w14:paraId="6FC398C4" w14:textId="77777777" w:rsidR="00FB6A0D" w:rsidRPr="008D040D" w:rsidRDefault="007541F2" w:rsidP="00FB6A0D">
      <w:pPr>
        <w:tabs>
          <w:tab w:val="left" w:pos="1035"/>
        </w:tabs>
        <w:spacing w:line="240" w:lineRule="auto"/>
        <w:ind w:left="-426" w:right="-517"/>
        <w:jc w:val="both"/>
        <w:rPr>
          <w:rFonts w:ascii="Calibri" w:hAnsi="Calibri" w:cs="Calibri"/>
          <w:lang w:val="en-IE"/>
        </w:rPr>
      </w:pPr>
      <w:r w:rsidRPr="008D040D">
        <w:rPr>
          <w:rFonts w:ascii="Calibri" w:hAnsi="Calibri" w:cs="Calibri"/>
          <w:lang w:val="en-IE"/>
        </w:rPr>
        <w:t xml:space="preserve">The location of a Cost of the Diet assessment will ultimately depend on the objectives of the study. An assessment can be done in any locality, rural or urban, but the key principle when deciding is that the crops grown, the diet and the availability of food should be relatively homogenous. </w:t>
      </w:r>
      <w:r w:rsidR="00FB6A0D" w:rsidRPr="008D040D">
        <w:rPr>
          <w:rFonts w:ascii="Calibri" w:hAnsi="Calibri" w:cs="Calibri"/>
          <w:lang w:val="en-IE"/>
        </w:rPr>
        <w:t>The</w:t>
      </w:r>
      <w:r w:rsidRPr="008D040D">
        <w:rPr>
          <w:rFonts w:ascii="Calibri" w:hAnsi="Calibri" w:cs="Calibri"/>
          <w:lang w:val="en-IE"/>
        </w:rPr>
        <w:t xml:space="preserve"> assessment </w:t>
      </w:r>
      <w:r w:rsidR="00FB6A0D" w:rsidRPr="008D040D">
        <w:rPr>
          <w:rFonts w:ascii="Calibri" w:hAnsi="Calibri" w:cs="Calibri"/>
          <w:lang w:val="en-IE"/>
        </w:rPr>
        <w:t>process includes the following steps:</w:t>
      </w:r>
    </w:p>
    <w:p w14:paraId="6BBAE61F" w14:textId="5EB0307A" w:rsidR="00745E27" w:rsidRPr="008D040D" w:rsidRDefault="00373D62">
      <w:pPr>
        <w:pStyle w:val="ListParagraph"/>
        <w:numPr>
          <w:ilvl w:val="0"/>
          <w:numId w:val="5"/>
        </w:numPr>
        <w:tabs>
          <w:tab w:val="left" w:pos="1035"/>
        </w:tabs>
        <w:spacing w:line="240" w:lineRule="auto"/>
        <w:ind w:right="-517"/>
        <w:jc w:val="both"/>
        <w:rPr>
          <w:rFonts w:ascii="Calibri" w:hAnsi="Calibri" w:cs="Calibri"/>
          <w:lang w:val="en-IE"/>
        </w:rPr>
      </w:pPr>
      <w:r w:rsidRPr="008D040D">
        <w:rPr>
          <w:rFonts w:ascii="Calibri" w:hAnsi="Calibri" w:cs="Calibri"/>
          <w:b/>
          <w:bCs/>
          <w:lang w:val="en-IE"/>
        </w:rPr>
        <w:t>Period:</w:t>
      </w:r>
      <w:r w:rsidRPr="008D040D">
        <w:rPr>
          <w:rFonts w:ascii="Calibri" w:hAnsi="Calibri" w:cs="Calibri"/>
          <w:lang w:val="en-IE"/>
        </w:rPr>
        <w:t> This Cost of Died assessment will be conducted from </w:t>
      </w:r>
      <w:r w:rsidR="00DB7E9E" w:rsidRPr="008D040D">
        <w:rPr>
          <w:rFonts w:ascii="Calibri" w:hAnsi="Calibri" w:cs="Calibri"/>
          <w:b/>
          <w:bCs/>
          <w:highlight w:val="green"/>
          <w:u w:val="single"/>
          <w:lang w:val="en-IE"/>
        </w:rPr>
        <w:t>November</w:t>
      </w:r>
      <w:r w:rsidRPr="008D040D">
        <w:rPr>
          <w:rFonts w:ascii="Calibri" w:hAnsi="Calibri" w:cs="Calibri"/>
          <w:b/>
          <w:bCs/>
          <w:highlight w:val="green"/>
          <w:u w:val="single"/>
          <w:lang w:val="en-IE"/>
        </w:rPr>
        <w:t xml:space="preserve"> </w:t>
      </w:r>
      <w:r w:rsidR="00DB7E9E" w:rsidRPr="008D040D">
        <w:rPr>
          <w:rFonts w:ascii="Calibri" w:hAnsi="Calibri" w:cs="Calibri"/>
          <w:b/>
          <w:bCs/>
          <w:highlight w:val="green"/>
          <w:u w:val="single"/>
          <w:lang w:val="en-IE"/>
        </w:rPr>
        <w:t>10</w:t>
      </w:r>
      <w:r w:rsidR="004140A7" w:rsidRPr="008D040D">
        <w:rPr>
          <w:rFonts w:ascii="Calibri" w:hAnsi="Calibri" w:cs="Calibri"/>
          <w:b/>
          <w:bCs/>
          <w:highlight w:val="green"/>
          <w:u w:val="single"/>
          <w:lang w:val="en-IE"/>
        </w:rPr>
        <w:t xml:space="preserve"> </w:t>
      </w:r>
      <w:r w:rsidRPr="008D040D">
        <w:rPr>
          <w:rFonts w:ascii="Calibri" w:hAnsi="Calibri" w:cs="Calibri"/>
          <w:b/>
          <w:bCs/>
          <w:highlight w:val="green"/>
          <w:u w:val="single"/>
          <w:lang w:val="en-IE"/>
        </w:rPr>
        <w:t xml:space="preserve">to </w:t>
      </w:r>
      <w:r w:rsidR="00CC3F5D" w:rsidRPr="008D040D">
        <w:rPr>
          <w:rFonts w:ascii="Calibri" w:hAnsi="Calibri" w:cs="Calibri"/>
          <w:b/>
          <w:bCs/>
          <w:highlight w:val="green"/>
          <w:u w:val="single"/>
          <w:lang w:val="en-IE"/>
        </w:rPr>
        <w:t>December</w:t>
      </w:r>
      <w:r w:rsidRPr="008D040D">
        <w:rPr>
          <w:rFonts w:ascii="Calibri" w:hAnsi="Calibri" w:cs="Calibri"/>
          <w:b/>
          <w:bCs/>
          <w:highlight w:val="green"/>
          <w:u w:val="single"/>
          <w:lang w:val="en-IE"/>
        </w:rPr>
        <w:t> </w:t>
      </w:r>
      <w:r w:rsidR="00DB7E9E" w:rsidRPr="008D040D">
        <w:rPr>
          <w:rFonts w:ascii="Calibri" w:hAnsi="Calibri" w:cs="Calibri"/>
          <w:b/>
          <w:bCs/>
          <w:highlight w:val="green"/>
          <w:u w:val="single"/>
          <w:lang w:val="en-IE"/>
        </w:rPr>
        <w:t>2</w:t>
      </w:r>
      <w:r w:rsidR="00113745" w:rsidRPr="008D040D">
        <w:rPr>
          <w:rFonts w:ascii="Calibri" w:hAnsi="Calibri" w:cs="Calibri"/>
          <w:b/>
          <w:bCs/>
          <w:highlight w:val="green"/>
          <w:u w:val="single"/>
          <w:lang w:val="en-IE"/>
        </w:rPr>
        <w:t>4</w:t>
      </w:r>
      <w:r w:rsidRPr="008D040D">
        <w:rPr>
          <w:rFonts w:ascii="Calibri" w:hAnsi="Calibri" w:cs="Calibri"/>
          <w:b/>
          <w:bCs/>
          <w:highlight w:val="green"/>
          <w:u w:val="single"/>
          <w:lang w:val="en-IE"/>
        </w:rPr>
        <w:t>, </w:t>
      </w:r>
      <w:r w:rsidR="00974ED0" w:rsidRPr="008D040D">
        <w:rPr>
          <w:rFonts w:ascii="Calibri" w:hAnsi="Calibri" w:cs="Calibri"/>
          <w:b/>
          <w:bCs/>
          <w:highlight w:val="green"/>
          <w:u w:val="single"/>
          <w:lang w:val="en-IE"/>
        </w:rPr>
        <w:t>2026</w:t>
      </w:r>
      <w:r w:rsidR="00974ED0" w:rsidRPr="008D040D">
        <w:rPr>
          <w:rFonts w:ascii="Calibri" w:hAnsi="Calibri" w:cs="Calibri"/>
          <w:b/>
          <w:bCs/>
          <w:lang w:val="en-IE"/>
        </w:rPr>
        <w:t>,</w:t>
      </w:r>
      <w:r w:rsidR="001D01F1" w:rsidRPr="008D040D">
        <w:rPr>
          <w:rFonts w:ascii="Calibri" w:hAnsi="Calibri" w:cs="Calibri"/>
          <w:lang w:val="en-IE"/>
        </w:rPr>
        <w:t xml:space="preserve"> given </w:t>
      </w:r>
      <w:r w:rsidR="00EB4D28" w:rsidRPr="008D040D">
        <w:rPr>
          <w:rFonts w:ascii="Calibri" w:hAnsi="Calibri" w:cs="Calibri"/>
          <w:lang w:val="en-IE"/>
        </w:rPr>
        <w:t xml:space="preserve">a total of </w:t>
      </w:r>
      <w:r w:rsidR="001D01F1" w:rsidRPr="008D040D">
        <w:rPr>
          <w:rFonts w:ascii="Calibri" w:hAnsi="Calibri" w:cs="Calibri"/>
          <w:lang w:val="en-IE"/>
        </w:rPr>
        <w:t>45 days</w:t>
      </w:r>
      <w:r w:rsidRPr="008D040D">
        <w:rPr>
          <w:rFonts w:ascii="Calibri" w:hAnsi="Calibri" w:cs="Calibri"/>
          <w:lang w:val="en-IE"/>
        </w:rPr>
        <w:t>. </w:t>
      </w:r>
    </w:p>
    <w:p w14:paraId="3B5D138D" w14:textId="57AE0F77" w:rsidR="00675D10" w:rsidRPr="008D040D" w:rsidRDefault="00373D62">
      <w:pPr>
        <w:pStyle w:val="ListParagraph"/>
        <w:numPr>
          <w:ilvl w:val="0"/>
          <w:numId w:val="5"/>
        </w:numPr>
        <w:tabs>
          <w:tab w:val="left" w:pos="1035"/>
        </w:tabs>
        <w:spacing w:line="240" w:lineRule="auto"/>
        <w:ind w:right="-517"/>
        <w:jc w:val="both"/>
        <w:rPr>
          <w:rFonts w:ascii="Calibri" w:hAnsi="Calibri" w:cs="Calibri"/>
          <w:b/>
          <w:bCs/>
          <w:u w:val="single"/>
          <w:lang w:val="en-IE"/>
        </w:rPr>
      </w:pPr>
      <w:r w:rsidRPr="008D040D">
        <w:rPr>
          <w:rFonts w:ascii="Calibri" w:hAnsi="Calibri" w:cs="Calibri"/>
          <w:b/>
          <w:bCs/>
          <w:lang w:val="en-IE"/>
        </w:rPr>
        <w:t>Geography:</w:t>
      </w:r>
      <w:r w:rsidRPr="008D040D">
        <w:rPr>
          <w:rFonts w:ascii="Calibri" w:hAnsi="Calibri" w:cs="Calibri"/>
          <w:lang w:val="en-IE"/>
        </w:rPr>
        <w:t> The concerned localities of this Cost of Diet Assessment are Mirriah and Gouré departments</w:t>
      </w:r>
      <w:r w:rsidR="00675D10" w:rsidRPr="008D040D">
        <w:rPr>
          <w:rFonts w:ascii="Calibri" w:hAnsi="Calibri" w:cs="Calibri"/>
          <w:lang w:val="en-IE"/>
        </w:rPr>
        <w:t xml:space="preserve">, </w:t>
      </w:r>
      <w:r w:rsidRPr="008D040D">
        <w:rPr>
          <w:rFonts w:ascii="Calibri" w:hAnsi="Calibri" w:cs="Calibri"/>
          <w:lang w:val="en-IE"/>
        </w:rPr>
        <w:t>Zinder region, Niger Republic. </w:t>
      </w:r>
      <w:r w:rsidR="0055110F" w:rsidRPr="008D040D">
        <w:rPr>
          <w:rFonts w:ascii="Calibri" w:hAnsi="Calibri" w:cs="Calibri"/>
          <w:b/>
          <w:bCs/>
          <w:u w:val="single"/>
          <w:lang w:val="en-IE"/>
        </w:rPr>
        <w:t xml:space="preserve">The consultant or the firm selected must be physically presence in the dedicated areas for data collection. </w:t>
      </w:r>
    </w:p>
    <w:p w14:paraId="69101134" w14:textId="17046BDD" w:rsidR="002B39D1" w:rsidRPr="008D040D" w:rsidRDefault="00373D62">
      <w:pPr>
        <w:pStyle w:val="ListParagraph"/>
        <w:numPr>
          <w:ilvl w:val="0"/>
          <w:numId w:val="5"/>
        </w:numPr>
        <w:tabs>
          <w:tab w:val="left" w:pos="1035"/>
        </w:tabs>
        <w:spacing w:line="240" w:lineRule="auto"/>
        <w:ind w:right="-517"/>
        <w:jc w:val="both"/>
        <w:rPr>
          <w:rFonts w:ascii="Calibri" w:hAnsi="Calibri" w:cs="Calibri"/>
          <w:lang w:val="en-IE"/>
        </w:rPr>
      </w:pPr>
      <w:proofErr w:type="gramStart"/>
      <w:r w:rsidRPr="008D040D">
        <w:rPr>
          <w:rFonts w:ascii="Calibri" w:hAnsi="Calibri" w:cs="Calibri"/>
          <w:b/>
          <w:bCs/>
          <w:lang w:val="fr-FR"/>
        </w:rPr>
        <w:t>Methods:</w:t>
      </w:r>
      <w:proofErr w:type="gramEnd"/>
      <w:r w:rsidRPr="008D040D">
        <w:rPr>
          <w:rFonts w:ascii="Calibri" w:hAnsi="Calibri" w:cs="Calibri"/>
          <w:lang w:val="fr-FR"/>
        </w:rPr>
        <w:t> </w:t>
      </w:r>
      <w:proofErr w:type="spellStart"/>
      <w:r w:rsidRPr="008D040D">
        <w:rPr>
          <w:rFonts w:ascii="Calibri" w:hAnsi="Calibri" w:cs="Calibri"/>
          <w:lang w:val="fr-FR"/>
        </w:rPr>
        <w:t>Comprehensive</w:t>
      </w:r>
      <w:proofErr w:type="spellEnd"/>
      <w:r w:rsidRPr="008D040D">
        <w:rPr>
          <w:rFonts w:ascii="Calibri" w:hAnsi="Calibri" w:cs="Calibri"/>
          <w:lang w:val="fr-FR"/>
        </w:rPr>
        <w:t xml:space="preserve"> quantitative and </w:t>
      </w:r>
      <w:proofErr w:type="spellStart"/>
      <w:r w:rsidRPr="008D040D">
        <w:rPr>
          <w:rFonts w:ascii="Calibri" w:hAnsi="Calibri" w:cs="Calibri"/>
          <w:lang w:val="fr-FR"/>
        </w:rPr>
        <w:t>qualitive</w:t>
      </w:r>
      <w:proofErr w:type="spellEnd"/>
      <w:r w:rsidR="000F3347" w:rsidRPr="008D040D">
        <w:rPr>
          <w:rFonts w:ascii="Calibri" w:hAnsi="Calibri" w:cs="Calibri"/>
          <w:lang w:val="fr-FR"/>
        </w:rPr>
        <w:t>.</w:t>
      </w:r>
      <w:r w:rsidRPr="008D040D">
        <w:rPr>
          <w:rFonts w:ascii="Calibri" w:hAnsi="Calibri" w:cs="Calibri"/>
          <w:lang w:val="fr-FR"/>
        </w:rPr>
        <w:t> </w:t>
      </w:r>
      <w:r w:rsidR="002B39D1" w:rsidRPr="008D040D">
        <w:rPr>
          <w:rFonts w:ascii="Calibri" w:hAnsi="Calibri" w:cs="Calibri"/>
          <w:lang w:val="en-IE"/>
        </w:rPr>
        <w:t>Once the area in which the assessment is to be done has</w:t>
      </w:r>
      <w:r w:rsidR="00AB1A41" w:rsidRPr="008D040D">
        <w:rPr>
          <w:rFonts w:ascii="Calibri" w:hAnsi="Calibri" w:cs="Calibri"/>
          <w:lang w:val="en-IE"/>
        </w:rPr>
        <w:t xml:space="preserve"> </w:t>
      </w:r>
      <w:r w:rsidR="002B39D1" w:rsidRPr="008D040D">
        <w:rPr>
          <w:rFonts w:ascii="Calibri" w:hAnsi="Calibri" w:cs="Calibri"/>
          <w:lang w:val="en-IE"/>
        </w:rPr>
        <w:t xml:space="preserve">been defined, the villages and </w:t>
      </w:r>
      <w:r w:rsidR="00332468" w:rsidRPr="008D040D">
        <w:rPr>
          <w:rFonts w:ascii="Calibri" w:hAnsi="Calibri" w:cs="Calibri"/>
          <w:lang w:val="en-IE"/>
        </w:rPr>
        <w:t>markets</w:t>
      </w:r>
      <w:r w:rsidR="002B39D1" w:rsidRPr="008D040D">
        <w:rPr>
          <w:rFonts w:ascii="Calibri" w:hAnsi="Calibri" w:cs="Calibri"/>
          <w:lang w:val="en-IE"/>
        </w:rPr>
        <w:t xml:space="preserve"> for data collection</w:t>
      </w:r>
      <w:r w:rsidR="00AB1A41" w:rsidRPr="008D040D">
        <w:rPr>
          <w:rFonts w:ascii="Calibri" w:hAnsi="Calibri" w:cs="Calibri"/>
          <w:lang w:val="en-IE"/>
        </w:rPr>
        <w:t xml:space="preserve"> </w:t>
      </w:r>
      <w:r w:rsidR="002B39D1" w:rsidRPr="008D040D">
        <w:rPr>
          <w:rFonts w:ascii="Calibri" w:hAnsi="Calibri" w:cs="Calibri"/>
          <w:lang w:val="en-IE"/>
        </w:rPr>
        <w:t>can be identified, mapped and described</w:t>
      </w:r>
      <w:r w:rsidR="00D35400" w:rsidRPr="008D040D">
        <w:rPr>
          <w:rFonts w:ascii="Calibri" w:hAnsi="Calibri" w:cs="Calibri"/>
          <w:lang w:val="en-IE"/>
        </w:rPr>
        <w:t xml:space="preserve">. </w:t>
      </w:r>
    </w:p>
    <w:p w14:paraId="580DA5AC" w14:textId="30C1A958" w:rsidR="003934E9" w:rsidRPr="008D040D" w:rsidRDefault="003934E9" w:rsidP="008742BC">
      <w:pPr>
        <w:tabs>
          <w:tab w:val="left" w:pos="1035"/>
        </w:tabs>
        <w:ind w:left="-426" w:right="-517"/>
        <w:jc w:val="both"/>
        <w:rPr>
          <w:rFonts w:ascii="Calibri" w:hAnsi="Calibri" w:cs="Calibri"/>
          <w:lang w:val="en-IE"/>
        </w:rPr>
      </w:pPr>
      <w:r w:rsidRPr="008D040D">
        <w:rPr>
          <w:rFonts w:ascii="Calibri" w:hAnsi="Calibri" w:cs="Calibri"/>
          <w:lang w:val="en-IE"/>
        </w:rPr>
        <w:t>The results from a Cost of the Diet study have been used</w:t>
      </w:r>
      <w:r w:rsidR="009D10BC" w:rsidRPr="008D040D">
        <w:rPr>
          <w:rFonts w:ascii="Calibri" w:hAnsi="Calibri" w:cs="Calibri"/>
          <w:lang w:val="en-IE"/>
        </w:rPr>
        <w:t xml:space="preserve"> </w:t>
      </w:r>
      <w:r w:rsidRPr="008D040D">
        <w:rPr>
          <w:rFonts w:ascii="Calibri" w:hAnsi="Calibri" w:cs="Calibri"/>
          <w:lang w:val="en-IE"/>
        </w:rPr>
        <w:t>by Save the Children to inform the following:</w:t>
      </w:r>
    </w:p>
    <w:p w14:paraId="065478B7" w14:textId="7DE77E29" w:rsidR="003934E9" w:rsidRPr="008D040D" w:rsidRDefault="003934E9">
      <w:pPr>
        <w:pStyle w:val="ListParagraph"/>
        <w:numPr>
          <w:ilvl w:val="0"/>
          <w:numId w:val="3"/>
        </w:numPr>
        <w:tabs>
          <w:tab w:val="left" w:pos="1035"/>
        </w:tabs>
        <w:ind w:right="-517"/>
        <w:jc w:val="both"/>
        <w:rPr>
          <w:rFonts w:ascii="Calibri" w:hAnsi="Calibri" w:cs="Calibri"/>
          <w:lang w:val="en-IE"/>
        </w:rPr>
      </w:pPr>
      <w:r w:rsidRPr="008D040D">
        <w:rPr>
          <w:rFonts w:ascii="Calibri" w:hAnsi="Calibri" w:cs="Calibri"/>
          <w:lang w:val="en-IE"/>
        </w:rPr>
        <w:t>Nutrition, food security and social protection</w:t>
      </w:r>
      <w:r w:rsidR="009D10BC" w:rsidRPr="008D040D">
        <w:rPr>
          <w:rFonts w:ascii="Calibri" w:hAnsi="Calibri" w:cs="Calibri"/>
          <w:lang w:val="en-IE"/>
        </w:rPr>
        <w:t xml:space="preserve"> </w:t>
      </w:r>
      <w:r w:rsidRPr="008D040D">
        <w:rPr>
          <w:rFonts w:ascii="Calibri" w:hAnsi="Calibri" w:cs="Calibri"/>
          <w:lang w:val="en-IE"/>
        </w:rPr>
        <w:t>programme design</w:t>
      </w:r>
    </w:p>
    <w:p w14:paraId="71A7A958" w14:textId="0D36D0AA" w:rsidR="003934E9" w:rsidRPr="008D040D" w:rsidRDefault="003934E9">
      <w:pPr>
        <w:pStyle w:val="ListParagraph"/>
        <w:numPr>
          <w:ilvl w:val="0"/>
          <w:numId w:val="3"/>
        </w:numPr>
        <w:tabs>
          <w:tab w:val="left" w:pos="1035"/>
        </w:tabs>
        <w:ind w:right="-517"/>
        <w:jc w:val="both"/>
        <w:rPr>
          <w:rFonts w:ascii="Calibri" w:hAnsi="Calibri" w:cs="Calibri"/>
          <w:lang w:val="en-IE"/>
        </w:rPr>
      </w:pPr>
      <w:r w:rsidRPr="008D040D">
        <w:rPr>
          <w:rFonts w:ascii="Calibri" w:hAnsi="Calibri" w:cs="Calibri"/>
          <w:lang w:val="en-IE"/>
        </w:rPr>
        <w:t>For advocacy at a national and global level</w:t>
      </w:r>
    </w:p>
    <w:p w14:paraId="2DFC03B8" w14:textId="02D4109A" w:rsidR="003934E9" w:rsidRPr="008D040D" w:rsidRDefault="003934E9" w:rsidP="009D10BC">
      <w:pPr>
        <w:tabs>
          <w:tab w:val="left" w:pos="1035"/>
        </w:tabs>
        <w:ind w:left="-426" w:right="-517"/>
        <w:jc w:val="both"/>
        <w:rPr>
          <w:rFonts w:ascii="Calibri" w:hAnsi="Calibri" w:cs="Calibri"/>
          <w:lang w:val="en-IE"/>
        </w:rPr>
      </w:pPr>
      <w:r w:rsidRPr="008D040D">
        <w:rPr>
          <w:rFonts w:ascii="Calibri" w:hAnsi="Calibri" w:cs="Calibri"/>
          <w:lang w:val="en-IE"/>
        </w:rPr>
        <w:t>A Cost of the Diet could also be used to inform early</w:t>
      </w:r>
      <w:r w:rsidR="009D10BC" w:rsidRPr="008D040D">
        <w:rPr>
          <w:rFonts w:ascii="Calibri" w:hAnsi="Calibri" w:cs="Calibri"/>
          <w:lang w:val="en-IE"/>
        </w:rPr>
        <w:t xml:space="preserve"> </w:t>
      </w:r>
      <w:r w:rsidRPr="008D040D">
        <w:rPr>
          <w:rFonts w:ascii="Calibri" w:hAnsi="Calibri" w:cs="Calibri"/>
          <w:lang w:val="en-IE"/>
        </w:rPr>
        <w:t>warning and nutrition surveillance through the regular</w:t>
      </w:r>
      <w:r w:rsidR="009D10BC" w:rsidRPr="008D040D">
        <w:rPr>
          <w:rFonts w:ascii="Calibri" w:hAnsi="Calibri" w:cs="Calibri"/>
          <w:lang w:val="en-IE"/>
        </w:rPr>
        <w:t xml:space="preserve"> </w:t>
      </w:r>
      <w:r w:rsidRPr="008D040D">
        <w:rPr>
          <w:rFonts w:ascii="Calibri" w:hAnsi="Calibri" w:cs="Calibri"/>
          <w:lang w:val="en-IE"/>
        </w:rPr>
        <w:t>collection of food price data in markets.</w:t>
      </w:r>
    </w:p>
    <w:p w14:paraId="5EFB183F" w14:textId="77777777" w:rsidR="00456A3E" w:rsidRPr="008D040D" w:rsidRDefault="003934E9" w:rsidP="00456A3E">
      <w:pPr>
        <w:tabs>
          <w:tab w:val="left" w:pos="1035"/>
        </w:tabs>
        <w:ind w:left="-426" w:right="-517"/>
        <w:jc w:val="both"/>
        <w:rPr>
          <w:rFonts w:ascii="Calibri" w:hAnsi="Calibri" w:cs="Calibri"/>
          <w:lang w:val="en-IE"/>
        </w:rPr>
      </w:pPr>
      <w:r w:rsidRPr="008D040D">
        <w:rPr>
          <w:rFonts w:ascii="Calibri" w:hAnsi="Calibri" w:cs="Calibri"/>
          <w:lang w:val="en-IE"/>
        </w:rPr>
        <w:t>For more information and case studies of how the Cost of</w:t>
      </w:r>
      <w:r w:rsidR="005931E5" w:rsidRPr="008D040D">
        <w:rPr>
          <w:rFonts w:ascii="Calibri" w:hAnsi="Calibri" w:cs="Calibri"/>
          <w:lang w:val="en-IE"/>
        </w:rPr>
        <w:t xml:space="preserve"> </w:t>
      </w:r>
      <w:r w:rsidRPr="008D040D">
        <w:rPr>
          <w:rFonts w:ascii="Calibri" w:hAnsi="Calibri" w:cs="Calibri"/>
          <w:lang w:val="en-IE"/>
        </w:rPr>
        <w:t xml:space="preserve">the Diet </w:t>
      </w:r>
      <w:r w:rsidR="00E82AC0" w:rsidRPr="008D040D">
        <w:rPr>
          <w:rFonts w:ascii="Calibri" w:hAnsi="Calibri" w:cs="Calibri"/>
          <w:lang w:val="en-IE"/>
        </w:rPr>
        <w:t>could be used to:</w:t>
      </w:r>
    </w:p>
    <w:p w14:paraId="35B8576B" w14:textId="77777777" w:rsidR="00FE519D" w:rsidRPr="008D040D" w:rsidRDefault="005E2845">
      <w:pPr>
        <w:pStyle w:val="ListParagraph"/>
        <w:numPr>
          <w:ilvl w:val="0"/>
          <w:numId w:val="3"/>
        </w:numPr>
        <w:tabs>
          <w:tab w:val="left" w:pos="1035"/>
        </w:tabs>
        <w:ind w:right="-517"/>
        <w:jc w:val="both"/>
        <w:rPr>
          <w:rFonts w:ascii="Calibri" w:hAnsi="Calibri" w:cs="Calibri"/>
          <w:lang w:val="en-IE"/>
        </w:rPr>
      </w:pPr>
      <w:r w:rsidRPr="008D040D">
        <w:rPr>
          <w:rFonts w:ascii="Calibri" w:hAnsi="Calibri" w:cs="Calibri"/>
          <w:lang w:val="en-IE"/>
        </w:rPr>
        <w:t>Analyse whether availability, affordability and/or local</w:t>
      </w:r>
      <w:r w:rsidR="00FE519D" w:rsidRPr="008D040D">
        <w:rPr>
          <w:rFonts w:ascii="Calibri" w:hAnsi="Calibri" w:cs="Calibri"/>
          <w:lang w:val="en-IE"/>
        </w:rPr>
        <w:t xml:space="preserve"> </w:t>
      </w:r>
      <w:r w:rsidRPr="008D040D">
        <w:rPr>
          <w:rFonts w:ascii="Calibri" w:hAnsi="Calibri" w:cs="Calibri"/>
          <w:lang w:val="en-IE"/>
        </w:rPr>
        <w:t>beliefs are barriers to households consuming a nutritious</w:t>
      </w:r>
      <w:r w:rsidR="00FE519D" w:rsidRPr="008D040D">
        <w:rPr>
          <w:rFonts w:ascii="Calibri" w:hAnsi="Calibri" w:cs="Calibri"/>
          <w:lang w:val="en-IE"/>
        </w:rPr>
        <w:t xml:space="preserve"> </w:t>
      </w:r>
      <w:r w:rsidRPr="008D040D">
        <w:rPr>
          <w:rFonts w:ascii="Calibri" w:hAnsi="Calibri" w:cs="Calibri"/>
          <w:lang w:val="en-IE"/>
        </w:rPr>
        <w:t>diet;</w:t>
      </w:r>
    </w:p>
    <w:p w14:paraId="080B703F" w14:textId="77777777" w:rsidR="00FE519D" w:rsidRPr="008D040D" w:rsidRDefault="005E2845">
      <w:pPr>
        <w:pStyle w:val="ListParagraph"/>
        <w:numPr>
          <w:ilvl w:val="0"/>
          <w:numId w:val="3"/>
        </w:numPr>
        <w:tabs>
          <w:tab w:val="left" w:pos="1035"/>
        </w:tabs>
        <w:ind w:right="-517"/>
        <w:jc w:val="both"/>
        <w:rPr>
          <w:rFonts w:ascii="Calibri" w:hAnsi="Calibri" w:cs="Calibri"/>
          <w:lang w:val="en-IE"/>
        </w:rPr>
      </w:pPr>
      <w:r w:rsidRPr="008D040D">
        <w:rPr>
          <w:rFonts w:ascii="Calibri" w:hAnsi="Calibri" w:cs="Calibri"/>
          <w:lang w:val="en-IE"/>
        </w:rPr>
        <w:t>Identify inexpensive nutritious foods;</w:t>
      </w:r>
    </w:p>
    <w:p w14:paraId="1502B73D" w14:textId="77777777" w:rsidR="00C36231" w:rsidRPr="008D040D" w:rsidRDefault="005E2845">
      <w:pPr>
        <w:pStyle w:val="ListParagraph"/>
        <w:numPr>
          <w:ilvl w:val="0"/>
          <w:numId w:val="3"/>
        </w:numPr>
        <w:tabs>
          <w:tab w:val="left" w:pos="1035"/>
        </w:tabs>
        <w:ind w:right="-517"/>
        <w:jc w:val="both"/>
        <w:rPr>
          <w:rFonts w:ascii="Calibri" w:hAnsi="Calibri" w:cs="Calibri"/>
          <w:lang w:val="en-IE"/>
        </w:rPr>
      </w:pPr>
      <w:r w:rsidRPr="008D040D">
        <w:rPr>
          <w:rFonts w:ascii="Calibri" w:hAnsi="Calibri" w:cs="Calibri"/>
          <w:lang w:val="en-IE"/>
        </w:rPr>
        <w:t xml:space="preserve">Identify nutrients that are the </w:t>
      </w:r>
      <w:proofErr w:type="gramStart"/>
      <w:r w:rsidRPr="008D040D">
        <w:rPr>
          <w:rFonts w:ascii="Calibri" w:hAnsi="Calibri" w:cs="Calibri"/>
          <w:lang w:val="en-IE"/>
        </w:rPr>
        <w:t>most costly</w:t>
      </w:r>
      <w:proofErr w:type="gramEnd"/>
      <w:r w:rsidRPr="008D040D">
        <w:rPr>
          <w:rFonts w:ascii="Calibri" w:hAnsi="Calibri" w:cs="Calibri"/>
          <w:lang w:val="en-IE"/>
        </w:rPr>
        <w:t xml:space="preserve"> to meet</w:t>
      </w:r>
      <w:r w:rsidR="00C36231" w:rsidRPr="008D040D">
        <w:rPr>
          <w:rFonts w:ascii="Calibri" w:hAnsi="Calibri" w:cs="Calibri"/>
          <w:lang w:val="en-IE"/>
        </w:rPr>
        <w:t xml:space="preserve"> </w:t>
      </w:r>
      <w:r w:rsidRPr="008D040D">
        <w:rPr>
          <w:rFonts w:ascii="Calibri" w:hAnsi="Calibri" w:cs="Calibri"/>
          <w:lang w:val="en-IE"/>
        </w:rPr>
        <w:t>specifications, using local foods;</w:t>
      </w:r>
    </w:p>
    <w:p w14:paraId="6BFB9E56" w14:textId="77777777" w:rsidR="00C36231" w:rsidRPr="008D040D" w:rsidRDefault="005E2845">
      <w:pPr>
        <w:pStyle w:val="ListParagraph"/>
        <w:numPr>
          <w:ilvl w:val="0"/>
          <w:numId w:val="3"/>
        </w:numPr>
        <w:tabs>
          <w:tab w:val="left" w:pos="1035"/>
        </w:tabs>
        <w:ind w:right="-517"/>
        <w:jc w:val="both"/>
        <w:rPr>
          <w:rFonts w:ascii="Calibri" w:hAnsi="Calibri" w:cs="Calibri"/>
          <w:lang w:val="en-IE"/>
        </w:rPr>
      </w:pPr>
      <w:r w:rsidRPr="008D040D">
        <w:rPr>
          <w:rFonts w:ascii="Calibri" w:hAnsi="Calibri" w:cs="Calibri"/>
          <w:lang w:val="en-IE"/>
        </w:rPr>
        <w:t>Assess which wealth groups may not be able to afford a</w:t>
      </w:r>
      <w:r w:rsidR="00C36231" w:rsidRPr="008D040D">
        <w:rPr>
          <w:rFonts w:ascii="Calibri" w:hAnsi="Calibri" w:cs="Calibri"/>
          <w:lang w:val="en-IE"/>
        </w:rPr>
        <w:t xml:space="preserve"> </w:t>
      </w:r>
      <w:r w:rsidRPr="008D040D">
        <w:rPr>
          <w:rFonts w:ascii="Calibri" w:hAnsi="Calibri" w:cs="Calibri"/>
          <w:lang w:val="en-IE"/>
        </w:rPr>
        <w:t>nutritious diet;</w:t>
      </w:r>
    </w:p>
    <w:p w14:paraId="4E383945" w14:textId="12E7C7B7" w:rsidR="00A151B0" w:rsidRPr="008D040D" w:rsidRDefault="005E2845">
      <w:pPr>
        <w:pStyle w:val="ListParagraph"/>
        <w:numPr>
          <w:ilvl w:val="0"/>
          <w:numId w:val="3"/>
        </w:numPr>
        <w:tabs>
          <w:tab w:val="left" w:pos="1035"/>
        </w:tabs>
        <w:ind w:right="-517"/>
        <w:jc w:val="both"/>
        <w:rPr>
          <w:rFonts w:ascii="Calibri" w:hAnsi="Calibri" w:cs="Calibri"/>
          <w:lang w:val="en-IE"/>
        </w:rPr>
      </w:pPr>
      <w:r w:rsidRPr="008D040D">
        <w:rPr>
          <w:rFonts w:ascii="Calibri" w:hAnsi="Calibri" w:cs="Calibri"/>
          <w:lang w:val="en-IE"/>
        </w:rPr>
        <w:lastRenderedPageBreak/>
        <w:t>Identify periods during the year when households are</w:t>
      </w:r>
      <w:r w:rsidR="00C36231" w:rsidRPr="008D040D">
        <w:rPr>
          <w:rFonts w:ascii="Calibri" w:hAnsi="Calibri" w:cs="Calibri"/>
          <w:lang w:val="en-IE"/>
        </w:rPr>
        <w:t xml:space="preserve"> </w:t>
      </w:r>
      <w:r w:rsidRPr="008D040D">
        <w:rPr>
          <w:rFonts w:ascii="Calibri" w:hAnsi="Calibri" w:cs="Calibri"/>
          <w:lang w:val="en-IE"/>
        </w:rPr>
        <w:t>most vulnerable to changes in food prices and therefore</w:t>
      </w:r>
      <w:r w:rsidR="00C36231" w:rsidRPr="008D040D">
        <w:rPr>
          <w:rFonts w:ascii="Calibri" w:hAnsi="Calibri" w:cs="Calibri"/>
          <w:lang w:val="en-IE"/>
        </w:rPr>
        <w:t xml:space="preserve"> </w:t>
      </w:r>
      <w:r w:rsidRPr="008D040D">
        <w:rPr>
          <w:rFonts w:ascii="Calibri" w:hAnsi="Calibri" w:cs="Calibri"/>
          <w:lang w:val="en-IE"/>
        </w:rPr>
        <w:t>the times when</w:t>
      </w:r>
      <w:r w:rsidR="008D6575" w:rsidRPr="008D040D">
        <w:rPr>
          <w:rFonts w:ascii="Calibri" w:hAnsi="Calibri" w:cs="Calibri"/>
          <w:lang w:val="en-IE"/>
        </w:rPr>
        <w:t xml:space="preserve"> </w:t>
      </w:r>
      <w:r w:rsidR="00520BBD" w:rsidRPr="008D040D">
        <w:rPr>
          <w:rFonts w:ascii="Calibri" w:hAnsi="Calibri" w:cs="Calibri"/>
          <w:lang w:val="en-IE"/>
        </w:rPr>
        <w:t>interventions may have the biggest</w:t>
      </w:r>
      <w:r w:rsidR="008D6575" w:rsidRPr="008D040D">
        <w:rPr>
          <w:rFonts w:ascii="Calibri" w:hAnsi="Calibri" w:cs="Calibri"/>
          <w:lang w:val="en-IE"/>
        </w:rPr>
        <w:t xml:space="preserve"> </w:t>
      </w:r>
      <w:r w:rsidR="00EC7CAF" w:rsidRPr="008D040D">
        <w:rPr>
          <w:rFonts w:ascii="Calibri" w:hAnsi="Calibri" w:cs="Calibri"/>
          <w:lang w:val="en-IE"/>
        </w:rPr>
        <w:t>impact</w:t>
      </w:r>
      <w:r w:rsidR="004A44BC" w:rsidRPr="008D040D">
        <w:rPr>
          <w:rFonts w:ascii="Calibri" w:hAnsi="Calibri" w:cs="Calibri"/>
          <w:lang w:val="en-IE"/>
        </w:rPr>
        <w:t>.</w:t>
      </w:r>
    </w:p>
    <w:p w14:paraId="61E59C0B" w14:textId="081D53BE" w:rsidR="00A74952" w:rsidRPr="008D040D" w:rsidRDefault="00CB60CC">
      <w:pPr>
        <w:pStyle w:val="Heading2"/>
        <w:rPr>
          <w:color w:val="auto"/>
        </w:rPr>
      </w:pPr>
      <w:r w:rsidRPr="008D040D">
        <w:rPr>
          <w:rFonts w:asciiTheme="minorHAnsi" w:hAnsiTheme="minorHAnsi" w:cstheme="minorHAnsi"/>
          <w:b/>
          <w:bCs/>
          <w:color w:val="auto"/>
          <w:sz w:val="24"/>
          <w:szCs w:val="24"/>
        </w:rPr>
        <w:t xml:space="preserve">1.4. </w:t>
      </w:r>
      <w:r w:rsidR="007E7FBB" w:rsidRPr="008D040D">
        <w:rPr>
          <w:rFonts w:asciiTheme="minorHAnsi" w:hAnsiTheme="minorHAnsi" w:cstheme="minorHAnsi"/>
          <w:b/>
          <w:bCs/>
          <w:color w:val="auto"/>
          <w:sz w:val="24"/>
          <w:szCs w:val="24"/>
        </w:rPr>
        <w:t xml:space="preserve">Cost of A Diet </w:t>
      </w:r>
      <w:r w:rsidR="00AF4B4A" w:rsidRPr="008D040D">
        <w:rPr>
          <w:rFonts w:asciiTheme="minorHAnsi" w:hAnsiTheme="minorHAnsi" w:cstheme="minorHAnsi"/>
          <w:b/>
          <w:bCs/>
          <w:color w:val="auto"/>
          <w:sz w:val="24"/>
          <w:szCs w:val="24"/>
        </w:rPr>
        <w:t>Assessment</w:t>
      </w:r>
      <w:r w:rsidR="1361FF38" w:rsidRPr="008D040D">
        <w:rPr>
          <w:rFonts w:asciiTheme="minorHAnsi" w:hAnsiTheme="minorHAnsi" w:cstheme="minorHAnsi"/>
          <w:b/>
          <w:bCs/>
          <w:color w:val="auto"/>
          <w:sz w:val="24"/>
          <w:szCs w:val="24"/>
        </w:rPr>
        <w:t xml:space="preserve"> Objectives</w:t>
      </w:r>
    </w:p>
    <w:p w14:paraId="0866C512" w14:textId="5E177202" w:rsidR="005F03BD" w:rsidRPr="008D040D" w:rsidRDefault="00032136" w:rsidP="001222C2">
      <w:pPr>
        <w:pStyle w:val="ListParagraph"/>
        <w:numPr>
          <w:ilvl w:val="0"/>
          <w:numId w:val="20"/>
        </w:numPr>
        <w:tabs>
          <w:tab w:val="left" w:pos="1035"/>
        </w:tabs>
        <w:spacing w:after="0" w:line="240" w:lineRule="auto"/>
        <w:ind w:right="-516"/>
        <w:jc w:val="both"/>
        <w:rPr>
          <w:rFonts w:ascii="Calibri" w:hAnsi="Calibri" w:cs="Calibri"/>
        </w:rPr>
      </w:pPr>
      <w:r w:rsidRPr="008D040D">
        <w:rPr>
          <w:rFonts w:ascii="Calibri" w:hAnsi="Calibri" w:cs="Calibri"/>
          <w:lang w:val="en-IE"/>
        </w:rPr>
        <w:t xml:space="preserve">The Cost of the Diet Assessment </w:t>
      </w:r>
      <w:r w:rsidR="005F03BD" w:rsidRPr="008D040D">
        <w:rPr>
          <w:rFonts w:ascii="Calibri" w:hAnsi="Calibri" w:cs="Calibri"/>
          <w:lang w:val="en-IE"/>
        </w:rPr>
        <w:t>will</w:t>
      </w:r>
      <w:r w:rsidR="00EF5A04" w:rsidRPr="008D040D">
        <w:rPr>
          <w:rFonts w:ascii="Calibri" w:hAnsi="Calibri" w:cs="Calibri"/>
          <w:lang w:val="en-IE"/>
        </w:rPr>
        <w:t xml:space="preserve"> determine whether it is possible to obtain a nutritious diet from local foods, to estimate the minimum cost of such a diet, and to assess its affordability for households in selected rural communities within the framework of GOAL Niger's S4nut Program. The study will also examine the impact of improved access to certain crops or increased household income on diet adequacy, using the cost of food (</w:t>
      </w:r>
      <w:proofErr w:type="spellStart"/>
      <w:r w:rsidR="00EF5A04" w:rsidRPr="008D040D">
        <w:rPr>
          <w:rFonts w:ascii="Calibri" w:hAnsi="Calibri" w:cs="Calibri"/>
          <w:lang w:val="en-IE"/>
        </w:rPr>
        <w:t>CoD</w:t>
      </w:r>
      <w:proofErr w:type="spellEnd"/>
      <w:r w:rsidR="00EF5A04" w:rsidRPr="008D040D">
        <w:rPr>
          <w:rFonts w:ascii="Calibri" w:hAnsi="Calibri" w:cs="Calibri"/>
          <w:lang w:val="en-IE"/>
        </w:rPr>
        <w:t>) methodology.</w:t>
      </w:r>
      <w:r w:rsidR="00E9203E" w:rsidRPr="008D040D">
        <w:rPr>
          <w:rFonts w:ascii="Calibri" w:hAnsi="Calibri" w:cs="Calibri"/>
          <w:lang w:val="en-IE"/>
        </w:rPr>
        <w:t xml:space="preserve"> The </w:t>
      </w:r>
      <w:r w:rsidR="00990D8D" w:rsidRPr="008D040D">
        <w:rPr>
          <w:rFonts w:ascii="Calibri" w:hAnsi="Calibri" w:cs="Calibri"/>
          <w:lang w:val="en-IE"/>
        </w:rPr>
        <w:t>assessment will be used to determine four h</w:t>
      </w:r>
      <w:r w:rsidR="00C87A13" w:rsidRPr="008D040D">
        <w:rPr>
          <w:rFonts w:ascii="Calibri" w:hAnsi="Calibri" w:cs="Calibri"/>
          <w:lang w:val="en-IE"/>
        </w:rPr>
        <w:t>ypothetical diets that provide a diagnostic se</w:t>
      </w:r>
      <w:r w:rsidR="00C907AC" w:rsidRPr="008D040D">
        <w:rPr>
          <w:rFonts w:ascii="Calibri" w:hAnsi="Calibri" w:cs="Calibri"/>
          <w:lang w:val="en-IE"/>
        </w:rPr>
        <w:t xml:space="preserve">quence that shows how far local foods can take households towards a fully nutritious diet, what makes the diet unaffordable or unacceptable and where complementary support is needed. </w:t>
      </w:r>
      <w:r w:rsidR="005F03BD" w:rsidRPr="008D040D">
        <w:rPr>
          <w:rFonts w:ascii="Calibri" w:hAnsi="Calibri" w:cs="Calibri"/>
          <w:b/>
          <w:bCs/>
        </w:rPr>
        <w:t xml:space="preserve">Energy-only </w:t>
      </w:r>
      <w:proofErr w:type="gramStart"/>
      <w:r w:rsidR="005F03BD" w:rsidRPr="008D040D">
        <w:rPr>
          <w:rFonts w:ascii="Calibri" w:hAnsi="Calibri" w:cs="Calibri"/>
          <w:b/>
          <w:bCs/>
        </w:rPr>
        <w:t>diet</w:t>
      </w:r>
      <w:r w:rsidR="005F03BD" w:rsidRPr="008D040D">
        <w:rPr>
          <w:rFonts w:ascii="Calibri" w:hAnsi="Calibri" w:cs="Calibri"/>
        </w:rPr>
        <w:t>:</w:t>
      </w:r>
      <w:proofErr w:type="gramEnd"/>
      <w:r w:rsidR="005F03BD" w:rsidRPr="008D040D">
        <w:rPr>
          <w:rFonts w:ascii="Calibri" w:hAnsi="Calibri" w:cs="Calibri"/>
        </w:rPr>
        <w:t xml:space="preserve"> establishes the minimum cost of obtaining enough calories. It shows the baseline cost of avoiding </w:t>
      </w:r>
      <w:proofErr w:type="gramStart"/>
      <w:r w:rsidR="005F03BD" w:rsidRPr="008D040D">
        <w:rPr>
          <w:rFonts w:ascii="Calibri" w:hAnsi="Calibri" w:cs="Calibri"/>
        </w:rPr>
        <w:t>hunger, but</w:t>
      </w:r>
      <w:proofErr w:type="gramEnd"/>
      <w:r w:rsidR="005F03BD" w:rsidRPr="008D040D">
        <w:rPr>
          <w:rFonts w:ascii="Calibri" w:hAnsi="Calibri" w:cs="Calibri"/>
        </w:rPr>
        <w:t xml:space="preserve"> does not indicate whether the diet is nutritious.</w:t>
      </w:r>
    </w:p>
    <w:p w14:paraId="69A300AE" w14:textId="77777777" w:rsidR="005F03BD" w:rsidRPr="008D040D" w:rsidRDefault="005F03BD" w:rsidP="005F03BD">
      <w:pPr>
        <w:numPr>
          <w:ilvl w:val="0"/>
          <w:numId w:val="20"/>
        </w:numPr>
        <w:tabs>
          <w:tab w:val="left" w:pos="1035"/>
        </w:tabs>
        <w:spacing w:after="0" w:line="240" w:lineRule="auto"/>
        <w:ind w:right="-516"/>
        <w:jc w:val="both"/>
        <w:rPr>
          <w:rFonts w:ascii="Calibri" w:hAnsi="Calibri" w:cs="Calibri"/>
        </w:rPr>
      </w:pPr>
      <w:r w:rsidRPr="008D040D">
        <w:rPr>
          <w:rFonts w:ascii="Calibri" w:hAnsi="Calibri" w:cs="Calibri"/>
          <w:b/>
          <w:bCs/>
        </w:rPr>
        <w:t xml:space="preserve">Macronutrient-adequate </w:t>
      </w:r>
      <w:proofErr w:type="gramStart"/>
      <w:r w:rsidRPr="008D040D">
        <w:rPr>
          <w:rFonts w:ascii="Calibri" w:hAnsi="Calibri" w:cs="Calibri"/>
          <w:b/>
          <w:bCs/>
        </w:rPr>
        <w:t>diet</w:t>
      </w:r>
      <w:r w:rsidRPr="008D040D">
        <w:rPr>
          <w:rFonts w:ascii="Calibri" w:hAnsi="Calibri" w:cs="Calibri"/>
        </w:rPr>
        <w:t>:</w:t>
      </w:r>
      <w:proofErr w:type="gramEnd"/>
      <w:r w:rsidRPr="008D040D">
        <w:rPr>
          <w:rFonts w:ascii="Calibri" w:hAnsi="Calibri" w:cs="Calibri"/>
        </w:rPr>
        <w:t xml:space="preserve"> adds sufficient protein and fat, alongside energy. This shows the additional cost of meeting basic macronutrient needs, but it can still leave major vitamin and mineral deficiencies.</w:t>
      </w:r>
    </w:p>
    <w:p w14:paraId="2D5DF572" w14:textId="77777777" w:rsidR="005F03BD" w:rsidRPr="008D040D" w:rsidRDefault="005F03BD" w:rsidP="005F03BD">
      <w:pPr>
        <w:numPr>
          <w:ilvl w:val="0"/>
          <w:numId w:val="20"/>
        </w:numPr>
        <w:tabs>
          <w:tab w:val="left" w:pos="1035"/>
        </w:tabs>
        <w:spacing w:after="0" w:line="240" w:lineRule="auto"/>
        <w:ind w:right="-516"/>
        <w:jc w:val="both"/>
        <w:rPr>
          <w:rFonts w:ascii="Calibri" w:hAnsi="Calibri" w:cs="Calibri"/>
        </w:rPr>
      </w:pPr>
      <w:r w:rsidRPr="008D040D">
        <w:rPr>
          <w:rFonts w:ascii="Calibri" w:hAnsi="Calibri" w:cs="Calibri"/>
          <w:b/>
          <w:bCs/>
        </w:rPr>
        <w:t>Nutritious diet:</w:t>
      </w:r>
      <w:r w:rsidRPr="008D040D">
        <w:rPr>
          <w:rFonts w:ascii="Calibri" w:hAnsi="Calibri" w:cs="Calibri"/>
        </w:rPr>
        <w:t xml:space="preserve"> models the lowest-cost combination of available foods that meets energy, protein, fat and specified vitamin and mineral requirements. This is the closest model to the ultimate nutrition objective, but it may include foods or quantities that households do not normally eat, cannot prepare easily, or would not find acceptable.</w:t>
      </w:r>
    </w:p>
    <w:p w14:paraId="089DCEEA" w14:textId="77777777" w:rsidR="005F03BD" w:rsidRPr="008D040D" w:rsidRDefault="005F03BD" w:rsidP="005F03BD">
      <w:pPr>
        <w:numPr>
          <w:ilvl w:val="0"/>
          <w:numId w:val="20"/>
        </w:numPr>
        <w:tabs>
          <w:tab w:val="left" w:pos="1035"/>
        </w:tabs>
        <w:spacing w:after="0" w:line="240" w:lineRule="auto"/>
        <w:ind w:right="-516"/>
        <w:jc w:val="both"/>
        <w:rPr>
          <w:rFonts w:ascii="Calibri" w:hAnsi="Calibri" w:cs="Calibri"/>
        </w:rPr>
      </w:pPr>
      <w:r w:rsidRPr="008D040D">
        <w:rPr>
          <w:rFonts w:ascii="Calibri" w:hAnsi="Calibri" w:cs="Calibri"/>
          <w:b/>
          <w:bCs/>
        </w:rPr>
        <w:t xml:space="preserve">Food-habits nutritious </w:t>
      </w:r>
      <w:proofErr w:type="gramStart"/>
      <w:r w:rsidRPr="008D040D">
        <w:rPr>
          <w:rFonts w:ascii="Calibri" w:hAnsi="Calibri" w:cs="Calibri"/>
          <w:b/>
          <w:bCs/>
        </w:rPr>
        <w:t>diet:</w:t>
      </w:r>
      <w:proofErr w:type="gramEnd"/>
      <w:r w:rsidRPr="008D040D">
        <w:rPr>
          <w:rFonts w:ascii="Calibri" w:hAnsi="Calibri" w:cs="Calibri"/>
        </w:rPr>
        <w:t xml:space="preserve"> applies practical constraints based on locally consumed, culturally acceptable foods and dietary patterns. It tests whether a diet that meets nutrient requirements can realistically be adopted. If it cannot, the difference between this and the theoretical nutritious diet helps identify the barrier: availability, price, seasonality, food habits, knowledge, preparation time, or another constraint.</w:t>
      </w:r>
    </w:p>
    <w:p w14:paraId="291798D6" w14:textId="59E826E5" w:rsidR="005F03BD" w:rsidRPr="008D040D" w:rsidRDefault="005F03BD" w:rsidP="005F03BD">
      <w:pPr>
        <w:tabs>
          <w:tab w:val="left" w:pos="1035"/>
        </w:tabs>
        <w:spacing w:after="0" w:line="240" w:lineRule="auto"/>
        <w:ind w:right="-516"/>
        <w:jc w:val="both"/>
        <w:rPr>
          <w:rFonts w:ascii="Calibri" w:hAnsi="Calibri" w:cs="Calibri"/>
        </w:rPr>
      </w:pPr>
      <w:r w:rsidRPr="008D040D">
        <w:rPr>
          <w:rFonts w:ascii="Calibri" w:hAnsi="Calibri" w:cs="Calibri"/>
        </w:rPr>
        <w:t>The value of modelling the</w:t>
      </w:r>
      <w:r w:rsidR="00C907AC" w:rsidRPr="008D040D">
        <w:rPr>
          <w:rFonts w:ascii="Calibri" w:hAnsi="Calibri" w:cs="Calibri"/>
        </w:rPr>
        <w:t>se</w:t>
      </w:r>
      <w:r w:rsidRPr="008D040D">
        <w:rPr>
          <w:rFonts w:ascii="Calibri" w:hAnsi="Calibri" w:cs="Calibri"/>
        </w:rPr>
        <w:t xml:space="preserve"> earlier diets is that it shows:</w:t>
      </w:r>
    </w:p>
    <w:p w14:paraId="094F1B91" w14:textId="77777777" w:rsidR="005F03BD" w:rsidRPr="008D040D" w:rsidRDefault="005F03BD" w:rsidP="005F03BD">
      <w:pPr>
        <w:numPr>
          <w:ilvl w:val="0"/>
          <w:numId w:val="21"/>
        </w:numPr>
        <w:tabs>
          <w:tab w:val="left" w:pos="1035"/>
        </w:tabs>
        <w:spacing w:after="0" w:line="240" w:lineRule="auto"/>
        <w:ind w:right="-516"/>
        <w:jc w:val="both"/>
        <w:rPr>
          <w:rFonts w:ascii="Calibri" w:hAnsi="Calibri" w:cs="Calibri"/>
        </w:rPr>
      </w:pPr>
      <w:r w:rsidRPr="008D040D">
        <w:rPr>
          <w:rFonts w:ascii="Calibri" w:hAnsi="Calibri" w:cs="Calibri"/>
        </w:rPr>
        <w:t>how much more a nutritious diet costs than merely meeting energy needs;</w:t>
      </w:r>
    </w:p>
    <w:p w14:paraId="3AE14AA4" w14:textId="77777777" w:rsidR="005F03BD" w:rsidRPr="008D040D" w:rsidRDefault="005F03BD" w:rsidP="005F03BD">
      <w:pPr>
        <w:numPr>
          <w:ilvl w:val="0"/>
          <w:numId w:val="21"/>
        </w:numPr>
        <w:tabs>
          <w:tab w:val="left" w:pos="1035"/>
        </w:tabs>
        <w:spacing w:after="0" w:line="240" w:lineRule="auto"/>
        <w:ind w:right="-516"/>
        <w:jc w:val="both"/>
        <w:rPr>
          <w:rFonts w:ascii="Calibri" w:hAnsi="Calibri" w:cs="Calibri"/>
        </w:rPr>
      </w:pPr>
      <w:r w:rsidRPr="008D040D">
        <w:rPr>
          <w:rFonts w:ascii="Calibri" w:hAnsi="Calibri" w:cs="Calibri"/>
        </w:rPr>
        <w:t>which nutrients create the greatest challenge;</w:t>
      </w:r>
    </w:p>
    <w:p w14:paraId="6FF93B8F" w14:textId="77777777" w:rsidR="005F03BD" w:rsidRPr="008D040D" w:rsidRDefault="005F03BD" w:rsidP="005F03BD">
      <w:pPr>
        <w:numPr>
          <w:ilvl w:val="0"/>
          <w:numId w:val="21"/>
        </w:numPr>
        <w:tabs>
          <w:tab w:val="left" w:pos="1035"/>
        </w:tabs>
        <w:spacing w:after="0" w:line="240" w:lineRule="auto"/>
        <w:ind w:right="-516"/>
        <w:jc w:val="both"/>
        <w:rPr>
          <w:rFonts w:ascii="Calibri" w:hAnsi="Calibri" w:cs="Calibri"/>
        </w:rPr>
      </w:pPr>
      <w:r w:rsidRPr="008D040D">
        <w:rPr>
          <w:rFonts w:ascii="Calibri" w:hAnsi="Calibri" w:cs="Calibri"/>
        </w:rPr>
        <w:t>whether the challenge is affordability, food availability, or acceptability;</w:t>
      </w:r>
    </w:p>
    <w:p w14:paraId="476ECFD0" w14:textId="77777777" w:rsidR="005F03BD" w:rsidRPr="008D040D" w:rsidRDefault="005F03BD" w:rsidP="005F03BD">
      <w:pPr>
        <w:numPr>
          <w:ilvl w:val="0"/>
          <w:numId w:val="21"/>
        </w:numPr>
        <w:tabs>
          <w:tab w:val="left" w:pos="1035"/>
        </w:tabs>
        <w:spacing w:after="0" w:line="240" w:lineRule="auto"/>
        <w:ind w:right="-516"/>
        <w:jc w:val="both"/>
        <w:rPr>
          <w:rFonts w:ascii="Calibri" w:hAnsi="Calibri" w:cs="Calibri"/>
        </w:rPr>
      </w:pPr>
      <w:r w:rsidRPr="008D040D">
        <w:rPr>
          <w:rFonts w:ascii="Calibri" w:hAnsi="Calibri" w:cs="Calibri"/>
        </w:rPr>
        <w:t>which locally available foods and recipes offer the best solution; and</w:t>
      </w:r>
    </w:p>
    <w:p w14:paraId="249120E0" w14:textId="03516661" w:rsidR="005F03BD" w:rsidRPr="008D040D" w:rsidRDefault="005F03BD" w:rsidP="001222C2">
      <w:pPr>
        <w:numPr>
          <w:ilvl w:val="0"/>
          <w:numId w:val="21"/>
        </w:numPr>
        <w:tabs>
          <w:tab w:val="left" w:pos="1035"/>
        </w:tabs>
        <w:spacing w:after="0" w:line="240" w:lineRule="auto"/>
        <w:ind w:right="-516"/>
        <w:jc w:val="both"/>
        <w:rPr>
          <w:rFonts w:ascii="Calibri" w:hAnsi="Calibri" w:cs="Calibri"/>
        </w:rPr>
      </w:pPr>
      <w:r w:rsidRPr="008D040D">
        <w:rPr>
          <w:rFonts w:ascii="Calibri" w:hAnsi="Calibri" w:cs="Calibri"/>
        </w:rPr>
        <w:t>which gaps cannot realistically be addressed through household food choices alone and therefore require complementary measures—such as home production, market support, social protection, fortification, supplementation or behaviour-change support</w:t>
      </w:r>
    </w:p>
    <w:p w14:paraId="3D46A26B" w14:textId="3A5F3567" w:rsidR="00713997" w:rsidRPr="008D040D" w:rsidRDefault="003E3F45" w:rsidP="00713997">
      <w:pPr>
        <w:spacing w:before="100" w:beforeAutospacing="1" w:after="100" w:afterAutospacing="1" w:line="276" w:lineRule="auto"/>
        <w:outlineLvl w:val="2"/>
        <w:rPr>
          <w:rFonts w:eastAsiaTheme="majorEastAsia" w:cstheme="minorHAnsi"/>
          <w:b/>
          <w:bCs/>
          <w:sz w:val="24"/>
          <w:szCs w:val="24"/>
        </w:rPr>
      </w:pPr>
      <w:r w:rsidRPr="008D040D">
        <w:rPr>
          <w:rFonts w:eastAsiaTheme="majorEastAsia" w:cstheme="minorHAnsi"/>
          <w:b/>
          <w:bCs/>
          <w:sz w:val="24"/>
          <w:szCs w:val="24"/>
        </w:rPr>
        <w:t xml:space="preserve">1.4.1. </w:t>
      </w:r>
      <w:r w:rsidR="00713997" w:rsidRPr="008D040D">
        <w:rPr>
          <w:rFonts w:eastAsiaTheme="majorEastAsia" w:cstheme="minorHAnsi"/>
          <w:b/>
          <w:bCs/>
          <w:sz w:val="24"/>
          <w:szCs w:val="24"/>
        </w:rPr>
        <w:t>Specific Objectives:</w:t>
      </w:r>
    </w:p>
    <w:p w14:paraId="448E94DD" w14:textId="71E4E350" w:rsidR="00082679" w:rsidRPr="008D040D" w:rsidRDefault="00082679" w:rsidP="00D2481D">
      <w:pPr>
        <w:pStyle w:val="pf1"/>
        <w:numPr>
          <w:ilvl w:val="0"/>
          <w:numId w:val="26"/>
        </w:numPr>
        <w:jc w:val="both"/>
        <w:rPr>
          <w:rFonts w:asciiTheme="minorHAnsi" w:hAnsiTheme="minorHAnsi" w:cstheme="minorHAnsi"/>
          <w:sz w:val="22"/>
          <w:szCs w:val="22"/>
          <w:lang w:val="en-US"/>
        </w:rPr>
      </w:pPr>
      <w:r w:rsidRPr="008D040D">
        <w:rPr>
          <w:rStyle w:val="cf11"/>
          <w:rFonts w:asciiTheme="minorHAnsi" w:hAnsiTheme="minorHAnsi" w:cstheme="minorHAnsi"/>
          <w:sz w:val="22"/>
          <w:szCs w:val="22"/>
          <w:lang w:val="en-US"/>
        </w:rPr>
        <w:t xml:space="preserve">Estimate the least-cost composition with costings of four hypothetical diets </w:t>
      </w:r>
      <w:r w:rsidRPr="008D040D">
        <w:rPr>
          <w:rStyle w:val="cf21"/>
          <w:rFonts w:asciiTheme="minorHAnsi" w:hAnsiTheme="minorHAnsi" w:cstheme="minorHAnsi"/>
          <w:sz w:val="22"/>
          <w:szCs w:val="22"/>
          <w:lang w:val="en-US"/>
        </w:rPr>
        <w:t xml:space="preserve">for a representative household: an energy-only diet, a macronutrient-adequate diet, a </w:t>
      </w:r>
      <w:r w:rsidR="00D2481D" w:rsidRPr="008D040D">
        <w:rPr>
          <w:rStyle w:val="cf21"/>
          <w:rFonts w:asciiTheme="minorHAnsi" w:hAnsiTheme="minorHAnsi" w:cstheme="minorHAnsi"/>
          <w:sz w:val="22"/>
          <w:szCs w:val="22"/>
          <w:lang w:val="en-US"/>
        </w:rPr>
        <w:t>nutritious diet meeting recommended macro &amp; micronutrient requirement</w:t>
      </w:r>
      <w:r w:rsidRPr="008D040D">
        <w:rPr>
          <w:rStyle w:val="cf21"/>
          <w:rFonts w:asciiTheme="minorHAnsi" w:hAnsiTheme="minorHAnsi" w:cstheme="minorHAnsi"/>
          <w:sz w:val="22"/>
          <w:szCs w:val="22"/>
          <w:lang w:val="en-US"/>
        </w:rPr>
        <w:t>, and a food-habits nutritious diet that also reflects locally consumed foods and culturally acceptable dietary patterns.</w:t>
      </w:r>
    </w:p>
    <w:p w14:paraId="2CF1BBC0" w14:textId="6B0F4897" w:rsidR="00082679" w:rsidRPr="008D040D" w:rsidRDefault="00082679" w:rsidP="00D2481D">
      <w:pPr>
        <w:pStyle w:val="pf1"/>
        <w:numPr>
          <w:ilvl w:val="0"/>
          <w:numId w:val="26"/>
        </w:numPr>
        <w:jc w:val="both"/>
        <w:rPr>
          <w:rFonts w:asciiTheme="minorHAnsi" w:hAnsiTheme="minorHAnsi" w:cstheme="minorHAnsi"/>
          <w:sz w:val="22"/>
          <w:szCs w:val="22"/>
          <w:lang w:val="en-US"/>
        </w:rPr>
      </w:pPr>
      <w:r w:rsidRPr="008D040D">
        <w:rPr>
          <w:rStyle w:val="cf11"/>
          <w:rFonts w:asciiTheme="minorHAnsi" w:hAnsiTheme="minorHAnsi" w:cstheme="minorHAnsi"/>
          <w:sz w:val="22"/>
          <w:szCs w:val="22"/>
          <w:lang w:val="en-US"/>
        </w:rPr>
        <w:t>Assess the availability, accessibility and seasonal variation in prices of foods required</w:t>
      </w:r>
      <w:r w:rsidRPr="008D040D">
        <w:rPr>
          <w:rStyle w:val="cf21"/>
          <w:rFonts w:asciiTheme="minorHAnsi" w:hAnsiTheme="minorHAnsi" w:cstheme="minorHAnsi"/>
          <w:sz w:val="22"/>
          <w:szCs w:val="22"/>
          <w:lang w:val="en-US"/>
        </w:rPr>
        <w:t xml:space="preserve"> to meet dietary </w:t>
      </w:r>
      <w:r w:rsidR="00D2481D" w:rsidRPr="008D040D">
        <w:rPr>
          <w:rStyle w:val="cf21"/>
          <w:rFonts w:asciiTheme="minorHAnsi" w:hAnsiTheme="minorHAnsi" w:cstheme="minorHAnsi"/>
          <w:sz w:val="22"/>
          <w:szCs w:val="22"/>
          <w:lang w:val="en-US"/>
        </w:rPr>
        <w:t>requirements and</w:t>
      </w:r>
      <w:r w:rsidRPr="008D040D">
        <w:rPr>
          <w:rStyle w:val="cf21"/>
          <w:rFonts w:asciiTheme="minorHAnsi" w:hAnsiTheme="minorHAnsi" w:cstheme="minorHAnsi"/>
          <w:sz w:val="22"/>
          <w:szCs w:val="22"/>
          <w:lang w:val="en-US"/>
        </w:rPr>
        <w:t xml:space="preserve"> quantify how these changes affect the cost and affordability of each diet across the agricultural and lean seasons.</w:t>
      </w:r>
    </w:p>
    <w:p w14:paraId="50BC89F1" w14:textId="77777777" w:rsidR="00082679" w:rsidRPr="008D040D" w:rsidRDefault="00082679" w:rsidP="00D2481D">
      <w:pPr>
        <w:pStyle w:val="pf1"/>
        <w:numPr>
          <w:ilvl w:val="0"/>
          <w:numId w:val="26"/>
        </w:numPr>
        <w:jc w:val="both"/>
        <w:rPr>
          <w:rFonts w:asciiTheme="minorHAnsi" w:hAnsiTheme="minorHAnsi" w:cstheme="minorHAnsi"/>
          <w:sz w:val="22"/>
          <w:szCs w:val="22"/>
          <w:lang w:val="en-US"/>
        </w:rPr>
      </w:pPr>
      <w:r w:rsidRPr="008D040D">
        <w:rPr>
          <w:rStyle w:val="cf11"/>
          <w:rFonts w:asciiTheme="minorHAnsi" w:hAnsiTheme="minorHAnsi" w:cstheme="minorHAnsi"/>
          <w:sz w:val="22"/>
          <w:szCs w:val="22"/>
          <w:lang w:val="en-US"/>
        </w:rPr>
        <w:t>Assess affordability of the ‘nutritious’ and ‘food-habits nutritious’ diets for vulnerable households</w:t>
      </w:r>
      <w:r w:rsidRPr="008D040D">
        <w:rPr>
          <w:rStyle w:val="cf21"/>
          <w:rFonts w:asciiTheme="minorHAnsi" w:hAnsiTheme="minorHAnsi" w:cstheme="minorHAnsi"/>
          <w:sz w:val="22"/>
          <w:szCs w:val="22"/>
          <w:lang w:val="en-US"/>
        </w:rPr>
        <w:t>, disaggregated as needed by livelihood zone, location and socio-economic group, using available household income, expenditure or consumption data.</w:t>
      </w:r>
    </w:p>
    <w:p w14:paraId="6C04D08B" w14:textId="657316C3" w:rsidR="00082679" w:rsidRPr="008D040D" w:rsidRDefault="00082679" w:rsidP="00D2481D">
      <w:pPr>
        <w:pStyle w:val="pf1"/>
        <w:numPr>
          <w:ilvl w:val="0"/>
          <w:numId w:val="26"/>
        </w:numPr>
        <w:jc w:val="both"/>
        <w:rPr>
          <w:rFonts w:asciiTheme="minorHAnsi" w:hAnsiTheme="minorHAnsi" w:cstheme="minorHAnsi"/>
          <w:sz w:val="22"/>
          <w:szCs w:val="22"/>
          <w:lang w:val="en-US"/>
        </w:rPr>
      </w:pPr>
      <w:r w:rsidRPr="008D040D">
        <w:rPr>
          <w:rStyle w:val="cf11"/>
          <w:rFonts w:asciiTheme="minorHAnsi" w:hAnsiTheme="minorHAnsi" w:cstheme="minorHAnsi"/>
          <w:sz w:val="22"/>
          <w:szCs w:val="22"/>
          <w:lang w:val="en-US"/>
        </w:rPr>
        <w:t xml:space="preserve">Identify the nutrients that are most difficult or costly to obtain from locally available </w:t>
      </w:r>
      <w:r w:rsidR="00D2481D" w:rsidRPr="008D040D">
        <w:rPr>
          <w:rStyle w:val="cf11"/>
          <w:rFonts w:asciiTheme="minorHAnsi" w:hAnsiTheme="minorHAnsi" w:cstheme="minorHAnsi"/>
          <w:sz w:val="22"/>
          <w:szCs w:val="22"/>
          <w:lang w:val="en-US"/>
        </w:rPr>
        <w:t>foods</w:t>
      </w:r>
      <w:r w:rsidR="00D2481D" w:rsidRPr="008D040D">
        <w:rPr>
          <w:rStyle w:val="cf21"/>
          <w:rFonts w:asciiTheme="minorHAnsi" w:hAnsiTheme="minorHAnsi" w:cstheme="minorHAnsi"/>
          <w:sz w:val="22"/>
          <w:szCs w:val="22"/>
          <w:lang w:val="en-US"/>
        </w:rPr>
        <w:t xml:space="preserve"> and</w:t>
      </w:r>
      <w:r w:rsidRPr="008D040D">
        <w:rPr>
          <w:rStyle w:val="cf21"/>
          <w:rFonts w:asciiTheme="minorHAnsi" w:hAnsiTheme="minorHAnsi" w:cstheme="minorHAnsi"/>
          <w:sz w:val="22"/>
          <w:szCs w:val="22"/>
          <w:lang w:val="en-US"/>
        </w:rPr>
        <w:t xml:space="preserve"> identify the foods and food groups that make the largest contribution to the total cost of a nutritious diet.</w:t>
      </w:r>
    </w:p>
    <w:p w14:paraId="6C8EB2C0" w14:textId="26CD18A7" w:rsidR="00082679" w:rsidRPr="008D040D" w:rsidRDefault="00082679" w:rsidP="00D2481D">
      <w:pPr>
        <w:pStyle w:val="pf1"/>
        <w:numPr>
          <w:ilvl w:val="0"/>
          <w:numId w:val="26"/>
        </w:numPr>
        <w:jc w:val="both"/>
        <w:rPr>
          <w:rFonts w:asciiTheme="minorHAnsi" w:hAnsiTheme="minorHAnsi" w:cstheme="minorHAnsi"/>
          <w:sz w:val="22"/>
          <w:szCs w:val="22"/>
          <w:lang w:val="en-US"/>
        </w:rPr>
      </w:pPr>
      <w:r w:rsidRPr="008D040D">
        <w:rPr>
          <w:rStyle w:val="cf11"/>
          <w:rFonts w:asciiTheme="minorHAnsi" w:hAnsiTheme="minorHAnsi" w:cstheme="minorHAnsi"/>
          <w:sz w:val="22"/>
          <w:szCs w:val="22"/>
          <w:lang w:val="en-US"/>
        </w:rPr>
        <w:lastRenderedPageBreak/>
        <w:t>Examine the extent to which locally available, produced or potentially producible foods can close identified nutrient gaps</w:t>
      </w:r>
      <w:r w:rsidRPr="008D040D">
        <w:rPr>
          <w:rStyle w:val="cf21"/>
          <w:rFonts w:asciiTheme="minorHAnsi" w:hAnsiTheme="minorHAnsi" w:cstheme="minorHAnsi"/>
          <w:sz w:val="22"/>
          <w:szCs w:val="22"/>
          <w:lang w:val="en-US"/>
        </w:rPr>
        <w:t>, taking account of seasonality, market access, household food preferences, preparation requirements and likely adoption constraints.</w:t>
      </w:r>
    </w:p>
    <w:p w14:paraId="5C038834" w14:textId="33FB0A9D" w:rsidR="00437B9C" w:rsidRPr="008D040D" w:rsidRDefault="00082679" w:rsidP="00D2481D">
      <w:pPr>
        <w:numPr>
          <w:ilvl w:val="0"/>
          <w:numId w:val="26"/>
        </w:numPr>
        <w:spacing w:before="100" w:beforeAutospacing="1" w:after="100" w:afterAutospacing="1" w:line="240" w:lineRule="auto"/>
        <w:jc w:val="both"/>
        <w:rPr>
          <w:rFonts w:eastAsia="Times New Roman" w:cstheme="minorHAnsi"/>
          <w:lang w:val="en-US" w:eastAsia="fr-FR"/>
        </w:rPr>
      </w:pPr>
      <w:r w:rsidRPr="008D040D">
        <w:rPr>
          <w:rFonts w:eastAsia="Times New Roman" w:cstheme="minorHAnsi"/>
          <w:lang w:val="en-US" w:eastAsia="fr-FR"/>
        </w:rPr>
        <w:t>D</w:t>
      </w:r>
      <w:r w:rsidRPr="008D040D">
        <w:rPr>
          <w:rFonts w:eastAsia="Times New Roman" w:cstheme="minorHAnsi"/>
          <w:b/>
          <w:bCs/>
          <w:lang w:val="en-US" w:eastAsia="fr-FR"/>
        </w:rPr>
        <w:t xml:space="preserve">evelop area-specific recommendations for programme design and </w:t>
      </w:r>
      <w:proofErr w:type="gramStart"/>
      <w:r w:rsidRPr="008D040D">
        <w:rPr>
          <w:rFonts w:eastAsia="Times New Roman" w:cstheme="minorHAnsi"/>
          <w:b/>
          <w:bCs/>
          <w:lang w:val="en-US" w:eastAsia="fr-FR"/>
        </w:rPr>
        <w:t>targeting</w:t>
      </w:r>
      <w:proofErr w:type="gramEnd"/>
      <w:r w:rsidRPr="008D040D">
        <w:rPr>
          <w:rFonts w:eastAsia="Times New Roman" w:cstheme="minorHAnsi"/>
          <w:lang w:val="en-US" w:eastAsia="fr-FR"/>
        </w:rPr>
        <w:t xml:space="preserve"> to improve the availability, access and consumption of nutritionally adequate diets. Recommendations should identify the lowest-cost, acceptable and agroecologically appropriate crops, trees, livestock, fish and other food products to promote for household production and/or purchase; low-cost, replicable storage and processing techniques that support year-round access to diverse foods; feasible fortification or supplementation options where food-based approaches cannot address nutrient gaps; and market-access opportunities that could reduce nutrient gaps and improve the affordability of nutritious diets.</w:t>
      </w:r>
    </w:p>
    <w:p w14:paraId="3E72B6CF" w14:textId="7084C379" w:rsidR="00A74952" w:rsidRPr="008D040D" w:rsidRDefault="000B049F">
      <w:pPr>
        <w:pStyle w:val="Heading2"/>
        <w:numPr>
          <w:ilvl w:val="1"/>
          <w:numId w:val="18"/>
        </w:numPr>
        <w:ind w:left="426" w:hanging="437"/>
        <w:rPr>
          <w:rFonts w:asciiTheme="minorHAnsi" w:hAnsiTheme="minorHAnsi" w:cstheme="minorHAnsi"/>
          <w:b/>
          <w:bCs/>
          <w:color w:val="auto"/>
          <w:sz w:val="24"/>
          <w:szCs w:val="24"/>
        </w:rPr>
      </w:pPr>
      <w:r w:rsidRPr="008D040D">
        <w:rPr>
          <w:rFonts w:asciiTheme="minorHAnsi" w:hAnsiTheme="minorHAnsi" w:cstheme="minorHAnsi"/>
          <w:b/>
          <w:bCs/>
          <w:color w:val="auto"/>
          <w:sz w:val="24"/>
          <w:szCs w:val="24"/>
        </w:rPr>
        <w:t>Assessment Purpose</w:t>
      </w:r>
    </w:p>
    <w:p w14:paraId="4C3749CC" w14:textId="763FD1AE" w:rsidR="00A14C91" w:rsidRPr="008D040D" w:rsidRDefault="00A14C91" w:rsidP="00A14C91">
      <w:pPr>
        <w:tabs>
          <w:tab w:val="left" w:pos="1035"/>
        </w:tabs>
        <w:ind w:right="-517"/>
        <w:jc w:val="both"/>
        <w:rPr>
          <w:rFonts w:ascii="Calibri" w:hAnsi="Calibri" w:cs="Calibri"/>
          <w:lang w:val="en-US"/>
        </w:rPr>
      </w:pPr>
      <w:r w:rsidRPr="008D040D">
        <w:rPr>
          <w:rFonts w:ascii="Calibri" w:hAnsi="Calibri" w:cs="Calibri"/>
          <w:lang w:val="en-US"/>
        </w:rPr>
        <w:t>The primary purpose of this assessment is to identify lowest-cost, locally available and culturally acceptable foods and recipe combinations that can meet all or most nutrient requirements of the most vulnerable household members in the target areas. It will identify nutrient gaps; the nutrients that are readily met and their food sources; and those that are most difficult or costly to obtain. The assessment will examine how food availability, prices, seasonality, household resources and food-consumption practices affect access to nutritious diets across relevant livelihood zones and socio-economic groups. It will also identify the lowest-cost, agroecologically appropriate food-production options to address nutrient gaps, the foods and food groups contributing most to diet cost, and the periods when access to and affordability of nutritious diets are most constrained.</w:t>
      </w:r>
    </w:p>
    <w:p w14:paraId="0B46E149" w14:textId="3D43C78F" w:rsidR="006B3813" w:rsidRPr="008D040D" w:rsidRDefault="00A14C91" w:rsidP="00832B3F">
      <w:pPr>
        <w:tabs>
          <w:tab w:val="left" w:pos="1035"/>
        </w:tabs>
        <w:ind w:right="-517"/>
        <w:jc w:val="both"/>
        <w:rPr>
          <w:rFonts w:ascii="Calibri" w:hAnsi="Calibri" w:cs="Calibri"/>
          <w:lang w:val="en-US"/>
        </w:rPr>
      </w:pPr>
      <w:r w:rsidRPr="008D040D">
        <w:rPr>
          <w:rFonts w:ascii="Calibri" w:hAnsi="Calibri" w:cs="Calibri"/>
          <w:lang w:val="en-US"/>
        </w:rPr>
        <w:t xml:space="preserve">The findings will be used to identify and </w:t>
      </w:r>
      <w:r w:rsidR="00620C92" w:rsidRPr="008D040D">
        <w:rPr>
          <w:rFonts w:ascii="Calibri" w:hAnsi="Calibri" w:cs="Calibri"/>
          <w:lang w:val="en-US"/>
        </w:rPr>
        <w:t>priorities</w:t>
      </w:r>
      <w:r w:rsidRPr="008D040D">
        <w:rPr>
          <w:rFonts w:ascii="Calibri" w:hAnsi="Calibri" w:cs="Calibri"/>
          <w:lang w:val="en-US"/>
        </w:rPr>
        <w:t xml:space="preserve"> complementary food transformation interventions needed to address nutrient gaps and improve access to nutritious diets all year round and to inform programme design and advocacy.</w:t>
      </w:r>
    </w:p>
    <w:p w14:paraId="510E5FA2" w14:textId="7FCB4193" w:rsidR="00E00BE6" w:rsidRPr="008D040D" w:rsidRDefault="1361FF38">
      <w:pPr>
        <w:pStyle w:val="Heading1"/>
        <w:numPr>
          <w:ilvl w:val="0"/>
          <w:numId w:val="18"/>
        </w:numPr>
        <w:jc w:val="both"/>
        <w:rPr>
          <w:rFonts w:asciiTheme="minorHAnsi" w:hAnsiTheme="minorHAnsi" w:cstheme="minorHAnsi"/>
          <w:b/>
          <w:bCs/>
          <w:color w:val="auto"/>
          <w:sz w:val="24"/>
          <w:szCs w:val="24"/>
        </w:rPr>
      </w:pPr>
      <w:r w:rsidRPr="008D040D">
        <w:rPr>
          <w:rFonts w:asciiTheme="minorHAnsi" w:hAnsiTheme="minorHAnsi" w:cstheme="minorHAnsi"/>
          <w:b/>
          <w:bCs/>
          <w:color w:val="auto"/>
          <w:sz w:val="24"/>
          <w:szCs w:val="24"/>
        </w:rPr>
        <w:t>Methodology</w:t>
      </w:r>
    </w:p>
    <w:p w14:paraId="15A289A5" w14:textId="77777777" w:rsidR="00BD5B1F" w:rsidRPr="008D040D" w:rsidRDefault="00BD5B1F" w:rsidP="00BD5B1F">
      <w:pPr>
        <w:spacing w:before="100" w:beforeAutospacing="1" w:after="100" w:afterAutospacing="1" w:line="276" w:lineRule="auto"/>
        <w:jc w:val="both"/>
        <w:rPr>
          <w:rFonts w:eastAsia="Times New Roman" w:cstheme="minorHAnsi"/>
        </w:rPr>
      </w:pPr>
      <w:r w:rsidRPr="008D040D">
        <w:rPr>
          <w:rFonts w:eastAsia="Times New Roman" w:cstheme="minorHAnsi"/>
        </w:rPr>
        <w:t xml:space="preserve">The </w:t>
      </w:r>
      <w:proofErr w:type="spellStart"/>
      <w:r w:rsidRPr="008D040D">
        <w:rPr>
          <w:rFonts w:eastAsia="Times New Roman" w:cstheme="minorHAnsi"/>
        </w:rPr>
        <w:t>CoD</w:t>
      </w:r>
      <w:proofErr w:type="spellEnd"/>
      <w:r w:rsidRPr="008D040D">
        <w:rPr>
          <w:rFonts w:eastAsia="Times New Roman" w:cstheme="minorHAnsi"/>
        </w:rPr>
        <w:t xml:space="preserve"> study will follow Save the Children’s methodology using the Cost of the Diet software and will consist of the following steps:</w:t>
      </w:r>
    </w:p>
    <w:p w14:paraId="17874C58" w14:textId="77777777" w:rsidR="00BD5B1F" w:rsidRPr="008D040D" w:rsidRDefault="00BD5B1F" w:rsidP="00BD5B1F">
      <w:pPr>
        <w:spacing w:before="100" w:beforeAutospacing="1" w:after="100" w:afterAutospacing="1" w:line="276" w:lineRule="auto"/>
        <w:jc w:val="both"/>
        <w:outlineLvl w:val="3"/>
        <w:rPr>
          <w:rFonts w:eastAsia="Times New Roman" w:cstheme="minorHAnsi"/>
          <w:b/>
        </w:rPr>
      </w:pPr>
      <w:r w:rsidRPr="008D040D">
        <w:rPr>
          <w:rFonts w:eastAsia="Times New Roman" w:cstheme="minorHAnsi"/>
          <w:b/>
        </w:rPr>
        <w:t>Week 1: Preparatory Phase</w:t>
      </w:r>
    </w:p>
    <w:p w14:paraId="3C8897CC" w14:textId="77777777" w:rsidR="00BD5B1F" w:rsidRPr="008D040D" w:rsidDel="00912B6D" w:rsidRDefault="00BD5B1F" w:rsidP="00235F78">
      <w:pPr>
        <w:pStyle w:val="ListParagraph"/>
        <w:numPr>
          <w:ilvl w:val="0"/>
          <w:numId w:val="15"/>
        </w:numPr>
        <w:spacing w:before="100" w:beforeAutospacing="1" w:after="100" w:afterAutospacing="1" w:line="276" w:lineRule="auto"/>
        <w:ind w:left="426"/>
        <w:jc w:val="both"/>
        <w:rPr>
          <w:rFonts w:eastAsia="Times New Roman" w:cstheme="minorHAnsi"/>
        </w:rPr>
      </w:pPr>
      <w:r w:rsidRPr="008D040D">
        <w:rPr>
          <w:rFonts w:eastAsia="Times New Roman" w:cstheme="minorHAnsi"/>
        </w:rPr>
        <w:t>Literature review and context analysis</w:t>
      </w:r>
      <w:r w:rsidRPr="008D040D">
        <w:rPr>
          <w:rFonts w:eastAsia="Avenir Next LT Pro" w:cstheme="minorHAnsi"/>
        </w:rPr>
        <w:t xml:space="preserve"> to capture the current food and nutrition security situation; typical dietary patterns; environmental and ecological sustainability of the diet; typical household composition and size, and to identify wealth groups, annual income, and non-food expenditure patterns.</w:t>
      </w:r>
    </w:p>
    <w:p w14:paraId="5F34400E" w14:textId="77777777" w:rsidR="00BD5B1F" w:rsidRPr="008D040D" w:rsidRDefault="00BD5B1F" w:rsidP="00235F78">
      <w:pPr>
        <w:numPr>
          <w:ilvl w:val="0"/>
          <w:numId w:val="15"/>
        </w:numPr>
        <w:spacing w:before="100" w:beforeAutospacing="1" w:after="100" w:afterAutospacing="1" w:line="276" w:lineRule="auto"/>
        <w:ind w:left="426"/>
        <w:jc w:val="both"/>
        <w:rPr>
          <w:rFonts w:eastAsia="Times New Roman" w:cstheme="minorHAnsi"/>
        </w:rPr>
      </w:pPr>
      <w:r w:rsidRPr="008D040D">
        <w:rPr>
          <w:rFonts w:eastAsia="Times New Roman" w:cstheme="minorHAnsi"/>
        </w:rPr>
        <w:t>Finalization of sampling framework, data collection tools, and study protocols.</w:t>
      </w:r>
    </w:p>
    <w:p w14:paraId="728A35D8" w14:textId="77777777" w:rsidR="00BD5B1F" w:rsidRPr="008D040D" w:rsidRDefault="00BD5B1F" w:rsidP="00B76013">
      <w:pPr>
        <w:numPr>
          <w:ilvl w:val="0"/>
          <w:numId w:val="15"/>
        </w:numPr>
        <w:spacing w:after="0" w:line="240" w:lineRule="auto"/>
        <w:ind w:left="426" w:hanging="357"/>
        <w:jc w:val="both"/>
        <w:rPr>
          <w:rFonts w:eastAsia="Times New Roman" w:cstheme="minorHAnsi"/>
        </w:rPr>
      </w:pPr>
      <w:r w:rsidRPr="008D040D">
        <w:rPr>
          <w:rFonts w:eastAsia="Times New Roman" w:cstheme="minorHAnsi"/>
        </w:rPr>
        <w:t>Identification of assessment sites (markets and communities).</w:t>
      </w:r>
    </w:p>
    <w:p w14:paraId="3B409ABA" w14:textId="41261083" w:rsidR="00BD5B1F" w:rsidRPr="008D040D" w:rsidRDefault="00BD5B1F" w:rsidP="00B76013">
      <w:pPr>
        <w:pStyle w:val="ListParagraph"/>
        <w:numPr>
          <w:ilvl w:val="1"/>
          <w:numId w:val="8"/>
        </w:numPr>
        <w:tabs>
          <w:tab w:val="clear" w:pos="1440"/>
        </w:tabs>
        <w:spacing w:after="0" w:line="240" w:lineRule="auto"/>
        <w:ind w:left="851" w:hanging="357"/>
        <w:rPr>
          <w:rFonts w:eastAsia="Avenir Next LT Pro" w:cstheme="minorHAnsi"/>
        </w:rPr>
      </w:pPr>
      <w:r w:rsidRPr="008D040D">
        <w:rPr>
          <w:rFonts w:eastAsia="Avenir Next LT Pro" w:cstheme="minorHAnsi"/>
        </w:rPr>
        <w:t xml:space="preserve">Communities: Using purposive sampling, </w:t>
      </w:r>
      <w:r w:rsidR="00AA284C" w:rsidRPr="008D040D">
        <w:rPr>
          <w:rFonts w:eastAsia="Avenir Next LT Pro" w:cstheme="minorHAnsi"/>
        </w:rPr>
        <w:t>8</w:t>
      </w:r>
      <w:r w:rsidRPr="008D040D">
        <w:rPr>
          <w:rFonts w:eastAsia="Avenir Next LT Pro" w:cstheme="minorHAnsi"/>
        </w:rPr>
        <w:t xml:space="preserve"> villages will be selected from the sampling frame </w:t>
      </w:r>
      <w:r w:rsidRPr="008D040D">
        <w:rPr>
          <w:rFonts w:eastAsia="Avenir Next LT Pro" w:cstheme="minorHAnsi"/>
          <w:b/>
          <w:bCs/>
        </w:rPr>
        <w:t>per location</w:t>
      </w:r>
      <w:r w:rsidRPr="008D040D">
        <w:rPr>
          <w:rFonts w:eastAsia="Avenir Next LT Pro" w:cstheme="minorHAnsi"/>
        </w:rPr>
        <w:t xml:space="preserve">: </w:t>
      </w:r>
      <w:r w:rsidR="00A52D81" w:rsidRPr="008D040D">
        <w:rPr>
          <w:rFonts w:eastAsia="Avenir Next LT Pro" w:cstheme="minorHAnsi"/>
        </w:rPr>
        <w:t>8</w:t>
      </w:r>
      <w:r w:rsidRPr="008D040D">
        <w:rPr>
          <w:rFonts w:eastAsia="Avenir Next LT Pro" w:cstheme="minorHAnsi"/>
        </w:rPr>
        <w:t xml:space="preserve"> in </w:t>
      </w:r>
      <w:proofErr w:type="spellStart"/>
      <w:r w:rsidRPr="008D040D">
        <w:rPr>
          <w:rFonts w:eastAsia="Avenir Next LT Pro" w:cstheme="minorHAnsi"/>
        </w:rPr>
        <w:t>Gouré</w:t>
      </w:r>
      <w:proofErr w:type="spellEnd"/>
      <w:r w:rsidR="00A52D81" w:rsidRPr="008D040D">
        <w:rPr>
          <w:rFonts w:eastAsia="Avenir Next LT Pro" w:cstheme="minorHAnsi"/>
        </w:rPr>
        <w:t xml:space="preserve"> (4 nomad</w:t>
      </w:r>
      <w:r w:rsidR="00930911" w:rsidRPr="008D040D">
        <w:rPr>
          <w:rFonts w:eastAsia="Avenir Next LT Pro" w:cstheme="minorHAnsi"/>
        </w:rPr>
        <w:t>s</w:t>
      </w:r>
      <w:r w:rsidR="00A52D81" w:rsidRPr="008D040D">
        <w:rPr>
          <w:rFonts w:eastAsia="Avenir Next LT Pro" w:cstheme="minorHAnsi"/>
        </w:rPr>
        <w:t xml:space="preserve"> et 4 s</w:t>
      </w:r>
      <w:r w:rsidR="00930911" w:rsidRPr="008D040D">
        <w:rPr>
          <w:rFonts w:eastAsia="Avenir Next LT Pro" w:cstheme="minorHAnsi"/>
        </w:rPr>
        <w:t>edentary</w:t>
      </w:r>
      <w:r w:rsidR="00A52D81" w:rsidRPr="008D040D">
        <w:rPr>
          <w:rFonts w:eastAsia="Avenir Next LT Pro" w:cstheme="minorHAnsi"/>
        </w:rPr>
        <w:t>)</w:t>
      </w:r>
      <w:r w:rsidRPr="008D040D">
        <w:rPr>
          <w:rFonts w:eastAsia="Avenir Next LT Pro" w:cstheme="minorHAnsi"/>
        </w:rPr>
        <w:t xml:space="preserve"> </w:t>
      </w:r>
      <w:r w:rsidR="00DA797D" w:rsidRPr="008D040D">
        <w:rPr>
          <w:rFonts w:eastAsia="Avenir Next LT Pro" w:cstheme="minorHAnsi"/>
        </w:rPr>
        <w:t>and 8 in Mirriah (4 nomads et 4 sedentary)</w:t>
      </w:r>
      <w:r w:rsidR="001A06D6" w:rsidRPr="008D040D">
        <w:rPr>
          <w:rFonts w:eastAsia="Avenir Next LT Pro" w:cstheme="minorHAnsi"/>
        </w:rPr>
        <w:t xml:space="preserve"> = 16 total.</w:t>
      </w:r>
    </w:p>
    <w:p w14:paraId="387CA3C4" w14:textId="77777777" w:rsidR="00BD5B1F" w:rsidRPr="008D040D" w:rsidRDefault="00BD5B1F" w:rsidP="00B76013">
      <w:pPr>
        <w:pStyle w:val="ListParagraph"/>
        <w:numPr>
          <w:ilvl w:val="0"/>
          <w:numId w:val="7"/>
        </w:numPr>
        <w:spacing w:after="0" w:line="240" w:lineRule="auto"/>
        <w:ind w:left="851" w:hanging="357"/>
        <w:rPr>
          <w:rFonts w:eastAsia="Avenir Next LT Pro" w:cstheme="minorHAnsi"/>
        </w:rPr>
      </w:pPr>
      <w:r w:rsidRPr="008D040D">
        <w:rPr>
          <w:rFonts w:eastAsia="Avenir Next LT Pro" w:cstheme="minorHAnsi"/>
        </w:rPr>
        <w:t xml:space="preserve">Market: Using purposive sampling, 6–8 markets will be selected </w:t>
      </w:r>
      <w:r w:rsidRPr="008D040D">
        <w:rPr>
          <w:rFonts w:eastAsia="Avenir Next LT Pro" w:cstheme="minorHAnsi"/>
          <w:b/>
          <w:bCs/>
        </w:rPr>
        <w:t>per location</w:t>
      </w:r>
      <w:r w:rsidRPr="008D040D">
        <w:rPr>
          <w:rFonts w:eastAsia="Avenir Next LT Pro" w:cstheme="minorHAnsi"/>
        </w:rPr>
        <w:t xml:space="preserve"> to capture the variety of markets commonly accessed by households in selected villages.</w:t>
      </w:r>
    </w:p>
    <w:p w14:paraId="20A37A03" w14:textId="77777777" w:rsidR="00BD5B1F" w:rsidRPr="008D040D" w:rsidRDefault="00BD5B1F" w:rsidP="00235F78">
      <w:pPr>
        <w:pStyle w:val="ListParagraph"/>
        <w:numPr>
          <w:ilvl w:val="0"/>
          <w:numId w:val="8"/>
        </w:numPr>
        <w:tabs>
          <w:tab w:val="clear" w:pos="720"/>
        </w:tabs>
        <w:spacing w:line="278" w:lineRule="auto"/>
        <w:ind w:left="426" w:hanging="426"/>
        <w:rPr>
          <w:rFonts w:eastAsia="Times New Roman" w:cstheme="minorHAnsi"/>
        </w:rPr>
      </w:pPr>
      <w:r w:rsidRPr="008D040D">
        <w:rPr>
          <w:rFonts w:eastAsia="Times New Roman" w:cstheme="minorHAnsi"/>
        </w:rPr>
        <w:t>Stakeholder and community sensitization.</w:t>
      </w:r>
    </w:p>
    <w:p w14:paraId="3A8C7678" w14:textId="77777777" w:rsidR="00BD5B1F" w:rsidRPr="008D040D" w:rsidRDefault="00BD5B1F" w:rsidP="00BD5B1F">
      <w:pPr>
        <w:spacing w:before="100" w:beforeAutospacing="1" w:after="100" w:afterAutospacing="1" w:line="276" w:lineRule="auto"/>
        <w:jc w:val="both"/>
        <w:outlineLvl w:val="3"/>
        <w:rPr>
          <w:rFonts w:eastAsia="Times New Roman" w:cstheme="minorHAnsi"/>
          <w:b/>
        </w:rPr>
      </w:pPr>
      <w:r w:rsidRPr="008D040D">
        <w:rPr>
          <w:rFonts w:eastAsia="Times New Roman" w:cstheme="minorHAnsi"/>
          <w:b/>
        </w:rPr>
        <w:t>Week 2: Recruitment and Training</w:t>
      </w:r>
    </w:p>
    <w:p w14:paraId="39A9A7F8" w14:textId="77777777" w:rsidR="00BD5B1F" w:rsidRPr="008D040D" w:rsidRDefault="00BD5B1F">
      <w:pPr>
        <w:numPr>
          <w:ilvl w:val="0"/>
          <w:numId w:val="9"/>
        </w:numPr>
        <w:spacing w:before="100" w:beforeAutospacing="1" w:after="100" w:afterAutospacing="1" w:line="276" w:lineRule="auto"/>
        <w:jc w:val="both"/>
        <w:rPr>
          <w:rFonts w:eastAsia="Times New Roman" w:cstheme="minorHAnsi"/>
        </w:rPr>
      </w:pPr>
      <w:r w:rsidRPr="008D040D">
        <w:rPr>
          <w:rFonts w:eastAsia="Times New Roman" w:cstheme="minorHAnsi"/>
        </w:rPr>
        <w:lastRenderedPageBreak/>
        <w:t xml:space="preserve">Recruitment and training of enumerators on the </w:t>
      </w:r>
      <w:proofErr w:type="spellStart"/>
      <w:r w:rsidRPr="008D040D">
        <w:rPr>
          <w:rFonts w:eastAsia="Times New Roman" w:cstheme="minorHAnsi"/>
        </w:rPr>
        <w:t>CoD</w:t>
      </w:r>
      <w:proofErr w:type="spellEnd"/>
      <w:r w:rsidRPr="008D040D">
        <w:rPr>
          <w:rFonts w:eastAsia="Times New Roman" w:cstheme="minorHAnsi"/>
        </w:rPr>
        <w:t xml:space="preserve"> methodology, tool usage, and ethics.</w:t>
      </w:r>
    </w:p>
    <w:p w14:paraId="3C9DAEC9" w14:textId="77777777" w:rsidR="00BD5B1F" w:rsidRPr="008D040D" w:rsidRDefault="00BD5B1F">
      <w:pPr>
        <w:numPr>
          <w:ilvl w:val="0"/>
          <w:numId w:val="9"/>
        </w:numPr>
        <w:spacing w:beforeAutospacing="1" w:afterAutospacing="1" w:line="276" w:lineRule="auto"/>
        <w:jc w:val="both"/>
        <w:rPr>
          <w:rFonts w:eastAsia="Times New Roman" w:cstheme="minorHAnsi"/>
        </w:rPr>
      </w:pPr>
      <w:r w:rsidRPr="008D040D">
        <w:rPr>
          <w:rFonts w:eastAsia="Times New Roman" w:cstheme="minorHAnsi"/>
        </w:rPr>
        <w:t xml:space="preserve">Practical demonstrations and piloting of data collection tools. </w:t>
      </w:r>
    </w:p>
    <w:p w14:paraId="084718C2" w14:textId="77777777" w:rsidR="00BD5B1F" w:rsidRPr="008D040D" w:rsidRDefault="00BD5B1F">
      <w:pPr>
        <w:numPr>
          <w:ilvl w:val="0"/>
          <w:numId w:val="9"/>
        </w:numPr>
        <w:spacing w:before="100" w:beforeAutospacing="1" w:after="100" w:afterAutospacing="1" w:line="276" w:lineRule="auto"/>
        <w:jc w:val="both"/>
        <w:rPr>
          <w:rFonts w:eastAsia="Times New Roman" w:cstheme="minorHAnsi"/>
        </w:rPr>
      </w:pPr>
      <w:r w:rsidRPr="008D040D">
        <w:rPr>
          <w:rFonts w:eastAsia="Times New Roman" w:cstheme="minorHAnsi"/>
        </w:rPr>
        <w:t>Finalization of market and food list (capturing all foods available during the year).</w:t>
      </w:r>
    </w:p>
    <w:p w14:paraId="2A8D85BF" w14:textId="77777777" w:rsidR="00BD5B1F" w:rsidRPr="008D040D" w:rsidRDefault="00BD5B1F" w:rsidP="00BD5B1F">
      <w:pPr>
        <w:spacing w:before="100" w:beforeAutospacing="1" w:after="100" w:afterAutospacing="1" w:line="276" w:lineRule="auto"/>
        <w:jc w:val="both"/>
        <w:outlineLvl w:val="3"/>
        <w:rPr>
          <w:rFonts w:eastAsia="Times New Roman" w:cstheme="minorHAnsi"/>
          <w:b/>
        </w:rPr>
      </w:pPr>
      <w:r w:rsidRPr="008D040D">
        <w:rPr>
          <w:rFonts w:eastAsia="Times New Roman" w:cstheme="minorHAnsi"/>
          <w:b/>
        </w:rPr>
        <w:t>Week 3: Field Data Collection</w:t>
      </w:r>
    </w:p>
    <w:p w14:paraId="1250BDDE" w14:textId="77777777" w:rsidR="00BD5B1F" w:rsidRPr="008D040D" w:rsidRDefault="00BD5B1F">
      <w:pPr>
        <w:numPr>
          <w:ilvl w:val="0"/>
          <w:numId w:val="10"/>
        </w:numPr>
        <w:spacing w:before="100" w:beforeAutospacing="1" w:after="100" w:afterAutospacing="1" w:line="276" w:lineRule="auto"/>
        <w:jc w:val="both"/>
        <w:rPr>
          <w:rFonts w:eastAsia="Times New Roman" w:cstheme="minorHAnsi"/>
        </w:rPr>
      </w:pPr>
      <w:r w:rsidRPr="008D040D">
        <w:rPr>
          <w:rFonts w:eastAsia="Times New Roman" w:cstheme="minorHAnsi"/>
          <w:b/>
          <w:bCs/>
        </w:rPr>
        <w:t>Market Surveys</w:t>
      </w:r>
      <w:r w:rsidRPr="008D040D">
        <w:rPr>
          <w:rFonts w:eastAsia="Times New Roman" w:cstheme="minorHAnsi"/>
        </w:rPr>
        <w:t xml:space="preserve"> (6–8 markets per location):</w:t>
      </w:r>
    </w:p>
    <w:p w14:paraId="3E909A15" w14:textId="77777777" w:rsidR="00BD5B1F" w:rsidRPr="008D040D" w:rsidRDefault="00BD5B1F">
      <w:pPr>
        <w:numPr>
          <w:ilvl w:val="1"/>
          <w:numId w:val="10"/>
        </w:numPr>
        <w:spacing w:before="100" w:beforeAutospacing="1" w:after="100" w:afterAutospacing="1" w:line="276" w:lineRule="auto"/>
        <w:jc w:val="both"/>
        <w:rPr>
          <w:rFonts w:eastAsia="Times New Roman" w:cstheme="minorHAnsi"/>
        </w:rPr>
      </w:pPr>
      <w:r w:rsidRPr="008D040D">
        <w:rPr>
          <w:rFonts w:eastAsia="Times New Roman" w:cstheme="minorHAnsi"/>
        </w:rPr>
        <w:t>Food prices, quantities, seasonal availability, and vendor perspectives on supply/demand fluctuations.</w:t>
      </w:r>
    </w:p>
    <w:p w14:paraId="4C73E674" w14:textId="77777777" w:rsidR="00BD5B1F" w:rsidRPr="008D040D" w:rsidRDefault="00BD5B1F">
      <w:pPr>
        <w:numPr>
          <w:ilvl w:val="0"/>
          <w:numId w:val="10"/>
        </w:numPr>
        <w:spacing w:before="100" w:beforeAutospacing="1" w:after="100" w:afterAutospacing="1" w:line="276" w:lineRule="auto"/>
        <w:jc w:val="both"/>
        <w:rPr>
          <w:rFonts w:eastAsia="Times New Roman" w:cstheme="minorHAnsi"/>
        </w:rPr>
      </w:pPr>
      <w:r w:rsidRPr="008D040D">
        <w:rPr>
          <w:rFonts w:eastAsia="Times New Roman" w:cstheme="minorHAnsi"/>
          <w:b/>
          <w:bCs/>
        </w:rPr>
        <w:t>Focus Group Discussions (FGDs)</w:t>
      </w:r>
      <w:r w:rsidRPr="008D040D">
        <w:rPr>
          <w:rFonts w:eastAsia="Times New Roman" w:cstheme="minorHAnsi"/>
        </w:rPr>
        <w:t>:</w:t>
      </w:r>
    </w:p>
    <w:p w14:paraId="155CCD48" w14:textId="77777777" w:rsidR="00BD5B1F" w:rsidRPr="008D040D" w:rsidRDefault="00BD5B1F">
      <w:pPr>
        <w:numPr>
          <w:ilvl w:val="1"/>
          <w:numId w:val="10"/>
        </w:numPr>
        <w:spacing w:before="100" w:beforeAutospacing="1" w:after="100" w:afterAutospacing="1" w:line="276" w:lineRule="auto"/>
        <w:jc w:val="both"/>
        <w:rPr>
          <w:rFonts w:eastAsia="Times New Roman" w:cstheme="minorHAnsi"/>
        </w:rPr>
      </w:pPr>
      <w:r w:rsidRPr="008D040D">
        <w:rPr>
          <w:rFonts w:eastAsia="Avenir Next LT Pro" w:cstheme="minorHAnsi"/>
        </w:rPr>
        <w:t xml:space="preserve">In each selected village, FGDs will be conducted with 8 women of reproductive age to explore dietary habits, food preferences, and constraints. </w:t>
      </w:r>
    </w:p>
    <w:p w14:paraId="243BEE2B" w14:textId="77777777" w:rsidR="00BD5B1F" w:rsidRPr="008D040D" w:rsidRDefault="00BD5B1F">
      <w:pPr>
        <w:numPr>
          <w:ilvl w:val="0"/>
          <w:numId w:val="10"/>
        </w:numPr>
        <w:spacing w:before="100" w:beforeAutospacing="1" w:after="100" w:afterAutospacing="1" w:line="276" w:lineRule="auto"/>
        <w:jc w:val="both"/>
        <w:rPr>
          <w:rFonts w:eastAsia="Times New Roman" w:cstheme="minorHAnsi"/>
        </w:rPr>
      </w:pPr>
      <w:r w:rsidRPr="008D040D">
        <w:rPr>
          <w:rFonts w:eastAsia="Times New Roman" w:cstheme="minorHAnsi"/>
          <w:b/>
        </w:rPr>
        <w:t>Key Informant Interviews (KIIs)</w:t>
      </w:r>
      <w:r w:rsidRPr="008D040D">
        <w:rPr>
          <w:rFonts w:eastAsia="Times New Roman" w:cstheme="minorHAnsi"/>
        </w:rPr>
        <w:t>:</w:t>
      </w:r>
    </w:p>
    <w:p w14:paraId="2A2CA524" w14:textId="77777777" w:rsidR="00BD5B1F" w:rsidRPr="008D040D" w:rsidRDefault="00BD5B1F">
      <w:pPr>
        <w:numPr>
          <w:ilvl w:val="1"/>
          <w:numId w:val="10"/>
        </w:numPr>
        <w:spacing w:before="100" w:beforeAutospacing="1" w:after="100" w:afterAutospacing="1" w:line="276" w:lineRule="auto"/>
        <w:jc w:val="both"/>
        <w:rPr>
          <w:rFonts w:eastAsia="Times New Roman" w:cstheme="minorHAnsi"/>
        </w:rPr>
      </w:pPr>
      <w:r w:rsidRPr="008D040D">
        <w:rPr>
          <w:rFonts w:eastAsia="Avenir Next LT Pro" w:cstheme="minorHAnsi"/>
        </w:rPr>
        <w:t xml:space="preserve">KIIs will be conducted with household heads and other relevant stakeholders in each selected village. Interviews will continue until thematic saturation is reached, with the aim of gathering insights on current agroforestry and intercropping practices and data on the environmental and ecological sustainability of the diet. </w:t>
      </w:r>
    </w:p>
    <w:p w14:paraId="0DC80E6D" w14:textId="77777777" w:rsidR="00BD5B1F" w:rsidRPr="008D040D" w:rsidRDefault="00BD5B1F" w:rsidP="00BD5B1F">
      <w:pPr>
        <w:spacing w:before="100" w:beforeAutospacing="1" w:after="100" w:afterAutospacing="1" w:line="276" w:lineRule="auto"/>
        <w:jc w:val="both"/>
        <w:outlineLvl w:val="3"/>
        <w:rPr>
          <w:rFonts w:eastAsia="Times New Roman" w:cstheme="minorHAnsi"/>
          <w:b/>
        </w:rPr>
      </w:pPr>
      <w:r w:rsidRPr="008D040D">
        <w:rPr>
          <w:rFonts w:eastAsia="Times New Roman" w:cstheme="minorHAnsi"/>
          <w:b/>
        </w:rPr>
        <w:t>Week 4: Data Cleaning and Analysis</w:t>
      </w:r>
    </w:p>
    <w:p w14:paraId="4EDE35DA" w14:textId="7E6C1662" w:rsidR="00BD5B1F" w:rsidRPr="008D040D" w:rsidRDefault="00BD5B1F">
      <w:pPr>
        <w:numPr>
          <w:ilvl w:val="0"/>
          <w:numId w:val="11"/>
        </w:numPr>
        <w:spacing w:before="100" w:beforeAutospacing="1" w:after="100" w:afterAutospacing="1" w:line="276" w:lineRule="auto"/>
        <w:jc w:val="both"/>
        <w:rPr>
          <w:rFonts w:eastAsia="Times New Roman" w:cstheme="minorHAnsi"/>
        </w:rPr>
      </w:pPr>
      <w:r w:rsidRPr="008D040D">
        <w:rPr>
          <w:rFonts w:eastAsia="Times New Roman" w:cstheme="minorHAnsi"/>
        </w:rPr>
        <w:t xml:space="preserve">Clean and </w:t>
      </w:r>
      <w:r w:rsidR="00E0586B" w:rsidRPr="008D040D">
        <w:rPr>
          <w:rFonts w:eastAsia="Times New Roman" w:cstheme="minorHAnsi"/>
        </w:rPr>
        <w:t>i</w:t>
      </w:r>
      <w:r w:rsidRPr="008D040D">
        <w:rPr>
          <w:rFonts w:eastAsia="Times New Roman" w:cstheme="minorHAnsi"/>
        </w:rPr>
        <w:t xml:space="preserve">nput data into </w:t>
      </w:r>
      <w:proofErr w:type="spellStart"/>
      <w:r w:rsidRPr="008D040D">
        <w:rPr>
          <w:rFonts w:eastAsia="Times New Roman" w:cstheme="minorHAnsi"/>
        </w:rPr>
        <w:t>CoD</w:t>
      </w:r>
      <w:proofErr w:type="spellEnd"/>
      <w:r w:rsidRPr="008D040D">
        <w:rPr>
          <w:rFonts w:eastAsia="Times New Roman" w:cstheme="minorHAnsi"/>
        </w:rPr>
        <w:t xml:space="preserve"> software</w:t>
      </w:r>
      <w:r w:rsidR="005E2761" w:rsidRPr="008D040D">
        <w:rPr>
          <w:rFonts w:eastAsia="Times New Roman" w:cstheme="minorHAnsi"/>
        </w:rPr>
        <w:t xml:space="preserve"> (app)</w:t>
      </w:r>
      <w:r w:rsidRPr="008D040D">
        <w:rPr>
          <w:rFonts w:eastAsia="Times New Roman" w:cstheme="minorHAnsi"/>
        </w:rPr>
        <w:t>.</w:t>
      </w:r>
    </w:p>
    <w:p w14:paraId="3DC4C642" w14:textId="77777777" w:rsidR="00BD5B1F" w:rsidRPr="008D040D" w:rsidRDefault="00BD5B1F">
      <w:pPr>
        <w:numPr>
          <w:ilvl w:val="0"/>
          <w:numId w:val="11"/>
        </w:numPr>
        <w:spacing w:before="100" w:beforeAutospacing="1" w:after="100" w:afterAutospacing="1" w:line="276" w:lineRule="auto"/>
        <w:jc w:val="both"/>
        <w:rPr>
          <w:rFonts w:eastAsia="Times New Roman" w:cstheme="minorHAnsi"/>
        </w:rPr>
      </w:pPr>
      <w:r w:rsidRPr="008D040D">
        <w:rPr>
          <w:rFonts w:eastAsia="Times New Roman" w:cstheme="minorHAnsi"/>
        </w:rPr>
        <w:t>Model diet scenarios, nutrient adequacy, and affordability.</w:t>
      </w:r>
    </w:p>
    <w:p w14:paraId="40F6B88E" w14:textId="77777777" w:rsidR="00BD5B1F" w:rsidRPr="008D040D" w:rsidRDefault="00BD5B1F">
      <w:pPr>
        <w:numPr>
          <w:ilvl w:val="0"/>
          <w:numId w:val="11"/>
        </w:numPr>
        <w:spacing w:before="100" w:beforeAutospacing="1" w:after="100" w:afterAutospacing="1" w:line="276" w:lineRule="auto"/>
        <w:jc w:val="both"/>
        <w:rPr>
          <w:rFonts w:eastAsia="Avenir Next LT Pro" w:cstheme="minorHAnsi"/>
        </w:rPr>
      </w:pPr>
      <w:r w:rsidRPr="008D040D">
        <w:rPr>
          <w:rFonts w:eastAsia="Times New Roman" w:cstheme="minorHAnsi"/>
        </w:rPr>
        <w:t>Stratify analysis by wealth/income levels and seasons.</w:t>
      </w:r>
    </w:p>
    <w:p w14:paraId="5412EC9C" w14:textId="56A8F003" w:rsidR="00BD5B1F" w:rsidRPr="008D040D" w:rsidRDefault="00BD5B1F">
      <w:pPr>
        <w:numPr>
          <w:ilvl w:val="0"/>
          <w:numId w:val="11"/>
        </w:numPr>
        <w:spacing w:before="100" w:beforeAutospacing="1" w:after="100" w:afterAutospacing="1" w:line="276" w:lineRule="auto"/>
        <w:jc w:val="both"/>
        <w:rPr>
          <w:rFonts w:eastAsia="Avenir Next LT Pro" w:cstheme="minorHAnsi"/>
        </w:rPr>
      </w:pPr>
      <w:r w:rsidRPr="008D040D">
        <w:rPr>
          <w:rFonts w:eastAsia="Avenir Next LT Pro" w:cstheme="minorHAnsi"/>
        </w:rPr>
        <w:t xml:space="preserve">Using the “what-if” modelling to </w:t>
      </w:r>
      <w:r w:rsidR="005E2761" w:rsidRPr="008D040D">
        <w:rPr>
          <w:rFonts w:eastAsia="Avenir Next LT Pro" w:cstheme="minorHAnsi"/>
        </w:rPr>
        <w:t>analyse</w:t>
      </w:r>
      <w:r w:rsidRPr="008D040D">
        <w:rPr>
          <w:rFonts w:eastAsia="Avenir Next LT Pro" w:cstheme="minorHAnsi"/>
        </w:rPr>
        <w:t xml:space="preserve"> the impact of increased income or consumption of specific food items on the adequacy/affordability of the diet, </w:t>
      </w:r>
      <w:r w:rsidR="005E2761" w:rsidRPr="008D040D">
        <w:rPr>
          <w:rFonts w:eastAsia="Avenir Next LT Pro" w:cstheme="minorHAnsi"/>
        </w:rPr>
        <w:t>to</w:t>
      </w:r>
      <w:r w:rsidRPr="008D040D">
        <w:rPr>
          <w:rFonts w:eastAsia="Avenir Next LT Pro" w:cstheme="minorHAnsi"/>
        </w:rPr>
        <w:t xml:space="preserve"> design a basket of trees and crops to be promoted to close key nutrient gaps.</w:t>
      </w:r>
    </w:p>
    <w:p w14:paraId="750C1262" w14:textId="77777777" w:rsidR="00BD5B1F" w:rsidRPr="008D040D" w:rsidRDefault="00BD5B1F">
      <w:pPr>
        <w:numPr>
          <w:ilvl w:val="0"/>
          <w:numId w:val="11"/>
        </w:numPr>
        <w:spacing w:before="100" w:beforeAutospacing="1" w:after="100" w:afterAutospacing="1" w:line="276" w:lineRule="auto"/>
        <w:jc w:val="both"/>
        <w:rPr>
          <w:rFonts w:eastAsia="Avenir Next LT Pro" w:cstheme="minorHAnsi"/>
          <w:lang w:val="en-IE"/>
        </w:rPr>
      </w:pPr>
      <w:r w:rsidRPr="008D040D">
        <w:rPr>
          <w:rFonts w:eastAsia="Avenir Next LT Pro" w:cstheme="minorHAnsi"/>
        </w:rPr>
        <w:t xml:space="preserve">Analyse the environmental and ecological sustainability of selected crops: </w:t>
      </w:r>
    </w:p>
    <w:p w14:paraId="6B2A2126" w14:textId="77777777" w:rsidR="00BD5B1F" w:rsidRPr="008D040D" w:rsidRDefault="00BD5B1F">
      <w:pPr>
        <w:numPr>
          <w:ilvl w:val="1"/>
          <w:numId w:val="11"/>
        </w:numPr>
        <w:spacing w:before="100" w:beforeAutospacing="1" w:after="100" w:afterAutospacing="1" w:line="276" w:lineRule="auto"/>
        <w:jc w:val="both"/>
        <w:rPr>
          <w:rFonts w:eastAsia="Avenir Next LT Pro" w:cstheme="minorHAnsi"/>
          <w:lang w:val="en-IE"/>
        </w:rPr>
      </w:pPr>
      <w:r w:rsidRPr="008D040D">
        <w:rPr>
          <w:rFonts w:eastAsia="Avenir Next LT Pro" w:cstheme="minorHAnsi"/>
        </w:rPr>
        <w:t>How resilient are selected food crops to the impacts of climate shocks and stresses?</w:t>
      </w:r>
    </w:p>
    <w:p w14:paraId="6B807AEE" w14:textId="130411D8" w:rsidR="000571F9" w:rsidRPr="008D040D" w:rsidRDefault="00BD5B1F" w:rsidP="000571F9">
      <w:pPr>
        <w:numPr>
          <w:ilvl w:val="1"/>
          <w:numId w:val="11"/>
        </w:numPr>
        <w:spacing w:before="100" w:beforeAutospacing="1" w:after="100" w:afterAutospacing="1" w:line="276" w:lineRule="auto"/>
        <w:jc w:val="both"/>
        <w:rPr>
          <w:rFonts w:eastAsia="Avenir Next LT Pro" w:cstheme="minorHAnsi"/>
          <w:lang w:val="en-IE"/>
        </w:rPr>
      </w:pPr>
      <w:r w:rsidRPr="008D040D">
        <w:rPr>
          <w:rFonts w:eastAsia="Avenir Next LT Pro" w:cstheme="minorHAnsi"/>
        </w:rPr>
        <w:t>How sustainably can selected food crops be produced?</w:t>
      </w:r>
    </w:p>
    <w:p w14:paraId="61FAD2AA" w14:textId="4A84E7D7" w:rsidR="000571F9" w:rsidRPr="008D040D" w:rsidRDefault="000571F9" w:rsidP="00620C92">
      <w:pPr>
        <w:pStyle w:val="pf0"/>
        <w:numPr>
          <w:ilvl w:val="0"/>
          <w:numId w:val="11"/>
        </w:numPr>
        <w:jc w:val="both"/>
        <w:rPr>
          <w:rStyle w:val="cf01"/>
          <w:rFonts w:asciiTheme="minorHAnsi" w:hAnsiTheme="minorHAnsi" w:cstheme="minorHAnsi"/>
          <w:sz w:val="22"/>
          <w:szCs w:val="22"/>
        </w:rPr>
      </w:pPr>
      <w:r w:rsidRPr="008D040D">
        <w:rPr>
          <w:rStyle w:val="cf01"/>
          <w:rFonts w:asciiTheme="minorHAnsi" w:hAnsiTheme="minorHAnsi" w:cstheme="minorHAnsi"/>
          <w:sz w:val="22"/>
          <w:szCs w:val="22"/>
        </w:rPr>
        <w:t>D</w:t>
      </w:r>
      <w:r w:rsidRPr="008D040D">
        <w:rPr>
          <w:rStyle w:val="cf11"/>
          <w:rFonts w:asciiTheme="minorHAnsi" w:hAnsiTheme="minorHAnsi" w:cstheme="minorHAnsi"/>
          <w:b w:val="0"/>
          <w:bCs w:val="0"/>
          <w:sz w:val="22"/>
          <w:szCs w:val="22"/>
        </w:rPr>
        <w:t>evelop area-specific recommendations for programme design and targeting</w:t>
      </w:r>
      <w:r w:rsidRPr="008D040D">
        <w:rPr>
          <w:rStyle w:val="cf01"/>
          <w:rFonts w:asciiTheme="minorHAnsi" w:hAnsiTheme="minorHAnsi" w:cstheme="minorHAnsi"/>
          <w:sz w:val="22"/>
          <w:szCs w:val="22"/>
        </w:rPr>
        <w:t xml:space="preserve"> to improve the availability, access and consumption of nutritionally adequate diets, focused on lowest-cost, acceptable and agroecologically appropriate crops, trees, livestock, fish and other food products to promote for household production and/or purchase; low-cost, replicable storage and processing techniques that support year-round access to diverse foods; feasible fortification or supplementation options where food-based approaches cannot address nutrient gaps; and market-access opportunities that could reduce nutrient gaps and improve the affordability of nutritious diets.</w:t>
      </w:r>
    </w:p>
    <w:p w14:paraId="421FE497" w14:textId="6B01C9C4" w:rsidR="00D2481D" w:rsidRPr="008D040D" w:rsidRDefault="000A0226" w:rsidP="00580AC5">
      <w:pPr>
        <w:pStyle w:val="pf0"/>
        <w:numPr>
          <w:ilvl w:val="0"/>
          <w:numId w:val="11"/>
        </w:numPr>
        <w:rPr>
          <w:rFonts w:asciiTheme="minorHAnsi" w:hAnsiTheme="minorHAnsi" w:cstheme="minorHAnsi"/>
          <w:sz w:val="22"/>
          <w:szCs w:val="22"/>
        </w:rPr>
      </w:pPr>
      <w:r w:rsidRPr="008D040D">
        <w:rPr>
          <w:rStyle w:val="cf01"/>
          <w:rFonts w:asciiTheme="minorHAnsi" w:hAnsiTheme="minorHAnsi" w:cstheme="minorHAnsi"/>
          <w:sz w:val="22"/>
          <w:szCs w:val="22"/>
        </w:rPr>
        <w:t>Recommendations on trees and crops should be based not only on nutrient content and price, but also on agroecological suitability, seasonal production and availability, water requirements, time to yield, household labour and gender implications, market demand, processing/storage needs, and the likelihood that increased production will translate into improved household consumption or income.</w:t>
      </w:r>
    </w:p>
    <w:p w14:paraId="14E2AF68" w14:textId="0B3D1A20" w:rsidR="00BD5B1F" w:rsidRPr="008D040D" w:rsidRDefault="00BD5B1F" w:rsidP="002025A9">
      <w:pPr>
        <w:spacing w:before="100" w:beforeAutospacing="1" w:after="100" w:afterAutospacing="1" w:line="276" w:lineRule="auto"/>
        <w:jc w:val="both"/>
        <w:rPr>
          <w:rFonts w:eastAsia="Times New Roman" w:cstheme="minorHAnsi"/>
          <w:b/>
          <w:bCs/>
        </w:rPr>
      </w:pPr>
      <w:r w:rsidRPr="008D040D">
        <w:rPr>
          <w:rFonts w:eastAsia="Times New Roman" w:cstheme="minorHAnsi"/>
          <w:b/>
          <w:bCs/>
        </w:rPr>
        <w:t>Week 5–6: Report Development</w:t>
      </w:r>
    </w:p>
    <w:p w14:paraId="576FED90" w14:textId="77777777" w:rsidR="00BD5B1F" w:rsidRPr="008D040D" w:rsidRDefault="00BD5B1F">
      <w:pPr>
        <w:numPr>
          <w:ilvl w:val="0"/>
          <w:numId w:val="12"/>
        </w:numPr>
        <w:spacing w:before="100" w:beforeAutospacing="1" w:after="100" w:afterAutospacing="1" w:line="276" w:lineRule="auto"/>
        <w:jc w:val="both"/>
        <w:rPr>
          <w:rFonts w:eastAsia="Times New Roman" w:cstheme="minorHAnsi"/>
        </w:rPr>
      </w:pPr>
      <w:r w:rsidRPr="008D040D">
        <w:rPr>
          <w:rFonts w:eastAsia="Times New Roman" w:cstheme="minorHAnsi"/>
        </w:rPr>
        <w:t>Draft and finalize analytical report.</w:t>
      </w:r>
    </w:p>
    <w:p w14:paraId="46EFAFF7" w14:textId="4473B259" w:rsidR="00C36573" w:rsidRPr="008D040D" w:rsidRDefault="00BD5B1F">
      <w:pPr>
        <w:numPr>
          <w:ilvl w:val="0"/>
          <w:numId w:val="12"/>
        </w:numPr>
        <w:spacing w:before="100" w:beforeAutospacing="1" w:after="100" w:afterAutospacing="1" w:line="276" w:lineRule="auto"/>
        <w:jc w:val="both"/>
        <w:rPr>
          <w:rFonts w:eastAsia="Times New Roman" w:cstheme="minorHAnsi"/>
        </w:rPr>
      </w:pPr>
      <w:r w:rsidRPr="008D040D">
        <w:rPr>
          <w:rFonts w:eastAsia="Times New Roman" w:cstheme="minorHAnsi"/>
        </w:rPr>
        <w:t>Share findings with stakeholders through validation workshops</w:t>
      </w:r>
    </w:p>
    <w:p w14:paraId="330CC370" w14:textId="41C4A028" w:rsidR="00BD5B1F" w:rsidRPr="008D040D" w:rsidRDefault="00BD5B1F" w:rsidP="00D2481D">
      <w:pPr>
        <w:pStyle w:val="ListParagraph"/>
        <w:numPr>
          <w:ilvl w:val="0"/>
          <w:numId w:val="10"/>
        </w:numPr>
        <w:spacing w:before="240" w:after="240"/>
        <w:jc w:val="both"/>
        <w:rPr>
          <w:rFonts w:eastAsia="Avenir Next LT Pro" w:cstheme="minorHAnsi"/>
          <w:b/>
          <w:bCs/>
        </w:rPr>
      </w:pPr>
      <w:r w:rsidRPr="008D040D">
        <w:rPr>
          <w:rFonts w:eastAsia="Avenir Next LT Pro" w:cstheme="minorHAnsi"/>
          <w:b/>
          <w:bCs/>
        </w:rPr>
        <w:lastRenderedPageBreak/>
        <w:t>Data Quality Assurance</w:t>
      </w:r>
    </w:p>
    <w:p w14:paraId="0BB277BB" w14:textId="77777777" w:rsidR="00BD5B1F" w:rsidRPr="008D040D" w:rsidRDefault="00BD5B1F" w:rsidP="00BD5B1F">
      <w:pPr>
        <w:spacing w:before="240" w:after="240"/>
        <w:jc w:val="both"/>
        <w:rPr>
          <w:rFonts w:eastAsia="Avenir Next LT Pro" w:cstheme="minorHAnsi"/>
        </w:rPr>
      </w:pPr>
      <w:r w:rsidRPr="008D040D">
        <w:rPr>
          <w:rFonts w:eastAsia="Avenir Next LT Pro" w:cstheme="minorHAnsi"/>
        </w:rPr>
        <w:t>To ensure high data quality throughout the assessment, the following measures will be implemented:</w:t>
      </w:r>
    </w:p>
    <w:p w14:paraId="58A804D1" w14:textId="77777777" w:rsidR="00BD5B1F" w:rsidRPr="008D040D" w:rsidRDefault="00BD5B1F">
      <w:pPr>
        <w:pStyle w:val="ListParagraph"/>
        <w:numPr>
          <w:ilvl w:val="0"/>
          <w:numId w:val="14"/>
        </w:numPr>
        <w:spacing w:before="240" w:after="240" w:line="278" w:lineRule="auto"/>
        <w:jc w:val="both"/>
        <w:rPr>
          <w:rFonts w:eastAsia="Avenir Next LT Pro" w:cstheme="minorHAnsi"/>
        </w:rPr>
      </w:pPr>
      <w:r w:rsidRPr="008D040D">
        <w:rPr>
          <w:rFonts w:eastAsia="Avenir Next LT Pro" w:cstheme="minorHAnsi"/>
          <w:b/>
          <w:bCs/>
        </w:rPr>
        <w:t>Standardized Tools and Training</w:t>
      </w:r>
      <w:r w:rsidRPr="008D040D">
        <w:rPr>
          <w:rFonts w:eastAsia="Avenir Next LT Pro" w:cstheme="minorHAnsi"/>
        </w:rPr>
        <w:t>: Enumerators will use standardized data collection tools. All enumerators will receive a minimum of four days of training, which will include practical demonstrations and piloting of tools to ensure accuracy and familiarity.</w:t>
      </w:r>
    </w:p>
    <w:p w14:paraId="40CDB57F" w14:textId="77777777" w:rsidR="00BD5B1F" w:rsidRPr="008D040D" w:rsidRDefault="00BD5B1F">
      <w:pPr>
        <w:pStyle w:val="ListParagraph"/>
        <w:numPr>
          <w:ilvl w:val="0"/>
          <w:numId w:val="14"/>
        </w:numPr>
        <w:spacing w:before="240" w:after="240" w:line="278" w:lineRule="auto"/>
        <w:jc w:val="both"/>
        <w:rPr>
          <w:rFonts w:eastAsia="Avenir Next LT Pro" w:cstheme="minorHAnsi"/>
        </w:rPr>
      </w:pPr>
      <w:r w:rsidRPr="008D040D">
        <w:rPr>
          <w:rFonts w:eastAsia="Avenir Next LT Pro" w:cstheme="minorHAnsi"/>
          <w:b/>
          <w:bCs/>
        </w:rPr>
        <w:t>Paired Data Collection and Sampling Protocols</w:t>
      </w:r>
      <w:r w:rsidRPr="008D040D">
        <w:rPr>
          <w:rFonts w:eastAsia="Avenir Next LT Pro" w:cstheme="minorHAnsi"/>
        </w:rPr>
        <w:t>: Data collection will be conducted in pairs to improve accuracy and accountability. Food samples will be weighed three times, and the average of the three measurements will be recorded to reduce measurement error.</w:t>
      </w:r>
    </w:p>
    <w:p w14:paraId="2EB88E5F" w14:textId="77777777" w:rsidR="00BD5B1F" w:rsidRPr="008D040D" w:rsidRDefault="00BD5B1F">
      <w:pPr>
        <w:pStyle w:val="ListParagraph"/>
        <w:numPr>
          <w:ilvl w:val="0"/>
          <w:numId w:val="14"/>
        </w:numPr>
        <w:spacing w:before="240" w:after="240" w:line="278" w:lineRule="auto"/>
        <w:jc w:val="both"/>
        <w:rPr>
          <w:rFonts w:eastAsia="Avenir Next LT Pro" w:cstheme="minorHAnsi"/>
        </w:rPr>
      </w:pPr>
      <w:r w:rsidRPr="008D040D">
        <w:rPr>
          <w:rFonts w:eastAsia="Avenir Next LT Pro" w:cstheme="minorHAnsi"/>
          <w:b/>
          <w:bCs/>
        </w:rPr>
        <w:t>Daily Data Entry and Verification</w:t>
      </w:r>
      <w:r w:rsidRPr="008D040D">
        <w:rPr>
          <w:rFonts w:eastAsia="Avenir Next LT Pro" w:cstheme="minorHAnsi"/>
        </w:rPr>
        <w:t xml:space="preserve">: Data will be entered into the </w:t>
      </w:r>
      <w:proofErr w:type="spellStart"/>
      <w:r w:rsidRPr="008D040D">
        <w:rPr>
          <w:rFonts w:eastAsia="Avenir Next LT Pro" w:cstheme="minorHAnsi"/>
        </w:rPr>
        <w:t>CoD</w:t>
      </w:r>
      <w:proofErr w:type="spellEnd"/>
      <w:r w:rsidRPr="008D040D">
        <w:rPr>
          <w:rFonts w:eastAsia="Avenir Next LT Pro" w:cstheme="minorHAnsi"/>
        </w:rPr>
        <w:t xml:space="preserve"> software at the end of each day. Entries will be cross-checked against hardcopy forms and verified by supervisors to ensure consistency and completeness.</w:t>
      </w:r>
    </w:p>
    <w:p w14:paraId="5A01553B" w14:textId="7B281E53" w:rsidR="00BD5B1F" w:rsidRPr="008D040D" w:rsidRDefault="00BD5B1F">
      <w:pPr>
        <w:pStyle w:val="ListParagraph"/>
        <w:numPr>
          <w:ilvl w:val="0"/>
          <w:numId w:val="14"/>
        </w:numPr>
        <w:spacing w:before="240" w:after="240" w:line="278" w:lineRule="auto"/>
        <w:jc w:val="both"/>
        <w:rPr>
          <w:rFonts w:eastAsia="Avenir Next LT Pro" w:cstheme="minorHAnsi"/>
        </w:rPr>
      </w:pPr>
      <w:r w:rsidRPr="008D040D">
        <w:rPr>
          <w:rFonts w:eastAsia="Avenir Next LT Pro" w:cstheme="minorHAnsi"/>
          <w:b/>
          <w:bCs/>
        </w:rPr>
        <w:t>Built-in Software Quality Checks</w:t>
      </w:r>
      <w:r w:rsidRPr="008D040D">
        <w:rPr>
          <w:rFonts w:eastAsia="Avenir Next LT Pro" w:cstheme="minorHAnsi"/>
        </w:rPr>
        <w:t xml:space="preserve">: The </w:t>
      </w:r>
      <w:proofErr w:type="spellStart"/>
      <w:r w:rsidRPr="008D040D">
        <w:rPr>
          <w:rFonts w:eastAsia="Avenir Next LT Pro" w:cstheme="minorHAnsi"/>
        </w:rPr>
        <w:t>CoD</w:t>
      </w:r>
      <w:proofErr w:type="spellEnd"/>
      <w:r w:rsidRPr="008D040D">
        <w:rPr>
          <w:rFonts w:eastAsia="Avenir Next LT Pro" w:cstheme="minorHAnsi"/>
        </w:rPr>
        <w:t xml:space="preserve"> software's built-in quality assurance features will be utilized to automatically flag outliers and inconsistencies for review.</w:t>
      </w:r>
    </w:p>
    <w:p w14:paraId="7D217FB1" w14:textId="77777777" w:rsidR="002B6E69" w:rsidRPr="008D040D" w:rsidRDefault="002B6E69" w:rsidP="002B6E69">
      <w:pPr>
        <w:pStyle w:val="ListParagraph"/>
        <w:spacing w:before="240" w:after="240" w:line="278" w:lineRule="auto"/>
        <w:jc w:val="both"/>
        <w:rPr>
          <w:rFonts w:eastAsia="Avenir Next LT Pro" w:cstheme="minorHAnsi"/>
        </w:rPr>
      </w:pPr>
    </w:p>
    <w:p w14:paraId="002F92E0" w14:textId="4F5FAC98" w:rsidR="00BD5B1F" w:rsidRPr="008D040D" w:rsidRDefault="00BD5B1F">
      <w:pPr>
        <w:pStyle w:val="ListParagraph"/>
        <w:numPr>
          <w:ilvl w:val="0"/>
          <w:numId w:val="10"/>
        </w:numPr>
        <w:spacing w:before="100" w:beforeAutospacing="1" w:after="100" w:afterAutospacing="1" w:line="276" w:lineRule="auto"/>
        <w:jc w:val="both"/>
        <w:outlineLvl w:val="2"/>
        <w:rPr>
          <w:rFonts w:eastAsia="Times New Roman" w:cstheme="minorHAnsi"/>
          <w:b/>
          <w:bCs/>
        </w:rPr>
      </w:pPr>
      <w:r w:rsidRPr="008D040D">
        <w:rPr>
          <w:rFonts w:eastAsiaTheme="majorEastAsia" w:cstheme="minorHAnsi"/>
          <w:b/>
          <w:bCs/>
          <w:sz w:val="24"/>
          <w:szCs w:val="24"/>
        </w:rPr>
        <w:t>Expected Deliverables</w:t>
      </w:r>
    </w:p>
    <w:p w14:paraId="3C225811" w14:textId="77777777" w:rsidR="00BD5B1F" w:rsidRPr="008D040D" w:rsidRDefault="00BD5B1F">
      <w:pPr>
        <w:numPr>
          <w:ilvl w:val="0"/>
          <w:numId w:val="13"/>
        </w:numPr>
        <w:spacing w:before="100" w:beforeAutospacing="1" w:after="100" w:afterAutospacing="1" w:line="276" w:lineRule="auto"/>
        <w:jc w:val="both"/>
        <w:rPr>
          <w:rFonts w:eastAsia="Times New Roman" w:cstheme="minorHAnsi"/>
        </w:rPr>
      </w:pPr>
      <w:r w:rsidRPr="008D040D">
        <w:rPr>
          <w:rFonts w:eastAsia="Times New Roman" w:cstheme="minorHAnsi"/>
          <w:b/>
        </w:rPr>
        <w:t>Inception Report</w:t>
      </w:r>
      <w:r w:rsidRPr="008D040D">
        <w:rPr>
          <w:rFonts w:eastAsia="Times New Roman" w:cstheme="minorHAnsi"/>
        </w:rPr>
        <w:t xml:space="preserve"> – Including detailed methodology, data collection tools, and work plan.</w:t>
      </w:r>
    </w:p>
    <w:p w14:paraId="0C9962F7" w14:textId="77777777" w:rsidR="00BD5B1F" w:rsidRPr="008D040D" w:rsidRDefault="00BD5B1F">
      <w:pPr>
        <w:numPr>
          <w:ilvl w:val="0"/>
          <w:numId w:val="13"/>
        </w:numPr>
        <w:spacing w:before="100" w:beforeAutospacing="1" w:after="100" w:afterAutospacing="1" w:line="276" w:lineRule="auto"/>
        <w:jc w:val="both"/>
        <w:rPr>
          <w:rFonts w:eastAsia="Times New Roman" w:cstheme="minorHAnsi"/>
        </w:rPr>
      </w:pPr>
      <w:r w:rsidRPr="008D040D">
        <w:rPr>
          <w:rFonts w:eastAsia="Times New Roman" w:cstheme="minorHAnsi"/>
          <w:b/>
        </w:rPr>
        <w:t>Cleaned Dataset</w:t>
      </w:r>
      <w:r w:rsidRPr="008D040D">
        <w:rPr>
          <w:rFonts w:eastAsia="Times New Roman" w:cstheme="minorHAnsi"/>
        </w:rPr>
        <w:t xml:space="preserve"> – Market, FGD, and KII data.</w:t>
      </w:r>
    </w:p>
    <w:p w14:paraId="737656F9" w14:textId="77777777" w:rsidR="00BD5B1F" w:rsidRPr="008D040D" w:rsidRDefault="00BD5B1F">
      <w:pPr>
        <w:numPr>
          <w:ilvl w:val="0"/>
          <w:numId w:val="13"/>
        </w:numPr>
        <w:spacing w:before="100" w:beforeAutospacing="1" w:after="100" w:afterAutospacing="1" w:line="276" w:lineRule="auto"/>
        <w:jc w:val="both"/>
        <w:rPr>
          <w:rFonts w:eastAsia="Times New Roman" w:cstheme="minorHAnsi"/>
        </w:rPr>
      </w:pPr>
      <w:r w:rsidRPr="008D040D">
        <w:rPr>
          <w:rFonts w:eastAsia="Times New Roman" w:cstheme="minorHAnsi"/>
          <w:b/>
        </w:rPr>
        <w:t>Diet Cost Models</w:t>
      </w:r>
      <w:r w:rsidRPr="008D040D">
        <w:rPr>
          <w:rFonts w:eastAsia="Times New Roman" w:cstheme="minorHAnsi"/>
        </w:rPr>
        <w:t xml:space="preserve"> – Using </w:t>
      </w:r>
      <w:proofErr w:type="spellStart"/>
      <w:r w:rsidRPr="008D040D">
        <w:rPr>
          <w:rFonts w:eastAsia="Times New Roman" w:cstheme="minorHAnsi"/>
        </w:rPr>
        <w:t>CoD</w:t>
      </w:r>
      <w:proofErr w:type="spellEnd"/>
      <w:r w:rsidRPr="008D040D">
        <w:rPr>
          <w:rFonts w:eastAsia="Times New Roman" w:cstheme="minorHAnsi"/>
        </w:rPr>
        <w:t xml:space="preserve"> software.</w:t>
      </w:r>
    </w:p>
    <w:p w14:paraId="1DF385F8" w14:textId="77777777" w:rsidR="00BD5B1F" w:rsidRPr="008D040D" w:rsidRDefault="00BD5B1F">
      <w:pPr>
        <w:numPr>
          <w:ilvl w:val="0"/>
          <w:numId w:val="13"/>
        </w:numPr>
        <w:spacing w:before="100" w:beforeAutospacing="1" w:after="100" w:afterAutospacing="1" w:line="276" w:lineRule="auto"/>
        <w:jc w:val="both"/>
        <w:rPr>
          <w:rFonts w:eastAsia="Times New Roman" w:cstheme="minorHAnsi"/>
        </w:rPr>
      </w:pPr>
      <w:r w:rsidRPr="008D040D">
        <w:rPr>
          <w:rFonts w:eastAsia="Times New Roman" w:cstheme="minorHAnsi"/>
          <w:b/>
        </w:rPr>
        <w:t>Draft Analytical Report</w:t>
      </w:r>
      <w:r w:rsidRPr="008D040D">
        <w:rPr>
          <w:rFonts w:eastAsia="Times New Roman" w:cstheme="minorHAnsi"/>
        </w:rPr>
        <w:t xml:space="preserve"> – With key findings, implications, and recommendations.</w:t>
      </w:r>
    </w:p>
    <w:p w14:paraId="1B6CCF5E" w14:textId="01063B23" w:rsidR="00BE7F75" w:rsidRPr="008D040D" w:rsidRDefault="00BE7F75">
      <w:pPr>
        <w:numPr>
          <w:ilvl w:val="0"/>
          <w:numId w:val="13"/>
        </w:numPr>
        <w:spacing w:before="100" w:beforeAutospacing="1" w:after="100" w:afterAutospacing="1" w:line="276" w:lineRule="auto"/>
        <w:jc w:val="both"/>
        <w:rPr>
          <w:rFonts w:eastAsia="Times New Roman" w:cstheme="minorHAnsi"/>
        </w:rPr>
      </w:pPr>
      <w:r w:rsidRPr="008D040D">
        <w:rPr>
          <w:rFonts w:eastAsia="Times New Roman" w:cstheme="minorHAnsi"/>
          <w:b/>
        </w:rPr>
        <w:t>Presentation/Dissemination</w:t>
      </w:r>
      <w:r w:rsidRPr="008D040D">
        <w:rPr>
          <w:rFonts w:eastAsia="Times New Roman" w:cstheme="minorHAnsi"/>
        </w:rPr>
        <w:t xml:space="preserve"> – PowerPoint presentation and briefing note for GOAL and partners</w:t>
      </w:r>
      <w:r w:rsidR="005008E5" w:rsidRPr="008D040D">
        <w:rPr>
          <w:rFonts w:eastAsia="Times New Roman" w:cstheme="minorHAnsi"/>
        </w:rPr>
        <w:t xml:space="preserve"> inputs;</w:t>
      </w:r>
    </w:p>
    <w:p w14:paraId="79D18CC5" w14:textId="7743755C" w:rsidR="00BD5B1F" w:rsidRPr="008D040D" w:rsidRDefault="00BD5B1F">
      <w:pPr>
        <w:numPr>
          <w:ilvl w:val="0"/>
          <w:numId w:val="13"/>
        </w:numPr>
        <w:spacing w:before="100" w:beforeAutospacing="1" w:after="100" w:afterAutospacing="1" w:line="276" w:lineRule="auto"/>
        <w:jc w:val="both"/>
        <w:rPr>
          <w:rFonts w:eastAsia="Times New Roman" w:cstheme="minorHAnsi"/>
        </w:rPr>
      </w:pPr>
      <w:r w:rsidRPr="008D040D">
        <w:rPr>
          <w:rFonts w:eastAsia="Times New Roman" w:cstheme="minorHAnsi"/>
          <w:b/>
        </w:rPr>
        <w:t>Final Report</w:t>
      </w:r>
      <w:r w:rsidRPr="008D040D">
        <w:rPr>
          <w:rFonts w:eastAsia="Times New Roman" w:cstheme="minorHAnsi"/>
        </w:rPr>
        <w:t xml:space="preserve"> – Incorporating </w:t>
      </w:r>
      <w:r w:rsidR="00A26D79" w:rsidRPr="008D040D">
        <w:rPr>
          <w:rFonts w:eastAsia="Times New Roman" w:cstheme="minorHAnsi"/>
        </w:rPr>
        <w:t xml:space="preserve">GOAL and </w:t>
      </w:r>
      <w:r w:rsidR="000105AD" w:rsidRPr="008D040D">
        <w:rPr>
          <w:rFonts w:eastAsia="Times New Roman" w:cstheme="minorHAnsi"/>
        </w:rPr>
        <w:t>partner’s</w:t>
      </w:r>
      <w:r w:rsidRPr="008D040D">
        <w:rPr>
          <w:rFonts w:eastAsia="Times New Roman" w:cstheme="minorHAnsi"/>
        </w:rPr>
        <w:t xml:space="preserve"> feedback.</w:t>
      </w:r>
    </w:p>
    <w:p w14:paraId="3854731E" w14:textId="3EA2D95A" w:rsidR="00E00BE6" w:rsidRPr="008D040D" w:rsidRDefault="007433FC" w:rsidP="008475D3">
      <w:r w:rsidRPr="008D040D">
        <w:rPr>
          <w:b/>
          <w:bCs/>
        </w:rPr>
        <w:t>NB:</w:t>
      </w:r>
      <w:r w:rsidRPr="008D040D">
        <w:t xml:space="preserve"> in the final report, t</w:t>
      </w:r>
      <w:r w:rsidR="1361FF38" w:rsidRPr="008D040D">
        <w:t xml:space="preserve">he findings of the </w:t>
      </w:r>
      <w:r w:rsidR="00790984" w:rsidRPr="008D040D">
        <w:t xml:space="preserve">assessment </w:t>
      </w:r>
      <w:r w:rsidR="1361FF38" w:rsidRPr="008D040D">
        <w:t xml:space="preserve">must </w:t>
      </w:r>
      <w:r w:rsidR="00E9131A" w:rsidRPr="008D040D">
        <w:t xml:space="preserve">include: </w:t>
      </w:r>
    </w:p>
    <w:p w14:paraId="29FF6AA5" w14:textId="4D391E60" w:rsidR="008475D3" w:rsidRPr="008D040D" w:rsidRDefault="1361FF38">
      <w:pPr>
        <w:pStyle w:val="ListParagraph"/>
        <w:numPr>
          <w:ilvl w:val="1"/>
          <w:numId w:val="1"/>
        </w:numPr>
        <w:ind w:left="851"/>
        <w:jc w:val="both"/>
      </w:pPr>
      <w:r w:rsidRPr="008D040D">
        <w:t xml:space="preserve">The report must be clear and concise and the following sections must be included as a minimum: Executive Summary, Literature Review of </w:t>
      </w:r>
      <w:r w:rsidR="0028795E" w:rsidRPr="008D040D">
        <w:t xml:space="preserve"> </w:t>
      </w:r>
      <w:r w:rsidR="0028795E" w:rsidRPr="008D040D">
        <w:rPr>
          <w:b/>
          <w:bCs/>
        </w:rPr>
        <w:t>the current food and nutrition security situation; typical dietary patterns; environmental and ecological sustainability of the diet; typical household composition and size, and to identify wealth groups, annual income, and non-food expenditure patterns</w:t>
      </w:r>
      <w:r w:rsidRPr="008D040D">
        <w:t xml:space="preserve">, Methodology, Analysis of Findings, Recommendations, Annexes: TORs, a timeline of the response, a list of individuals interviewed, statistical outputs, templates of data collection tools used, a description of the methods employed, a summary of survey results (if appropriate) and any other relevant materials. </w:t>
      </w:r>
    </w:p>
    <w:p w14:paraId="67720925" w14:textId="031A1F44" w:rsidR="00E00BE6" w:rsidRPr="008D040D" w:rsidRDefault="1361FF38">
      <w:pPr>
        <w:pStyle w:val="Heading1"/>
        <w:numPr>
          <w:ilvl w:val="0"/>
          <w:numId w:val="10"/>
        </w:numPr>
        <w:jc w:val="both"/>
        <w:rPr>
          <w:rFonts w:asciiTheme="minorHAnsi" w:hAnsiTheme="minorHAnsi" w:cstheme="minorHAnsi"/>
          <w:b/>
          <w:bCs/>
          <w:color w:val="auto"/>
          <w:sz w:val="24"/>
          <w:szCs w:val="24"/>
        </w:rPr>
      </w:pPr>
      <w:r w:rsidRPr="008D040D">
        <w:rPr>
          <w:rFonts w:asciiTheme="minorHAnsi" w:hAnsiTheme="minorHAnsi" w:cstheme="minorHAnsi"/>
          <w:b/>
          <w:bCs/>
          <w:color w:val="auto"/>
          <w:sz w:val="24"/>
          <w:szCs w:val="24"/>
        </w:rPr>
        <w:t>Dissemination of Findings</w:t>
      </w:r>
    </w:p>
    <w:p w14:paraId="1CD5B7D8" w14:textId="0E433BFD" w:rsidR="00E00BE6" w:rsidRPr="008D040D" w:rsidRDefault="1361FF38" w:rsidP="00CE1C3F">
      <w:pPr>
        <w:jc w:val="both"/>
      </w:pPr>
      <w:r w:rsidRPr="008D040D">
        <w:t>Results and recommendations will be made available externally to interested stakeholders at the discretion of GOAL local senior management. The final report and any primary data collected will be the property of GOAL.</w:t>
      </w:r>
    </w:p>
    <w:p w14:paraId="4DFAA66B" w14:textId="0CBC62B0" w:rsidR="007C051C" w:rsidRPr="008D040D" w:rsidRDefault="1361FF38" w:rsidP="00CE1C3F">
      <w:pPr>
        <w:jc w:val="both"/>
      </w:pPr>
      <w:r w:rsidRPr="008D040D">
        <w:t xml:space="preserve">If </w:t>
      </w:r>
      <w:proofErr w:type="gramStart"/>
      <w:r w:rsidRPr="008D040D">
        <w:t>particular sections</w:t>
      </w:r>
      <w:proofErr w:type="gramEnd"/>
      <w:r w:rsidRPr="008D040D">
        <w:t xml:space="preserve"> of the </w:t>
      </w:r>
      <w:r w:rsidR="00790984" w:rsidRPr="008D040D">
        <w:t xml:space="preserve">assessment </w:t>
      </w:r>
      <w:r w:rsidRPr="008D040D">
        <w:t xml:space="preserve">are deemed useful or informative for the greater humanitarian community as lessons learned or opportunities to improve programming, GOAL reserves the right to create a separate report with excerpts from the final </w:t>
      </w:r>
      <w:r w:rsidR="00790984" w:rsidRPr="008D040D">
        <w:t xml:space="preserve">assessment </w:t>
      </w:r>
      <w:r w:rsidRPr="008D040D">
        <w:t xml:space="preserve">report to share with the wider community. At the key findings stage, GOAL may request that the consultant produce such a report along with the final </w:t>
      </w:r>
      <w:r w:rsidR="00790984" w:rsidRPr="008D040D">
        <w:t xml:space="preserve">assessment </w:t>
      </w:r>
      <w:r w:rsidRPr="008D040D">
        <w:t>report.</w:t>
      </w:r>
    </w:p>
    <w:p w14:paraId="23CF459E" w14:textId="39A2C13E" w:rsidR="007C051C" w:rsidRPr="008D040D" w:rsidRDefault="1361FF38">
      <w:pPr>
        <w:pStyle w:val="Heading1"/>
        <w:numPr>
          <w:ilvl w:val="0"/>
          <w:numId w:val="10"/>
        </w:numPr>
        <w:jc w:val="both"/>
        <w:rPr>
          <w:rFonts w:asciiTheme="minorHAnsi" w:hAnsiTheme="minorHAnsi" w:cstheme="minorHAnsi"/>
          <w:b/>
          <w:bCs/>
          <w:color w:val="auto"/>
          <w:sz w:val="24"/>
          <w:szCs w:val="24"/>
        </w:rPr>
      </w:pPr>
      <w:r w:rsidRPr="008D040D">
        <w:rPr>
          <w:rFonts w:asciiTheme="minorHAnsi" w:hAnsiTheme="minorHAnsi" w:cstheme="minorHAnsi"/>
          <w:b/>
          <w:bCs/>
          <w:color w:val="auto"/>
          <w:sz w:val="24"/>
          <w:szCs w:val="24"/>
        </w:rPr>
        <w:lastRenderedPageBreak/>
        <w:t>Ethical Considerations</w:t>
      </w:r>
    </w:p>
    <w:p w14:paraId="752FBD96" w14:textId="1A86DE84" w:rsidR="004F3EF0" w:rsidRPr="008D040D" w:rsidRDefault="00EE3500" w:rsidP="00EE3500">
      <w:pPr>
        <w:spacing w:before="100" w:beforeAutospacing="1" w:after="100" w:afterAutospacing="1" w:line="276" w:lineRule="auto"/>
        <w:jc w:val="both"/>
      </w:pPr>
      <w:r w:rsidRPr="008D040D">
        <w:t>The assessment process will adhere to ethical standards including:</w:t>
      </w:r>
    </w:p>
    <w:p w14:paraId="6E3CEF03" w14:textId="1AF2F1B7" w:rsidR="004F3EF0" w:rsidRPr="008D040D" w:rsidRDefault="1361FF38">
      <w:pPr>
        <w:pStyle w:val="ListParagraph"/>
        <w:numPr>
          <w:ilvl w:val="0"/>
          <w:numId w:val="17"/>
        </w:numPr>
        <w:jc w:val="both"/>
      </w:pPr>
      <w:r w:rsidRPr="008D040D">
        <w:t xml:space="preserve">The </w:t>
      </w:r>
      <w:r w:rsidR="00790984" w:rsidRPr="008D040D">
        <w:t xml:space="preserve">assessment </w:t>
      </w:r>
      <w:r w:rsidRPr="008D040D">
        <w:t xml:space="preserve">team will make clear to all participating stakeholders that they are under no obligation to participate </w:t>
      </w:r>
      <w:r w:rsidRPr="008D040D">
        <w:rPr>
          <w:b/>
          <w:bCs/>
        </w:rPr>
        <w:t xml:space="preserve">in the </w:t>
      </w:r>
      <w:r w:rsidR="00790984" w:rsidRPr="008D040D">
        <w:rPr>
          <w:b/>
          <w:bCs/>
        </w:rPr>
        <w:t xml:space="preserve">assessment </w:t>
      </w:r>
      <w:r w:rsidRPr="008D040D">
        <w:rPr>
          <w:b/>
          <w:bCs/>
        </w:rPr>
        <w:t>study</w:t>
      </w:r>
      <w:r w:rsidRPr="008D040D">
        <w:t xml:space="preserve">. All participants will be assured that there will be no negative consequences if they choose not to participate. </w:t>
      </w:r>
    </w:p>
    <w:p w14:paraId="405461B9" w14:textId="77777777" w:rsidR="00EE3500" w:rsidRPr="008D040D" w:rsidRDefault="00EE3500" w:rsidP="00EE3500">
      <w:pPr>
        <w:pStyle w:val="ListParagraph"/>
        <w:jc w:val="both"/>
      </w:pPr>
    </w:p>
    <w:p w14:paraId="18338000" w14:textId="6BE2C0B1" w:rsidR="00EE3500" w:rsidRPr="008D040D" w:rsidRDefault="1361FF38">
      <w:pPr>
        <w:pStyle w:val="ListParagraph"/>
        <w:numPr>
          <w:ilvl w:val="0"/>
          <w:numId w:val="17"/>
        </w:numPr>
        <w:jc w:val="both"/>
      </w:pPr>
      <w:r w:rsidRPr="008D040D">
        <w:t xml:space="preserve">The </w:t>
      </w:r>
      <w:r w:rsidR="00790984" w:rsidRPr="008D040D">
        <w:t xml:space="preserve">assessment </w:t>
      </w:r>
      <w:r w:rsidRPr="008D040D">
        <w:t xml:space="preserve">team will </w:t>
      </w:r>
      <w:r w:rsidRPr="008D040D">
        <w:rPr>
          <w:b/>
          <w:bCs/>
        </w:rPr>
        <w:t>obtain informed consent from the participants</w:t>
      </w:r>
      <w:r w:rsidRPr="008D040D">
        <w:t xml:space="preserve">. The research team will ensure prior permission is received for taking and use of visual still/ moving images for specific purposes, i.e., ‘for research report and </w:t>
      </w:r>
      <w:r w:rsidR="00156BAC" w:rsidRPr="008D040D">
        <w:t>presentations</w:t>
      </w:r>
      <w:r w:rsidRPr="008D040D">
        <w:t>.</w:t>
      </w:r>
    </w:p>
    <w:p w14:paraId="2ED5FD68" w14:textId="77777777" w:rsidR="00EE3500" w:rsidRPr="008D040D" w:rsidRDefault="00EE3500" w:rsidP="00EE3500">
      <w:pPr>
        <w:pStyle w:val="ListParagraph"/>
        <w:jc w:val="both"/>
      </w:pPr>
    </w:p>
    <w:p w14:paraId="28CC3FCB" w14:textId="5747254B" w:rsidR="00EE3500" w:rsidRPr="008D040D" w:rsidRDefault="1361FF38">
      <w:pPr>
        <w:pStyle w:val="ListParagraph"/>
        <w:numPr>
          <w:ilvl w:val="0"/>
          <w:numId w:val="17"/>
        </w:numPr>
        <w:jc w:val="both"/>
      </w:pPr>
      <w:r w:rsidRPr="008D040D">
        <w:t xml:space="preserve">The </w:t>
      </w:r>
      <w:r w:rsidR="00790984" w:rsidRPr="008D040D">
        <w:t xml:space="preserve">assessment </w:t>
      </w:r>
      <w:r w:rsidRPr="008D040D">
        <w:t xml:space="preserve">team will </w:t>
      </w:r>
      <w:r w:rsidR="002857A8" w:rsidRPr="008D040D">
        <w:t>ensure</w:t>
      </w:r>
      <w:r w:rsidRPr="008D040D">
        <w:t xml:space="preserve"> the participants’ </w:t>
      </w:r>
      <w:r w:rsidRPr="008D040D">
        <w:rPr>
          <w:b/>
          <w:bCs/>
        </w:rPr>
        <w:t>anonymity and confidentiality</w:t>
      </w:r>
      <w:r w:rsidRPr="008D040D">
        <w:t xml:space="preserve"> and will ensure the visual data is protected and used for agreed purposes only. In particular, the </w:t>
      </w:r>
      <w:r w:rsidR="00790984" w:rsidRPr="008D040D">
        <w:t xml:space="preserve">assessment </w:t>
      </w:r>
      <w:r w:rsidRPr="008D040D">
        <w:t>team will employ robust data security measures to further ensure participants’ confidentiality and anonymity.</w:t>
      </w:r>
    </w:p>
    <w:p w14:paraId="4B91FE27" w14:textId="77777777" w:rsidR="00275E90" w:rsidRPr="008D040D" w:rsidRDefault="00275E90" w:rsidP="00275E90">
      <w:pPr>
        <w:pStyle w:val="ListParagraph"/>
        <w:jc w:val="both"/>
      </w:pPr>
    </w:p>
    <w:p w14:paraId="333F22BC" w14:textId="007A4840" w:rsidR="00D2481D" w:rsidRPr="008D040D" w:rsidRDefault="1361FF38" w:rsidP="0053233E">
      <w:pPr>
        <w:pStyle w:val="ListParagraph"/>
        <w:numPr>
          <w:ilvl w:val="0"/>
          <w:numId w:val="17"/>
        </w:numPr>
        <w:jc w:val="both"/>
      </w:pPr>
      <w:r w:rsidRPr="008D040D">
        <w:t xml:space="preserve">The </w:t>
      </w:r>
      <w:r w:rsidR="00790984" w:rsidRPr="008D040D">
        <w:t xml:space="preserve">assessment </w:t>
      </w:r>
      <w:r w:rsidRPr="008D040D">
        <w:t xml:space="preserve">team is responsible for determining </w:t>
      </w:r>
      <w:r w:rsidR="004F3EF0" w:rsidRPr="008D040D">
        <w:t>whether</w:t>
      </w:r>
      <w:r w:rsidRPr="008D040D">
        <w:t xml:space="preserve"> their proposed methodology would require Institutional Review Board (IRB) </w:t>
      </w:r>
      <w:r w:rsidR="00EE3500" w:rsidRPr="008D040D">
        <w:t>clearance and</w:t>
      </w:r>
      <w:r w:rsidRPr="008D040D">
        <w:t xml:space="preserve"> will be responsible for clearing the process and training if such approval is required.</w:t>
      </w:r>
    </w:p>
    <w:p w14:paraId="553B3D7D" w14:textId="79FCA60E" w:rsidR="00241DC9" w:rsidRPr="008D040D" w:rsidRDefault="00241DC9">
      <w:pPr>
        <w:pStyle w:val="ListParagraph"/>
        <w:numPr>
          <w:ilvl w:val="0"/>
          <w:numId w:val="10"/>
        </w:numPr>
        <w:spacing w:before="100" w:beforeAutospacing="1" w:after="100" w:afterAutospacing="1" w:line="276" w:lineRule="auto"/>
        <w:jc w:val="both"/>
        <w:outlineLvl w:val="2"/>
        <w:rPr>
          <w:rFonts w:eastAsiaTheme="majorEastAsia" w:cstheme="minorHAnsi"/>
          <w:b/>
          <w:bCs/>
          <w:sz w:val="24"/>
          <w:szCs w:val="24"/>
        </w:rPr>
      </w:pPr>
      <w:r w:rsidRPr="008D040D">
        <w:rPr>
          <w:rFonts w:eastAsiaTheme="majorEastAsia" w:cstheme="minorHAnsi"/>
          <w:b/>
          <w:bCs/>
          <w:sz w:val="24"/>
          <w:szCs w:val="24"/>
        </w:rPr>
        <w:t>Roles and Responsibilities</w:t>
      </w:r>
    </w:p>
    <w:tbl>
      <w:tblPr>
        <w:tblStyle w:val="PlainTable1"/>
        <w:tblW w:w="0" w:type="auto"/>
        <w:tblLook w:val="04A0" w:firstRow="1" w:lastRow="0" w:firstColumn="1" w:lastColumn="0" w:noHBand="0" w:noVBand="1"/>
      </w:tblPr>
      <w:tblGrid>
        <w:gridCol w:w="2520"/>
        <w:gridCol w:w="6496"/>
      </w:tblGrid>
      <w:tr w:rsidR="00241DC9" w:rsidRPr="008D040D" w14:paraId="0B60A180" w14:textId="77777777" w:rsidTr="00C371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B2BB40" w14:textId="77777777" w:rsidR="00241DC9" w:rsidRPr="008D040D" w:rsidRDefault="00241DC9">
            <w:pPr>
              <w:spacing w:line="276" w:lineRule="auto"/>
              <w:jc w:val="both"/>
              <w:rPr>
                <w:rFonts w:eastAsia="Times New Roman" w:cstheme="minorHAnsi"/>
                <w:b w:val="0"/>
              </w:rPr>
            </w:pPr>
            <w:r w:rsidRPr="008D040D">
              <w:rPr>
                <w:rFonts w:eastAsia="Times New Roman" w:cstheme="minorHAnsi"/>
              </w:rPr>
              <w:t>Actor</w:t>
            </w:r>
          </w:p>
        </w:tc>
        <w:tc>
          <w:tcPr>
            <w:tcW w:w="0" w:type="auto"/>
            <w:hideMark/>
          </w:tcPr>
          <w:p w14:paraId="4FC67418" w14:textId="77777777" w:rsidR="00241DC9" w:rsidRPr="008D040D" w:rsidRDefault="00241DC9">
            <w:pPr>
              <w:spacing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rPr>
            </w:pPr>
            <w:r w:rsidRPr="008D040D">
              <w:rPr>
                <w:rFonts w:eastAsia="Times New Roman" w:cstheme="minorHAnsi"/>
              </w:rPr>
              <w:t>Responsibilities</w:t>
            </w:r>
          </w:p>
        </w:tc>
      </w:tr>
      <w:tr w:rsidR="00241DC9" w:rsidRPr="008D040D" w14:paraId="3212A200" w14:textId="77777777" w:rsidTr="00C371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206ABE" w14:textId="38CC607E" w:rsidR="00241DC9" w:rsidRPr="008D040D" w:rsidRDefault="00241DC9">
            <w:pPr>
              <w:spacing w:line="276" w:lineRule="auto"/>
              <w:jc w:val="both"/>
              <w:rPr>
                <w:rFonts w:eastAsia="Times New Roman" w:cstheme="minorHAnsi"/>
              </w:rPr>
            </w:pPr>
            <w:r w:rsidRPr="008D040D">
              <w:rPr>
                <w:rFonts w:eastAsia="Times New Roman" w:cstheme="minorHAnsi"/>
              </w:rPr>
              <w:t xml:space="preserve">GOAL </w:t>
            </w:r>
            <w:r w:rsidR="00C371F9" w:rsidRPr="008D040D">
              <w:rPr>
                <w:rFonts w:eastAsia="Times New Roman" w:cstheme="minorHAnsi"/>
              </w:rPr>
              <w:t>Niger</w:t>
            </w:r>
          </w:p>
        </w:tc>
        <w:tc>
          <w:tcPr>
            <w:tcW w:w="0" w:type="auto"/>
            <w:hideMark/>
          </w:tcPr>
          <w:p w14:paraId="17ABBA31" w14:textId="77777777" w:rsidR="00241DC9" w:rsidRPr="008D040D" w:rsidRDefault="00241DC9">
            <w:pPr>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8D040D">
              <w:rPr>
                <w:rFonts w:eastAsia="Times New Roman" w:cstheme="minorHAnsi"/>
              </w:rPr>
              <w:t>Coordination, facilitate community entry, and supervision of fieldwork</w:t>
            </w:r>
          </w:p>
        </w:tc>
      </w:tr>
      <w:tr w:rsidR="00241DC9" w:rsidRPr="008D040D" w14:paraId="2F5B8B63" w14:textId="77777777" w:rsidTr="00C371F9">
        <w:tc>
          <w:tcPr>
            <w:cnfStyle w:val="001000000000" w:firstRow="0" w:lastRow="0" w:firstColumn="1" w:lastColumn="0" w:oddVBand="0" w:evenVBand="0" w:oddHBand="0" w:evenHBand="0" w:firstRowFirstColumn="0" w:firstRowLastColumn="0" w:lastRowFirstColumn="0" w:lastRowLastColumn="0"/>
            <w:tcW w:w="0" w:type="auto"/>
            <w:hideMark/>
          </w:tcPr>
          <w:p w14:paraId="0FDD9652" w14:textId="0459998D" w:rsidR="00241DC9" w:rsidRPr="008D040D" w:rsidRDefault="00241DC9">
            <w:pPr>
              <w:spacing w:line="276" w:lineRule="auto"/>
              <w:jc w:val="both"/>
              <w:rPr>
                <w:rFonts w:eastAsia="Times New Roman" w:cstheme="minorHAnsi"/>
              </w:rPr>
            </w:pPr>
            <w:r w:rsidRPr="008D040D">
              <w:rPr>
                <w:rFonts w:eastAsia="Times New Roman" w:cstheme="minorHAnsi"/>
              </w:rPr>
              <w:t>Consultant</w:t>
            </w:r>
            <w:r w:rsidR="00551FC3" w:rsidRPr="008D040D">
              <w:rPr>
                <w:rFonts w:eastAsia="Times New Roman" w:cstheme="minorHAnsi"/>
              </w:rPr>
              <w:t xml:space="preserve"> or Firm</w:t>
            </w:r>
          </w:p>
          <w:p w14:paraId="42DC83BB" w14:textId="2A0B1CAF" w:rsidR="00241DC9" w:rsidRPr="008D040D" w:rsidRDefault="00241DC9">
            <w:pPr>
              <w:spacing w:line="276" w:lineRule="auto"/>
              <w:jc w:val="both"/>
              <w:rPr>
                <w:rFonts w:eastAsia="Times New Roman" w:cstheme="minorHAnsi"/>
              </w:rPr>
            </w:pPr>
            <w:r w:rsidRPr="008D040D">
              <w:rPr>
                <w:rFonts w:eastAsia="Times New Roman" w:cstheme="minorHAnsi"/>
              </w:rPr>
              <w:t xml:space="preserve">Consultant </w:t>
            </w:r>
            <w:r w:rsidR="00551FC3" w:rsidRPr="008D040D">
              <w:rPr>
                <w:rFonts w:eastAsia="Times New Roman" w:cstheme="minorHAnsi"/>
              </w:rPr>
              <w:t>or Firm</w:t>
            </w:r>
          </w:p>
          <w:p w14:paraId="20B682C3" w14:textId="5D71CF1A" w:rsidR="00241DC9" w:rsidRPr="008D040D" w:rsidRDefault="00241DC9">
            <w:pPr>
              <w:spacing w:line="276" w:lineRule="auto"/>
              <w:jc w:val="both"/>
              <w:rPr>
                <w:rFonts w:eastAsia="Times New Roman" w:cstheme="minorHAnsi"/>
              </w:rPr>
            </w:pPr>
            <w:r w:rsidRPr="008D040D">
              <w:rPr>
                <w:rFonts w:eastAsia="Times New Roman" w:cstheme="minorHAnsi"/>
              </w:rPr>
              <w:t>Consultant</w:t>
            </w:r>
            <w:r w:rsidR="00551FC3" w:rsidRPr="008D040D">
              <w:rPr>
                <w:rFonts w:eastAsia="Times New Roman" w:cstheme="minorHAnsi"/>
              </w:rPr>
              <w:t xml:space="preserve"> or Firm</w:t>
            </w:r>
          </w:p>
        </w:tc>
        <w:tc>
          <w:tcPr>
            <w:tcW w:w="0" w:type="auto"/>
            <w:hideMark/>
          </w:tcPr>
          <w:p w14:paraId="14C346EA" w14:textId="3623CC61" w:rsidR="00241DC9" w:rsidRPr="008D040D" w:rsidRDefault="00241DC9">
            <w:pPr>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8D040D">
              <w:rPr>
                <w:rFonts w:eastAsia="Times New Roman" w:cstheme="minorHAnsi"/>
              </w:rPr>
              <w:t>Tool</w:t>
            </w:r>
            <w:r w:rsidR="008B7FD7" w:rsidRPr="008D040D">
              <w:rPr>
                <w:rFonts w:eastAsia="Times New Roman" w:cstheme="minorHAnsi"/>
              </w:rPr>
              <w:t>s</w:t>
            </w:r>
            <w:r w:rsidRPr="008D040D">
              <w:rPr>
                <w:rFonts w:eastAsia="Times New Roman" w:cstheme="minorHAnsi"/>
              </w:rPr>
              <w:t xml:space="preserve"> development, training, supervision, analysis, and </w:t>
            </w:r>
          </w:p>
          <w:p w14:paraId="22842AD8" w14:textId="77777777" w:rsidR="00241DC9" w:rsidRPr="008D040D" w:rsidRDefault="00241DC9">
            <w:pPr>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8D040D">
              <w:rPr>
                <w:rFonts w:eastAsia="Times New Roman" w:cstheme="minorHAnsi"/>
              </w:rPr>
              <w:t xml:space="preserve">Conduct market surveys, FGDs, and KIIs </w:t>
            </w:r>
          </w:p>
          <w:p w14:paraId="436C5DE9" w14:textId="77777777" w:rsidR="00241DC9" w:rsidRPr="008D040D" w:rsidRDefault="00241DC9">
            <w:pPr>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8D040D">
              <w:rPr>
                <w:rFonts w:eastAsia="Times New Roman" w:cstheme="minorHAnsi"/>
              </w:rPr>
              <w:t>Reporting</w:t>
            </w:r>
          </w:p>
        </w:tc>
      </w:tr>
      <w:tr w:rsidR="00241DC9" w:rsidRPr="008D040D" w14:paraId="5A5B1958" w14:textId="77777777" w:rsidTr="00C371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FF2356" w14:textId="77777777" w:rsidR="00241DC9" w:rsidRPr="008D040D" w:rsidRDefault="00241DC9">
            <w:pPr>
              <w:spacing w:line="276" w:lineRule="auto"/>
              <w:jc w:val="both"/>
              <w:rPr>
                <w:rFonts w:eastAsia="Times New Roman" w:cstheme="minorHAnsi"/>
              </w:rPr>
            </w:pPr>
          </w:p>
        </w:tc>
        <w:tc>
          <w:tcPr>
            <w:tcW w:w="0" w:type="auto"/>
            <w:hideMark/>
          </w:tcPr>
          <w:p w14:paraId="07FB9A4C" w14:textId="77777777" w:rsidR="00241DC9" w:rsidRPr="008D040D" w:rsidRDefault="00241DC9">
            <w:pPr>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p>
        </w:tc>
      </w:tr>
      <w:tr w:rsidR="00241DC9" w:rsidRPr="008D040D" w14:paraId="09DF952F" w14:textId="77777777" w:rsidTr="00C371F9">
        <w:tc>
          <w:tcPr>
            <w:cnfStyle w:val="001000000000" w:firstRow="0" w:lastRow="0" w:firstColumn="1" w:lastColumn="0" w:oddVBand="0" w:evenVBand="0" w:oddHBand="0" w:evenHBand="0" w:firstRowFirstColumn="0" w:firstRowLastColumn="0" w:lastRowFirstColumn="0" w:lastRowLastColumn="0"/>
            <w:tcW w:w="0" w:type="auto"/>
            <w:hideMark/>
          </w:tcPr>
          <w:p w14:paraId="73E82699" w14:textId="77777777" w:rsidR="00241DC9" w:rsidRPr="008D040D" w:rsidRDefault="00241DC9">
            <w:pPr>
              <w:spacing w:line="276" w:lineRule="auto"/>
              <w:jc w:val="both"/>
              <w:rPr>
                <w:rFonts w:eastAsia="Times New Roman" w:cstheme="minorHAnsi"/>
              </w:rPr>
            </w:pPr>
            <w:r w:rsidRPr="008D040D">
              <w:rPr>
                <w:rFonts w:eastAsia="Times New Roman" w:cstheme="minorHAnsi"/>
              </w:rPr>
              <w:t>Community Stakeholders</w:t>
            </w:r>
          </w:p>
        </w:tc>
        <w:tc>
          <w:tcPr>
            <w:tcW w:w="0" w:type="auto"/>
            <w:hideMark/>
          </w:tcPr>
          <w:p w14:paraId="2C1DAF6C" w14:textId="77777777" w:rsidR="00241DC9" w:rsidRPr="008D040D" w:rsidRDefault="00241DC9">
            <w:pPr>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8D040D">
              <w:rPr>
                <w:rFonts w:eastAsia="Times New Roman" w:cstheme="minorHAnsi"/>
              </w:rPr>
              <w:t>Support access and engagement for data collection</w:t>
            </w:r>
          </w:p>
        </w:tc>
      </w:tr>
    </w:tbl>
    <w:p w14:paraId="19C0F944" w14:textId="44B16E41" w:rsidR="00241DC9" w:rsidRPr="008D040D" w:rsidRDefault="00241DC9">
      <w:pPr>
        <w:pStyle w:val="ListParagraph"/>
        <w:numPr>
          <w:ilvl w:val="0"/>
          <w:numId w:val="10"/>
        </w:numPr>
        <w:spacing w:before="100" w:beforeAutospacing="1" w:after="100" w:afterAutospacing="1" w:line="276" w:lineRule="auto"/>
        <w:jc w:val="both"/>
        <w:outlineLvl w:val="2"/>
        <w:rPr>
          <w:rFonts w:eastAsiaTheme="majorEastAsia" w:cstheme="minorHAnsi"/>
          <w:b/>
          <w:bCs/>
          <w:sz w:val="24"/>
          <w:szCs w:val="24"/>
        </w:rPr>
      </w:pPr>
      <w:r w:rsidRPr="008D040D">
        <w:rPr>
          <w:rFonts w:eastAsiaTheme="majorEastAsia" w:cstheme="minorHAnsi"/>
          <w:b/>
          <w:bCs/>
          <w:sz w:val="24"/>
          <w:szCs w:val="24"/>
        </w:rPr>
        <w:t>Required Skills and Experience</w:t>
      </w:r>
    </w:p>
    <w:p w14:paraId="37BF4CFD" w14:textId="2C58A753" w:rsidR="00551FC3" w:rsidRPr="008D040D" w:rsidRDefault="00551FC3">
      <w:pPr>
        <w:numPr>
          <w:ilvl w:val="0"/>
          <w:numId w:val="16"/>
        </w:numPr>
        <w:spacing w:before="100" w:beforeAutospacing="1" w:after="100" w:afterAutospacing="1" w:line="276" w:lineRule="auto"/>
        <w:jc w:val="both"/>
        <w:rPr>
          <w:rFonts w:eastAsia="Times New Roman" w:cstheme="minorHAnsi"/>
        </w:rPr>
      </w:pPr>
      <w:r w:rsidRPr="008D040D">
        <w:rPr>
          <w:rFonts w:eastAsia="Times New Roman" w:cstheme="minorHAnsi"/>
        </w:rPr>
        <w:t>Individual consultant or firms in academia, social research, or humanitarian assessment/study with a background in humanitarian aid, research methods, development economics, life sciences, agricultural economics, development studies, or other related fields if appropriate</w:t>
      </w:r>
    </w:p>
    <w:p w14:paraId="1B275B34" w14:textId="45E33043" w:rsidR="00241DC9" w:rsidRPr="008D040D" w:rsidRDefault="00241DC9">
      <w:pPr>
        <w:numPr>
          <w:ilvl w:val="0"/>
          <w:numId w:val="16"/>
        </w:numPr>
        <w:spacing w:before="100" w:beforeAutospacing="1" w:after="100" w:afterAutospacing="1" w:line="276" w:lineRule="auto"/>
        <w:jc w:val="both"/>
        <w:rPr>
          <w:rFonts w:eastAsia="Times New Roman" w:cstheme="minorHAnsi"/>
        </w:rPr>
      </w:pPr>
      <w:r w:rsidRPr="008D040D">
        <w:rPr>
          <w:rFonts w:eastAsia="Times New Roman" w:cstheme="minorHAnsi"/>
        </w:rPr>
        <w:t>Proven experience in conducting Cost of the Diet or other</w:t>
      </w:r>
      <w:r w:rsidR="000F612A" w:rsidRPr="008D040D">
        <w:rPr>
          <w:rFonts w:eastAsia="Times New Roman" w:cstheme="minorHAnsi"/>
        </w:rPr>
        <w:t xml:space="preserve"> similar</w:t>
      </w:r>
      <w:r w:rsidRPr="008D040D">
        <w:rPr>
          <w:rFonts w:eastAsia="Times New Roman" w:cstheme="minorHAnsi"/>
        </w:rPr>
        <w:t xml:space="preserve"> food security/nutrition economic analyses.</w:t>
      </w:r>
    </w:p>
    <w:p w14:paraId="4FE2A7E4" w14:textId="77777777" w:rsidR="00241DC9" w:rsidRPr="008D040D" w:rsidRDefault="00241DC9">
      <w:pPr>
        <w:numPr>
          <w:ilvl w:val="0"/>
          <w:numId w:val="16"/>
        </w:numPr>
        <w:spacing w:before="100" w:beforeAutospacing="1" w:after="100" w:afterAutospacing="1" w:line="276" w:lineRule="auto"/>
        <w:jc w:val="both"/>
        <w:rPr>
          <w:rFonts w:eastAsia="Times New Roman" w:cstheme="minorHAnsi"/>
        </w:rPr>
      </w:pPr>
      <w:r w:rsidRPr="008D040D">
        <w:rPr>
          <w:rFonts w:eastAsia="Times New Roman" w:cstheme="minorHAnsi"/>
        </w:rPr>
        <w:t>Expertise in qualitative and quantitative data collection methods.</w:t>
      </w:r>
    </w:p>
    <w:p w14:paraId="454FB30A" w14:textId="77777777" w:rsidR="00241DC9" w:rsidRPr="008D040D" w:rsidRDefault="00241DC9">
      <w:pPr>
        <w:numPr>
          <w:ilvl w:val="0"/>
          <w:numId w:val="16"/>
        </w:numPr>
        <w:spacing w:beforeAutospacing="1" w:afterAutospacing="1" w:line="276" w:lineRule="auto"/>
        <w:jc w:val="both"/>
        <w:rPr>
          <w:rFonts w:eastAsia="Avenir Next LT Pro" w:cstheme="minorHAnsi"/>
        </w:rPr>
      </w:pPr>
      <w:r w:rsidRPr="008D040D">
        <w:rPr>
          <w:rFonts w:eastAsia="Avenir Next LT Pro" w:cstheme="minorHAnsi"/>
        </w:rPr>
        <w:t>Technical Expertise in Nutrition and Food Security.</w:t>
      </w:r>
    </w:p>
    <w:p w14:paraId="219BBD8A" w14:textId="1CC62C38" w:rsidR="00460947" w:rsidRPr="008D040D" w:rsidRDefault="00B460E8">
      <w:pPr>
        <w:pStyle w:val="ListParagraph"/>
        <w:numPr>
          <w:ilvl w:val="0"/>
          <w:numId w:val="16"/>
        </w:numPr>
        <w:spacing w:before="100" w:beforeAutospacing="1" w:after="100" w:afterAutospacing="1" w:line="276" w:lineRule="auto"/>
        <w:jc w:val="both"/>
      </w:pPr>
      <w:r w:rsidRPr="008D040D">
        <w:t>Excellent analytical and writing in English preferred</w:t>
      </w:r>
      <w:r w:rsidR="00FE584C" w:rsidRPr="008D040D">
        <w:t xml:space="preserve"> (i</w:t>
      </w:r>
      <w:r w:rsidR="00490B56" w:rsidRPr="008D040D">
        <w:t>f</w:t>
      </w:r>
      <w:r w:rsidR="006C29B1" w:rsidRPr="008D040D">
        <w:t xml:space="preserve"> available</w:t>
      </w:r>
      <w:r w:rsidR="00490B56" w:rsidRPr="008D040D">
        <w:t>)</w:t>
      </w:r>
    </w:p>
    <w:p w14:paraId="1D945EFA" w14:textId="6ECD03DE" w:rsidR="00241DC9" w:rsidRPr="008D040D" w:rsidRDefault="00241DC9">
      <w:pPr>
        <w:pStyle w:val="ListParagraph"/>
        <w:numPr>
          <w:ilvl w:val="0"/>
          <w:numId w:val="16"/>
        </w:numPr>
        <w:spacing w:before="100" w:beforeAutospacing="1" w:after="100" w:afterAutospacing="1" w:line="276" w:lineRule="auto"/>
        <w:jc w:val="both"/>
        <w:rPr>
          <w:rFonts w:eastAsia="Times New Roman" w:cstheme="minorHAnsi"/>
        </w:rPr>
      </w:pPr>
      <w:r w:rsidRPr="008D040D">
        <w:rPr>
          <w:rFonts w:eastAsia="Times New Roman" w:cstheme="minorHAnsi"/>
        </w:rPr>
        <w:t>Knowledge of nutrition, food systems, and livelihood dynamics in West Africa</w:t>
      </w:r>
      <w:r w:rsidR="00460947" w:rsidRPr="008D040D">
        <w:rPr>
          <w:rFonts w:eastAsia="Times New Roman" w:cstheme="minorHAnsi"/>
        </w:rPr>
        <w:t xml:space="preserve"> particularly in Niger; </w:t>
      </w:r>
    </w:p>
    <w:p w14:paraId="600C5637" w14:textId="77777777" w:rsidR="00241DC9" w:rsidRPr="008D040D" w:rsidRDefault="00241DC9">
      <w:pPr>
        <w:numPr>
          <w:ilvl w:val="0"/>
          <w:numId w:val="16"/>
        </w:numPr>
        <w:spacing w:before="100" w:beforeAutospacing="1" w:after="100" w:afterAutospacing="1" w:line="276" w:lineRule="auto"/>
        <w:jc w:val="both"/>
        <w:rPr>
          <w:rFonts w:eastAsia="Times New Roman" w:cstheme="minorHAnsi"/>
        </w:rPr>
      </w:pPr>
      <w:r w:rsidRPr="008D040D">
        <w:rPr>
          <w:rFonts w:eastAsia="Times New Roman" w:cstheme="minorHAnsi"/>
        </w:rPr>
        <w:t xml:space="preserve">Proficiency in </w:t>
      </w:r>
      <w:proofErr w:type="spellStart"/>
      <w:r w:rsidRPr="008D040D">
        <w:rPr>
          <w:rFonts w:eastAsia="Times New Roman" w:cstheme="minorHAnsi"/>
        </w:rPr>
        <w:t>CoD</w:t>
      </w:r>
      <w:proofErr w:type="spellEnd"/>
      <w:r w:rsidRPr="008D040D">
        <w:rPr>
          <w:rFonts w:eastAsia="Times New Roman" w:cstheme="minorHAnsi"/>
        </w:rPr>
        <w:t xml:space="preserve"> software, data analysis tools, and report writing.</w:t>
      </w:r>
    </w:p>
    <w:p w14:paraId="54545B10" w14:textId="77777777" w:rsidR="00241DC9" w:rsidRPr="008D040D" w:rsidRDefault="00241DC9">
      <w:pPr>
        <w:numPr>
          <w:ilvl w:val="0"/>
          <w:numId w:val="16"/>
        </w:numPr>
        <w:spacing w:beforeAutospacing="1" w:afterAutospacing="1" w:line="276" w:lineRule="auto"/>
        <w:jc w:val="both"/>
        <w:rPr>
          <w:rFonts w:eastAsia="Avenir Next LT Pro" w:cstheme="minorHAnsi"/>
        </w:rPr>
      </w:pPr>
      <w:r w:rsidRPr="008D040D">
        <w:rPr>
          <w:rFonts w:eastAsia="Avenir Next LT Pro" w:cstheme="minorHAnsi"/>
        </w:rPr>
        <w:t>Training and Supervision Skills: Capacity to train enumerators and field teams on data collection protocols, ethical considerations, and the use of digital and paper-based tools.</w:t>
      </w:r>
    </w:p>
    <w:p w14:paraId="433661E9" w14:textId="77777777" w:rsidR="00241DC9" w:rsidRPr="008D040D" w:rsidRDefault="00241DC9">
      <w:pPr>
        <w:numPr>
          <w:ilvl w:val="0"/>
          <w:numId w:val="16"/>
        </w:numPr>
        <w:spacing w:beforeAutospacing="1" w:afterAutospacing="1" w:line="276" w:lineRule="auto"/>
        <w:jc w:val="both"/>
        <w:rPr>
          <w:rFonts w:eastAsia="Avenir Next LT Pro" w:cstheme="minorHAnsi"/>
        </w:rPr>
      </w:pPr>
      <w:r w:rsidRPr="008D040D">
        <w:rPr>
          <w:rFonts w:eastAsia="Avenir Next LT Pro" w:cstheme="minorHAnsi"/>
        </w:rPr>
        <w:lastRenderedPageBreak/>
        <w:t>Strong Analytical and Reporting Skills: Ability to synthesize findings into actionable recommendations, including the design of context-appropriate food baskets or crop/livelihood interventions to close nutrient gaps.</w:t>
      </w:r>
    </w:p>
    <w:p w14:paraId="1856ED1B" w14:textId="77777777" w:rsidR="00241DC9" w:rsidRPr="008D040D" w:rsidRDefault="00241DC9">
      <w:pPr>
        <w:numPr>
          <w:ilvl w:val="0"/>
          <w:numId w:val="16"/>
        </w:numPr>
        <w:spacing w:beforeAutospacing="1" w:afterAutospacing="1" w:line="276" w:lineRule="auto"/>
        <w:jc w:val="both"/>
        <w:rPr>
          <w:rFonts w:eastAsia="Avenir Next LT Pro" w:cstheme="minorHAnsi"/>
        </w:rPr>
      </w:pPr>
      <w:r w:rsidRPr="008D040D">
        <w:rPr>
          <w:rFonts w:eastAsia="Avenir Next LT Pro" w:cstheme="minorHAnsi"/>
        </w:rPr>
        <w:t>Excellent Communication and Coordination Abilities:</w:t>
      </w:r>
      <w:r w:rsidRPr="008D040D">
        <w:rPr>
          <w:rFonts w:eastAsia="Avenir Next LT Pro" w:cstheme="minorHAnsi"/>
          <w:b/>
          <w:bCs/>
        </w:rPr>
        <w:t xml:space="preserve"> </w:t>
      </w:r>
      <w:r w:rsidRPr="008D040D">
        <w:rPr>
          <w:rFonts w:eastAsia="Avenir Next LT Pro" w:cstheme="minorHAnsi"/>
        </w:rPr>
        <w:t>Skills in engaging with local stakeholders, government partners, and community members to ensure inclusive and accurate data collection.</w:t>
      </w:r>
    </w:p>
    <w:p w14:paraId="59D2E6E5" w14:textId="2CEFA363" w:rsidR="00241DC9" w:rsidRPr="008D040D" w:rsidRDefault="00241DC9">
      <w:pPr>
        <w:numPr>
          <w:ilvl w:val="0"/>
          <w:numId w:val="16"/>
        </w:numPr>
        <w:spacing w:beforeAutospacing="1" w:afterAutospacing="1" w:line="276" w:lineRule="auto"/>
        <w:jc w:val="both"/>
        <w:rPr>
          <w:rFonts w:eastAsia="Times New Roman" w:cstheme="minorHAnsi"/>
          <w:b/>
          <w:bCs/>
        </w:rPr>
      </w:pPr>
      <w:r w:rsidRPr="008D040D">
        <w:rPr>
          <w:rFonts w:eastAsia="Times New Roman" w:cstheme="minorHAnsi"/>
          <w:b/>
          <w:bCs/>
        </w:rPr>
        <w:t xml:space="preserve">Language requirements: </w:t>
      </w:r>
      <w:r w:rsidR="000223CB" w:rsidRPr="008D040D">
        <w:rPr>
          <w:rFonts w:eastAsia="Times New Roman" w:cstheme="minorHAnsi"/>
          <w:b/>
          <w:bCs/>
        </w:rPr>
        <w:t xml:space="preserve">the report and any others </w:t>
      </w:r>
      <w:r w:rsidR="006D4DA3" w:rsidRPr="008D040D">
        <w:rPr>
          <w:rFonts w:eastAsia="Times New Roman" w:cstheme="minorHAnsi"/>
          <w:b/>
          <w:bCs/>
        </w:rPr>
        <w:t>information</w:t>
      </w:r>
      <w:r w:rsidR="000223CB" w:rsidRPr="008D040D">
        <w:rPr>
          <w:rFonts w:eastAsia="Times New Roman" w:cstheme="minorHAnsi"/>
          <w:b/>
          <w:bCs/>
        </w:rPr>
        <w:t xml:space="preserve"> </w:t>
      </w:r>
      <w:r w:rsidR="006D4DA3" w:rsidRPr="008D040D">
        <w:rPr>
          <w:rFonts w:eastAsia="Times New Roman" w:cstheme="minorHAnsi"/>
          <w:b/>
          <w:bCs/>
        </w:rPr>
        <w:t>must</w:t>
      </w:r>
      <w:r w:rsidR="000223CB" w:rsidRPr="008D040D">
        <w:rPr>
          <w:rFonts w:eastAsia="Times New Roman" w:cstheme="minorHAnsi"/>
          <w:b/>
          <w:bCs/>
        </w:rPr>
        <w:t xml:space="preserve"> be</w:t>
      </w:r>
      <w:r w:rsidR="006D4DA3" w:rsidRPr="008D040D">
        <w:rPr>
          <w:rFonts w:eastAsia="Times New Roman" w:cstheme="minorHAnsi"/>
          <w:b/>
          <w:bCs/>
        </w:rPr>
        <w:t xml:space="preserve"> shared by the consultant</w:t>
      </w:r>
      <w:r w:rsidR="000223CB" w:rsidRPr="008D040D">
        <w:rPr>
          <w:rFonts w:eastAsia="Times New Roman" w:cstheme="minorHAnsi"/>
          <w:b/>
          <w:bCs/>
        </w:rPr>
        <w:t xml:space="preserve"> in English </w:t>
      </w:r>
    </w:p>
    <w:tbl>
      <w:tblPr>
        <w:tblStyle w:val="PlainTable1"/>
        <w:tblpPr w:leftFromText="141" w:rightFromText="141" w:vertAnchor="text" w:horzAnchor="page" w:tblpX="2131" w:tblpY="507"/>
        <w:tblW w:w="7830" w:type="dxa"/>
        <w:tblLook w:val="04A0" w:firstRow="1" w:lastRow="0" w:firstColumn="1" w:lastColumn="0" w:noHBand="0" w:noVBand="1"/>
      </w:tblPr>
      <w:tblGrid>
        <w:gridCol w:w="6255"/>
        <w:gridCol w:w="1575"/>
      </w:tblGrid>
      <w:tr w:rsidR="00F7137A" w:rsidRPr="008D040D" w14:paraId="45666B62" w14:textId="77777777" w:rsidTr="0053233E">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0" w:type="auto"/>
            <w:hideMark/>
          </w:tcPr>
          <w:p w14:paraId="4A7082C5" w14:textId="77777777" w:rsidR="00F7137A" w:rsidRPr="008D040D" w:rsidRDefault="00F7137A" w:rsidP="00F7137A">
            <w:pPr>
              <w:spacing w:line="276" w:lineRule="auto"/>
              <w:jc w:val="both"/>
              <w:rPr>
                <w:rFonts w:eastAsia="Times New Roman" w:cstheme="minorHAnsi"/>
                <w:b w:val="0"/>
              </w:rPr>
            </w:pPr>
            <w:r w:rsidRPr="008D040D">
              <w:rPr>
                <w:rFonts w:eastAsia="Times New Roman" w:cstheme="minorHAnsi"/>
              </w:rPr>
              <w:t>Activity</w:t>
            </w:r>
          </w:p>
        </w:tc>
        <w:tc>
          <w:tcPr>
            <w:tcW w:w="0" w:type="auto"/>
            <w:hideMark/>
          </w:tcPr>
          <w:p w14:paraId="5955A34B" w14:textId="77777777" w:rsidR="00F7137A" w:rsidRPr="008D040D" w:rsidRDefault="00F7137A" w:rsidP="00F7137A">
            <w:pPr>
              <w:spacing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rPr>
            </w:pPr>
            <w:r w:rsidRPr="008D040D">
              <w:rPr>
                <w:rFonts w:eastAsia="Times New Roman" w:cstheme="minorHAnsi"/>
              </w:rPr>
              <w:t>Duration</w:t>
            </w:r>
          </w:p>
        </w:tc>
      </w:tr>
      <w:tr w:rsidR="00F7137A" w:rsidRPr="008D040D" w14:paraId="0BDE7151" w14:textId="77777777" w:rsidTr="0053233E">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hideMark/>
          </w:tcPr>
          <w:p w14:paraId="0532611A" w14:textId="77777777" w:rsidR="00F7137A" w:rsidRPr="008D040D" w:rsidRDefault="00F7137A" w:rsidP="00F7137A">
            <w:pPr>
              <w:spacing w:line="276" w:lineRule="auto"/>
              <w:jc w:val="both"/>
              <w:rPr>
                <w:rFonts w:eastAsia="Times New Roman" w:cstheme="minorHAnsi"/>
              </w:rPr>
            </w:pPr>
            <w:r w:rsidRPr="008D040D">
              <w:rPr>
                <w:rFonts w:eastAsia="Times New Roman" w:cstheme="minorHAnsi"/>
              </w:rPr>
              <w:t>Inception &amp; Planning</w:t>
            </w:r>
          </w:p>
        </w:tc>
        <w:tc>
          <w:tcPr>
            <w:tcW w:w="0" w:type="auto"/>
            <w:hideMark/>
          </w:tcPr>
          <w:p w14:paraId="78C3D565" w14:textId="77777777" w:rsidR="00F7137A" w:rsidRPr="008D040D" w:rsidRDefault="00F7137A" w:rsidP="00F7137A">
            <w:pPr>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8D040D">
              <w:rPr>
                <w:rFonts w:eastAsia="Times New Roman" w:cstheme="minorHAnsi"/>
              </w:rPr>
              <w:t>Week 1</w:t>
            </w:r>
          </w:p>
        </w:tc>
      </w:tr>
      <w:tr w:rsidR="00F7137A" w:rsidRPr="008D040D" w14:paraId="16A86ED5" w14:textId="77777777" w:rsidTr="0053233E">
        <w:trPr>
          <w:trHeight w:val="247"/>
        </w:trPr>
        <w:tc>
          <w:tcPr>
            <w:cnfStyle w:val="001000000000" w:firstRow="0" w:lastRow="0" w:firstColumn="1" w:lastColumn="0" w:oddVBand="0" w:evenVBand="0" w:oddHBand="0" w:evenHBand="0" w:firstRowFirstColumn="0" w:firstRowLastColumn="0" w:lastRowFirstColumn="0" w:lastRowLastColumn="0"/>
            <w:tcW w:w="0" w:type="auto"/>
            <w:hideMark/>
          </w:tcPr>
          <w:p w14:paraId="6FADDA02" w14:textId="4B4F7B70" w:rsidR="00F7137A" w:rsidRPr="008D040D" w:rsidRDefault="00F7137A" w:rsidP="00F7137A">
            <w:pPr>
              <w:spacing w:line="276" w:lineRule="auto"/>
              <w:jc w:val="both"/>
              <w:rPr>
                <w:rFonts w:eastAsia="Times New Roman" w:cstheme="minorHAnsi"/>
              </w:rPr>
            </w:pPr>
            <w:r w:rsidRPr="008D040D">
              <w:rPr>
                <w:rFonts w:eastAsia="Times New Roman" w:cstheme="minorHAnsi"/>
              </w:rPr>
              <w:t>Training &amp; Tool</w:t>
            </w:r>
            <w:r w:rsidR="0077490D" w:rsidRPr="008D040D">
              <w:rPr>
                <w:rFonts w:eastAsia="Times New Roman" w:cstheme="minorHAnsi"/>
              </w:rPr>
              <w:t>s</w:t>
            </w:r>
            <w:r w:rsidRPr="008D040D">
              <w:rPr>
                <w:rFonts w:eastAsia="Times New Roman" w:cstheme="minorHAnsi"/>
              </w:rPr>
              <w:t xml:space="preserve"> Finalization</w:t>
            </w:r>
          </w:p>
        </w:tc>
        <w:tc>
          <w:tcPr>
            <w:tcW w:w="0" w:type="auto"/>
            <w:hideMark/>
          </w:tcPr>
          <w:p w14:paraId="7B9177A8" w14:textId="77777777" w:rsidR="00F7137A" w:rsidRPr="008D040D" w:rsidRDefault="00F7137A" w:rsidP="00F7137A">
            <w:pPr>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8D040D">
              <w:rPr>
                <w:rFonts w:eastAsia="Times New Roman" w:cstheme="minorHAnsi"/>
              </w:rPr>
              <w:t>Week 2</w:t>
            </w:r>
          </w:p>
        </w:tc>
      </w:tr>
      <w:tr w:rsidR="00F7137A" w:rsidRPr="008D040D" w14:paraId="22DC2082" w14:textId="77777777" w:rsidTr="0053233E">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0" w:type="auto"/>
            <w:hideMark/>
          </w:tcPr>
          <w:p w14:paraId="56B08C29" w14:textId="77777777" w:rsidR="00F7137A" w:rsidRPr="008D040D" w:rsidRDefault="00F7137A" w:rsidP="00F7137A">
            <w:pPr>
              <w:spacing w:line="276" w:lineRule="auto"/>
              <w:jc w:val="both"/>
              <w:rPr>
                <w:rFonts w:eastAsia="Times New Roman" w:cstheme="minorHAnsi"/>
              </w:rPr>
            </w:pPr>
            <w:r w:rsidRPr="008D040D">
              <w:rPr>
                <w:rFonts w:eastAsia="Times New Roman" w:cstheme="minorHAnsi"/>
              </w:rPr>
              <w:t>Data Collection</w:t>
            </w:r>
          </w:p>
        </w:tc>
        <w:tc>
          <w:tcPr>
            <w:tcW w:w="0" w:type="auto"/>
            <w:hideMark/>
          </w:tcPr>
          <w:p w14:paraId="4DFDF63B" w14:textId="77777777" w:rsidR="00F7137A" w:rsidRPr="008D040D" w:rsidRDefault="00F7137A" w:rsidP="00F7137A">
            <w:pPr>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8D040D">
              <w:rPr>
                <w:rFonts w:eastAsia="Times New Roman" w:cstheme="minorHAnsi"/>
              </w:rPr>
              <w:t>Week 3</w:t>
            </w:r>
          </w:p>
        </w:tc>
      </w:tr>
      <w:tr w:rsidR="00F7137A" w:rsidRPr="008D040D" w14:paraId="60081E2F" w14:textId="77777777" w:rsidTr="0053233E">
        <w:trPr>
          <w:trHeight w:val="496"/>
        </w:trPr>
        <w:tc>
          <w:tcPr>
            <w:cnfStyle w:val="001000000000" w:firstRow="0" w:lastRow="0" w:firstColumn="1" w:lastColumn="0" w:oddVBand="0" w:evenVBand="0" w:oddHBand="0" w:evenHBand="0" w:firstRowFirstColumn="0" w:firstRowLastColumn="0" w:lastRowFirstColumn="0" w:lastRowLastColumn="0"/>
            <w:tcW w:w="0" w:type="auto"/>
            <w:hideMark/>
          </w:tcPr>
          <w:p w14:paraId="71D7E45B" w14:textId="77777777" w:rsidR="00F7137A" w:rsidRPr="008D040D" w:rsidRDefault="00F7137A" w:rsidP="00F7137A">
            <w:pPr>
              <w:spacing w:line="276" w:lineRule="auto"/>
              <w:jc w:val="both"/>
              <w:rPr>
                <w:rFonts w:eastAsia="Times New Roman" w:cstheme="minorHAnsi"/>
              </w:rPr>
            </w:pPr>
            <w:r w:rsidRPr="008D040D">
              <w:rPr>
                <w:rFonts w:eastAsia="Times New Roman" w:cstheme="minorHAnsi"/>
              </w:rPr>
              <w:t>Analysis</w:t>
            </w:r>
          </w:p>
          <w:p w14:paraId="02605BB1" w14:textId="77777777" w:rsidR="00F7137A" w:rsidRPr="008D040D" w:rsidRDefault="00F7137A" w:rsidP="00F7137A">
            <w:pPr>
              <w:spacing w:line="276" w:lineRule="auto"/>
              <w:jc w:val="both"/>
              <w:rPr>
                <w:rFonts w:eastAsia="Times New Roman" w:cstheme="minorHAnsi"/>
              </w:rPr>
            </w:pPr>
            <w:r w:rsidRPr="008D040D">
              <w:rPr>
                <w:rFonts w:eastAsia="Times New Roman" w:cstheme="minorHAnsi"/>
              </w:rPr>
              <w:t>Feedback and review</w:t>
            </w:r>
          </w:p>
        </w:tc>
        <w:tc>
          <w:tcPr>
            <w:tcW w:w="0" w:type="auto"/>
            <w:hideMark/>
          </w:tcPr>
          <w:p w14:paraId="45AA46AE" w14:textId="77777777" w:rsidR="00F7137A" w:rsidRPr="008D040D" w:rsidRDefault="00F7137A" w:rsidP="00F7137A">
            <w:pPr>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8D040D">
              <w:rPr>
                <w:rFonts w:eastAsia="Times New Roman" w:cstheme="minorHAnsi"/>
              </w:rPr>
              <w:t>Week 4</w:t>
            </w:r>
          </w:p>
          <w:p w14:paraId="30664F97" w14:textId="77777777" w:rsidR="00F7137A" w:rsidRPr="008D040D" w:rsidRDefault="00F7137A" w:rsidP="00F7137A">
            <w:pPr>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8D040D">
              <w:rPr>
                <w:rFonts w:eastAsia="Times New Roman" w:cstheme="minorHAnsi"/>
              </w:rPr>
              <w:t>Week 5</w:t>
            </w:r>
          </w:p>
        </w:tc>
      </w:tr>
      <w:tr w:rsidR="00F7137A" w:rsidRPr="008D040D" w14:paraId="710A561A" w14:textId="77777777" w:rsidTr="0053233E">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0" w:type="auto"/>
            <w:hideMark/>
          </w:tcPr>
          <w:p w14:paraId="327AD21C" w14:textId="10004392" w:rsidR="00F7137A" w:rsidRPr="008D040D" w:rsidRDefault="00F7137A" w:rsidP="00F7137A">
            <w:pPr>
              <w:spacing w:line="276" w:lineRule="auto"/>
              <w:jc w:val="both"/>
              <w:rPr>
                <w:rFonts w:eastAsia="Times New Roman" w:cstheme="minorHAnsi"/>
              </w:rPr>
            </w:pPr>
            <w:r w:rsidRPr="008D040D">
              <w:rPr>
                <w:rFonts w:eastAsia="Times New Roman" w:cstheme="minorHAnsi"/>
              </w:rPr>
              <w:t>Report Drafting</w:t>
            </w:r>
            <w:r w:rsidR="00A11B74" w:rsidRPr="008D040D">
              <w:rPr>
                <w:rFonts w:eastAsia="Times New Roman" w:cstheme="minorHAnsi"/>
              </w:rPr>
              <w:t>, Slides presentation</w:t>
            </w:r>
            <w:r w:rsidRPr="008D040D">
              <w:rPr>
                <w:rFonts w:eastAsia="Times New Roman" w:cstheme="minorHAnsi"/>
              </w:rPr>
              <w:t xml:space="preserve"> &amp; Review</w:t>
            </w:r>
          </w:p>
        </w:tc>
        <w:tc>
          <w:tcPr>
            <w:tcW w:w="0" w:type="auto"/>
            <w:hideMark/>
          </w:tcPr>
          <w:p w14:paraId="2CDB3844" w14:textId="77777777" w:rsidR="00F7137A" w:rsidRPr="008D040D" w:rsidRDefault="00F7137A" w:rsidP="00F7137A">
            <w:pPr>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8D040D">
              <w:rPr>
                <w:rFonts w:eastAsia="Times New Roman" w:cstheme="minorHAnsi"/>
              </w:rPr>
              <w:t>Week 6–7</w:t>
            </w:r>
          </w:p>
        </w:tc>
      </w:tr>
    </w:tbl>
    <w:p w14:paraId="0AF0C0FA" w14:textId="338611B2" w:rsidR="00241DC9" w:rsidRPr="008D040D" w:rsidRDefault="00241DC9">
      <w:pPr>
        <w:pStyle w:val="ListParagraph"/>
        <w:numPr>
          <w:ilvl w:val="0"/>
          <w:numId w:val="10"/>
        </w:numPr>
        <w:spacing w:before="100" w:beforeAutospacing="1" w:after="100" w:afterAutospacing="1" w:line="276" w:lineRule="auto"/>
        <w:jc w:val="both"/>
        <w:outlineLvl w:val="2"/>
        <w:rPr>
          <w:rFonts w:eastAsiaTheme="majorEastAsia" w:cstheme="minorHAnsi"/>
          <w:b/>
          <w:bCs/>
          <w:sz w:val="24"/>
          <w:szCs w:val="24"/>
        </w:rPr>
      </w:pPr>
      <w:r w:rsidRPr="008D040D">
        <w:rPr>
          <w:rFonts w:eastAsiaTheme="majorEastAsia" w:cstheme="minorHAnsi"/>
          <w:b/>
          <w:bCs/>
          <w:sz w:val="24"/>
          <w:szCs w:val="24"/>
        </w:rPr>
        <w:t>Timeline</w:t>
      </w:r>
    </w:p>
    <w:p w14:paraId="1B9F9C48" w14:textId="77777777" w:rsidR="00241DC9" w:rsidRPr="008D040D" w:rsidRDefault="00241DC9" w:rsidP="007C051C"/>
    <w:p w14:paraId="79ADDAB5" w14:textId="77777777" w:rsidR="00241DC9" w:rsidRPr="008D040D" w:rsidRDefault="00241DC9" w:rsidP="007C051C"/>
    <w:p w14:paraId="7871DA00" w14:textId="77777777" w:rsidR="00241DC9" w:rsidRPr="008D040D" w:rsidRDefault="00241DC9" w:rsidP="007C051C"/>
    <w:p w14:paraId="1E721143" w14:textId="77777777" w:rsidR="00241DC9" w:rsidRPr="008D040D" w:rsidRDefault="00241DC9" w:rsidP="007C051C"/>
    <w:p w14:paraId="239597B0" w14:textId="77777777" w:rsidR="00241DC9" w:rsidRPr="008D040D" w:rsidRDefault="00241DC9" w:rsidP="007C051C"/>
    <w:p w14:paraId="4FFC2D25" w14:textId="29D4110F" w:rsidR="00790984" w:rsidRPr="008D040D" w:rsidRDefault="1361FF38">
      <w:pPr>
        <w:pStyle w:val="Heading1"/>
        <w:numPr>
          <w:ilvl w:val="0"/>
          <w:numId w:val="10"/>
        </w:numPr>
        <w:jc w:val="both"/>
        <w:rPr>
          <w:color w:val="auto"/>
          <w:sz w:val="28"/>
          <w:szCs w:val="28"/>
        </w:rPr>
      </w:pPr>
      <w:r w:rsidRPr="008D040D">
        <w:rPr>
          <w:rFonts w:asciiTheme="minorHAnsi" w:hAnsiTheme="minorHAnsi" w:cstheme="minorHAnsi"/>
          <w:b/>
          <w:bCs/>
          <w:color w:val="auto"/>
          <w:sz w:val="24"/>
          <w:szCs w:val="24"/>
        </w:rPr>
        <w:t>Proposal Details and Submission</w:t>
      </w:r>
    </w:p>
    <w:p w14:paraId="13040E6E" w14:textId="107130CB" w:rsidR="00E40C9B" w:rsidRPr="008D040D" w:rsidRDefault="00E40C9B" w:rsidP="00F53BBD">
      <w:pPr>
        <w:jc w:val="both"/>
      </w:pPr>
      <w:r w:rsidRPr="008D040D">
        <w:t>This consultancy will take place before the end of the grant period</w:t>
      </w:r>
      <w:r w:rsidR="00F53BBD" w:rsidRPr="008D040D">
        <w:t xml:space="preserve"> of December 31</w:t>
      </w:r>
      <w:r w:rsidR="00F53BBD" w:rsidRPr="008D040D">
        <w:rPr>
          <w:vertAlign w:val="superscript"/>
        </w:rPr>
        <w:t>st</w:t>
      </w:r>
      <w:r w:rsidR="00F53BBD" w:rsidRPr="008D040D">
        <w:t xml:space="preserve"> and thus </w:t>
      </w:r>
      <w:r w:rsidRPr="008D040D">
        <w:t xml:space="preserve">starting </w:t>
      </w:r>
      <w:r w:rsidR="00BA50CE" w:rsidRPr="008D040D">
        <w:t>in</w:t>
      </w:r>
      <w:r w:rsidRPr="008D040D">
        <w:t xml:space="preserve"> </w:t>
      </w:r>
      <w:r w:rsidR="00CB7B69" w:rsidRPr="008D040D">
        <w:t>Octo</w:t>
      </w:r>
      <w:r w:rsidR="00F53BBD" w:rsidRPr="008D040D">
        <w:t>ber</w:t>
      </w:r>
      <w:r w:rsidRPr="008D040D">
        <w:t xml:space="preserve"> </w:t>
      </w:r>
      <w:r w:rsidR="00D2481D" w:rsidRPr="008D040D">
        <w:t xml:space="preserve">as indicated </w:t>
      </w:r>
      <w:r w:rsidRPr="008D040D">
        <w:t xml:space="preserve">with the final approved report submitted by no later than </w:t>
      </w:r>
      <w:r w:rsidR="00D2481D" w:rsidRPr="008D040D">
        <w:t>mid</w:t>
      </w:r>
      <w:r w:rsidR="003D5F2A" w:rsidRPr="008D040D">
        <w:t xml:space="preserve"> of </w:t>
      </w:r>
      <w:proofErr w:type="spellStart"/>
      <w:r w:rsidR="00D2481D" w:rsidRPr="008D040D">
        <w:t>december</w:t>
      </w:r>
      <w:proofErr w:type="spellEnd"/>
      <w:r w:rsidRPr="008D040D">
        <w:t xml:space="preserve"> 2026.</w:t>
      </w:r>
    </w:p>
    <w:p w14:paraId="143B6833" w14:textId="18FEDDCE" w:rsidR="002D062D" w:rsidRPr="008D040D" w:rsidRDefault="1361FF38" w:rsidP="005F5FFD">
      <w:r w:rsidRPr="008D040D">
        <w:t xml:space="preserve">The deadline for submission of the technical and financial proposal and accompanying documents is </w:t>
      </w:r>
      <w:r w:rsidR="00F83AAD" w:rsidRPr="008D040D">
        <w:rPr>
          <w:b/>
          <w:bCs/>
        </w:rPr>
        <w:t>November 3</w:t>
      </w:r>
      <w:r w:rsidR="00F83AAD" w:rsidRPr="008D040D">
        <w:rPr>
          <w:b/>
          <w:bCs/>
          <w:vertAlign w:val="superscript"/>
        </w:rPr>
        <w:t>rd</w:t>
      </w:r>
      <w:r w:rsidR="009712DF" w:rsidRPr="008D040D">
        <w:t xml:space="preserve">, </w:t>
      </w:r>
      <w:r w:rsidR="00214D40" w:rsidRPr="008D040D">
        <w:t>2026,</w:t>
      </w:r>
      <w:r w:rsidRPr="008D040D">
        <w:t xml:space="preserve"> to tender</w:t>
      </w:r>
      <w:r w:rsidR="002D062D" w:rsidRPr="008D040D">
        <w:t xml:space="preserve"> address. </w:t>
      </w:r>
    </w:p>
    <w:p w14:paraId="3199116F" w14:textId="0B3BE7E1" w:rsidR="00E00BE6" w:rsidRPr="008D040D" w:rsidRDefault="1361FF38" w:rsidP="005F5FFD">
      <w:r w:rsidRPr="008D040D">
        <w:t xml:space="preserve">The application should include: </w:t>
      </w:r>
    </w:p>
    <w:p w14:paraId="2408A443" w14:textId="6338733B" w:rsidR="00EF60BC" w:rsidRPr="008D040D" w:rsidRDefault="00513BCC" w:rsidP="00513BCC">
      <w:pPr>
        <w:pStyle w:val="ListParagraph"/>
        <w:numPr>
          <w:ilvl w:val="0"/>
          <w:numId w:val="27"/>
        </w:numPr>
        <w:ind w:left="142"/>
        <w:rPr>
          <w:b/>
          <w:bCs/>
        </w:rPr>
      </w:pPr>
      <w:r w:rsidRPr="008D040D">
        <w:rPr>
          <w:b/>
          <w:bCs/>
        </w:rPr>
        <w:t>For individual</w:t>
      </w:r>
      <w:r w:rsidR="00213CEE" w:rsidRPr="008D040D">
        <w:rPr>
          <w:b/>
          <w:bCs/>
        </w:rPr>
        <w:t xml:space="preserve">s </w:t>
      </w:r>
      <w:r w:rsidRPr="008D040D">
        <w:rPr>
          <w:b/>
          <w:bCs/>
        </w:rPr>
        <w:t>consultant</w:t>
      </w:r>
      <w:r w:rsidR="00213CEE" w:rsidRPr="008D040D">
        <w:rPr>
          <w:b/>
          <w:bCs/>
        </w:rPr>
        <w:t>s</w:t>
      </w:r>
      <w:r w:rsidRPr="008D040D">
        <w:rPr>
          <w:b/>
          <w:bCs/>
        </w:rPr>
        <w:t xml:space="preserve">: </w:t>
      </w:r>
      <w:r w:rsidR="00EF60BC" w:rsidRPr="008D040D">
        <w:rPr>
          <w:b/>
          <w:bCs/>
        </w:rPr>
        <w:t xml:space="preserve"> </w:t>
      </w:r>
    </w:p>
    <w:p w14:paraId="0FB7C1E6" w14:textId="77777777" w:rsidR="004259AD" w:rsidRPr="008D040D" w:rsidRDefault="1361FF38" w:rsidP="004259AD">
      <w:pPr>
        <w:pStyle w:val="ListParagraph"/>
        <w:numPr>
          <w:ilvl w:val="0"/>
          <w:numId w:val="2"/>
        </w:numPr>
        <w:ind w:left="1080"/>
        <w:jc w:val="both"/>
      </w:pPr>
      <w:r w:rsidRPr="008D040D">
        <w:t>Technical proposal including detailed tasks, recommended methodology summary and proposed schedule, your relevant experience, how you meet the profile required and details of time required</w:t>
      </w:r>
      <w:r w:rsidR="002C2579" w:rsidRPr="008D040D">
        <w:t xml:space="preserve">, and </w:t>
      </w:r>
      <w:r w:rsidR="00AD6F31" w:rsidRPr="008D040D">
        <w:t>work plan</w:t>
      </w:r>
      <w:r w:rsidRPr="008D040D">
        <w:t xml:space="preserve"> (maximum 8 pages)</w:t>
      </w:r>
    </w:p>
    <w:p w14:paraId="361F6DA7" w14:textId="3872D352" w:rsidR="004259AD" w:rsidRPr="008D040D" w:rsidRDefault="004259AD" w:rsidP="004259AD">
      <w:pPr>
        <w:pStyle w:val="ListParagraph"/>
        <w:numPr>
          <w:ilvl w:val="0"/>
          <w:numId w:val="2"/>
        </w:numPr>
        <w:ind w:left="1080"/>
        <w:jc w:val="both"/>
      </w:pPr>
      <w:r w:rsidRPr="008D040D">
        <w:t xml:space="preserve">Regional and fieldwork knowledge in both </w:t>
      </w:r>
      <w:proofErr w:type="spellStart"/>
      <w:r w:rsidRPr="008D040D">
        <w:t>quantitive</w:t>
      </w:r>
      <w:proofErr w:type="spellEnd"/>
      <w:r w:rsidRPr="008D040D">
        <w:t xml:space="preserve"> and qualitative data collection, market surveys, FGDs and training or supervising field teams.</w:t>
      </w:r>
    </w:p>
    <w:p w14:paraId="060D25B4" w14:textId="77777777" w:rsidR="00C1720F" w:rsidRPr="008D040D" w:rsidRDefault="1361FF38" w:rsidP="00C1720F">
      <w:pPr>
        <w:pStyle w:val="ListParagraph"/>
        <w:numPr>
          <w:ilvl w:val="0"/>
          <w:numId w:val="2"/>
        </w:numPr>
        <w:ind w:left="1080"/>
        <w:jc w:val="both"/>
      </w:pPr>
      <w:r w:rsidRPr="008D040D">
        <w:t xml:space="preserve">Up to three relevant examples </w:t>
      </w:r>
      <w:r w:rsidR="00513BCC" w:rsidRPr="008D040D">
        <w:t xml:space="preserve">as evidence </w:t>
      </w:r>
      <w:r w:rsidRPr="008D040D">
        <w:t xml:space="preserve">of past </w:t>
      </w:r>
      <w:r w:rsidR="00513BCC" w:rsidRPr="008D040D">
        <w:t xml:space="preserve">similar </w:t>
      </w:r>
      <w:r w:rsidRPr="008D040D">
        <w:t>assessments or research completed</w:t>
      </w:r>
      <w:r w:rsidR="00513BCC" w:rsidRPr="008D040D">
        <w:t xml:space="preserve"> including details of referents </w:t>
      </w:r>
      <w:r w:rsidR="00CB468B" w:rsidRPr="008D040D">
        <w:t>in the 5 years past</w:t>
      </w:r>
    </w:p>
    <w:p w14:paraId="66402EAB" w14:textId="77777777" w:rsidR="00C1720F" w:rsidRPr="008D040D" w:rsidRDefault="00C1720F" w:rsidP="00C1720F">
      <w:pPr>
        <w:pStyle w:val="ListParagraph"/>
        <w:numPr>
          <w:ilvl w:val="0"/>
          <w:numId w:val="2"/>
        </w:numPr>
        <w:ind w:left="1080"/>
        <w:jc w:val="both"/>
      </w:pPr>
      <w:r w:rsidRPr="008D040D">
        <w:t>Master's degree (Bac+5) or a Doctorate in nutrition, Public Health, Food Security, Economics, Agricultural statistics</w:t>
      </w:r>
    </w:p>
    <w:p w14:paraId="05F8C7DF" w14:textId="22B2EC76" w:rsidR="00C1720F" w:rsidRPr="008D040D" w:rsidRDefault="00C1720F" w:rsidP="00C1720F">
      <w:pPr>
        <w:pStyle w:val="ListParagraph"/>
        <w:numPr>
          <w:ilvl w:val="0"/>
          <w:numId w:val="2"/>
        </w:numPr>
        <w:ind w:left="1080"/>
        <w:jc w:val="both"/>
      </w:pPr>
      <w:r w:rsidRPr="008D040D">
        <w:t xml:space="preserve">CV of Consultant and CVs of the proposed key personnel &amp; team involved in undertaking the assessment by clearly demonstrating their respective role(s) in the assessment </w:t>
      </w:r>
    </w:p>
    <w:p w14:paraId="48269E28" w14:textId="77777777" w:rsidR="00513BCC" w:rsidRPr="008D040D" w:rsidRDefault="1361FF38" w:rsidP="00513BCC">
      <w:pPr>
        <w:pStyle w:val="ListParagraph"/>
        <w:numPr>
          <w:ilvl w:val="0"/>
          <w:numId w:val="2"/>
        </w:numPr>
        <w:ind w:left="1080"/>
        <w:jc w:val="both"/>
      </w:pPr>
      <w:r w:rsidRPr="008D040D">
        <w:t>Detailed</w:t>
      </w:r>
      <w:r w:rsidR="00513BCC" w:rsidRPr="008D040D">
        <w:t xml:space="preserve"> technical</w:t>
      </w:r>
      <w:r w:rsidRPr="008D040D">
        <w:t xml:space="preserve"> </w:t>
      </w:r>
      <w:r w:rsidR="00513BCC" w:rsidRPr="008D040D">
        <w:t xml:space="preserve">financial </w:t>
      </w:r>
      <w:r w:rsidRPr="008D040D">
        <w:t>cost proposal, including daily fee and any other associated costs (GOAL will provide accommodation)</w:t>
      </w:r>
    </w:p>
    <w:p w14:paraId="09362FC5" w14:textId="00396A9F" w:rsidR="00513BCC" w:rsidRPr="008D040D" w:rsidRDefault="009E5765" w:rsidP="000414B0">
      <w:pPr>
        <w:pStyle w:val="ListParagraph"/>
        <w:numPr>
          <w:ilvl w:val="0"/>
          <w:numId w:val="2"/>
        </w:numPr>
        <w:ind w:left="1080"/>
        <w:jc w:val="both"/>
      </w:pPr>
      <w:r w:rsidRPr="008D040D">
        <w:t>Tax identification and or equivalent document legally applicable to be an individual consultant</w:t>
      </w:r>
    </w:p>
    <w:p w14:paraId="0F48B6C3" w14:textId="77777777" w:rsidR="000414B0" w:rsidRPr="008D040D" w:rsidRDefault="000414B0" w:rsidP="000414B0">
      <w:pPr>
        <w:pStyle w:val="ListParagraph"/>
        <w:ind w:left="1080"/>
        <w:jc w:val="both"/>
      </w:pPr>
    </w:p>
    <w:p w14:paraId="729DE57D" w14:textId="07A98158" w:rsidR="000414B0" w:rsidRPr="008D040D" w:rsidRDefault="000414B0" w:rsidP="000414B0">
      <w:pPr>
        <w:pStyle w:val="ListParagraph"/>
        <w:numPr>
          <w:ilvl w:val="0"/>
          <w:numId w:val="27"/>
        </w:numPr>
        <w:ind w:left="142"/>
        <w:rPr>
          <w:b/>
          <w:bCs/>
        </w:rPr>
      </w:pPr>
      <w:r w:rsidRPr="008D040D">
        <w:rPr>
          <w:b/>
          <w:bCs/>
        </w:rPr>
        <w:t>For consultan</w:t>
      </w:r>
      <w:r w:rsidR="00213CEE" w:rsidRPr="008D040D">
        <w:rPr>
          <w:b/>
          <w:bCs/>
        </w:rPr>
        <w:t>cy firms</w:t>
      </w:r>
      <w:r w:rsidRPr="008D040D">
        <w:rPr>
          <w:b/>
          <w:bCs/>
        </w:rPr>
        <w:t xml:space="preserve">:  </w:t>
      </w:r>
    </w:p>
    <w:p w14:paraId="00DEEBEA" w14:textId="77777777" w:rsidR="00213CEE" w:rsidRPr="008D040D" w:rsidRDefault="00213CEE" w:rsidP="00213CEE">
      <w:pPr>
        <w:pStyle w:val="ListParagraph"/>
        <w:numPr>
          <w:ilvl w:val="0"/>
          <w:numId w:val="28"/>
        </w:numPr>
        <w:jc w:val="both"/>
      </w:pPr>
      <w:r w:rsidRPr="008D040D">
        <w:lastRenderedPageBreak/>
        <w:t>Technical proposal including detailed tasks, recommended methodology summary and proposed schedule, your relevant experience, how you meet the profile required and details of time required, and work plan (maximum 8 pages)</w:t>
      </w:r>
    </w:p>
    <w:p w14:paraId="413FF828" w14:textId="77777777" w:rsidR="002D4736" w:rsidRPr="008D040D" w:rsidRDefault="00213CEE" w:rsidP="002D4736">
      <w:pPr>
        <w:pStyle w:val="ListParagraph"/>
        <w:numPr>
          <w:ilvl w:val="0"/>
          <w:numId w:val="28"/>
        </w:numPr>
        <w:jc w:val="both"/>
      </w:pPr>
      <w:r w:rsidRPr="008D040D">
        <w:t xml:space="preserve">Up to three relevant examples as evidence of past similar assessments or research completed including details of referents </w:t>
      </w:r>
    </w:p>
    <w:p w14:paraId="08B1FE3E" w14:textId="29EE1F34" w:rsidR="002D4736" w:rsidRPr="008D040D" w:rsidRDefault="00266A05" w:rsidP="002D4736">
      <w:pPr>
        <w:pStyle w:val="ListParagraph"/>
        <w:numPr>
          <w:ilvl w:val="0"/>
          <w:numId w:val="28"/>
        </w:numPr>
        <w:jc w:val="both"/>
      </w:pPr>
      <w:r w:rsidRPr="008D040D">
        <w:t>C</w:t>
      </w:r>
      <w:r w:rsidRPr="008D040D">
        <w:t xml:space="preserve">opy of Valid Company </w:t>
      </w:r>
      <w:proofErr w:type="spellStart"/>
      <w:r w:rsidRPr="008D040D">
        <w:t>Registation</w:t>
      </w:r>
      <w:proofErr w:type="spellEnd"/>
      <w:r w:rsidRPr="008D040D">
        <w:t xml:space="preserve"> and Tax Registration Certificate from their Country of registration</w:t>
      </w:r>
      <w:r w:rsidRPr="008D040D">
        <w:t xml:space="preserve"> </w:t>
      </w:r>
      <w:r w:rsidR="002D4736" w:rsidRPr="008D040D">
        <w:t>Company profile (name, address, localisation and registration office and domains of intervention)</w:t>
      </w:r>
    </w:p>
    <w:p w14:paraId="3DA68603" w14:textId="2F35AA17" w:rsidR="003E3171" w:rsidRPr="008D040D" w:rsidRDefault="003E3171" w:rsidP="002D4736">
      <w:pPr>
        <w:pStyle w:val="ListParagraph"/>
        <w:numPr>
          <w:ilvl w:val="0"/>
          <w:numId w:val="28"/>
        </w:numPr>
        <w:jc w:val="both"/>
      </w:pPr>
      <w:r w:rsidRPr="008D040D">
        <w:t>Master's degree (Bac+5) or a Doctorate in nutrition, Public Health, Food Security, Economics, Agricultural statistics</w:t>
      </w:r>
      <w:r w:rsidR="00FB59A0" w:rsidRPr="008D040D">
        <w:t xml:space="preserve"> of the </w:t>
      </w:r>
      <w:r w:rsidR="00FB59A0" w:rsidRPr="008D040D">
        <w:t>lead consultant.</w:t>
      </w:r>
    </w:p>
    <w:p w14:paraId="1CEED8BF" w14:textId="5A4EE623" w:rsidR="00CD1273" w:rsidRPr="008D040D" w:rsidRDefault="00CD1273" w:rsidP="002D4736">
      <w:pPr>
        <w:pStyle w:val="ListParagraph"/>
        <w:numPr>
          <w:ilvl w:val="0"/>
          <w:numId w:val="28"/>
        </w:numPr>
        <w:jc w:val="both"/>
      </w:pPr>
      <w:r w:rsidRPr="008D040D">
        <w:t>CV of Consultant and CVs of the proposed key personnel &amp; team involved in undertaking the assessment by clearly demonstrating their respective role(s) in the assessment</w:t>
      </w:r>
      <w:r w:rsidRPr="008D040D">
        <w:t xml:space="preserve"> </w:t>
      </w:r>
    </w:p>
    <w:p w14:paraId="38579463" w14:textId="392F49DF" w:rsidR="002D4736" w:rsidRPr="008D040D" w:rsidRDefault="002D4736" w:rsidP="002D4736">
      <w:pPr>
        <w:pStyle w:val="ListParagraph"/>
        <w:numPr>
          <w:ilvl w:val="0"/>
          <w:numId w:val="28"/>
        </w:numPr>
        <w:jc w:val="both"/>
      </w:pPr>
      <w:r w:rsidRPr="008D040D">
        <w:t>Technical proposal including detailed tasks, recommended methodology summary and proposed schedule, your relevant experience, how you meet the profile required and details of time required, and work plan (maximum 8 pages)</w:t>
      </w:r>
      <w:r w:rsidR="005425DC" w:rsidRPr="008D040D">
        <w:t xml:space="preserve"> </w:t>
      </w:r>
    </w:p>
    <w:p w14:paraId="1CEEBAD4" w14:textId="6BEE49D5" w:rsidR="008B5954" w:rsidRPr="008D040D" w:rsidRDefault="008B5954" w:rsidP="008B5954">
      <w:pPr>
        <w:pStyle w:val="ListParagraph"/>
        <w:numPr>
          <w:ilvl w:val="0"/>
          <w:numId w:val="28"/>
        </w:numPr>
        <w:jc w:val="both"/>
      </w:pPr>
      <w:r w:rsidRPr="008D040D">
        <w:t xml:space="preserve">Regional and fieldwork knowledge in both </w:t>
      </w:r>
      <w:proofErr w:type="spellStart"/>
      <w:r w:rsidRPr="008D040D">
        <w:t>quantitive</w:t>
      </w:r>
      <w:proofErr w:type="spellEnd"/>
      <w:r w:rsidRPr="008D040D">
        <w:t xml:space="preserve"> and qualitative data collection, market surveys, FGDs and training or supervising field teams.</w:t>
      </w:r>
    </w:p>
    <w:p w14:paraId="5F0FD138" w14:textId="4C765E4A" w:rsidR="00AF04B9" w:rsidRPr="008D040D" w:rsidRDefault="002D4736" w:rsidP="00D20445">
      <w:pPr>
        <w:pStyle w:val="ListParagraph"/>
        <w:numPr>
          <w:ilvl w:val="0"/>
          <w:numId w:val="28"/>
        </w:numPr>
        <w:jc w:val="both"/>
      </w:pPr>
      <w:r w:rsidRPr="008D040D">
        <w:t>Up to three relevant examples as evidence of past similar assessments or research completed including details of referents in the 5 years past</w:t>
      </w:r>
      <w:r w:rsidR="00137EDE" w:rsidRPr="008D040D">
        <w:tab/>
      </w:r>
      <w:r w:rsidR="00137EDE" w:rsidRPr="008D040D">
        <w:tab/>
      </w:r>
      <w:r w:rsidR="00137EDE" w:rsidRPr="008D040D">
        <w:tab/>
      </w:r>
      <w:r w:rsidR="00AF04B9" w:rsidRPr="008D040D">
        <w:tab/>
      </w:r>
      <w:r w:rsidR="00AF04B9" w:rsidRPr="008D040D">
        <w:tab/>
      </w:r>
      <w:r w:rsidR="00AF04B9" w:rsidRPr="008D040D">
        <w:tab/>
      </w:r>
      <w:r w:rsidR="00AF04B9" w:rsidRPr="008D040D">
        <w:tab/>
      </w:r>
      <w:r w:rsidR="00AF04B9" w:rsidRPr="008D040D">
        <w:tab/>
      </w:r>
      <w:r w:rsidR="00AF04B9" w:rsidRPr="008D040D">
        <w:tab/>
      </w:r>
      <w:r w:rsidR="00AF04B9" w:rsidRPr="008D040D">
        <w:tab/>
      </w:r>
    </w:p>
    <w:p w14:paraId="7DCA56A5" w14:textId="196D1EA1" w:rsidR="003414E9" w:rsidRPr="008D040D" w:rsidRDefault="003414E9" w:rsidP="00E05197">
      <w:pPr>
        <w:pStyle w:val="Title"/>
        <w:numPr>
          <w:ilvl w:val="0"/>
          <w:numId w:val="10"/>
        </w:numPr>
        <w:tabs>
          <w:tab w:val="clear" w:pos="720"/>
          <w:tab w:val="num" w:pos="426"/>
        </w:tabs>
        <w:ind w:left="426"/>
        <w:rPr>
          <w:rFonts w:asciiTheme="minorHAnsi" w:hAnsiTheme="minorHAnsi" w:cstheme="minorHAnsi"/>
          <w:b/>
          <w:bCs/>
          <w:spacing w:val="0"/>
          <w:kern w:val="0"/>
          <w:sz w:val="24"/>
          <w:szCs w:val="24"/>
        </w:rPr>
      </w:pPr>
      <w:r w:rsidRPr="008D040D">
        <w:rPr>
          <w:rFonts w:asciiTheme="minorHAnsi" w:hAnsiTheme="minorHAnsi" w:cstheme="minorHAnsi"/>
          <w:b/>
          <w:bCs/>
          <w:spacing w:val="0"/>
          <w:kern w:val="0"/>
          <w:sz w:val="24"/>
          <w:szCs w:val="24"/>
        </w:rPr>
        <w:t xml:space="preserve">Specific scope of work </w:t>
      </w:r>
    </w:p>
    <w:p w14:paraId="5F130899" w14:textId="77777777" w:rsidR="003414E9" w:rsidRPr="008D040D" w:rsidRDefault="003414E9" w:rsidP="003414E9">
      <w:pPr>
        <w:autoSpaceDE w:val="0"/>
        <w:autoSpaceDN w:val="0"/>
        <w:adjustRightInd w:val="0"/>
        <w:spacing w:after="0" w:line="276" w:lineRule="auto"/>
        <w:jc w:val="both"/>
        <w:rPr>
          <w:rFonts w:ascii="Arial" w:eastAsia="Calibri" w:hAnsi="Arial" w:cs="Arial"/>
          <w:lang w:val="en-US"/>
        </w:rPr>
      </w:pPr>
    </w:p>
    <w:tbl>
      <w:tblPr>
        <w:tblW w:w="9006" w:type="dxa"/>
        <w:tblCellMar>
          <w:left w:w="0" w:type="dxa"/>
          <w:right w:w="0" w:type="dxa"/>
        </w:tblCellMar>
        <w:tblLook w:val="04A0" w:firstRow="1" w:lastRow="0" w:firstColumn="1" w:lastColumn="0" w:noHBand="0" w:noVBand="1"/>
      </w:tblPr>
      <w:tblGrid>
        <w:gridCol w:w="764"/>
        <w:gridCol w:w="6856"/>
        <w:gridCol w:w="1386"/>
      </w:tblGrid>
      <w:tr w:rsidR="003414E9" w:rsidRPr="008D040D" w14:paraId="4AEEEC36" w14:textId="77777777" w:rsidTr="0073057F">
        <w:tc>
          <w:tcPr>
            <w:tcW w:w="7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3DBC9B" w14:textId="77777777" w:rsidR="003414E9" w:rsidRPr="008D040D" w:rsidRDefault="003414E9" w:rsidP="00FA07A7">
            <w:pPr>
              <w:spacing w:after="0" w:line="240" w:lineRule="auto"/>
              <w:rPr>
                <w:rFonts w:ascii="Calibri" w:eastAsia="Calibri" w:hAnsi="Calibri" w:cs="Calibri"/>
                <w:b/>
                <w:bCs/>
              </w:rPr>
            </w:pPr>
            <w:r w:rsidRPr="008D040D">
              <w:rPr>
                <w:rFonts w:ascii="Calibri" w:eastAsia="Calibri" w:hAnsi="Calibri" w:cs="Calibri"/>
                <w:b/>
                <w:bCs/>
              </w:rPr>
              <w:t>Steps</w:t>
            </w:r>
          </w:p>
        </w:tc>
        <w:tc>
          <w:tcPr>
            <w:tcW w:w="68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797D24" w14:textId="77777777" w:rsidR="003414E9" w:rsidRPr="008D040D" w:rsidRDefault="003414E9" w:rsidP="00FA07A7">
            <w:pPr>
              <w:spacing w:after="0" w:line="240" w:lineRule="auto"/>
              <w:rPr>
                <w:rFonts w:ascii="Calibri" w:eastAsia="Calibri" w:hAnsi="Calibri" w:cs="Calibri"/>
                <w:b/>
                <w:bCs/>
              </w:rPr>
            </w:pPr>
            <w:r w:rsidRPr="008D040D">
              <w:rPr>
                <w:rFonts w:ascii="Calibri" w:eastAsia="Calibri" w:hAnsi="Calibri" w:cs="Calibri"/>
                <w:b/>
                <w:bCs/>
              </w:rPr>
              <w:t>Action</w:t>
            </w:r>
          </w:p>
        </w:tc>
        <w:tc>
          <w:tcPr>
            <w:tcW w:w="1386" w:type="dxa"/>
            <w:tcBorders>
              <w:top w:val="single" w:sz="8" w:space="0" w:color="auto"/>
              <w:left w:val="nil"/>
              <w:bottom w:val="single" w:sz="8" w:space="0" w:color="auto"/>
              <w:right w:val="single" w:sz="8" w:space="0" w:color="auto"/>
            </w:tcBorders>
          </w:tcPr>
          <w:p w14:paraId="16C2D195" w14:textId="455FA077" w:rsidR="003414E9" w:rsidRPr="008D040D" w:rsidRDefault="002B20B2" w:rsidP="00FA07A7">
            <w:pPr>
              <w:spacing w:after="0" w:line="240" w:lineRule="auto"/>
              <w:rPr>
                <w:rFonts w:ascii="Calibri" w:eastAsia="Calibri" w:hAnsi="Calibri" w:cs="Calibri"/>
                <w:b/>
                <w:bCs/>
              </w:rPr>
            </w:pPr>
            <w:r w:rsidRPr="008D040D">
              <w:rPr>
                <w:rFonts w:ascii="Calibri" w:eastAsia="Calibri" w:hAnsi="Calibri" w:cs="Calibri"/>
                <w:b/>
                <w:bCs/>
              </w:rPr>
              <w:t xml:space="preserve">      </w:t>
            </w:r>
            <w:r w:rsidR="003414E9" w:rsidRPr="008D040D">
              <w:rPr>
                <w:rFonts w:ascii="Calibri" w:eastAsia="Calibri" w:hAnsi="Calibri" w:cs="Calibri"/>
                <w:b/>
                <w:bCs/>
              </w:rPr>
              <w:t># Days</w:t>
            </w:r>
          </w:p>
        </w:tc>
      </w:tr>
      <w:tr w:rsidR="003414E9" w:rsidRPr="008D040D" w14:paraId="745624E9" w14:textId="77777777" w:rsidTr="0073057F">
        <w:tc>
          <w:tcPr>
            <w:tcW w:w="7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8BE77" w14:textId="77777777" w:rsidR="003414E9" w:rsidRPr="008D040D" w:rsidRDefault="003414E9" w:rsidP="00FA07A7">
            <w:pPr>
              <w:spacing w:after="0" w:line="240" w:lineRule="auto"/>
              <w:rPr>
                <w:rFonts w:ascii="Calibri" w:eastAsia="Calibri" w:hAnsi="Calibri" w:cs="Calibri"/>
              </w:rPr>
            </w:pPr>
            <w:r w:rsidRPr="008D040D">
              <w:rPr>
                <w:rFonts w:ascii="Calibri" w:eastAsia="Calibri" w:hAnsi="Calibri" w:cs="Calibri"/>
              </w:rPr>
              <w:t>1</w:t>
            </w:r>
          </w:p>
        </w:tc>
        <w:tc>
          <w:tcPr>
            <w:tcW w:w="6856" w:type="dxa"/>
            <w:tcBorders>
              <w:top w:val="nil"/>
              <w:left w:val="nil"/>
              <w:bottom w:val="single" w:sz="8" w:space="0" w:color="auto"/>
              <w:right w:val="single" w:sz="8" w:space="0" w:color="auto"/>
            </w:tcBorders>
            <w:tcMar>
              <w:top w:w="0" w:type="dxa"/>
              <w:left w:w="108" w:type="dxa"/>
              <w:bottom w:w="0" w:type="dxa"/>
              <w:right w:w="108" w:type="dxa"/>
            </w:tcMar>
            <w:hideMark/>
          </w:tcPr>
          <w:p w14:paraId="5DDFB5D1" w14:textId="274CDCEF" w:rsidR="003414E9" w:rsidRPr="008D040D" w:rsidRDefault="003414E9" w:rsidP="00FA07A7">
            <w:pPr>
              <w:spacing w:after="0" w:line="240" w:lineRule="auto"/>
              <w:rPr>
                <w:rFonts w:ascii="Calibri" w:eastAsia="Calibri" w:hAnsi="Calibri" w:cs="Calibri"/>
                <w:b/>
                <w:bCs/>
              </w:rPr>
            </w:pPr>
            <w:r w:rsidRPr="008D040D">
              <w:rPr>
                <w:rFonts w:ascii="Calibri" w:eastAsia="Calibri" w:hAnsi="Calibri" w:cs="Calibri"/>
              </w:rPr>
              <w:t>Consultant</w:t>
            </w:r>
            <w:r w:rsidR="003A1CB6" w:rsidRPr="008D040D">
              <w:rPr>
                <w:rFonts w:ascii="Calibri" w:eastAsia="Calibri" w:hAnsi="Calibri" w:cs="Calibri"/>
              </w:rPr>
              <w:t>/firm</w:t>
            </w:r>
            <w:r w:rsidRPr="008D040D">
              <w:rPr>
                <w:rFonts w:ascii="Calibri" w:eastAsia="Calibri" w:hAnsi="Calibri" w:cs="Calibri"/>
              </w:rPr>
              <w:t xml:space="preserve"> will </w:t>
            </w:r>
            <w:r w:rsidR="003A1CB6" w:rsidRPr="008D040D">
              <w:rPr>
                <w:rFonts w:ascii="Calibri" w:eastAsia="Calibri" w:hAnsi="Calibri" w:cs="Calibri"/>
              </w:rPr>
              <w:t xml:space="preserve">review and understand technical documentation (TOR and others secondary resources) regarding the related thematic of </w:t>
            </w:r>
            <w:proofErr w:type="spellStart"/>
            <w:r w:rsidR="003A1CB6" w:rsidRPr="008D040D">
              <w:rPr>
                <w:rFonts w:ascii="Calibri" w:eastAsia="Calibri" w:hAnsi="Calibri" w:cs="Calibri"/>
              </w:rPr>
              <w:t>CoDiet</w:t>
            </w:r>
            <w:proofErr w:type="spellEnd"/>
            <w:r w:rsidR="003A1CB6" w:rsidRPr="008D040D">
              <w:rPr>
                <w:rFonts w:ascii="Calibri" w:eastAsia="Calibri" w:hAnsi="Calibri" w:cs="Calibri"/>
              </w:rPr>
              <w:t xml:space="preserve"> </w:t>
            </w:r>
            <w:r w:rsidR="007D6CA2" w:rsidRPr="008D040D">
              <w:rPr>
                <w:rFonts w:ascii="Calibri" w:eastAsia="Calibri" w:hAnsi="Calibri" w:cs="Calibri"/>
              </w:rPr>
              <w:t xml:space="preserve">including the preliminary report </w:t>
            </w:r>
          </w:p>
        </w:tc>
        <w:tc>
          <w:tcPr>
            <w:tcW w:w="1386" w:type="dxa"/>
            <w:tcBorders>
              <w:top w:val="nil"/>
              <w:left w:val="nil"/>
              <w:bottom w:val="single" w:sz="8" w:space="0" w:color="auto"/>
              <w:right w:val="single" w:sz="8" w:space="0" w:color="auto"/>
            </w:tcBorders>
          </w:tcPr>
          <w:p w14:paraId="6A4F03EA" w14:textId="087EBC3C" w:rsidR="003414E9" w:rsidRPr="008D040D" w:rsidRDefault="00B037F8" w:rsidP="00FA07A7">
            <w:pPr>
              <w:spacing w:after="0" w:line="240" w:lineRule="auto"/>
              <w:jc w:val="center"/>
              <w:rPr>
                <w:rFonts w:ascii="Calibri" w:eastAsia="Calibri" w:hAnsi="Calibri" w:cs="Calibri"/>
              </w:rPr>
            </w:pPr>
            <w:r w:rsidRPr="008D040D">
              <w:rPr>
                <w:rFonts w:ascii="Calibri" w:eastAsia="Calibri" w:hAnsi="Calibri" w:cs="Calibri"/>
              </w:rPr>
              <w:t>3</w:t>
            </w:r>
            <w:r w:rsidR="003414E9" w:rsidRPr="008D040D">
              <w:rPr>
                <w:rFonts w:ascii="Calibri" w:eastAsia="Calibri" w:hAnsi="Calibri" w:cs="Calibri"/>
              </w:rPr>
              <w:t xml:space="preserve"> days</w:t>
            </w:r>
          </w:p>
        </w:tc>
      </w:tr>
      <w:tr w:rsidR="003414E9" w:rsidRPr="008D040D" w14:paraId="765FF784" w14:textId="77777777" w:rsidTr="0073057F">
        <w:tc>
          <w:tcPr>
            <w:tcW w:w="7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D2F6FB" w14:textId="77777777" w:rsidR="003414E9" w:rsidRPr="008D040D" w:rsidRDefault="003414E9" w:rsidP="00FA07A7">
            <w:pPr>
              <w:spacing w:after="0" w:line="240" w:lineRule="auto"/>
              <w:rPr>
                <w:rFonts w:ascii="Calibri" w:eastAsia="Calibri" w:hAnsi="Calibri" w:cs="Calibri"/>
              </w:rPr>
            </w:pPr>
            <w:r w:rsidRPr="008D040D">
              <w:rPr>
                <w:rFonts w:ascii="Calibri" w:eastAsia="Calibri" w:hAnsi="Calibri" w:cs="Calibri"/>
              </w:rPr>
              <w:t>2</w:t>
            </w:r>
          </w:p>
        </w:tc>
        <w:tc>
          <w:tcPr>
            <w:tcW w:w="6856" w:type="dxa"/>
            <w:tcBorders>
              <w:top w:val="nil"/>
              <w:left w:val="nil"/>
              <w:bottom w:val="single" w:sz="8" w:space="0" w:color="auto"/>
              <w:right w:val="single" w:sz="8" w:space="0" w:color="auto"/>
            </w:tcBorders>
            <w:tcMar>
              <w:top w:w="0" w:type="dxa"/>
              <w:left w:w="108" w:type="dxa"/>
              <w:bottom w:w="0" w:type="dxa"/>
              <w:right w:w="108" w:type="dxa"/>
            </w:tcMar>
            <w:hideMark/>
          </w:tcPr>
          <w:p w14:paraId="06B02B7A" w14:textId="23415C8F" w:rsidR="003414E9" w:rsidRPr="008D040D" w:rsidRDefault="003414E9" w:rsidP="003A1CB6">
            <w:pPr>
              <w:spacing w:after="0" w:line="240" w:lineRule="auto"/>
              <w:rPr>
                <w:rFonts w:ascii="Calibri" w:eastAsia="Calibri" w:hAnsi="Calibri" w:cs="Calibri"/>
              </w:rPr>
            </w:pPr>
            <w:r w:rsidRPr="008D040D">
              <w:rPr>
                <w:rFonts w:ascii="Calibri" w:eastAsia="Calibri" w:hAnsi="Calibri" w:cs="Calibri"/>
              </w:rPr>
              <w:t>The Consultant</w:t>
            </w:r>
            <w:r w:rsidR="003A1CB6" w:rsidRPr="008D040D">
              <w:rPr>
                <w:rFonts w:ascii="Calibri" w:eastAsia="Calibri" w:hAnsi="Calibri" w:cs="Calibri"/>
              </w:rPr>
              <w:t>/Firm</w:t>
            </w:r>
            <w:r w:rsidRPr="008D040D">
              <w:rPr>
                <w:rFonts w:ascii="Calibri" w:eastAsia="Calibri" w:hAnsi="Calibri" w:cs="Calibri"/>
              </w:rPr>
              <w:t xml:space="preserve"> will </w:t>
            </w:r>
            <w:r w:rsidR="003A1CB6" w:rsidRPr="008D040D">
              <w:rPr>
                <w:rFonts w:ascii="Calibri" w:eastAsia="Calibri" w:hAnsi="Calibri" w:cs="Calibri"/>
              </w:rPr>
              <w:t>prepare his team, materials, areas</w:t>
            </w:r>
            <w:r w:rsidR="007D6CA2" w:rsidRPr="008D040D">
              <w:rPr>
                <w:rFonts w:ascii="Calibri" w:eastAsia="Calibri" w:hAnsi="Calibri" w:cs="Calibri"/>
              </w:rPr>
              <w:t xml:space="preserve">, </w:t>
            </w:r>
            <w:r w:rsidR="00B037F8" w:rsidRPr="008D040D">
              <w:rPr>
                <w:rFonts w:ascii="Calibri" w:eastAsia="Calibri" w:hAnsi="Calibri" w:cs="Calibri"/>
              </w:rPr>
              <w:t xml:space="preserve">tools </w:t>
            </w:r>
            <w:r w:rsidR="003A1CB6" w:rsidRPr="008D040D">
              <w:rPr>
                <w:rFonts w:ascii="Calibri" w:eastAsia="Calibri" w:hAnsi="Calibri" w:cs="Calibri"/>
              </w:rPr>
              <w:t xml:space="preserve">stakeholders </w:t>
            </w:r>
            <w:r w:rsidR="007D6CA2" w:rsidRPr="008D040D">
              <w:rPr>
                <w:rFonts w:ascii="Calibri" w:eastAsia="Calibri" w:hAnsi="Calibri" w:cs="Calibri"/>
              </w:rPr>
              <w:t xml:space="preserve">or any key informants </w:t>
            </w:r>
            <w:r w:rsidR="003A1CB6" w:rsidRPr="008D040D">
              <w:rPr>
                <w:rFonts w:ascii="Calibri" w:eastAsia="Calibri" w:hAnsi="Calibri" w:cs="Calibri"/>
              </w:rPr>
              <w:t>of the assessment</w:t>
            </w:r>
            <w:r w:rsidR="007D6CA2" w:rsidRPr="008D040D">
              <w:rPr>
                <w:rFonts w:ascii="Calibri" w:eastAsia="Calibri" w:hAnsi="Calibri" w:cs="Calibri"/>
              </w:rPr>
              <w:t xml:space="preserve"> and enumerators training</w:t>
            </w:r>
          </w:p>
        </w:tc>
        <w:tc>
          <w:tcPr>
            <w:tcW w:w="1386" w:type="dxa"/>
            <w:tcBorders>
              <w:top w:val="nil"/>
              <w:left w:val="nil"/>
              <w:bottom w:val="single" w:sz="8" w:space="0" w:color="auto"/>
              <w:right w:val="single" w:sz="8" w:space="0" w:color="auto"/>
            </w:tcBorders>
          </w:tcPr>
          <w:p w14:paraId="2F80AC55" w14:textId="46982E83" w:rsidR="003414E9" w:rsidRPr="008D040D" w:rsidRDefault="00B037F8" w:rsidP="00FA07A7">
            <w:pPr>
              <w:spacing w:after="0" w:line="240" w:lineRule="auto"/>
              <w:jc w:val="center"/>
              <w:rPr>
                <w:rFonts w:ascii="Calibri" w:eastAsia="Calibri" w:hAnsi="Calibri" w:cs="Calibri"/>
              </w:rPr>
            </w:pPr>
            <w:r w:rsidRPr="008D040D">
              <w:rPr>
                <w:rFonts w:ascii="Calibri" w:eastAsia="Calibri" w:hAnsi="Calibri" w:cs="Calibri"/>
              </w:rPr>
              <w:t xml:space="preserve">7 </w:t>
            </w:r>
            <w:r w:rsidR="003414E9" w:rsidRPr="008D040D">
              <w:rPr>
                <w:rFonts w:ascii="Calibri" w:eastAsia="Calibri" w:hAnsi="Calibri" w:cs="Calibri"/>
              </w:rPr>
              <w:t>Day</w:t>
            </w:r>
            <w:r w:rsidRPr="008D040D">
              <w:rPr>
                <w:rFonts w:ascii="Calibri" w:eastAsia="Calibri" w:hAnsi="Calibri" w:cs="Calibri"/>
              </w:rPr>
              <w:t>s</w:t>
            </w:r>
          </w:p>
        </w:tc>
      </w:tr>
      <w:tr w:rsidR="003414E9" w:rsidRPr="008D040D" w14:paraId="6780A5DC" w14:textId="77777777" w:rsidTr="0073057F">
        <w:tc>
          <w:tcPr>
            <w:tcW w:w="7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A77D76" w14:textId="77777777" w:rsidR="003414E9" w:rsidRPr="008D040D" w:rsidRDefault="003414E9" w:rsidP="00FA07A7">
            <w:pPr>
              <w:spacing w:after="0" w:line="240" w:lineRule="auto"/>
              <w:rPr>
                <w:rFonts w:ascii="Calibri" w:eastAsia="Calibri" w:hAnsi="Calibri" w:cs="Calibri"/>
              </w:rPr>
            </w:pPr>
            <w:r w:rsidRPr="008D040D">
              <w:rPr>
                <w:rFonts w:ascii="Calibri" w:eastAsia="Calibri" w:hAnsi="Calibri" w:cs="Calibri"/>
              </w:rPr>
              <w:t>3</w:t>
            </w:r>
          </w:p>
        </w:tc>
        <w:tc>
          <w:tcPr>
            <w:tcW w:w="6856" w:type="dxa"/>
            <w:tcBorders>
              <w:top w:val="nil"/>
              <w:left w:val="nil"/>
              <w:bottom w:val="single" w:sz="8" w:space="0" w:color="auto"/>
              <w:right w:val="single" w:sz="8" w:space="0" w:color="auto"/>
            </w:tcBorders>
            <w:tcMar>
              <w:top w:w="0" w:type="dxa"/>
              <w:left w:w="108" w:type="dxa"/>
              <w:bottom w:w="0" w:type="dxa"/>
              <w:right w:w="108" w:type="dxa"/>
            </w:tcMar>
          </w:tcPr>
          <w:p w14:paraId="6684F11B" w14:textId="4FAFD9AA" w:rsidR="003414E9" w:rsidRPr="008D040D" w:rsidRDefault="007D6CA2" w:rsidP="00FA07A7">
            <w:pPr>
              <w:spacing w:after="0" w:line="240" w:lineRule="auto"/>
              <w:rPr>
                <w:rFonts w:ascii="Calibri" w:eastAsia="Calibri" w:hAnsi="Calibri" w:cs="Calibri"/>
              </w:rPr>
            </w:pPr>
            <w:r w:rsidRPr="008D040D">
              <w:rPr>
                <w:rFonts w:ascii="Calibri" w:eastAsia="Calibri" w:hAnsi="Calibri" w:cs="Calibri"/>
              </w:rPr>
              <w:t xml:space="preserve">Field data collection in the dedicated areas (Mirriah and Gouré) </w:t>
            </w:r>
            <w:r w:rsidR="0073057F" w:rsidRPr="008D040D">
              <w:rPr>
                <w:rFonts w:ascii="Calibri" w:eastAsia="Calibri" w:hAnsi="Calibri" w:cs="Calibri"/>
              </w:rPr>
              <w:t>and continuous share with GOAL if any constraint faced during the process</w:t>
            </w:r>
          </w:p>
        </w:tc>
        <w:tc>
          <w:tcPr>
            <w:tcW w:w="1386" w:type="dxa"/>
            <w:tcBorders>
              <w:top w:val="nil"/>
              <w:left w:val="nil"/>
              <w:bottom w:val="single" w:sz="8" w:space="0" w:color="auto"/>
              <w:right w:val="single" w:sz="8" w:space="0" w:color="auto"/>
            </w:tcBorders>
          </w:tcPr>
          <w:p w14:paraId="15227F77" w14:textId="1C4B7D24" w:rsidR="003414E9" w:rsidRPr="008D040D" w:rsidRDefault="002B20B2" w:rsidP="00FA07A7">
            <w:pPr>
              <w:spacing w:after="0" w:line="240" w:lineRule="auto"/>
              <w:jc w:val="center"/>
              <w:rPr>
                <w:rFonts w:ascii="Calibri" w:eastAsia="Calibri" w:hAnsi="Calibri" w:cs="Calibri"/>
                <w:lang w:val="en-IE"/>
              </w:rPr>
            </w:pPr>
            <w:r w:rsidRPr="008D040D">
              <w:rPr>
                <w:rFonts w:ascii="Calibri" w:eastAsia="Calibri" w:hAnsi="Calibri" w:cs="Calibri"/>
                <w:lang w:val="en-IE"/>
              </w:rPr>
              <w:t>10</w:t>
            </w:r>
            <w:r w:rsidR="00B037F8" w:rsidRPr="008D040D">
              <w:rPr>
                <w:rFonts w:ascii="Calibri" w:eastAsia="Calibri" w:hAnsi="Calibri" w:cs="Calibri"/>
                <w:lang w:val="en-IE"/>
              </w:rPr>
              <w:t xml:space="preserve"> </w:t>
            </w:r>
            <w:r w:rsidR="003414E9" w:rsidRPr="008D040D">
              <w:rPr>
                <w:rFonts w:ascii="Calibri" w:eastAsia="Calibri" w:hAnsi="Calibri" w:cs="Calibri"/>
                <w:lang w:val="en-IE"/>
              </w:rPr>
              <w:t>days</w:t>
            </w:r>
          </w:p>
        </w:tc>
      </w:tr>
      <w:tr w:rsidR="003414E9" w:rsidRPr="008D040D" w14:paraId="2994B1B0" w14:textId="77777777" w:rsidTr="0073057F">
        <w:tc>
          <w:tcPr>
            <w:tcW w:w="7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67DA83" w14:textId="77777777" w:rsidR="003414E9" w:rsidRPr="008D040D" w:rsidRDefault="003414E9" w:rsidP="00FA07A7">
            <w:pPr>
              <w:spacing w:after="0" w:line="240" w:lineRule="auto"/>
              <w:rPr>
                <w:rFonts w:ascii="Calibri" w:eastAsia="Calibri" w:hAnsi="Calibri" w:cs="Calibri"/>
              </w:rPr>
            </w:pPr>
            <w:r w:rsidRPr="008D040D">
              <w:rPr>
                <w:rFonts w:ascii="Calibri" w:eastAsia="Calibri" w:hAnsi="Calibri" w:cs="Calibri"/>
              </w:rPr>
              <w:t>4</w:t>
            </w:r>
          </w:p>
        </w:tc>
        <w:tc>
          <w:tcPr>
            <w:tcW w:w="6856" w:type="dxa"/>
            <w:tcBorders>
              <w:top w:val="nil"/>
              <w:left w:val="nil"/>
              <w:bottom w:val="single" w:sz="8" w:space="0" w:color="auto"/>
              <w:right w:val="single" w:sz="8" w:space="0" w:color="auto"/>
            </w:tcBorders>
            <w:tcMar>
              <w:top w:w="0" w:type="dxa"/>
              <w:left w:w="108" w:type="dxa"/>
              <w:bottom w:w="0" w:type="dxa"/>
              <w:right w:w="108" w:type="dxa"/>
            </w:tcMar>
            <w:hideMark/>
          </w:tcPr>
          <w:p w14:paraId="2436BB84" w14:textId="7E401EB9" w:rsidR="003414E9" w:rsidRPr="008D040D" w:rsidRDefault="0073057F" w:rsidP="00FA07A7">
            <w:pPr>
              <w:spacing w:after="0" w:line="240" w:lineRule="auto"/>
              <w:rPr>
                <w:rFonts w:ascii="Calibri" w:eastAsia="Calibri" w:hAnsi="Calibri" w:cs="Calibri"/>
              </w:rPr>
            </w:pPr>
            <w:r w:rsidRPr="008D040D">
              <w:rPr>
                <w:rFonts w:ascii="Calibri" w:eastAsia="Calibri" w:hAnsi="Calibri" w:cs="Calibri"/>
              </w:rPr>
              <w:t>Data cleaning, analysis, and key findings shared with GOAL (in slides format)</w:t>
            </w:r>
          </w:p>
        </w:tc>
        <w:tc>
          <w:tcPr>
            <w:tcW w:w="1386" w:type="dxa"/>
            <w:tcBorders>
              <w:top w:val="nil"/>
              <w:left w:val="nil"/>
              <w:bottom w:val="single" w:sz="8" w:space="0" w:color="auto"/>
              <w:right w:val="single" w:sz="8" w:space="0" w:color="auto"/>
            </w:tcBorders>
          </w:tcPr>
          <w:p w14:paraId="62C48E51" w14:textId="24B69248" w:rsidR="003414E9" w:rsidRPr="008D040D" w:rsidRDefault="00B037F8" w:rsidP="00FA07A7">
            <w:pPr>
              <w:spacing w:after="0" w:line="240" w:lineRule="auto"/>
              <w:jc w:val="center"/>
              <w:rPr>
                <w:rFonts w:ascii="Calibri" w:eastAsia="Calibri" w:hAnsi="Calibri" w:cs="Calibri"/>
              </w:rPr>
            </w:pPr>
            <w:r w:rsidRPr="008D040D">
              <w:rPr>
                <w:rFonts w:ascii="Calibri" w:eastAsia="Calibri" w:hAnsi="Calibri" w:cs="Calibri"/>
              </w:rPr>
              <w:t xml:space="preserve">7 </w:t>
            </w:r>
            <w:r w:rsidR="003414E9" w:rsidRPr="008D040D">
              <w:rPr>
                <w:rFonts w:ascii="Calibri" w:eastAsia="Calibri" w:hAnsi="Calibri" w:cs="Calibri"/>
              </w:rPr>
              <w:t>days</w:t>
            </w:r>
          </w:p>
        </w:tc>
      </w:tr>
      <w:tr w:rsidR="003414E9" w:rsidRPr="008D040D" w14:paraId="1D6D7096" w14:textId="77777777" w:rsidTr="0073057F">
        <w:tc>
          <w:tcPr>
            <w:tcW w:w="7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9CE5E4" w14:textId="0DCDA8F6" w:rsidR="003414E9" w:rsidRPr="008D040D" w:rsidRDefault="0073057F" w:rsidP="00FA07A7">
            <w:pPr>
              <w:spacing w:after="0" w:line="240" w:lineRule="auto"/>
              <w:rPr>
                <w:rFonts w:ascii="Calibri" w:eastAsia="Calibri" w:hAnsi="Calibri" w:cs="Calibri"/>
              </w:rPr>
            </w:pPr>
            <w:r w:rsidRPr="008D040D">
              <w:rPr>
                <w:rFonts w:ascii="Calibri" w:eastAsia="Calibri" w:hAnsi="Calibri" w:cs="Calibri"/>
              </w:rPr>
              <w:t>5</w:t>
            </w:r>
          </w:p>
        </w:tc>
        <w:tc>
          <w:tcPr>
            <w:tcW w:w="6856" w:type="dxa"/>
            <w:tcBorders>
              <w:top w:val="nil"/>
              <w:left w:val="nil"/>
              <w:bottom w:val="single" w:sz="8" w:space="0" w:color="auto"/>
              <w:right w:val="single" w:sz="8" w:space="0" w:color="auto"/>
            </w:tcBorders>
            <w:tcMar>
              <w:top w:w="0" w:type="dxa"/>
              <w:left w:w="108" w:type="dxa"/>
              <w:bottom w:w="0" w:type="dxa"/>
              <w:right w:w="108" w:type="dxa"/>
            </w:tcMar>
            <w:hideMark/>
          </w:tcPr>
          <w:p w14:paraId="2A2C663A" w14:textId="42684931" w:rsidR="003414E9" w:rsidRPr="008D040D" w:rsidRDefault="003414E9" w:rsidP="00FA07A7">
            <w:pPr>
              <w:spacing w:after="0" w:line="240" w:lineRule="auto"/>
              <w:rPr>
                <w:rFonts w:ascii="Calibri" w:eastAsia="Calibri" w:hAnsi="Calibri" w:cs="Calibri"/>
              </w:rPr>
            </w:pPr>
            <w:r w:rsidRPr="008D040D">
              <w:rPr>
                <w:rFonts w:ascii="Calibri" w:eastAsia="Calibri" w:hAnsi="Calibri" w:cs="Calibri"/>
              </w:rPr>
              <w:t>The Consultant</w:t>
            </w:r>
            <w:r w:rsidR="0073057F" w:rsidRPr="008D040D">
              <w:rPr>
                <w:rFonts w:ascii="Calibri" w:eastAsia="Calibri" w:hAnsi="Calibri" w:cs="Calibri"/>
              </w:rPr>
              <w:t>/Firm</w:t>
            </w:r>
            <w:r w:rsidRPr="008D040D">
              <w:rPr>
                <w:rFonts w:ascii="Calibri" w:eastAsia="Calibri" w:hAnsi="Calibri" w:cs="Calibri"/>
              </w:rPr>
              <w:t xml:space="preserve"> will develop a short </w:t>
            </w:r>
            <w:r w:rsidRPr="008D040D">
              <w:rPr>
                <w:rFonts w:ascii="Calibri" w:eastAsia="Calibri" w:hAnsi="Calibri" w:cs="Calibri"/>
                <w:b/>
                <w:bCs/>
              </w:rPr>
              <w:t>presentation for GN to use at a validation workshop</w:t>
            </w:r>
            <w:r w:rsidRPr="008D040D">
              <w:rPr>
                <w:rFonts w:ascii="Calibri" w:eastAsia="Calibri" w:hAnsi="Calibri" w:cs="Calibri"/>
              </w:rPr>
              <w:t xml:space="preserve"> to present findings to key stakeholders.</w:t>
            </w:r>
          </w:p>
        </w:tc>
        <w:tc>
          <w:tcPr>
            <w:tcW w:w="1386" w:type="dxa"/>
            <w:tcBorders>
              <w:top w:val="nil"/>
              <w:left w:val="nil"/>
              <w:bottom w:val="single" w:sz="8" w:space="0" w:color="auto"/>
              <w:right w:val="single" w:sz="8" w:space="0" w:color="auto"/>
            </w:tcBorders>
          </w:tcPr>
          <w:p w14:paraId="045A75FF" w14:textId="60E6A35F" w:rsidR="003414E9" w:rsidRPr="008D040D" w:rsidRDefault="00B037F8" w:rsidP="00FA07A7">
            <w:pPr>
              <w:spacing w:after="0" w:line="240" w:lineRule="auto"/>
              <w:jc w:val="center"/>
              <w:rPr>
                <w:rFonts w:ascii="Calibri" w:eastAsia="Calibri" w:hAnsi="Calibri" w:cs="Calibri"/>
              </w:rPr>
            </w:pPr>
            <w:r w:rsidRPr="008D040D">
              <w:rPr>
                <w:rFonts w:ascii="Calibri" w:eastAsia="Calibri" w:hAnsi="Calibri" w:cs="Calibri"/>
              </w:rPr>
              <w:t>2</w:t>
            </w:r>
            <w:r w:rsidR="003414E9" w:rsidRPr="008D040D">
              <w:rPr>
                <w:rFonts w:ascii="Calibri" w:eastAsia="Calibri" w:hAnsi="Calibri" w:cs="Calibri"/>
              </w:rPr>
              <w:t xml:space="preserve"> day</w:t>
            </w:r>
            <w:r w:rsidRPr="008D040D">
              <w:rPr>
                <w:rFonts w:ascii="Calibri" w:eastAsia="Calibri" w:hAnsi="Calibri" w:cs="Calibri"/>
              </w:rPr>
              <w:t>s</w:t>
            </w:r>
          </w:p>
        </w:tc>
      </w:tr>
      <w:tr w:rsidR="003414E9" w:rsidRPr="008D040D" w14:paraId="3ABED650" w14:textId="77777777" w:rsidTr="0073057F">
        <w:tc>
          <w:tcPr>
            <w:tcW w:w="7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84DFC5" w14:textId="5CC4547B" w:rsidR="003414E9" w:rsidRPr="008D040D" w:rsidRDefault="0073057F" w:rsidP="00FA07A7">
            <w:pPr>
              <w:spacing w:after="0" w:line="240" w:lineRule="auto"/>
              <w:rPr>
                <w:rFonts w:ascii="Calibri" w:eastAsia="Calibri" w:hAnsi="Calibri" w:cs="Calibri"/>
              </w:rPr>
            </w:pPr>
            <w:r w:rsidRPr="008D040D">
              <w:rPr>
                <w:rFonts w:ascii="Calibri" w:eastAsia="Calibri" w:hAnsi="Calibri" w:cs="Calibri"/>
              </w:rPr>
              <w:t>6</w:t>
            </w:r>
          </w:p>
        </w:tc>
        <w:tc>
          <w:tcPr>
            <w:tcW w:w="6856" w:type="dxa"/>
            <w:tcBorders>
              <w:top w:val="nil"/>
              <w:left w:val="nil"/>
              <w:bottom w:val="single" w:sz="8" w:space="0" w:color="auto"/>
              <w:right w:val="single" w:sz="8" w:space="0" w:color="auto"/>
            </w:tcBorders>
            <w:tcMar>
              <w:top w:w="0" w:type="dxa"/>
              <w:left w:w="108" w:type="dxa"/>
              <w:bottom w:w="0" w:type="dxa"/>
              <w:right w:w="108" w:type="dxa"/>
            </w:tcMar>
            <w:hideMark/>
          </w:tcPr>
          <w:p w14:paraId="268941AA" w14:textId="1F8BE9F2" w:rsidR="003414E9" w:rsidRPr="008D040D" w:rsidRDefault="003414E9" w:rsidP="00FA07A7">
            <w:pPr>
              <w:spacing w:after="0" w:line="240" w:lineRule="auto"/>
              <w:rPr>
                <w:rFonts w:ascii="Calibri" w:eastAsia="Calibri" w:hAnsi="Calibri" w:cs="Calibri"/>
              </w:rPr>
            </w:pPr>
            <w:r w:rsidRPr="008D040D">
              <w:rPr>
                <w:rFonts w:ascii="Calibri" w:eastAsia="Calibri" w:hAnsi="Calibri" w:cs="Calibri"/>
              </w:rPr>
              <w:t>GN to share</w:t>
            </w:r>
            <w:r w:rsidRPr="008D040D">
              <w:rPr>
                <w:rFonts w:ascii="Calibri" w:eastAsia="Calibri" w:hAnsi="Calibri" w:cs="Calibri"/>
                <w:b/>
                <w:bCs/>
              </w:rPr>
              <w:t xml:space="preserve"> feedback from the validation</w:t>
            </w:r>
            <w:r w:rsidRPr="008D040D">
              <w:rPr>
                <w:rFonts w:ascii="Calibri" w:eastAsia="Calibri" w:hAnsi="Calibri" w:cs="Calibri"/>
              </w:rPr>
              <w:t xml:space="preserve"> </w:t>
            </w:r>
            <w:r w:rsidRPr="008D040D">
              <w:rPr>
                <w:rFonts w:ascii="Calibri" w:eastAsia="Calibri" w:hAnsi="Calibri" w:cs="Calibri"/>
                <w:b/>
                <w:bCs/>
              </w:rPr>
              <w:t>workshop</w:t>
            </w:r>
            <w:r w:rsidRPr="008D040D">
              <w:rPr>
                <w:rFonts w:ascii="Calibri" w:eastAsia="Calibri" w:hAnsi="Calibri" w:cs="Calibri"/>
              </w:rPr>
              <w:t xml:space="preserve"> and discuss with the consultant</w:t>
            </w:r>
            <w:r w:rsidR="00B037F8" w:rsidRPr="008D040D">
              <w:rPr>
                <w:rFonts w:ascii="Calibri" w:eastAsia="Calibri" w:hAnsi="Calibri" w:cs="Calibri"/>
              </w:rPr>
              <w:t>/firm</w:t>
            </w:r>
          </w:p>
        </w:tc>
        <w:tc>
          <w:tcPr>
            <w:tcW w:w="1386" w:type="dxa"/>
            <w:tcBorders>
              <w:top w:val="nil"/>
              <w:left w:val="nil"/>
              <w:bottom w:val="single" w:sz="8" w:space="0" w:color="auto"/>
              <w:right w:val="single" w:sz="8" w:space="0" w:color="auto"/>
            </w:tcBorders>
          </w:tcPr>
          <w:p w14:paraId="7AA8D9F7" w14:textId="7A5C2B75" w:rsidR="003414E9" w:rsidRPr="008D040D" w:rsidRDefault="002B20B2" w:rsidP="00FA07A7">
            <w:pPr>
              <w:spacing w:after="0" w:line="240" w:lineRule="auto"/>
              <w:jc w:val="center"/>
              <w:rPr>
                <w:rFonts w:ascii="Calibri" w:eastAsia="Calibri" w:hAnsi="Calibri" w:cs="Calibri"/>
              </w:rPr>
            </w:pPr>
            <w:r w:rsidRPr="008D040D">
              <w:rPr>
                <w:rFonts w:ascii="Calibri" w:eastAsia="Calibri" w:hAnsi="Calibri" w:cs="Calibri"/>
              </w:rPr>
              <w:t>2</w:t>
            </w:r>
            <w:r w:rsidR="003414E9" w:rsidRPr="008D040D">
              <w:rPr>
                <w:rFonts w:ascii="Calibri" w:eastAsia="Calibri" w:hAnsi="Calibri" w:cs="Calibri"/>
              </w:rPr>
              <w:t xml:space="preserve"> Day</w:t>
            </w:r>
            <w:r w:rsidR="00B037F8" w:rsidRPr="008D040D">
              <w:rPr>
                <w:rFonts w:ascii="Calibri" w:eastAsia="Calibri" w:hAnsi="Calibri" w:cs="Calibri"/>
              </w:rPr>
              <w:t>s</w:t>
            </w:r>
          </w:p>
        </w:tc>
      </w:tr>
      <w:tr w:rsidR="003414E9" w:rsidRPr="008D040D" w14:paraId="74CE20E7" w14:textId="77777777" w:rsidTr="00B037F8">
        <w:tc>
          <w:tcPr>
            <w:tcW w:w="764" w:type="dxa"/>
            <w:tcBorders>
              <w:top w:val="nil"/>
              <w:left w:val="single" w:sz="8" w:space="0" w:color="auto"/>
              <w:bottom w:val="nil"/>
              <w:right w:val="single" w:sz="8" w:space="0" w:color="auto"/>
            </w:tcBorders>
            <w:tcMar>
              <w:top w:w="0" w:type="dxa"/>
              <w:left w:w="108" w:type="dxa"/>
              <w:bottom w:w="0" w:type="dxa"/>
              <w:right w:w="108" w:type="dxa"/>
            </w:tcMar>
            <w:hideMark/>
          </w:tcPr>
          <w:p w14:paraId="46307F06" w14:textId="122396A4" w:rsidR="003414E9" w:rsidRPr="008D040D" w:rsidRDefault="0073057F" w:rsidP="00FA07A7">
            <w:pPr>
              <w:spacing w:after="0" w:line="240" w:lineRule="auto"/>
              <w:rPr>
                <w:rFonts w:ascii="Calibri" w:eastAsia="Calibri" w:hAnsi="Calibri" w:cs="Calibri"/>
              </w:rPr>
            </w:pPr>
            <w:r w:rsidRPr="008D040D">
              <w:rPr>
                <w:rFonts w:ascii="Calibri" w:eastAsia="Calibri" w:hAnsi="Calibri" w:cs="Calibri"/>
              </w:rPr>
              <w:t>7</w:t>
            </w:r>
          </w:p>
        </w:tc>
        <w:tc>
          <w:tcPr>
            <w:tcW w:w="6856" w:type="dxa"/>
            <w:tcBorders>
              <w:top w:val="nil"/>
              <w:left w:val="nil"/>
              <w:bottom w:val="nil"/>
              <w:right w:val="single" w:sz="8" w:space="0" w:color="auto"/>
            </w:tcBorders>
            <w:tcMar>
              <w:top w:w="0" w:type="dxa"/>
              <w:left w:w="108" w:type="dxa"/>
              <w:bottom w:w="0" w:type="dxa"/>
              <w:right w:w="108" w:type="dxa"/>
            </w:tcMar>
            <w:hideMark/>
          </w:tcPr>
          <w:p w14:paraId="4D85D95A" w14:textId="559AA60E" w:rsidR="003414E9" w:rsidRPr="008D040D" w:rsidRDefault="003414E9" w:rsidP="00FA07A7">
            <w:pPr>
              <w:spacing w:after="0" w:line="240" w:lineRule="auto"/>
              <w:rPr>
                <w:rFonts w:ascii="Calibri" w:eastAsia="Calibri" w:hAnsi="Calibri" w:cs="Calibri"/>
              </w:rPr>
            </w:pPr>
            <w:r w:rsidRPr="008D040D">
              <w:rPr>
                <w:rFonts w:ascii="Calibri" w:eastAsia="Calibri" w:hAnsi="Calibri" w:cs="Calibri"/>
              </w:rPr>
              <w:t xml:space="preserve">Using the validation workshop presentation as a template, </w:t>
            </w:r>
            <w:r w:rsidRPr="008D040D">
              <w:rPr>
                <w:rFonts w:ascii="Calibri" w:eastAsia="Calibri" w:hAnsi="Calibri" w:cs="Calibri"/>
                <w:b/>
                <w:bCs/>
              </w:rPr>
              <w:t>produce a FINAL presentation</w:t>
            </w:r>
            <w:r w:rsidRPr="008D040D">
              <w:rPr>
                <w:rFonts w:ascii="Calibri" w:eastAsia="Calibri" w:hAnsi="Calibri" w:cs="Calibri"/>
              </w:rPr>
              <w:t xml:space="preserve"> that GOAL can use both internally and/or externally i.e. with donor to access prospective funding opportunities. </w:t>
            </w:r>
          </w:p>
        </w:tc>
        <w:tc>
          <w:tcPr>
            <w:tcW w:w="1386" w:type="dxa"/>
            <w:tcBorders>
              <w:top w:val="nil"/>
              <w:left w:val="nil"/>
              <w:bottom w:val="nil"/>
              <w:right w:val="single" w:sz="8" w:space="0" w:color="auto"/>
            </w:tcBorders>
          </w:tcPr>
          <w:p w14:paraId="22F0392C" w14:textId="561980B7" w:rsidR="003414E9" w:rsidRPr="008D040D" w:rsidRDefault="00B037F8" w:rsidP="00FA07A7">
            <w:pPr>
              <w:spacing w:after="0" w:line="240" w:lineRule="auto"/>
              <w:jc w:val="center"/>
              <w:rPr>
                <w:rFonts w:ascii="Calibri" w:eastAsia="Calibri" w:hAnsi="Calibri" w:cs="Calibri"/>
              </w:rPr>
            </w:pPr>
            <w:r w:rsidRPr="008D040D">
              <w:rPr>
                <w:rFonts w:ascii="Calibri" w:eastAsia="Calibri" w:hAnsi="Calibri" w:cs="Calibri"/>
              </w:rPr>
              <w:t>2</w:t>
            </w:r>
            <w:r w:rsidR="003414E9" w:rsidRPr="008D040D">
              <w:rPr>
                <w:rFonts w:ascii="Calibri" w:eastAsia="Calibri" w:hAnsi="Calibri" w:cs="Calibri"/>
              </w:rPr>
              <w:t xml:space="preserve"> days</w:t>
            </w:r>
          </w:p>
        </w:tc>
      </w:tr>
      <w:tr w:rsidR="00B037F8" w:rsidRPr="008D040D" w14:paraId="6F9F25C3" w14:textId="77777777" w:rsidTr="002B20B2">
        <w:tc>
          <w:tcPr>
            <w:tcW w:w="764" w:type="dxa"/>
            <w:tcBorders>
              <w:top w:val="nil"/>
              <w:left w:val="single" w:sz="8" w:space="0" w:color="auto"/>
              <w:bottom w:val="nil"/>
              <w:right w:val="single" w:sz="8" w:space="0" w:color="auto"/>
            </w:tcBorders>
            <w:tcMar>
              <w:top w:w="0" w:type="dxa"/>
              <w:left w:w="108" w:type="dxa"/>
              <w:bottom w:w="0" w:type="dxa"/>
              <w:right w:w="108" w:type="dxa"/>
            </w:tcMar>
          </w:tcPr>
          <w:p w14:paraId="509E1491" w14:textId="74B59387" w:rsidR="00B037F8" w:rsidRPr="008D040D" w:rsidRDefault="002B20B2" w:rsidP="00FA07A7">
            <w:pPr>
              <w:spacing w:after="0" w:line="240" w:lineRule="auto"/>
              <w:rPr>
                <w:rFonts w:ascii="Calibri" w:eastAsia="Calibri" w:hAnsi="Calibri" w:cs="Calibri"/>
              </w:rPr>
            </w:pPr>
            <w:r w:rsidRPr="008D040D">
              <w:rPr>
                <w:rFonts w:ascii="Calibri" w:eastAsia="Calibri" w:hAnsi="Calibri" w:cs="Calibri"/>
              </w:rPr>
              <w:t>8</w:t>
            </w:r>
          </w:p>
        </w:tc>
        <w:tc>
          <w:tcPr>
            <w:tcW w:w="6856" w:type="dxa"/>
            <w:tcBorders>
              <w:top w:val="nil"/>
              <w:left w:val="nil"/>
              <w:bottom w:val="nil"/>
              <w:right w:val="single" w:sz="8" w:space="0" w:color="auto"/>
            </w:tcBorders>
            <w:tcMar>
              <w:top w:w="0" w:type="dxa"/>
              <w:left w:w="108" w:type="dxa"/>
              <w:bottom w:w="0" w:type="dxa"/>
              <w:right w:w="108" w:type="dxa"/>
            </w:tcMar>
          </w:tcPr>
          <w:p w14:paraId="5B87D4EB" w14:textId="07B30E3E" w:rsidR="00B037F8" w:rsidRPr="008D040D" w:rsidRDefault="002B20B2" w:rsidP="00FA07A7">
            <w:pPr>
              <w:spacing w:after="0" w:line="240" w:lineRule="auto"/>
              <w:rPr>
                <w:rFonts w:ascii="Calibri" w:eastAsia="Calibri" w:hAnsi="Calibri" w:cs="Calibri"/>
              </w:rPr>
            </w:pPr>
            <w:r w:rsidRPr="008D040D">
              <w:rPr>
                <w:rFonts w:ascii="Calibri" w:eastAsia="Calibri" w:hAnsi="Calibri" w:cs="Calibri"/>
              </w:rPr>
              <w:t>The Consultant/Firm will produce a draft report and share including GOAL’s feedback and recommendations for review</w:t>
            </w:r>
          </w:p>
        </w:tc>
        <w:tc>
          <w:tcPr>
            <w:tcW w:w="1386" w:type="dxa"/>
            <w:tcBorders>
              <w:top w:val="nil"/>
              <w:left w:val="nil"/>
              <w:bottom w:val="nil"/>
              <w:right w:val="single" w:sz="8" w:space="0" w:color="auto"/>
            </w:tcBorders>
          </w:tcPr>
          <w:p w14:paraId="050017D6" w14:textId="5AACBE63" w:rsidR="00B037F8" w:rsidRPr="008D040D" w:rsidRDefault="002B20B2" w:rsidP="00FA07A7">
            <w:pPr>
              <w:spacing w:after="0" w:line="240" w:lineRule="auto"/>
              <w:jc w:val="center"/>
              <w:rPr>
                <w:rFonts w:ascii="Calibri" w:eastAsia="Calibri" w:hAnsi="Calibri" w:cs="Calibri"/>
              </w:rPr>
            </w:pPr>
            <w:r w:rsidRPr="008D040D">
              <w:rPr>
                <w:rFonts w:ascii="Calibri" w:eastAsia="Calibri" w:hAnsi="Calibri" w:cs="Calibri"/>
              </w:rPr>
              <w:t xml:space="preserve">7 days </w:t>
            </w:r>
          </w:p>
        </w:tc>
      </w:tr>
      <w:tr w:rsidR="002B20B2" w:rsidRPr="008D040D" w14:paraId="2FE6AB2C" w14:textId="77777777" w:rsidTr="0073057F">
        <w:tc>
          <w:tcPr>
            <w:tcW w:w="7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29150D" w14:textId="3F4194CC" w:rsidR="002B20B2" w:rsidRPr="008D040D" w:rsidRDefault="002B20B2" w:rsidP="00FA07A7">
            <w:pPr>
              <w:spacing w:after="0" w:line="240" w:lineRule="auto"/>
              <w:rPr>
                <w:rFonts w:ascii="Calibri" w:eastAsia="Calibri" w:hAnsi="Calibri" w:cs="Calibri"/>
              </w:rPr>
            </w:pPr>
            <w:r w:rsidRPr="008D040D">
              <w:rPr>
                <w:rFonts w:ascii="Calibri" w:eastAsia="Calibri" w:hAnsi="Calibri" w:cs="Calibri"/>
              </w:rPr>
              <w:t>9</w:t>
            </w:r>
          </w:p>
        </w:tc>
        <w:tc>
          <w:tcPr>
            <w:tcW w:w="6856" w:type="dxa"/>
            <w:tcBorders>
              <w:top w:val="nil"/>
              <w:left w:val="nil"/>
              <w:bottom w:val="single" w:sz="8" w:space="0" w:color="auto"/>
              <w:right w:val="single" w:sz="8" w:space="0" w:color="auto"/>
            </w:tcBorders>
            <w:tcMar>
              <w:top w:w="0" w:type="dxa"/>
              <w:left w:w="108" w:type="dxa"/>
              <w:bottom w:w="0" w:type="dxa"/>
              <w:right w:w="108" w:type="dxa"/>
            </w:tcMar>
          </w:tcPr>
          <w:p w14:paraId="3F1951FD" w14:textId="53C6ABA0" w:rsidR="002B20B2" w:rsidRPr="008D040D" w:rsidRDefault="002B20B2" w:rsidP="00FA07A7">
            <w:pPr>
              <w:spacing w:after="0" w:line="240" w:lineRule="auto"/>
              <w:rPr>
                <w:rFonts w:ascii="Calibri" w:eastAsia="Calibri" w:hAnsi="Calibri" w:cs="Calibri"/>
              </w:rPr>
            </w:pPr>
            <w:r w:rsidRPr="008D040D">
              <w:rPr>
                <w:rFonts w:ascii="Calibri" w:eastAsia="Calibri" w:hAnsi="Calibri" w:cs="Calibri"/>
              </w:rPr>
              <w:t>The Consultant/Firm will include and address all comments or remarks of GOAL and share the final report to GOAL</w:t>
            </w:r>
          </w:p>
        </w:tc>
        <w:tc>
          <w:tcPr>
            <w:tcW w:w="1386" w:type="dxa"/>
            <w:tcBorders>
              <w:top w:val="nil"/>
              <w:left w:val="nil"/>
              <w:bottom w:val="single" w:sz="8" w:space="0" w:color="auto"/>
              <w:right w:val="single" w:sz="8" w:space="0" w:color="auto"/>
            </w:tcBorders>
          </w:tcPr>
          <w:p w14:paraId="496B2E93" w14:textId="09CE5A6C" w:rsidR="002B20B2" w:rsidRPr="008D040D" w:rsidRDefault="002B20B2" w:rsidP="00FA07A7">
            <w:pPr>
              <w:spacing w:after="0" w:line="240" w:lineRule="auto"/>
              <w:jc w:val="center"/>
              <w:rPr>
                <w:rFonts w:ascii="Calibri" w:eastAsia="Calibri" w:hAnsi="Calibri" w:cs="Calibri"/>
              </w:rPr>
            </w:pPr>
            <w:r w:rsidRPr="008D040D">
              <w:rPr>
                <w:rFonts w:ascii="Calibri" w:eastAsia="Calibri" w:hAnsi="Calibri" w:cs="Calibri"/>
              </w:rPr>
              <w:t xml:space="preserve">5 days </w:t>
            </w:r>
          </w:p>
        </w:tc>
      </w:tr>
    </w:tbl>
    <w:p w14:paraId="22D1288B" w14:textId="77777777" w:rsidR="003414E9" w:rsidRPr="008D040D" w:rsidRDefault="003414E9" w:rsidP="003414E9">
      <w:pPr>
        <w:autoSpaceDE w:val="0"/>
        <w:autoSpaceDN w:val="0"/>
        <w:adjustRightInd w:val="0"/>
        <w:spacing w:after="0" w:line="276" w:lineRule="auto"/>
        <w:jc w:val="both"/>
        <w:rPr>
          <w:rFonts w:ascii="Arial" w:eastAsia="Calibri" w:hAnsi="Arial" w:cs="Arial"/>
          <w:lang w:val="en-US"/>
        </w:rPr>
      </w:pPr>
    </w:p>
    <w:p w14:paraId="5CC4D9B3" w14:textId="77777777" w:rsidR="003414E9" w:rsidRPr="008D040D" w:rsidRDefault="003414E9" w:rsidP="003414E9">
      <w:pPr>
        <w:autoSpaceDE w:val="0"/>
        <w:autoSpaceDN w:val="0"/>
        <w:adjustRightInd w:val="0"/>
        <w:spacing w:after="0" w:line="276" w:lineRule="auto"/>
        <w:jc w:val="both"/>
        <w:rPr>
          <w:rFonts w:ascii="Arial" w:eastAsia="Calibri" w:hAnsi="Arial" w:cs="Arial"/>
          <w:lang w:val="en-US"/>
        </w:rPr>
      </w:pPr>
    </w:p>
    <w:p w14:paraId="6FAB425F" w14:textId="13A8CD95" w:rsidR="005357D4" w:rsidRPr="008D040D" w:rsidRDefault="005357D4" w:rsidP="005357D4">
      <w:pPr>
        <w:pStyle w:val="ListParagraph"/>
        <w:numPr>
          <w:ilvl w:val="0"/>
          <w:numId w:val="10"/>
        </w:numPr>
        <w:tabs>
          <w:tab w:val="clear" w:pos="720"/>
          <w:tab w:val="num" w:pos="426"/>
        </w:tabs>
        <w:autoSpaceDE w:val="0"/>
        <w:autoSpaceDN w:val="0"/>
        <w:adjustRightInd w:val="0"/>
        <w:spacing w:after="0" w:line="276" w:lineRule="auto"/>
        <w:ind w:left="142"/>
        <w:jc w:val="both"/>
        <w:rPr>
          <w:rFonts w:ascii="Arial" w:eastAsia="Calibri" w:hAnsi="Arial" w:cs="Arial"/>
          <w:b/>
          <w:bCs/>
          <w:lang w:val="en-US"/>
        </w:rPr>
      </w:pPr>
      <w:r w:rsidRPr="008D040D">
        <w:rPr>
          <w:rFonts w:ascii="Arial" w:eastAsia="Calibri" w:hAnsi="Arial" w:cs="Arial"/>
          <w:b/>
          <w:bCs/>
          <w:lang w:val="en-US"/>
        </w:rPr>
        <w:t>Key deliverables</w:t>
      </w:r>
    </w:p>
    <w:p w14:paraId="7431C50C" w14:textId="77777777" w:rsidR="005357D4" w:rsidRPr="008D040D" w:rsidRDefault="005357D4" w:rsidP="005357D4">
      <w:pPr>
        <w:pStyle w:val="ListParagraph"/>
        <w:autoSpaceDE w:val="0"/>
        <w:autoSpaceDN w:val="0"/>
        <w:adjustRightInd w:val="0"/>
        <w:spacing w:after="0" w:line="276" w:lineRule="auto"/>
        <w:jc w:val="both"/>
        <w:rPr>
          <w:rFonts w:ascii="Arial" w:eastAsia="Calibri" w:hAnsi="Arial" w:cs="Arial"/>
          <w:lang w:val="en-US"/>
        </w:rPr>
      </w:pPr>
    </w:p>
    <w:p w14:paraId="318989E0" w14:textId="7B719DB4" w:rsidR="005357D4" w:rsidRPr="008D040D" w:rsidRDefault="003414E9" w:rsidP="003414E9">
      <w:pPr>
        <w:autoSpaceDE w:val="0"/>
        <w:autoSpaceDN w:val="0"/>
        <w:adjustRightInd w:val="0"/>
        <w:spacing w:after="0" w:line="276" w:lineRule="auto"/>
        <w:jc w:val="both"/>
      </w:pPr>
      <w:r w:rsidRPr="008D040D">
        <w:lastRenderedPageBreak/>
        <w:t>The Consultant</w:t>
      </w:r>
      <w:r w:rsidR="005357D4" w:rsidRPr="008D040D">
        <w:t xml:space="preserve"> or firm</w:t>
      </w:r>
      <w:r w:rsidRPr="008D040D">
        <w:t xml:space="preserve"> will provide: </w:t>
      </w:r>
    </w:p>
    <w:p w14:paraId="3EC0EB5C" w14:textId="6B7AEC51" w:rsidR="005357D4" w:rsidRPr="008D040D" w:rsidRDefault="005357D4" w:rsidP="005357D4">
      <w:pPr>
        <w:pStyle w:val="ListParagraph"/>
        <w:numPr>
          <w:ilvl w:val="0"/>
          <w:numId w:val="37"/>
        </w:numPr>
        <w:ind w:left="567"/>
        <w:jc w:val="both"/>
      </w:pPr>
      <w:r w:rsidRPr="008D040D">
        <w:t>A closing workshop with GOAL staff to present findings</w:t>
      </w:r>
      <w:r w:rsidR="003A1CB6" w:rsidRPr="008D040D">
        <w:t xml:space="preserve"> (in slides format)</w:t>
      </w:r>
      <w:r w:rsidRPr="008D040D">
        <w:t xml:space="preserve"> and get feedback</w:t>
      </w:r>
    </w:p>
    <w:p w14:paraId="0A12105A" w14:textId="77777777" w:rsidR="005357D4" w:rsidRPr="008D040D" w:rsidRDefault="005357D4" w:rsidP="005357D4">
      <w:pPr>
        <w:pStyle w:val="ListParagraph"/>
        <w:numPr>
          <w:ilvl w:val="1"/>
          <w:numId w:val="37"/>
        </w:numPr>
        <w:ind w:left="1134"/>
        <w:jc w:val="both"/>
      </w:pPr>
      <w:r w:rsidRPr="008D040D">
        <w:t>Agreed lessons learned and best practices that can be incorporated into relevant sectors’ programming</w:t>
      </w:r>
    </w:p>
    <w:p w14:paraId="7209FDB2" w14:textId="77777777" w:rsidR="005357D4" w:rsidRPr="008D040D" w:rsidRDefault="005357D4" w:rsidP="005357D4">
      <w:pPr>
        <w:pStyle w:val="ListParagraph"/>
        <w:numPr>
          <w:ilvl w:val="1"/>
          <w:numId w:val="37"/>
        </w:numPr>
        <w:ind w:left="1134"/>
        <w:jc w:val="both"/>
      </w:pPr>
      <w:r w:rsidRPr="008D040D">
        <w:t xml:space="preserve">Agreed recommendations that will inform and improve GOAL’s future programmatic strategy, with agreed action points and deadlines </w:t>
      </w:r>
    </w:p>
    <w:p w14:paraId="04568DEE" w14:textId="77777777" w:rsidR="005357D4" w:rsidRPr="008D040D" w:rsidRDefault="005357D4" w:rsidP="005357D4">
      <w:pPr>
        <w:pStyle w:val="ListParagraph"/>
        <w:numPr>
          <w:ilvl w:val="0"/>
          <w:numId w:val="37"/>
        </w:numPr>
        <w:ind w:left="567"/>
        <w:jc w:val="both"/>
      </w:pPr>
      <w:r w:rsidRPr="008D040D">
        <w:t xml:space="preserve">Draft Assessment Report submitted to MEAL Coordinator, programme team and Country Representative for feedback and comments, two weeks after conclusion of field visit. </w:t>
      </w:r>
    </w:p>
    <w:p w14:paraId="078F851C" w14:textId="53C29E75" w:rsidR="005357D4" w:rsidRPr="008D040D" w:rsidRDefault="005357D4" w:rsidP="005357D4">
      <w:pPr>
        <w:pStyle w:val="ListParagraph"/>
        <w:numPr>
          <w:ilvl w:val="0"/>
          <w:numId w:val="37"/>
        </w:numPr>
        <w:ind w:left="567"/>
        <w:jc w:val="both"/>
      </w:pPr>
      <w:r w:rsidRPr="008D040D">
        <w:t xml:space="preserve">Final Assessment Report- The report must be clear and concise and the following sections must be included as a minimum: Executive Summary, Literature Review of Food responses in Niger, Methodology, Analysis of Findings, Recommendations, Annexes: TORs, a timeline of the response, a list of individuals interviewed, statistical outputs, templates of data collection tools used, a description of the methods employed, a summary of survey results (if appropriate) and any other relevant materials. </w:t>
      </w:r>
    </w:p>
    <w:p w14:paraId="15101977" w14:textId="77777777" w:rsidR="003414E9" w:rsidRPr="008D040D" w:rsidRDefault="003414E9" w:rsidP="003414E9">
      <w:pPr>
        <w:autoSpaceDE w:val="0"/>
        <w:autoSpaceDN w:val="0"/>
        <w:adjustRightInd w:val="0"/>
        <w:spacing w:after="0" w:line="276" w:lineRule="auto"/>
        <w:jc w:val="both"/>
        <w:rPr>
          <w:rFonts w:ascii="Arial" w:eastAsia="Calibri" w:hAnsi="Arial" w:cs="Arial"/>
          <w:lang w:val="en-US"/>
        </w:rPr>
      </w:pPr>
    </w:p>
    <w:p w14:paraId="336F6B21" w14:textId="5A553347" w:rsidR="003A1CB6" w:rsidRPr="008D040D" w:rsidRDefault="003A1CB6" w:rsidP="003A1CB6">
      <w:pPr>
        <w:pStyle w:val="ListParagraph"/>
        <w:numPr>
          <w:ilvl w:val="1"/>
          <w:numId w:val="38"/>
        </w:numPr>
        <w:autoSpaceDE w:val="0"/>
        <w:autoSpaceDN w:val="0"/>
        <w:adjustRightInd w:val="0"/>
        <w:spacing w:after="0" w:line="276" w:lineRule="auto"/>
        <w:jc w:val="both"/>
        <w:rPr>
          <w:rFonts w:eastAsiaTheme="majorEastAsia" w:cstheme="minorHAnsi"/>
          <w:b/>
          <w:bCs/>
          <w:sz w:val="24"/>
          <w:szCs w:val="24"/>
        </w:rPr>
      </w:pPr>
      <w:r w:rsidRPr="008D040D">
        <w:rPr>
          <w:rFonts w:eastAsiaTheme="majorEastAsia" w:cstheme="minorHAnsi"/>
          <w:b/>
          <w:bCs/>
          <w:sz w:val="24"/>
          <w:szCs w:val="24"/>
        </w:rPr>
        <w:t xml:space="preserve">Bidding requirements </w:t>
      </w:r>
    </w:p>
    <w:p w14:paraId="0FAD8442" w14:textId="77777777" w:rsidR="003414E9" w:rsidRPr="008D040D" w:rsidRDefault="003414E9" w:rsidP="003414E9">
      <w:pPr>
        <w:autoSpaceDE w:val="0"/>
        <w:autoSpaceDN w:val="0"/>
        <w:adjustRightInd w:val="0"/>
        <w:spacing w:after="0" w:line="276" w:lineRule="auto"/>
        <w:jc w:val="both"/>
        <w:rPr>
          <w:rFonts w:ascii="Arial" w:eastAsia="Calibri" w:hAnsi="Arial" w:cs="Arial"/>
          <w:b/>
          <w:bCs/>
          <w:lang w:val="en-US"/>
        </w:rPr>
      </w:pPr>
    </w:p>
    <w:p w14:paraId="4EE5F26C" w14:textId="01629E72" w:rsidR="003414E9" w:rsidRPr="008D040D" w:rsidRDefault="005357D4" w:rsidP="003A1CB6">
      <w:pPr>
        <w:pStyle w:val="ListParagraph"/>
        <w:numPr>
          <w:ilvl w:val="1"/>
          <w:numId w:val="38"/>
        </w:numPr>
        <w:autoSpaceDE w:val="0"/>
        <w:autoSpaceDN w:val="0"/>
        <w:adjustRightInd w:val="0"/>
        <w:spacing w:after="0" w:line="276" w:lineRule="auto"/>
        <w:jc w:val="both"/>
        <w:rPr>
          <w:rFonts w:ascii="Arial" w:eastAsia="Calibri" w:hAnsi="Arial" w:cs="Arial"/>
          <w:b/>
          <w:bCs/>
          <w:lang w:val="en-US"/>
        </w:rPr>
      </w:pPr>
      <w:r w:rsidRPr="008D040D">
        <w:rPr>
          <w:rFonts w:eastAsiaTheme="majorEastAsia" w:cstheme="minorHAnsi"/>
          <w:b/>
          <w:bCs/>
          <w:sz w:val="24"/>
          <w:szCs w:val="24"/>
        </w:rPr>
        <w:t>Selection criteria</w:t>
      </w:r>
    </w:p>
    <w:p w14:paraId="3A795AC0" w14:textId="77777777" w:rsidR="005357D4" w:rsidRPr="008D040D" w:rsidRDefault="005357D4" w:rsidP="003414E9">
      <w:pPr>
        <w:autoSpaceDE w:val="0"/>
        <w:autoSpaceDN w:val="0"/>
        <w:adjustRightInd w:val="0"/>
        <w:spacing w:after="0" w:line="276" w:lineRule="auto"/>
        <w:jc w:val="both"/>
        <w:rPr>
          <w:rFonts w:ascii="Arial" w:eastAsia="Calibri" w:hAnsi="Arial" w:cs="Arial"/>
          <w:lang w:val="en-US"/>
        </w:rPr>
      </w:pPr>
    </w:p>
    <w:tbl>
      <w:tblPr>
        <w:tblW w:w="9360" w:type="dxa"/>
        <w:tblLayout w:type="fixed"/>
        <w:tblLook w:val="04A0" w:firstRow="1" w:lastRow="0" w:firstColumn="1" w:lastColumn="0" w:noHBand="0" w:noVBand="1"/>
      </w:tblPr>
      <w:tblGrid>
        <w:gridCol w:w="416"/>
        <w:gridCol w:w="7789"/>
        <w:gridCol w:w="1155"/>
      </w:tblGrid>
      <w:tr w:rsidR="00FA5BAE" w:rsidRPr="008D040D" w14:paraId="640D3404" w14:textId="77777777" w:rsidTr="00CE7359">
        <w:trPr>
          <w:trHeight w:val="450"/>
        </w:trPr>
        <w:tc>
          <w:tcPr>
            <w:tcW w:w="8205"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122CF288" w14:textId="77777777" w:rsidR="00FA5BAE" w:rsidRPr="008D040D" w:rsidRDefault="00FA5BAE" w:rsidP="00CE7359">
            <w:pPr>
              <w:spacing w:line="276" w:lineRule="auto"/>
              <w:jc w:val="both"/>
              <w:rPr>
                <w:rFonts w:cstheme="minorHAnsi"/>
              </w:rPr>
            </w:pPr>
            <w:r w:rsidRPr="008D040D">
              <w:rPr>
                <w:rFonts w:eastAsia="Times New Roman" w:cstheme="minorHAnsi"/>
                <w:b/>
                <w:bCs/>
              </w:rPr>
              <w:t>Criteria</w:t>
            </w:r>
          </w:p>
        </w:tc>
        <w:tc>
          <w:tcPr>
            <w:tcW w:w="1155" w:type="dxa"/>
            <w:tcBorders>
              <w:top w:val="single" w:sz="8" w:space="0" w:color="auto"/>
              <w:left w:val="nil"/>
              <w:bottom w:val="single" w:sz="8" w:space="0" w:color="auto"/>
              <w:right w:val="single" w:sz="8" w:space="0" w:color="auto"/>
            </w:tcBorders>
            <w:shd w:val="clear" w:color="auto" w:fill="DEEAF6" w:themeFill="accent1" w:themeFillTint="33"/>
            <w:vAlign w:val="center"/>
          </w:tcPr>
          <w:p w14:paraId="61611270" w14:textId="77777777" w:rsidR="00FA5BAE" w:rsidRPr="008D040D" w:rsidRDefault="00FA5BAE" w:rsidP="00CE7359">
            <w:pPr>
              <w:spacing w:line="276" w:lineRule="auto"/>
              <w:jc w:val="both"/>
              <w:rPr>
                <w:rFonts w:cstheme="minorHAnsi"/>
              </w:rPr>
            </w:pPr>
            <w:r w:rsidRPr="008D040D">
              <w:rPr>
                <w:rFonts w:eastAsia="Times New Roman" w:cstheme="minorHAnsi"/>
                <w:b/>
                <w:bCs/>
              </w:rPr>
              <w:t>Rating scale</w:t>
            </w:r>
          </w:p>
        </w:tc>
      </w:tr>
      <w:tr w:rsidR="00FA5BAE" w:rsidRPr="008D040D" w14:paraId="664CE683" w14:textId="77777777" w:rsidTr="00CE7359">
        <w:trPr>
          <w:trHeight w:val="285"/>
        </w:trPr>
        <w:tc>
          <w:tcPr>
            <w:tcW w:w="8205"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69917BC8" w14:textId="77777777" w:rsidR="00FA5BAE" w:rsidRPr="008D040D" w:rsidRDefault="00FA5BAE" w:rsidP="00FA5BAE">
            <w:pPr>
              <w:pStyle w:val="ListParagraph"/>
              <w:numPr>
                <w:ilvl w:val="0"/>
                <w:numId w:val="31"/>
              </w:numPr>
              <w:spacing w:line="276" w:lineRule="auto"/>
              <w:jc w:val="center"/>
              <w:rPr>
                <w:rFonts w:eastAsia="Times New Roman" w:cstheme="minorHAnsi"/>
                <w:b/>
                <w:bCs/>
              </w:rPr>
            </w:pPr>
            <w:r w:rsidRPr="008D040D">
              <w:rPr>
                <w:rFonts w:eastAsia="Times New Roman" w:cstheme="minorHAnsi"/>
                <w:b/>
                <w:bCs/>
              </w:rPr>
              <w:t xml:space="preserve">TECHNICAL PROPOSAL </w:t>
            </w:r>
          </w:p>
        </w:tc>
        <w:tc>
          <w:tcPr>
            <w:tcW w:w="1155" w:type="dxa"/>
            <w:tcBorders>
              <w:top w:val="single" w:sz="8" w:space="0" w:color="auto"/>
              <w:left w:val="nil"/>
              <w:bottom w:val="single" w:sz="8" w:space="0" w:color="auto"/>
              <w:right w:val="single" w:sz="8" w:space="0" w:color="auto"/>
            </w:tcBorders>
            <w:shd w:val="clear" w:color="auto" w:fill="DEEAF6" w:themeFill="accent1" w:themeFillTint="33"/>
            <w:vAlign w:val="center"/>
          </w:tcPr>
          <w:p w14:paraId="0D468AF1" w14:textId="77777777" w:rsidR="00FA5BAE" w:rsidRPr="008D040D" w:rsidRDefault="00FA5BAE" w:rsidP="00CE7359">
            <w:pPr>
              <w:spacing w:line="276" w:lineRule="auto"/>
              <w:jc w:val="both"/>
              <w:rPr>
                <w:rFonts w:cstheme="minorHAnsi"/>
              </w:rPr>
            </w:pPr>
            <w:r w:rsidRPr="008D040D">
              <w:rPr>
                <w:rFonts w:eastAsia="Times New Roman" w:cstheme="minorHAnsi"/>
              </w:rPr>
              <w:t xml:space="preserve"> </w:t>
            </w:r>
          </w:p>
        </w:tc>
      </w:tr>
      <w:tr w:rsidR="00FA5BAE" w:rsidRPr="008D040D" w14:paraId="529E7411" w14:textId="77777777" w:rsidTr="00CE7359">
        <w:trPr>
          <w:trHeight w:val="330"/>
        </w:trPr>
        <w:tc>
          <w:tcPr>
            <w:tcW w:w="416" w:type="dxa"/>
            <w:tcBorders>
              <w:top w:val="single" w:sz="8" w:space="0" w:color="auto"/>
              <w:left w:val="single" w:sz="8" w:space="0" w:color="auto"/>
              <w:bottom w:val="single" w:sz="8" w:space="0" w:color="auto"/>
              <w:right w:val="single" w:sz="8" w:space="0" w:color="auto"/>
            </w:tcBorders>
            <w:vAlign w:val="center"/>
          </w:tcPr>
          <w:p w14:paraId="2F341AD0" w14:textId="77777777" w:rsidR="00FA5BAE" w:rsidRPr="008D040D" w:rsidRDefault="00FA5BAE" w:rsidP="00CE7359">
            <w:pPr>
              <w:spacing w:line="276" w:lineRule="auto"/>
              <w:jc w:val="both"/>
              <w:rPr>
                <w:rFonts w:cstheme="minorHAnsi"/>
              </w:rPr>
            </w:pPr>
            <w:r w:rsidRPr="008D040D">
              <w:rPr>
                <w:rFonts w:eastAsia="Times New Roman" w:cstheme="minorHAnsi"/>
              </w:rPr>
              <w:t>1</w:t>
            </w:r>
          </w:p>
        </w:tc>
        <w:tc>
          <w:tcPr>
            <w:tcW w:w="7789" w:type="dxa"/>
            <w:tcBorders>
              <w:top w:val="nil"/>
              <w:left w:val="single" w:sz="8" w:space="0" w:color="auto"/>
              <w:bottom w:val="single" w:sz="8" w:space="0" w:color="auto"/>
              <w:right w:val="single" w:sz="8" w:space="0" w:color="auto"/>
            </w:tcBorders>
            <w:vAlign w:val="center"/>
          </w:tcPr>
          <w:p w14:paraId="7CF574A0" w14:textId="74869B69" w:rsidR="00FA5BAE" w:rsidRPr="008D040D" w:rsidRDefault="00FA5BAE" w:rsidP="00FA5BAE">
            <w:pPr>
              <w:pStyle w:val="ListParagraph"/>
              <w:numPr>
                <w:ilvl w:val="0"/>
                <w:numId w:val="34"/>
              </w:numPr>
              <w:spacing w:line="276" w:lineRule="auto"/>
              <w:jc w:val="both"/>
              <w:rPr>
                <w:rFonts w:eastAsia="Times New Roman" w:cstheme="minorHAnsi"/>
              </w:rPr>
            </w:pPr>
            <w:r w:rsidRPr="008D040D">
              <w:rPr>
                <w:rFonts w:eastAsia="Segoe UI" w:cstheme="minorHAnsi"/>
              </w:rPr>
              <w:t>Consultant's</w:t>
            </w:r>
            <w:r w:rsidR="00E05197" w:rsidRPr="008D040D">
              <w:rPr>
                <w:rFonts w:eastAsia="Segoe UI" w:cstheme="minorHAnsi"/>
              </w:rPr>
              <w:t>/Firm</w:t>
            </w:r>
            <w:r w:rsidRPr="008D040D">
              <w:rPr>
                <w:rFonts w:eastAsia="Segoe UI" w:cstheme="minorHAnsi"/>
              </w:rPr>
              <w:t xml:space="preserve"> understanding of the assignment and proposed </w:t>
            </w:r>
            <w:r w:rsidR="00067843" w:rsidRPr="008D040D">
              <w:rPr>
                <w:rFonts w:eastAsia="Segoe UI" w:cstheme="minorHAnsi"/>
              </w:rPr>
              <w:t xml:space="preserve">cost </w:t>
            </w:r>
            <w:proofErr w:type="gramStart"/>
            <w:r w:rsidR="00067843" w:rsidRPr="008D040D">
              <w:rPr>
                <w:rFonts w:eastAsia="Segoe UI" w:cstheme="minorHAnsi"/>
              </w:rPr>
              <w:t xml:space="preserve">diet </w:t>
            </w:r>
            <w:r w:rsidRPr="008D040D">
              <w:rPr>
                <w:rFonts w:eastAsia="Segoe UI" w:cstheme="minorHAnsi"/>
              </w:rPr>
              <w:t xml:space="preserve"> </w:t>
            </w:r>
            <w:r w:rsidR="00067843" w:rsidRPr="008D040D">
              <w:rPr>
                <w:rFonts w:eastAsia="Segoe UI" w:cstheme="minorHAnsi"/>
              </w:rPr>
              <w:t>assessment</w:t>
            </w:r>
            <w:proofErr w:type="gramEnd"/>
            <w:r w:rsidR="00067843" w:rsidRPr="008D040D">
              <w:rPr>
                <w:rFonts w:eastAsia="Segoe UI" w:cstheme="minorHAnsi"/>
              </w:rPr>
              <w:t xml:space="preserve"> </w:t>
            </w:r>
            <w:r w:rsidRPr="008D040D">
              <w:rPr>
                <w:rFonts w:eastAsia="Segoe UI" w:cstheme="minorHAnsi"/>
              </w:rPr>
              <w:t xml:space="preserve">methodology that will be used for this service. The methodology must show clear understanding of the service required, objectives, scope, sampling method, mix of qualitative and quantitative analysis and any added value future that may enhance your proposal. </w:t>
            </w:r>
          </w:p>
          <w:p w14:paraId="6F8820DF" w14:textId="3988DE90" w:rsidR="00FA5BAE" w:rsidRPr="008D040D" w:rsidRDefault="00FA5BAE" w:rsidP="00FA5BAE">
            <w:pPr>
              <w:pStyle w:val="ListParagraph"/>
              <w:numPr>
                <w:ilvl w:val="0"/>
                <w:numId w:val="33"/>
              </w:numPr>
              <w:spacing w:line="276" w:lineRule="auto"/>
              <w:jc w:val="both"/>
              <w:rPr>
                <w:rFonts w:eastAsia="Times New Roman" w:cstheme="minorHAnsi"/>
              </w:rPr>
            </w:pPr>
            <w:r w:rsidRPr="008D040D">
              <w:rPr>
                <w:rFonts w:eastAsia="Times New Roman" w:cstheme="minorHAnsi"/>
              </w:rPr>
              <w:t xml:space="preserve">Evidence of certificate of completions / </w:t>
            </w:r>
            <w:r w:rsidR="00E05197" w:rsidRPr="008D040D">
              <w:rPr>
                <w:rFonts w:eastAsia="Times New Roman" w:cstheme="minorHAnsi"/>
              </w:rPr>
              <w:t>Recommendation</w:t>
            </w:r>
            <w:r w:rsidRPr="008D040D">
              <w:rPr>
                <w:rFonts w:eastAsia="Times New Roman" w:cstheme="minorHAnsi"/>
              </w:rPr>
              <w:t xml:space="preserve"> letter that service as experience of previous similar assessments conducted in the last </w:t>
            </w:r>
            <w:r w:rsidR="00067843" w:rsidRPr="008D040D">
              <w:rPr>
                <w:rFonts w:eastAsia="Times New Roman" w:cstheme="minorHAnsi"/>
              </w:rPr>
              <w:t>5</w:t>
            </w:r>
            <w:r w:rsidRPr="008D040D">
              <w:rPr>
                <w:rFonts w:eastAsia="Times New Roman" w:cstheme="minorHAnsi"/>
              </w:rPr>
              <w:t xml:space="preserve"> years form recognise institutions such as (INGO, UN Agencies or Government entities. A minimum of five evidence must be submitted.</w:t>
            </w:r>
          </w:p>
          <w:p w14:paraId="546209DD" w14:textId="772951DC" w:rsidR="00FA5BAE" w:rsidRPr="008D040D" w:rsidRDefault="00FA5BAE" w:rsidP="00FA5BAE">
            <w:pPr>
              <w:pStyle w:val="ListParagraph"/>
              <w:numPr>
                <w:ilvl w:val="0"/>
                <w:numId w:val="33"/>
              </w:numPr>
              <w:spacing w:line="276" w:lineRule="auto"/>
              <w:jc w:val="both"/>
              <w:rPr>
                <w:rFonts w:eastAsia="Times New Roman" w:cstheme="minorHAnsi"/>
              </w:rPr>
            </w:pPr>
            <w:r w:rsidRPr="008D040D">
              <w:rPr>
                <w:rFonts w:eastAsia="Times New Roman" w:cstheme="minorHAnsi"/>
              </w:rPr>
              <w:t xml:space="preserve">Reports that showcase or reflect similar service, minimum of 3 reports as evidence in the last </w:t>
            </w:r>
            <w:r w:rsidR="00067843" w:rsidRPr="008D040D">
              <w:rPr>
                <w:rFonts w:eastAsia="Times New Roman" w:cstheme="minorHAnsi"/>
              </w:rPr>
              <w:t>5</w:t>
            </w:r>
            <w:r w:rsidRPr="008D040D">
              <w:rPr>
                <w:rFonts w:eastAsia="Times New Roman" w:cstheme="minorHAnsi"/>
              </w:rPr>
              <w:t xml:space="preserve"> years.</w:t>
            </w:r>
          </w:p>
          <w:p w14:paraId="5021510E" w14:textId="46C99819" w:rsidR="00FA5BAE" w:rsidRPr="008D040D" w:rsidRDefault="00FA5BAE" w:rsidP="00FA5BAE">
            <w:pPr>
              <w:pStyle w:val="ListParagraph"/>
              <w:widowControl w:val="0"/>
              <w:numPr>
                <w:ilvl w:val="0"/>
                <w:numId w:val="32"/>
              </w:numPr>
              <w:tabs>
                <w:tab w:val="left" w:pos="920"/>
              </w:tabs>
              <w:autoSpaceDE w:val="0"/>
              <w:autoSpaceDN w:val="0"/>
              <w:adjustRightInd w:val="0"/>
              <w:spacing w:after="0" w:line="276" w:lineRule="auto"/>
              <w:ind w:right="68"/>
              <w:jc w:val="both"/>
              <w:rPr>
                <w:rFonts w:cstheme="minorHAnsi"/>
              </w:rPr>
            </w:pPr>
            <w:r w:rsidRPr="008D040D">
              <w:rPr>
                <w:rFonts w:eastAsia="Times New Roman" w:cstheme="minorHAnsi"/>
              </w:rPr>
              <w:t xml:space="preserve">Evidence of lead consultant and personal CV’s and certificate (Minimum master’s degree in </w:t>
            </w:r>
            <w:r w:rsidRPr="008D040D">
              <w:rPr>
                <w:rFonts w:cstheme="minorHAnsi"/>
              </w:rPr>
              <w:t>/MPH/Master or Doctorate in Statistics, Rural Development, or any other related field with a minimum of 10 years of professional experience in program evaluation</w:t>
            </w:r>
            <w:r w:rsidR="00067843" w:rsidRPr="008D040D">
              <w:rPr>
                <w:rFonts w:cstheme="minorHAnsi"/>
              </w:rPr>
              <w:t>/assessment</w:t>
            </w:r>
            <w:r w:rsidRPr="008D040D">
              <w:rPr>
                <w:rFonts w:cstheme="minorHAnsi"/>
              </w:rPr>
              <w:t xml:space="preserve">, mainly </w:t>
            </w:r>
            <w:r w:rsidR="00067843" w:rsidRPr="008D040D">
              <w:rPr>
                <w:rFonts w:cstheme="minorHAnsi"/>
              </w:rPr>
              <w:t xml:space="preserve">coast of diet approach. </w:t>
            </w:r>
          </w:p>
          <w:p w14:paraId="292F63E6" w14:textId="77777777" w:rsidR="00FA5BAE" w:rsidRPr="008D040D" w:rsidRDefault="00FA5BAE" w:rsidP="00FA5BAE">
            <w:pPr>
              <w:pStyle w:val="ListParagraph"/>
              <w:numPr>
                <w:ilvl w:val="0"/>
                <w:numId w:val="33"/>
              </w:numPr>
              <w:spacing w:line="276" w:lineRule="auto"/>
              <w:jc w:val="both"/>
              <w:rPr>
                <w:rFonts w:eastAsia="Times New Roman" w:cstheme="minorHAnsi"/>
              </w:rPr>
            </w:pPr>
            <w:r w:rsidRPr="008D040D">
              <w:rPr>
                <w:rFonts w:eastAsia="Times New Roman" w:cstheme="minorHAnsi"/>
              </w:rPr>
              <w:t xml:space="preserve"> The CVs must demonstrate good experience in managing similar service in the last 10 years.  </w:t>
            </w:r>
          </w:p>
          <w:p w14:paraId="1A1831EB" w14:textId="29B265A9" w:rsidR="00FA5BAE" w:rsidRPr="008D040D" w:rsidRDefault="00FA5BAE" w:rsidP="00FA5BAE">
            <w:pPr>
              <w:pStyle w:val="ListParagraph"/>
              <w:numPr>
                <w:ilvl w:val="0"/>
                <w:numId w:val="33"/>
              </w:numPr>
              <w:spacing w:line="276" w:lineRule="auto"/>
              <w:jc w:val="both"/>
              <w:rPr>
                <w:rFonts w:eastAsia="Times New Roman" w:cstheme="minorHAnsi"/>
              </w:rPr>
            </w:pPr>
            <w:r w:rsidRPr="008D040D">
              <w:rPr>
                <w:rFonts w:eastAsia="Times New Roman" w:cstheme="minorHAnsi"/>
              </w:rPr>
              <w:t xml:space="preserve">Evidence of 15 minutes concise presentation that covers understanding of the service, purpose of the </w:t>
            </w:r>
            <w:r w:rsidR="00067843" w:rsidRPr="008D040D">
              <w:rPr>
                <w:rFonts w:eastAsia="Times New Roman" w:cstheme="minorHAnsi"/>
              </w:rPr>
              <w:t>assessment</w:t>
            </w:r>
            <w:r w:rsidRPr="008D040D">
              <w:rPr>
                <w:rFonts w:eastAsia="Times New Roman" w:cstheme="minorHAnsi"/>
              </w:rPr>
              <w:t xml:space="preserve"> methodology, overall confidence an</w:t>
            </w:r>
            <w:r w:rsidR="00067843" w:rsidRPr="008D040D">
              <w:rPr>
                <w:rFonts w:eastAsia="Times New Roman" w:cstheme="minorHAnsi"/>
              </w:rPr>
              <w:t xml:space="preserve">d </w:t>
            </w:r>
            <w:r w:rsidRPr="008D040D">
              <w:rPr>
                <w:rFonts w:eastAsia="Times New Roman" w:cstheme="minorHAnsi"/>
              </w:rPr>
              <w:t>qualify of the presentation</w:t>
            </w:r>
            <w:r w:rsidR="00067843" w:rsidRPr="008D040D">
              <w:rPr>
                <w:rFonts w:eastAsia="Times New Roman" w:cstheme="minorHAnsi"/>
              </w:rPr>
              <w:t xml:space="preserve"> to GOAL. </w:t>
            </w:r>
          </w:p>
          <w:p w14:paraId="2D3FC32A" w14:textId="79A506E9" w:rsidR="00FA5BAE" w:rsidRPr="008D040D" w:rsidRDefault="00FA5BAE" w:rsidP="00FA5BAE">
            <w:pPr>
              <w:pStyle w:val="ListParagraph"/>
              <w:numPr>
                <w:ilvl w:val="0"/>
                <w:numId w:val="35"/>
              </w:numPr>
              <w:spacing w:line="276" w:lineRule="auto"/>
              <w:jc w:val="both"/>
              <w:rPr>
                <w:rFonts w:eastAsia="Times New Roman" w:cstheme="minorHAnsi"/>
              </w:rPr>
            </w:pPr>
            <w:r w:rsidRPr="008D040D">
              <w:rPr>
                <w:rFonts w:eastAsia="Times New Roman" w:cstheme="minorHAnsi"/>
              </w:rPr>
              <w:t xml:space="preserve">Good description of 5 or more previous similar assessments </w:t>
            </w:r>
          </w:p>
          <w:p w14:paraId="022EDDFB" w14:textId="77777777" w:rsidR="00FA5BAE" w:rsidRPr="008D040D" w:rsidRDefault="00FA5BAE" w:rsidP="00FA5BAE">
            <w:pPr>
              <w:pStyle w:val="ListParagraph"/>
              <w:numPr>
                <w:ilvl w:val="0"/>
                <w:numId w:val="35"/>
              </w:numPr>
              <w:spacing w:line="276" w:lineRule="auto"/>
              <w:jc w:val="both"/>
              <w:rPr>
                <w:rFonts w:cstheme="minorHAnsi"/>
              </w:rPr>
            </w:pPr>
            <w:r w:rsidRPr="008D040D">
              <w:rPr>
                <w:rFonts w:eastAsia="Times New Roman" w:cstheme="minorHAnsi"/>
              </w:rPr>
              <w:lastRenderedPageBreak/>
              <w:t xml:space="preserve">At least Two (2) certificates evidence and reports from previous similar consultancies </w:t>
            </w:r>
          </w:p>
          <w:p w14:paraId="5B0690BE" w14:textId="77777777" w:rsidR="00FA5BAE" w:rsidRPr="008D040D" w:rsidRDefault="00FA5BAE" w:rsidP="00FA5BAE">
            <w:pPr>
              <w:pStyle w:val="ListParagraph"/>
              <w:numPr>
                <w:ilvl w:val="0"/>
                <w:numId w:val="35"/>
              </w:numPr>
              <w:spacing w:line="276" w:lineRule="auto"/>
              <w:jc w:val="both"/>
              <w:rPr>
                <w:rFonts w:eastAsia="Times New Roman" w:cstheme="minorHAnsi"/>
              </w:rPr>
            </w:pPr>
            <w:r w:rsidRPr="008D040D">
              <w:rPr>
                <w:rFonts w:eastAsia="Times New Roman" w:cstheme="minorHAnsi"/>
              </w:rPr>
              <w:t xml:space="preserve">Lead consultant CV demonstrates good experience in managing similar assignments </w:t>
            </w:r>
          </w:p>
          <w:p w14:paraId="25EBA976" w14:textId="04CAB847" w:rsidR="00FA5BAE" w:rsidRPr="008D040D" w:rsidRDefault="00FA5BAE" w:rsidP="00FA5BAE">
            <w:pPr>
              <w:pStyle w:val="ListParagraph"/>
              <w:numPr>
                <w:ilvl w:val="0"/>
                <w:numId w:val="35"/>
              </w:numPr>
              <w:spacing w:line="276" w:lineRule="auto"/>
              <w:jc w:val="both"/>
              <w:rPr>
                <w:rFonts w:eastAsia="Times New Roman" w:cstheme="minorHAnsi"/>
              </w:rPr>
            </w:pPr>
            <w:r w:rsidRPr="008D040D">
              <w:rPr>
                <w:rFonts w:eastAsia="Times New Roman" w:cstheme="minorHAnsi"/>
              </w:rPr>
              <w:t xml:space="preserve">INTERVIEW (ask the successful consultant to prepare a 15-minute presentation in the following: </w:t>
            </w:r>
            <w:proofErr w:type="spellStart"/>
            <w:r w:rsidR="00067843" w:rsidRPr="008D040D">
              <w:rPr>
                <w:rFonts w:eastAsia="Times New Roman" w:cstheme="minorHAnsi"/>
              </w:rPr>
              <w:t>i</w:t>
            </w:r>
            <w:proofErr w:type="spellEnd"/>
            <w:r w:rsidR="00067843" w:rsidRPr="008D040D">
              <w:rPr>
                <w:rFonts w:eastAsia="Times New Roman" w:cstheme="minorHAnsi"/>
              </w:rPr>
              <w:t xml:space="preserve">) </w:t>
            </w:r>
            <w:r w:rsidRPr="008D040D">
              <w:rPr>
                <w:rFonts w:eastAsia="Times New Roman" w:cstheme="minorHAnsi"/>
              </w:rPr>
              <w:t xml:space="preserve">understanding of the purpose of the </w:t>
            </w:r>
            <w:r w:rsidR="00067843" w:rsidRPr="008D040D">
              <w:rPr>
                <w:rFonts w:eastAsia="Times New Roman" w:cstheme="minorHAnsi"/>
              </w:rPr>
              <w:t>assessment</w:t>
            </w:r>
            <w:r w:rsidRPr="008D040D">
              <w:rPr>
                <w:rFonts w:eastAsia="Times New Roman" w:cstheme="minorHAnsi"/>
              </w:rPr>
              <w:t>,</w:t>
            </w:r>
            <w:r w:rsidR="00067843" w:rsidRPr="008D040D">
              <w:rPr>
                <w:rFonts w:eastAsia="Times New Roman" w:cstheme="minorHAnsi"/>
              </w:rPr>
              <w:t xml:space="preserve"> </w:t>
            </w:r>
            <w:r w:rsidRPr="008D040D">
              <w:rPr>
                <w:rFonts w:eastAsia="Times New Roman" w:cstheme="minorHAnsi"/>
              </w:rPr>
              <w:t xml:space="preserve">ii) clear and sound methodology, iii) competency in other similar </w:t>
            </w:r>
            <w:r w:rsidR="00067843" w:rsidRPr="008D040D">
              <w:rPr>
                <w:rFonts w:eastAsia="Times New Roman" w:cstheme="minorHAnsi"/>
              </w:rPr>
              <w:t>services</w:t>
            </w:r>
            <w:r w:rsidRPr="008D040D">
              <w:rPr>
                <w:rFonts w:eastAsia="Times New Roman" w:cstheme="minorHAnsi"/>
              </w:rPr>
              <w:t xml:space="preserve">, iv) Overall confidence and quality of presentation) </w:t>
            </w:r>
          </w:p>
        </w:tc>
        <w:tc>
          <w:tcPr>
            <w:tcW w:w="1155" w:type="dxa"/>
            <w:tcBorders>
              <w:top w:val="single" w:sz="8" w:space="0" w:color="auto"/>
              <w:left w:val="single" w:sz="8" w:space="0" w:color="auto"/>
              <w:bottom w:val="single" w:sz="8" w:space="0" w:color="auto"/>
              <w:right w:val="single" w:sz="8" w:space="0" w:color="auto"/>
            </w:tcBorders>
            <w:vAlign w:val="center"/>
          </w:tcPr>
          <w:p w14:paraId="5CD0D594" w14:textId="77777777" w:rsidR="00FA5BAE" w:rsidRPr="008D040D" w:rsidRDefault="00FA5BAE" w:rsidP="00CE7359">
            <w:pPr>
              <w:spacing w:line="276" w:lineRule="auto"/>
              <w:jc w:val="both"/>
              <w:rPr>
                <w:rFonts w:eastAsia="Times New Roman" w:cstheme="minorHAnsi"/>
              </w:rPr>
            </w:pPr>
          </w:p>
        </w:tc>
      </w:tr>
      <w:tr w:rsidR="00FA5BAE" w:rsidRPr="008D040D" w14:paraId="295B4DA7" w14:textId="77777777" w:rsidTr="00CE7359">
        <w:trPr>
          <w:trHeight w:val="285"/>
        </w:trPr>
        <w:tc>
          <w:tcPr>
            <w:tcW w:w="8205" w:type="dxa"/>
            <w:gridSpan w:val="2"/>
            <w:tcBorders>
              <w:top w:val="single" w:sz="8" w:space="0" w:color="auto"/>
              <w:left w:val="single" w:sz="8" w:space="0" w:color="auto"/>
              <w:bottom w:val="single" w:sz="8" w:space="0" w:color="auto"/>
              <w:right w:val="single" w:sz="8" w:space="0" w:color="auto"/>
            </w:tcBorders>
            <w:shd w:val="clear" w:color="auto" w:fill="D9E1F2"/>
            <w:vAlign w:val="center"/>
          </w:tcPr>
          <w:p w14:paraId="23D7A032" w14:textId="7CA4AB00" w:rsidR="00FA5BAE" w:rsidRPr="008D040D" w:rsidRDefault="00FA5BAE" w:rsidP="00CE7359">
            <w:pPr>
              <w:spacing w:line="276" w:lineRule="auto"/>
              <w:jc w:val="both"/>
              <w:rPr>
                <w:rFonts w:cstheme="minorHAnsi"/>
              </w:rPr>
            </w:pPr>
            <w:r w:rsidRPr="008D040D">
              <w:rPr>
                <w:rFonts w:eastAsia="Times New Roman" w:cstheme="minorHAnsi"/>
                <w:b/>
                <w:bCs/>
                <w:i/>
                <w:iCs/>
              </w:rPr>
              <w:t xml:space="preserve">Sub-Total (Max. </w:t>
            </w:r>
            <w:r w:rsidR="0086450E" w:rsidRPr="008D040D">
              <w:rPr>
                <w:rFonts w:eastAsia="Times New Roman" w:cstheme="minorHAnsi"/>
                <w:b/>
                <w:bCs/>
                <w:i/>
                <w:iCs/>
              </w:rPr>
              <w:t xml:space="preserve">55 </w:t>
            </w:r>
            <w:r w:rsidRPr="008D040D">
              <w:rPr>
                <w:rFonts w:eastAsia="Times New Roman" w:cstheme="minorHAnsi"/>
                <w:b/>
                <w:bCs/>
                <w:i/>
                <w:iCs/>
              </w:rPr>
              <w:t>Points)</w:t>
            </w:r>
          </w:p>
        </w:tc>
        <w:tc>
          <w:tcPr>
            <w:tcW w:w="1155" w:type="dxa"/>
            <w:tcBorders>
              <w:top w:val="single" w:sz="8" w:space="0" w:color="auto"/>
              <w:left w:val="nil"/>
              <w:bottom w:val="single" w:sz="8" w:space="0" w:color="auto"/>
              <w:right w:val="single" w:sz="8" w:space="0" w:color="auto"/>
            </w:tcBorders>
            <w:shd w:val="clear" w:color="auto" w:fill="D9E1F2"/>
            <w:vAlign w:val="center"/>
          </w:tcPr>
          <w:p w14:paraId="222966D9" w14:textId="7B54587F" w:rsidR="00FA5BAE" w:rsidRPr="008D040D" w:rsidRDefault="0086450E" w:rsidP="00CE7359">
            <w:pPr>
              <w:spacing w:line="276" w:lineRule="auto"/>
              <w:jc w:val="center"/>
              <w:rPr>
                <w:rFonts w:cstheme="minorHAnsi"/>
                <w:b/>
                <w:bCs/>
              </w:rPr>
            </w:pPr>
            <w:r w:rsidRPr="008D040D">
              <w:rPr>
                <w:rFonts w:eastAsia="Times New Roman" w:cstheme="minorHAnsi"/>
                <w:b/>
                <w:bCs/>
              </w:rPr>
              <w:t>55</w:t>
            </w:r>
          </w:p>
        </w:tc>
      </w:tr>
      <w:tr w:rsidR="00FA5BAE" w:rsidRPr="008D040D" w14:paraId="5E370703" w14:textId="77777777" w:rsidTr="00CE7359">
        <w:trPr>
          <w:trHeight w:val="285"/>
        </w:trPr>
        <w:tc>
          <w:tcPr>
            <w:tcW w:w="8205" w:type="dxa"/>
            <w:gridSpan w:val="2"/>
            <w:tcBorders>
              <w:top w:val="single" w:sz="8" w:space="0" w:color="auto"/>
              <w:left w:val="single" w:sz="8" w:space="0" w:color="auto"/>
              <w:bottom w:val="single" w:sz="8" w:space="0" w:color="auto"/>
              <w:right w:val="single" w:sz="8" w:space="0" w:color="auto"/>
            </w:tcBorders>
            <w:shd w:val="clear" w:color="auto" w:fill="D9E1F2"/>
            <w:vAlign w:val="center"/>
          </w:tcPr>
          <w:p w14:paraId="2EBEC9B3" w14:textId="77777777" w:rsidR="00FA5BAE" w:rsidRPr="008D040D" w:rsidRDefault="00FA5BAE" w:rsidP="00CE7359">
            <w:pPr>
              <w:spacing w:line="276" w:lineRule="auto"/>
              <w:jc w:val="both"/>
              <w:rPr>
                <w:rFonts w:cstheme="minorHAnsi"/>
              </w:rPr>
            </w:pPr>
            <w:r w:rsidRPr="008D040D">
              <w:rPr>
                <w:rFonts w:eastAsia="Times New Roman" w:cstheme="minorHAnsi"/>
                <w:b/>
                <w:bCs/>
                <w:i/>
                <w:iCs/>
              </w:rPr>
              <w:t>Does the technical assessment score lie between 40 and 60?  if no disqualify if yes progress to the financial assessment</w:t>
            </w:r>
          </w:p>
        </w:tc>
        <w:tc>
          <w:tcPr>
            <w:tcW w:w="1155" w:type="dxa"/>
            <w:tcBorders>
              <w:top w:val="single" w:sz="8" w:space="0" w:color="auto"/>
              <w:left w:val="nil"/>
              <w:bottom w:val="single" w:sz="8" w:space="0" w:color="auto"/>
              <w:right w:val="single" w:sz="8" w:space="0" w:color="auto"/>
            </w:tcBorders>
            <w:shd w:val="clear" w:color="auto" w:fill="D9E1F2"/>
            <w:vAlign w:val="center"/>
          </w:tcPr>
          <w:p w14:paraId="684C9D2F" w14:textId="77777777" w:rsidR="00FA5BAE" w:rsidRPr="008D040D" w:rsidRDefault="00FA5BAE" w:rsidP="00CE7359">
            <w:pPr>
              <w:spacing w:line="276" w:lineRule="auto"/>
              <w:jc w:val="both"/>
              <w:rPr>
                <w:rFonts w:cstheme="minorHAnsi"/>
              </w:rPr>
            </w:pPr>
            <w:r w:rsidRPr="008D040D">
              <w:rPr>
                <w:rFonts w:eastAsia="Times New Roman" w:cstheme="minorHAnsi"/>
              </w:rPr>
              <w:t xml:space="preserve"> </w:t>
            </w:r>
          </w:p>
        </w:tc>
      </w:tr>
      <w:tr w:rsidR="00FA5BAE" w:rsidRPr="008D040D" w14:paraId="77D9A518" w14:textId="77777777" w:rsidTr="00CE7359">
        <w:trPr>
          <w:trHeight w:val="285"/>
        </w:trPr>
        <w:tc>
          <w:tcPr>
            <w:tcW w:w="8205" w:type="dxa"/>
            <w:gridSpan w:val="2"/>
            <w:tcBorders>
              <w:top w:val="single" w:sz="8" w:space="0" w:color="auto"/>
              <w:left w:val="single" w:sz="8" w:space="0" w:color="auto"/>
              <w:bottom w:val="single" w:sz="8" w:space="0" w:color="auto"/>
              <w:right w:val="single" w:sz="8" w:space="0" w:color="auto"/>
            </w:tcBorders>
            <w:shd w:val="clear" w:color="auto" w:fill="D9E1F2"/>
            <w:vAlign w:val="center"/>
          </w:tcPr>
          <w:p w14:paraId="0014F05C" w14:textId="77777777" w:rsidR="00FA5BAE" w:rsidRPr="008D040D" w:rsidRDefault="00FA5BAE" w:rsidP="00FA5BAE">
            <w:pPr>
              <w:pStyle w:val="ListParagraph"/>
              <w:numPr>
                <w:ilvl w:val="0"/>
                <w:numId w:val="31"/>
              </w:numPr>
              <w:spacing w:line="276" w:lineRule="auto"/>
              <w:jc w:val="both"/>
              <w:rPr>
                <w:rFonts w:eastAsia="Times New Roman" w:cstheme="minorHAnsi"/>
                <w:b/>
                <w:bCs/>
              </w:rPr>
            </w:pPr>
            <w:r w:rsidRPr="008D040D">
              <w:rPr>
                <w:rFonts w:eastAsia="Times New Roman" w:cstheme="minorHAnsi"/>
                <w:b/>
                <w:bCs/>
              </w:rPr>
              <w:t>FINANCIAL PROPOSAL</w:t>
            </w:r>
          </w:p>
        </w:tc>
        <w:tc>
          <w:tcPr>
            <w:tcW w:w="1155" w:type="dxa"/>
            <w:tcBorders>
              <w:top w:val="single" w:sz="8" w:space="0" w:color="auto"/>
              <w:left w:val="nil"/>
              <w:bottom w:val="single" w:sz="8" w:space="0" w:color="auto"/>
              <w:right w:val="single" w:sz="8" w:space="0" w:color="auto"/>
            </w:tcBorders>
            <w:shd w:val="clear" w:color="auto" w:fill="D5DCE4" w:themeFill="text2" w:themeFillTint="33"/>
            <w:vAlign w:val="center"/>
          </w:tcPr>
          <w:p w14:paraId="3E55ACF9" w14:textId="77777777" w:rsidR="00FA5BAE" w:rsidRPr="008D040D" w:rsidRDefault="00FA5BAE" w:rsidP="00CE7359">
            <w:pPr>
              <w:spacing w:line="276" w:lineRule="auto"/>
              <w:jc w:val="both"/>
              <w:rPr>
                <w:rFonts w:cstheme="minorHAnsi"/>
              </w:rPr>
            </w:pPr>
            <w:r w:rsidRPr="008D040D">
              <w:rPr>
                <w:rFonts w:eastAsia="Times New Roman" w:cstheme="minorHAnsi"/>
                <w:b/>
                <w:bCs/>
              </w:rPr>
              <w:t xml:space="preserve"> </w:t>
            </w:r>
          </w:p>
        </w:tc>
      </w:tr>
      <w:tr w:rsidR="00FA5BAE" w:rsidRPr="008D040D" w14:paraId="08A4159E" w14:textId="77777777" w:rsidTr="00CE7359">
        <w:trPr>
          <w:trHeight w:val="375"/>
        </w:trPr>
        <w:tc>
          <w:tcPr>
            <w:tcW w:w="416" w:type="dxa"/>
            <w:tcBorders>
              <w:top w:val="single" w:sz="8" w:space="0" w:color="auto"/>
              <w:left w:val="single" w:sz="8" w:space="0" w:color="auto"/>
              <w:bottom w:val="single" w:sz="8" w:space="0" w:color="auto"/>
              <w:right w:val="single" w:sz="8" w:space="0" w:color="auto"/>
            </w:tcBorders>
            <w:vAlign w:val="center"/>
          </w:tcPr>
          <w:p w14:paraId="739F92FC" w14:textId="77777777" w:rsidR="00FA5BAE" w:rsidRPr="008D040D" w:rsidRDefault="00FA5BAE" w:rsidP="00CE7359">
            <w:pPr>
              <w:spacing w:line="276" w:lineRule="auto"/>
              <w:jc w:val="both"/>
              <w:rPr>
                <w:rFonts w:cstheme="minorHAnsi"/>
              </w:rPr>
            </w:pPr>
          </w:p>
        </w:tc>
        <w:tc>
          <w:tcPr>
            <w:tcW w:w="7789" w:type="dxa"/>
            <w:tcBorders>
              <w:top w:val="nil"/>
              <w:left w:val="single" w:sz="8" w:space="0" w:color="auto"/>
              <w:bottom w:val="single" w:sz="8" w:space="0" w:color="auto"/>
              <w:right w:val="single" w:sz="8" w:space="0" w:color="auto"/>
            </w:tcBorders>
          </w:tcPr>
          <w:p w14:paraId="4BD6C4C2" w14:textId="77777777" w:rsidR="00FA5BAE" w:rsidRPr="008D040D" w:rsidRDefault="00FA5BAE" w:rsidP="00CE7359">
            <w:pPr>
              <w:spacing w:line="276" w:lineRule="auto"/>
              <w:jc w:val="both"/>
              <w:rPr>
                <w:rFonts w:cstheme="minorHAnsi"/>
              </w:rPr>
            </w:pPr>
            <w:r w:rsidRPr="008D040D">
              <w:rPr>
                <w:rFonts w:cstheme="minorHAnsi"/>
              </w:rPr>
              <w:t xml:space="preserve">Will be calculated by bidder’s committee </w:t>
            </w:r>
          </w:p>
        </w:tc>
        <w:tc>
          <w:tcPr>
            <w:tcW w:w="1155" w:type="dxa"/>
            <w:tcBorders>
              <w:top w:val="single" w:sz="8" w:space="0" w:color="auto"/>
              <w:left w:val="single" w:sz="8" w:space="0" w:color="auto"/>
              <w:bottom w:val="single" w:sz="8" w:space="0" w:color="auto"/>
              <w:right w:val="single" w:sz="8" w:space="0" w:color="auto"/>
            </w:tcBorders>
            <w:vAlign w:val="center"/>
          </w:tcPr>
          <w:p w14:paraId="09472005" w14:textId="77777777" w:rsidR="00FA5BAE" w:rsidRPr="008D040D" w:rsidRDefault="00FA5BAE" w:rsidP="00CE7359">
            <w:pPr>
              <w:spacing w:line="276" w:lineRule="auto"/>
              <w:jc w:val="center"/>
              <w:rPr>
                <w:rFonts w:cstheme="minorHAnsi"/>
              </w:rPr>
            </w:pPr>
          </w:p>
        </w:tc>
      </w:tr>
      <w:tr w:rsidR="00FA5BAE" w:rsidRPr="008D040D" w14:paraId="0182EA5B" w14:textId="77777777" w:rsidTr="00CE7359">
        <w:trPr>
          <w:trHeight w:val="285"/>
        </w:trPr>
        <w:tc>
          <w:tcPr>
            <w:tcW w:w="8205" w:type="dxa"/>
            <w:gridSpan w:val="2"/>
            <w:tcBorders>
              <w:top w:val="single" w:sz="8" w:space="0" w:color="auto"/>
              <w:left w:val="single" w:sz="8" w:space="0" w:color="auto"/>
              <w:bottom w:val="single" w:sz="8" w:space="0" w:color="auto"/>
              <w:right w:val="single" w:sz="8" w:space="0" w:color="auto"/>
            </w:tcBorders>
            <w:shd w:val="clear" w:color="auto" w:fill="D9E1F2"/>
            <w:vAlign w:val="center"/>
          </w:tcPr>
          <w:p w14:paraId="19DE11E9" w14:textId="543DE32B" w:rsidR="00FA5BAE" w:rsidRPr="008D040D" w:rsidRDefault="00FA5BAE" w:rsidP="00CE7359">
            <w:pPr>
              <w:spacing w:line="276" w:lineRule="auto"/>
              <w:jc w:val="both"/>
              <w:rPr>
                <w:rFonts w:cstheme="minorHAnsi"/>
              </w:rPr>
            </w:pPr>
            <w:r w:rsidRPr="008D040D">
              <w:rPr>
                <w:rFonts w:eastAsia="Times New Roman" w:cstheme="minorHAnsi"/>
                <w:b/>
                <w:bCs/>
                <w:i/>
                <w:iCs/>
              </w:rPr>
              <w:t>Sub-Total (Max. 3</w:t>
            </w:r>
            <w:r w:rsidR="0086450E" w:rsidRPr="008D040D">
              <w:rPr>
                <w:rFonts w:eastAsia="Times New Roman" w:cstheme="minorHAnsi"/>
                <w:b/>
                <w:bCs/>
                <w:i/>
                <w:iCs/>
              </w:rPr>
              <w:t>5</w:t>
            </w:r>
            <w:r w:rsidRPr="008D040D">
              <w:rPr>
                <w:rFonts w:eastAsia="Times New Roman" w:cstheme="minorHAnsi"/>
                <w:b/>
                <w:bCs/>
                <w:i/>
                <w:iCs/>
              </w:rPr>
              <w:t xml:space="preserve"> Points)</w:t>
            </w:r>
          </w:p>
        </w:tc>
        <w:tc>
          <w:tcPr>
            <w:tcW w:w="1155" w:type="dxa"/>
            <w:tcBorders>
              <w:top w:val="single" w:sz="8" w:space="0" w:color="auto"/>
              <w:left w:val="nil"/>
              <w:bottom w:val="single" w:sz="8" w:space="0" w:color="auto"/>
              <w:right w:val="single" w:sz="8" w:space="0" w:color="auto"/>
            </w:tcBorders>
            <w:shd w:val="clear" w:color="auto" w:fill="D9E1F2"/>
            <w:vAlign w:val="center"/>
          </w:tcPr>
          <w:p w14:paraId="7761E45E" w14:textId="1373D4E1" w:rsidR="00FA5BAE" w:rsidRPr="008D040D" w:rsidRDefault="00FA5BAE" w:rsidP="00CE7359">
            <w:pPr>
              <w:spacing w:line="276" w:lineRule="auto"/>
              <w:jc w:val="both"/>
              <w:rPr>
                <w:rFonts w:cstheme="minorHAnsi"/>
                <w:b/>
                <w:bCs/>
              </w:rPr>
            </w:pPr>
            <w:r w:rsidRPr="008D040D">
              <w:rPr>
                <w:rFonts w:eastAsia="Times New Roman" w:cstheme="minorHAnsi"/>
                <w:b/>
                <w:bCs/>
              </w:rPr>
              <w:t xml:space="preserve">        </w:t>
            </w:r>
            <w:r w:rsidR="0086450E" w:rsidRPr="008D040D">
              <w:rPr>
                <w:rFonts w:eastAsia="Times New Roman" w:cstheme="minorHAnsi"/>
                <w:b/>
                <w:bCs/>
              </w:rPr>
              <w:t>35</w:t>
            </w:r>
          </w:p>
        </w:tc>
      </w:tr>
      <w:tr w:rsidR="00FA5BAE" w:rsidRPr="008D040D" w14:paraId="734694BF" w14:textId="77777777" w:rsidTr="00CE7359">
        <w:trPr>
          <w:trHeight w:val="285"/>
        </w:trPr>
        <w:tc>
          <w:tcPr>
            <w:tcW w:w="8205" w:type="dxa"/>
            <w:gridSpan w:val="2"/>
            <w:tcBorders>
              <w:top w:val="single" w:sz="8" w:space="0" w:color="auto"/>
              <w:left w:val="single" w:sz="8" w:space="0" w:color="auto"/>
              <w:bottom w:val="single" w:sz="8" w:space="0" w:color="auto"/>
              <w:right w:val="single" w:sz="8" w:space="0" w:color="auto"/>
            </w:tcBorders>
            <w:shd w:val="clear" w:color="auto" w:fill="D9E1F2"/>
            <w:vAlign w:val="center"/>
          </w:tcPr>
          <w:p w14:paraId="16655072" w14:textId="77777777" w:rsidR="00FA5BAE" w:rsidRPr="008D040D" w:rsidRDefault="00FA5BAE" w:rsidP="00FA5BAE">
            <w:pPr>
              <w:pStyle w:val="ListParagraph"/>
              <w:numPr>
                <w:ilvl w:val="0"/>
                <w:numId w:val="31"/>
              </w:numPr>
              <w:spacing w:line="276" w:lineRule="auto"/>
              <w:jc w:val="both"/>
              <w:rPr>
                <w:rFonts w:eastAsia="Times New Roman" w:cstheme="minorHAnsi"/>
                <w:b/>
                <w:bCs/>
              </w:rPr>
            </w:pPr>
            <w:r w:rsidRPr="008D040D">
              <w:rPr>
                <w:rFonts w:eastAsia="Times New Roman" w:cstheme="minorHAnsi"/>
                <w:b/>
                <w:bCs/>
              </w:rPr>
              <w:t xml:space="preserve">Work Plan </w:t>
            </w:r>
          </w:p>
        </w:tc>
        <w:tc>
          <w:tcPr>
            <w:tcW w:w="1155" w:type="dxa"/>
            <w:tcBorders>
              <w:top w:val="single" w:sz="8" w:space="0" w:color="auto"/>
              <w:left w:val="nil"/>
              <w:bottom w:val="single" w:sz="8" w:space="0" w:color="auto"/>
              <w:right w:val="single" w:sz="8" w:space="0" w:color="auto"/>
            </w:tcBorders>
            <w:shd w:val="clear" w:color="auto" w:fill="DEEAF6" w:themeFill="accent1" w:themeFillTint="33"/>
            <w:vAlign w:val="center"/>
          </w:tcPr>
          <w:p w14:paraId="47CBDF69" w14:textId="77777777" w:rsidR="00FA5BAE" w:rsidRPr="008D040D" w:rsidRDefault="00FA5BAE" w:rsidP="00CE7359">
            <w:pPr>
              <w:spacing w:line="276" w:lineRule="auto"/>
              <w:jc w:val="both"/>
              <w:rPr>
                <w:rFonts w:cstheme="minorHAnsi"/>
              </w:rPr>
            </w:pPr>
            <w:r w:rsidRPr="008D040D">
              <w:rPr>
                <w:rFonts w:eastAsia="Times New Roman" w:cstheme="minorHAnsi"/>
                <w:b/>
                <w:bCs/>
              </w:rPr>
              <w:t xml:space="preserve"> </w:t>
            </w:r>
          </w:p>
        </w:tc>
      </w:tr>
      <w:tr w:rsidR="00FA5BAE" w:rsidRPr="008D040D" w14:paraId="2D2E180F" w14:textId="77777777" w:rsidTr="00CE7359">
        <w:trPr>
          <w:trHeight w:val="375"/>
        </w:trPr>
        <w:tc>
          <w:tcPr>
            <w:tcW w:w="416" w:type="dxa"/>
            <w:tcBorders>
              <w:top w:val="single" w:sz="8" w:space="0" w:color="auto"/>
              <w:left w:val="single" w:sz="8" w:space="0" w:color="auto"/>
              <w:bottom w:val="single" w:sz="8" w:space="0" w:color="auto"/>
              <w:right w:val="single" w:sz="8" w:space="0" w:color="auto"/>
            </w:tcBorders>
            <w:vAlign w:val="center"/>
          </w:tcPr>
          <w:p w14:paraId="75C5648F" w14:textId="77777777" w:rsidR="00FA5BAE" w:rsidRPr="008D040D" w:rsidRDefault="00FA5BAE" w:rsidP="00CE7359">
            <w:pPr>
              <w:spacing w:line="276" w:lineRule="auto"/>
              <w:jc w:val="both"/>
              <w:rPr>
                <w:rFonts w:cstheme="minorHAnsi"/>
              </w:rPr>
            </w:pPr>
            <w:r w:rsidRPr="008D040D">
              <w:rPr>
                <w:rFonts w:eastAsia="Times New Roman" w:cstheme="minorHAnsi"/>
              </w:rPr>
              <w:t>1</w:t>
            </w:r>
          </w:p>
        </w:tc>
        <w:tc>
          <w:tcPr>
            <w:tcW w:w="7789" w:type="dxa"/>
            <w:tcBorders>
              <w:top w:val="nil"/>
              <w:left w:val="single" w:sz="8" w:space="0" w:color="auto"/>
              <w:bottom w:val="single" w:sz="8" w:space="0" w:color="auto"/>
              <w:right w:val="single" w:sz="8" w:space="0" w:color="auto"/>
            </w:tcBorders>
          </w:tcPr>
          <w:p w14:paraId="30AFC7D9" w14:textId="77777777" w:rsidR="00FA5BAE" w:rsidRPr="008D040D" w:rsidRDefault="00FA5BAE" w:rsidP="00CE7359">
            <w:pPr>
              <w:spacing w:line="276" w:lineRule="auto"/>
              <w:jc w:val="both"/>
              <w:rPr>
                <w:rFonts w:cstheme="minorHAnsi"/>
              </w:rPr>
            </w:pPr>
            <w:r w:rsidRPr="008D040D">
              <w:rPr>
                <w:rFonts w:cstheme="minorHAnsi"/>
              </w:rPr>
              <w:t xml:space="preserve">Delivery time / Work Plan: Bidder to submit detail and realistic work plan that shows time taken to complete this consultancy service. </w:t>
            </w:r>
          </w:p>
        </w:tc>
        <w:tc>
          <w:tcPr>
            <w:tcW w:w="1155" w:type="dxa"/>
            <w:tcBorders>
              <w:top w:val="single" w:sz="8" w:space="0" w:color="auto"/>
              <w:left w:val="single" w:sz="8" w:space="0" w:color="auto"/>
              <w:bottom w:val="single" w:sz="8" w:space="0" w:color="auto"/>
              <w:right w:val="single" w:sz="8" w:space="0" w:color="auto"/>
            </w:tcBorders>
            <w:vAlign w:val="center"/>
          </w:tcPr>
          <w:p w14:paraId="62929A16" w14:textId="77777777" w:rsidR="00FA5BAE" w:rsidRPr="008D040D" w:rsidRDefault="00FA5BAE" w:rsidP="00CE7359">
            <w:pPr>
              <w:spacing w:line="276" w:lineRule="auto"/>
              <w:jc w:val="center"/>
              <w:rPr>
                <w:rFonts w:cstheme="minorHAnsi"/>
              </w:rPr>
            </w:pPr>
            <w:r w:rsidRPr="008D040D">
              <w:rPr>
                <w:rFonts w:cstheme="minorHAnsi"/>
              </w:rPr>
              <w:t>10</w:t>
            </w:r>
          </w:p>
        </w:tc>
      </w:tr>
      <w:tr w:rsidR="00FA5BAE" w:rsidRPr="008D040D" w14:paraId="65260B5E" w14:textId="77777777" w:rsidTr="00CE7359">
        <w:trPr>
          <w:trHeight w:val="285"/>
        </w:trPr>
        <w:tc>
          <w:tcPr>
            <w:tcW w:w="8205" w:type="dxa"/>
            <w:gridSpan w:val="2"/>
            <w:tcBorders>
              <w:top w:val="single" w:sz="8" w:space="0" w:color="auto"/>
              <w:left w:val="single" w:sz="8" w:space="0" w:color="auto"/>
              <w:bottom w:val="single" w:sz="8" w:space="0" w:color="auto"/>
              <w:right w:val="single" w:sz="8" w:space="0" w:color="auto"/>
            </w:tcBorders>
            <w:shd w:val="clear" w:color="auto" w:fill="D9E1F2"/>
            <w:vAlign w:val="center"/>
          </w:tcPr>
          <w:p w14:paraId="5C5DB7A9" w14:textId="77777777" w:rsidR="00FA5BAE" w:rsidRPr="008D040D" w:rsidRDefault="00FA5BAE" w:rsidP="00CE7359">
            <w:pPr>
              <w:spacing w:line="276" w:lineRule="auto"/>
              <w:jc w:val="both"/>
              <w:rPr>
                <w:rFonts w:cstheme="minorHAnsi"/>
              </w:rPr>
            </w:pPr>
            <w:r w:rsidRPr="008D040D">
              <w:rPr>
                <w:rFonts w:eastAsia="Times New Roman" w:cstheme="minorHAnsi"/>
                <w:b/>
                <w:bCs/>
                <w:i/>
                <w:iCs/>
              </w:rPr>
              <w:t>Sub-Total (Max. 10 Points)</w:t>
            </w:r>
          </w:p>
        </w:tc>
        <w:tc>
          <w:tcPr>
            <w:tcW w:w="1155" w:type="dxa"/>
            <w:tcBorders>
              <w:top w:val="single" w:sz="8" w:space="0" w:color="auto"/>
              <w:left w:val="nil"/>
              <w:bottom w:val="single" w:sz="8" w:space="0" w:color="auto"/>
              <w:right w:val="single" w:sz="8" w:space="0" w:color="auto"/>
            </w:tcBorders>
            <w:shd w:val="clear" w:color="auto" w:fill="D9E1F2"/>
            <w:vAlign w:val="center"/>
          </w:tcPr>
          <w:p w14:paraId="125BC1CA" w14:textId="77777777" w:rsidR="00FA5BAE" w:rsidRPr="008D040D" w:rsidRDefault="00FA5BAE" w:rsidP="00CE7359">
            <w:pPr>
              <w:spacing w:line="276" w:lineRule="auto"/>
              <w:jc w:val="both"/>
              <w:rPr>
                <w:rFonts w:cstheme="minorHAnsi"/>
              </w:rPr>
            </w:pPr>
            <w:r w:rsidRPr="008D040D">
              <w:rPr>
                <w:rFonts w:eastAsia="Times New Roman" w:cstheme="minorHAnsi"/>
              </w:rPr>
              <w:t xml:space="preserve">      10</w:t>
            </w:r>
          </w:p>
        </w:tc>
      </w:tr>
      <w:tr w:rsidR="00FA5BAE" w:rsidRPr="008D040D" w14:paraId="1797AC96" w14:textId="77777777" w:rsidTr="00CE7359">
        <w:trPr>
          <w:trHeight w:val="285"/>
        </w:trPr>
        <w:tc>
          <w:tcPr>
            <w:tcW w:w="8205" w:type="dxa"/>
            <w:gridSpan w:val="2"/>
            <w:tcBorders>
              <w:top w:val="single" w:sz="8" w:space="0" w:color="auto"/>
              <w:left w:val="single" w:sz="8" w:space="0" w:color="auto"/>
              <w:bottom w:val="single" w:sz="8" w:space="0" w:color="auto"/>
              <w:right w:val="single" w:sz="8" w:space="0" w:color="auto"/>
            </w:tcBorders>
            <w:shd w:val="clear" w:color="auto" w:fill="D9E1F2"/>
            <w:vAlign w:val="center"/>
          </w:tcPr>
          <w:p w14:paraId="7F8EFCB2" w14:textId="77777777" w:rsidR="00FA5BAE" w:rsidRPr="008D040D" w:rsidRDefault="00FA5BAE" w:rsidP="00CE7359">
            <w:pPr>
              <w:spacing w:line="276" w:lineRule="auto"/>
              <w:jc w:val="both"/>
              <w:rPr>
                <w:rFonts w:eastAsia="Times New Roman" w:cstheme="minorHAnsi"/>
                <w:b/>
                <w:bCs/>
                <w:i/>
                <w:iCs/>
              </w:rPr>
            </w:pPr>
            <w:r w:rsidRPr="008D040D">
              <w:rPr>
                <w:rFonts w:eastAsia="Times New Roman" w:cstheme="minorHAnsi"/>
                <w:b/>
                <w:bCs/>
                <w:i/>
                <w:iCs/>
              </w:rPr>
              <w:t>Total score from technical and financial and work plan assessment</w:t>
            </w:r>
          </w:p>
        </w:tc>
        <w:tc>
          <w:tcPr>
            <w:tcW w:w="1155" w:type="dxa"/>
            <w:tcBorders>
              <w:top w:val="single" w:sz="8" w:space="0" w:color="auto"/>
              <w:left w:val="nil"/>
              <w:bottom w:val="single" w:sz="8" w:space="0" w:color="auto"/>
              <w:right w:val="single" w:sz="8" w:space="0" w:color="auto"/>
            </w:tcBorders>
            <w:shd w:val="clear" w:color="auto" w:fill="D9E1F2"/>
            <w:vAlign w:val="center"/>
          </w:tcPr>
          <w:p w14:paraId="2B8139EB" w14:textId="77777777" w:rsidR="00FA5BAE" w:rsidRPr="008D040D" w:rsidRDefault="00FA5BAE" w:rsidP="00CE7359">
            <w:pPr>
              <w:spacing w:line="276" w:lineRule="auto"/>
              <w:jc w:val="both"/>
              <w:rPr>
                <w:rFonts w:eastAsia="Times New Roman" w:cstheme="minorHAnsi"/>
              </w:rPr>
            </w:pPr>
            <w:r w:rsidRPr="008D040D">
              <w:rPr>
                <w:rFonts w:eastAsia="Times New Roman" w:cstheme="minorHAnsi"/>
                <w:b/>
                <w:bCs/>
                <w:i/>
                <w:iCs/>
              </w:rPr>
              <w:t>/100</w:t>
            </w:r>
          </w:p>
        </w:tc>
      </w:tr>
    </w:tbl>
    <w:p w14:paraId="2A9E21BD" w14:textId="77777777" w:rsidR="00FA5BAE" w:rsidRPr="008D040D" w:rsidRDefault="00FA5BAE" w:rsidP="003414E9">
      <w:pPr>
        <w:autoSpaceDE w:val="0"/>
        <w:autoSpaceDN w:val="0"/>
        <w:adjustRightInd w:val="0"/>
        <w:spacing w:after="0" w:line="276" w:lineRule="auto"/>
        <w:jc w:val="both"/>
        <w:rPr>
          <w:rFonts w:ascii="Arial" w:eastAsia="Calibri" w:hAnsi="Arial" w:cs="Arial"/>
          <w:lang w:val="en-US"/>
        </w:rPr>
      </w:pPr>
    </w:p>
    <w:p w14:paraId="669282A8" w14:textId="77777777" w:rsidR="00FA5BAE" w:rsidRPr="008D040D" w:rsidRDefault="00FA5BAE" w:rsidP="003414E9">
      <w:pPr>
        <w:autoSpaceDE w:val="0"/>
        <w:autoSpaceDN w:val="0"/>
        <w:adjustRightInd w:val="0"/>
        <w:spacing w:after="0" w:line="276" w:lineRule="auto"/>
        <w:jc w:val="both"/>
        <w:rPr>
          <w:rFonts w:ascii="Arial" w:eastAsia="Calibri" w:hAnsi="Arial" w:cs="Arial"/>
          <w:lang w:val="en-US"/>
        </w:rPr>
      </w:pPr>
    </w:p>
    <w:p w14:paraId="50A79CDE" w14:textId="77777777" w:rsidR="00FA5BAE" w:rsidRPr="008D040D" w:rsidRDefault="00FA5BAE" w:rsidP="003414E9">
      <w:pPr>
        <w:autoSpaceDE w:val="0"/>
        <w:autoSpaceDN w:val="0"/>
        <w:adjustRightInd w:val="0"/>
        <w:spacing w:after="0" w:line="276" w:lineRule="auto"/>
        <w:jc w:val="both"/>
        <w:rPr>
          <w:rFonts w:ascii="Arial" w:eastAsia="Calibri" w:hAnsi="Arial" w:cs="Arial"/>
          <w:lang w:val="en-US"/>
        </w:rPr>
      </w:pPr>
    </w:p>
    <w:p w14:paraId="4C55C9D6" w14:textId="77777777" w:rsidR="00FA5BAE" w:rsidRPr="008D040D" w:rsidRDefault="00FA5BAE" w:rsidP="003414E9">
      <w:pPr>
        <w:autoSpaceDE w:val="0"/>
        <w:autoSpaceDN w:val="0"/>
        <w:adjustRightInd w:val="0"/>
        <w:spacing w:after="0" w:line="276" w:lineRule="auto"/>
        <w:jc w:val="both"/>
        <w:rPr>
          <w:rFonts w:ascii="Arial" w:eastAsia="Calibri" w:hAnsi="Arial" w:cs="Arial"/>
          <w:lang w:val="en-US"/>
        </w:rPr>
      </w:pPr>
    </w:p>
    <w:p w14:paraId="4712EA5C" w14:textId="77777777" w:rsidR="00036E84" w:rsidRPr="008D040D" w:rsidRDefault="00036E84" w:rsidP="00036E84"/>
    <w:p w14:paraId="6F8492D7" w14:textId="77777777" w:rsidR="0053233E" w:rsidRPr="008D040D" w:rsidRDefault="0053233E" w:rsidP="00036E84"/>
    <w:sectPr w:rsidR="0053233E" w:rsidRPr="008D040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DE6CC" w14:textId="77777777" w:rsidR="003032E8" w:rsidRDefault="003032E8" w:rsidP="00E00BE6">
      <w:pPr>
        <w:spacing w:after="0" w:line="240" w:lineRule="auto"/>
      </w:pPr>
      <w:r>
        <w:separator/>
      </w:r>
    </w:p>
  </w:endnote>
  <w:endnote w:type="continuationSeparator" w:id="0">
    <w:p w14:paraId="6EDEE08A" w14:textId="77777777" w:rsidR="003032E8" w:rsidRDefault="003032E8" w:rsidP="00E00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FC57D" w14:textId="77777777" w:rsidR="003032E8" w:rsidRDefault="003032E8" w:rsidP="00E00BE6">
      <w:pPr>
        <w:spacing w:after="0" w:line="240" w:lineRule="auto"/>
      </w:pPr>
      <w:r>
        <w:separator/>
      </w:r>
    </w:p>
  </w:footnote>
  <w:footnote w:type="continuationSeparator" w:id="0">
    <w:p w14:paraId="62CD423F" w14:textId="77777777" w:rsidR="003032E8" w:rsidRDefault="003032E8" w:rsidP="00E00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7234"/>
    <w:multiLevelType w:val="multilevel"/>
    <w:tmpl w:val="EA36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D1A37"/>
    <w:multiLevelType w:val="hybridMultilevel"/>
    <w:tmpl w:val="AF84FBD8"/>
    <w:lvl w:ilvl="0" w:tplc="040C0003">
      <w:start w:val="1"/>
      <w:numFmt w:val="bullet"/>
      <w:lvlText w:val="o"/>
      <w:lvlJc w:val="left"/>
      <w:pPr>
        <w:ind w:left="294" w:hanging="360"/>
      </w:pPr>
      <w:rPr>
        <w:rFonts w:ascii="Courier New" w:hAnsi="Courier New" w:cs="Courier New" w:hint="default"/>
      </w:rPr>
    </w:lvl>
    <w:lvl w:ilvl="1" w:tplc="040C0003" w:tentative="1">
      <w:start w:val="1"/>
      <w:numFmt w:val="bullet"/>
      <w:lvlText w:val="o"/>
      <w:lvlJc w:val="left"/>
      <w:pPr>
        <w:ind w:left="1014" w:hanging="360"/>
      </w:pPr>
      <w:rPr>
        <w:rFonts w:ascii="Courier New" w:hAnsi="Courier New" w:cs="Courier New" w:hint="default"/>
      </w:rPr>
    </w:lvl>
    <w:lvl w:ilvl="2" w:tplc="040C0005" w:tentative="1">
      <w:start w:val="1"/>
      <w:numFmt w:val="bullet"/>
      <w:lvlText w:val=""/>
      <w:lvlJc w:val="left"/>
      <w:pPr>
        <w:ind w:left="1734" w:hanging="360"/>
      </w:pPr>
      <w:rPr>
        <w:rFonts w:ascii="Wingdings" w:hAnsi="Wingdings" w:hint="default"/>
      </w:rPr>
    </w:lvl>
    <w:lvl w:ilvl="3" w:tplc="040C0001" w:tentative="1">
      <w:start w:val="1"/>
      <w:numFmt w:val="bullet"/>
      <w:lvlText w:val=""/>
      <w:lvlJc w:val="left"/>
      <w:pPr>
        <w:ind w:left="2454" w:hanging="360"/>
      </w:pPr>
      <w:rPr>
        <w:rFonts w:ascii="Symbol" w:hAnsi="Symbol" w:hint="default"/>
      </w:rPr>
    </w:lvl>
    <w:lvl w:ilvl="4" w:tplc="040C0003" w:tentative="1">
      <w:start w:val="1"/>
      <w:numFmt w:val="bullet"/>
      <w:lvlText w:val="o"/>
      <w:lvlJc w:val="left"/>
      <w:pPr>
        <w:ind w:left="3174" w:hanging="360"/>
      </w:pPr>
      <w:rPr>
        <w:rFonts w:ascii="Courier New" w:hAnsi="Courier New" w:cs="Courier New" w:hint="default"/>
      </w:rPr>
    </w:lvl>
    <w:lvl w:ilvl="5" w:tplc="040C0005" w:tentative="1">
      <w:start w:val="1"/>
      <w:numFmt w:val="bullet"/>
      <w:lvlText w:val=""/>
      <w:lvlJc w:val="left"/>
      <w:pPr>
        <w:ind w:left="3894" w:hanging="360"/>
      </w:pPr>
      <w:rPr>
        <w:rFonts w:ascii="Wingdings" w:hAnsi="Wingdings" w:hint="default"/>
      </w:rPr>
    </w:lvl>
    <w:lvl w:ilvl="6" w:tplc="040C0001" w:tentative="1">
      <w:start w:val="1"/>
      <w:numFmt w:val="bullet"/>
      <w:lvlText w:val=""/>
      <w:lvlJc w:val="left"/>
      <w:pPr>
        <w:ind w:left="4614" w:hanging="360"/>
      </w:pPr>
      <w:rPr>
        <w:rFonts w:ascii="Symbol" w:hAnsi="Symbol" w:hint="default"/>
      </w:rPr>
    </w:lvl>
    <w:lvl w:ilvl="7" w:tplc="040C0003" w:tentative="1">
      <w:start w:val="1"/>
      <w:numFmt w:val="bullet"/>
      <w:lvlText w:val="o"/>
      <w:lvlJc w:val="left"/>
      <w:pPr>
        <w:ind w:left="5334" w:hanging="360"/>
      </w:pPr>
      <w:rPr>
        <w:rFonts w:ascii="Courier New" w:hAnsi="Courier New" w:cs="Courier New" w:hint="default"/>
      </w:rPr>
    </w:lvl>
    <w:lvl w:ilvl="8" w:tplc="040C0005" w:tentative="1">
      <w:start w:val="1"/>
      <w:numFmt w:val="bullet"/>
      <w:lvlText w:val=""/>
      <w:lvlJc w:val="left"/>
      <w:pPr>
        <w:ind w:left="6054" w:hanging="360"/>
      </w:pPr>
      <w:rPr>
        <w:rFonts w:ascii="Wingdings" w:hAnsi="Wingdings" w:hint="default"/>
      </w:rPr>
    </w:lvl>
  </w:abstractNum>
  <w:abstractNum w:abstractNumId="2" w15:restartNumberingAfterBreak="0">
    <w:nsid w:val="050707F2"/>
    <w:multiLevelType w:val="multilevel"/>
    <w:tmpl w:val="17BAB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012230"/>
    <w:multiLevelType w:val="multilevel"/>
    <w:tmpl w:val="C0F2A910"/>
    <w:lvl w:ilvl="0">
      <w:start w:val="1"/>
      <w:numFmt w:val="bullet"/>
      <w:lvlText w:val="o"/>
      <w:lvlJc w:val="left"/>
      <w:pPr>
        <w:ind w:left="1440" w:hanging="360"/>
      </w:pPr>
      <w:rPr>
        <w:rFonts w:ascii="Courier New" w:hAnsi="Courier New"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0EA9A895"/>
    <w:multiLevelType w:val="hybridMultilevel"/>
    <w:tmpl w:val="9C04C2CE"/>
    <w:lvl w:ilvl="0" w:tplc="CC346C30">
      <w:start w:val="1"/>
      <w:numFmt w:val="decimal"/>
      <w:lvlText w:val="%1."/>
      <w:lvlJc w:val="left"/>
      <w:pPr>
        <w:ind w:left="720" w:hanging="360"/>
      </w:pPr>
    </w:lvl>
    <w:lvl w:ilvl="1" w:tplc="CFBA884A">
      <w:start w:val="1"/>
      <w:numFmt w:val="lowerLetter"/>
      <w:lvlText w:val="%2."/>
      <w:lvlJc w:val="left"/>
      <w:pPr>
        <w:ind w:left="1440" w:hanging="360"/>
      </w:pPr>
    </w:lvl>
    <w:lvl w:ilvl="2" w:tplc="EADA2FB8">
      <w:start w:val="1"/>
      <w:numFmt w:val="lowerRoman"/>
      <w:lvlText w:val="%3."/>
      <w:lvlJc w:val="right"/>
      <w:pPr>
        <w:ind w:left="2160" w:hanging="180"/>
      </w:pPr>
    </w:lvl>
    <w:lvl w:ilvl="3" w:tplc="0E44C366">
      <w:start w:val="1"/>
      <w:numFmt w:val="decimal"/>
      <w:lvlText w:val="%4."/>
      <w:lvlJc w:val="left"/>
      <w:pPr>
        <w:ind w:left="2880" w:hanging="360"/>
      </w:pPr>
    </w:lvl>
    <w:lvl w:ilvl="4" w:tplc="9A5AD398">
      <w:start w:val="1"/>
      <w:numFmt w:val="lowerLetter"/>
      <w:lvlText w:val="%5."/>
      <w:lvlJc w:val="left"/>
      <w:pPr>
        <w:ind w:left="3600" w:hanging="360"/>
      </w:pPr>
    </w:lvl>
    <w:lvl w:ilvl="5" w:tplc="F878B3C8">
      <w:start w:val="1"/>
      <w:numFmt w:val="lowerRoman"/>
      <w:lvlText w:val="%6."/>
      <w:lvlJc w:val="right"/>
      <w:pPr>
        <w:ind w:left="4320" w:hanging="180"/>
      </w:pPr>
    </w:lvl>
    <w:lvl w:ilvl="6" w:tplc="84D66F2C">
      <w:start w:val="1"/>
      <w:numFmt w:val="decimal"/>
      <w:lvlText w:val="%7."/>
      <w:lvlJc w:val="left"/>
      <w:pPr>
        <w:ind w:left="5040" w:hanging="360"/>
      </w:pPr>
    </w:lvl>
    <w:lvl w:ilvl="7" w:tplc="68B437BE">
      <w:start w:val="1"/>
      <w:numFmt w:val="lowerLetter"/>
      <w:lvlText w:val="%8."/>
      <w:lvlJc w:val="left"/>
      <w:pPr>
        <w:ind w:left="5760" w:hanging="360"/>
      </w:pPr>
    </w:lvl>
    <w:lvl w:ilvl="8" w:tplc="E13C4A16">
      <w:start w:val="1"/>
      <w:numFmt w:val="lowerRoman"/>
      <w:lvlText w:val="%9."/>
      <w:lvlJc w:val="right"/>
      <w:pPr>
        <w:ind w:left="6480" w:hanging="180"/>
      </w:pPr>
    </w:lvl>
  </w:abstractNum>
  <w:abstractNum w:abstractNumId="5" w15:restartNumberingAfterBreak="0">
    <w:nsid w:val="0ECD017D"/>
    <w:multiLevelType w:val="hybridMultilevel"/>
    <w:tmpl w:val="853E240E"/>
    <w:lvl w:ilvl="0" w:tplc="08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0C7577C"/>
    <w:multiLevelType w:val="hybridMultilevel"/>
    <w:tmpl w:val="0406C8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524E31"/>
    <w:multiLevelType w:val="hybridMultilevel"/>
    <w:tmpl w:val="F76C8B2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9B5D2C"/>
    <w:multiLevelType w:val="hybridMultilevel"/>
    <w:tmpl w:val="5372D072"/>
    <w:lvl w:ilvl="0" w:tplc="040C0003">
      <w:start w:val="1"/>
      <w:numFmt w:val="bullet"/>
      <w:lvlText w:val="o"/>
      <w:lvlJc w:val="left"/>
      <w:pPr>
        <w:ind w:left="294" w:hanging="360"/>
      </w:pPr>
      <w:rPr>
        <w:rFonts w:ascii="Courier New" w:hAnsi="Courier New" w:cs="Courier New" w:hint="default"/>
      </w:rPr>
    </w:lvl>
    <w:lvl w:ilvl="1" w:tplc="040C0003" w:tentative="1">
      <w:start w:val="1"/>
      <w:numFmt w:val="bullet"/>
      <w:lvlText w:val="o"/>
      <w:lvlJc w:val="left"/>
      <w:pPr>
        <w:ind w:left="1014" w:hanging="360"/>
      </w:pPr>
      <w:rPr>
        <w:rFonts w:ascii="Courier New" w:hAnsi="Courier New" w:cs="Courier New" w:hint="default"/>
      </w:rPr>
    </w:lvl>
    <w:lvl w:ilvl="2" w:tplc="040C0005" w:tentative="1">
      <w:start w:val="1"/>
      <w:numFmt w:val="bullet"/>
      <w:lvlText w:val=""/>
      <w:lvlJc w:val="left"/>
      <w:pPr>
        <w:ind w:left="1734" w:hanging="360"/>
      </w:pPr>
      <w:rPr>
        <w:rFonts w:ascii="Wingdings" w:hAnsi="Wingdings" w:hint="default"/>
      </w:rPr>
    </w:lvl>
    <w:lvl w:ilvl="3" w:tplc="040C0001" w:tentative="1">
      <w:start w:val="1"/>
      <w:numFmt w:val="bullet"/>
      <w:lvlText w:val=""/>
      <w:lvlJc w:val="left"/>
      <w:pPr>
        <w:ind w:left="2454" w:hanging="360"/>
      </w:pPr>
      <w:rPr>
        <w:rFonts w:ascii="Symbol" w:hAnsi="Symbol" w:hint="default"/>
      </w:rPr>
    </w:lvl>
    <w:lvl w:ilvl="4" w:tplc="040C0003" w:tentative="1">
      <w:start w:val="1"/>
      <w:numFmt w:val="bullet"/>
      <w:lvlText w:val="o"/>
      <w:lvlJc w:val="left"/>
      <w:pPr>
        <w:ind w:left="3174" w:hanging="360"/>
      </w:pPr>
      <w:rPr>
        <w:rFonts w:ascii="Courier New" w:hAnsi="Courier New" w:cs="Courier New" w:hint="default"/>
      </w:rPr>
    </w:lvl>
    <w:lvl w:ilvl="5" w:tplc="040C0005" w:tentative="1">
      <w:start w:val="1"/>
      <w:numFmt w:val="bullet"/>
      <w:lvlText w:val=""/>
      <w:lvlJc w:val="left"/>
      <w:pPr>
        <w:ind w:left="3894" w:hanging="360"/>
      </w:pPr>
      <w:rPr>
        <w:rFonts w:ascii="Wingdings" w:hAnsi="Wingdings" w:hint="default"/>
      </w:rPr>
    </w:lvl>
    <w:lvl w:ilvl="6" w:tplc="040C0001" w:tentative="1">
      <w:start w:val="1"/>
      <w:numFmt w:val="bullet"/>
      <w:lvlText w:val=""/>
      <w:lvlJc w:val="left"/>
      <w:pPr>
        <w:ind w:left="4614" w:hanging="360"/>
      </w:pPr>
      <w:rPr>
        <w:rFonts w:ascii="Symbol" w:hAnsi="Symbol" w:hint="default"/>
      </w:rPr>
    </w:lvl>
    <w:lvl w:ilvl="7" w:tplc="040C0003" w:tentative="1">
      <w:start w:val="1"/>
      <w:numFmt w:val="bullet"/>
      <w:lvlText w:val="o"/>
      <w:lvlJc w:val="left"/>
      <w:pPr>
        <w:ind w:left="5334" w:hanging="360"/>
      </w:pPr>
      <w:rPr>
        <w:rFonts w:ascii="Courier New" w:hAnsi="Courier New" w:cs="Courier New" w:hint="default"/>
      </w:rPr>
    </w:lvl>
    <w:lvl w:ilvl="8" w:tplc="040C0005" w:tentative="1">
      <w:start w:val="1"/>
      <w:numFmt w:val="bullet"/>
      <w:lvlText w:val=""/>
      <w:lvlJc w:val="left"/>
      <w:pPr>
        <w:ind w:left="6054" w:hanging="360"/>
      </w:pPr>
      <w:rPr>
        <w:rFonts w:ascii="Wingdings" w:hAnsi="Wingdings" w:hint="default"/>
      </w:rPr>
    </w:lvl>
  </w:abstractNum>
  <w:abstractNum w:abstractNumId="9" w15:restartNumberingAfterBreak="0">
    <w:nsid w:val="1AB01518"/>
    <w:multiLevelType w:val="multilevel"/>
    <w:tmpl w:val="6964ADCC"/>
    <w:lvl w:ilvl="0">
      <w:start w:val="1"/>
      <w:numFmt w:val="decimal"/>
      <w:lvlText w:val="%1."/>
      <w:lvlJc w:val="left"/>
      <w:pPr>
        <w:tabs>
          <w:tab w:val="num" w:pos="720"/>
        </w:tabs>
        <w:ind w:left="720" w:hanging="360"/>
      </w:pPr>
      <w:rPr>
        <w:rFonts w:asciiTheme="minorHAnsi" w:hAnsiTheme="minorHAnsi" w:cstheme="minorHAnsi" w:hint="default"/>
        <w:b/>
        <w:bCs/>
        <w:color w:val="0070C0"/>
        <w:sz w:val="20"/>
        <w:szCs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A5923"/>
    <w:multiLevelType w:val="hybridMultilevel"/>
    <w:tmpl w:val="2670E146"/>
    <w:lvl w:ilvl="0" w:tplc="04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3DF64C1"/>
    <w:multiLevelType w:val="hybridMultilevel"/>
    <w:tmpl w:val="6BEEE65E"/>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6210BDE"/>
    <w:multiLevelType w:val="multilevel"/>
    <w:tmpl w:val="C6B2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13467"/>
    <w:multiLevelType w:val="hybridMultilevel"/>
    <w:tmpl w:val="993CFA60"/>
    <w:lvl w:ilvl="0" w:tplc="040C0009">
      <w:start w:val="1"/>
      <w:numFmt w:val="bullet"/>
      <w:lvlText w:val=""/>
      <w:lvlJc w:val="left"/>
      <w:pPr>
        <w:ind w:left="294" w:hanging="360"/>
      </w:pPr>
      <w:rPr>
        <w:rFonts w:ascii="Wingdings" w:hAnsi="Wingdings" w:hint="default"/>
      </w:rPr>
    </w:lvl>
    <w:lvl w:ilvl="1" w:tplc="040C0003" w:tentative="1">
      <w:start w:val="1"/>
      <w:numFmt w:val="bullet"/>
      <w:lvlText w:val="o"/>
      <w:lvlJc w:val="left"/>
      <w:pPr>
        <w:ind w:left="1014" w:hanging="360"/>
      </w:pPr>
      <w:rPr>
        <w:rFonts w:ascii="Courier New" w:hAnsi="Courier New" w:cs="Courier New" w:hint="default"/>
      </w:rPr>
    </w:lvl>
    <w:lvl w:ilvl="2" w:tplc="040C0005" w:tentative="1">
      <w:start w:val="1"/>
      <w:numFmt w:val="bullet"/>
      <w:lvlText w:val=""/>
      <w:lvlJc w:val="left"/>
      <w:pPr>
        <w:ind w:left="1734" w:hanging="360"/>
      </w:pPr>
      <w:rPr>
        <w:rFonts w:ascii="Wingdings" w:hAnsi="Wingdings" w:hint="default"/>
      </w:rPr>
    </w:lvl>
    <w:lvl w:ilvl="3" w:tplc="040C0001" w:tentative="1">
      <w:start w:val="1"/>
      <w:numFmt w:val="bullet"/>
      <w:lvlText w:val=""/>
      <w:lvlJc w:val="left"/>
      <w:pPr>
        <w:ind w:left="2454" w:hanging="360"/>
      </w:pPr>
      <w:rPr>
        <w:rFonts w:ascii="Symbol" w:hAnsi="Symbol" w:hint="default"/>
      </w:rPr>
    </w:lvl>
    <w:lvl w:ilvl="4" w:tplc="040C0003" w:tentative="1">
      <w:start w:val="1"/>
      <w:numFmt w:val="bullet"/>
      <w:lvlText w:val="o"/>
      <w:lvlJc w:val="left"/>
      <w:pPr>
        <w:ind w:left="3174" w:hanging="360"/>
      </w:pPr>
      <w:rPr>
        <w:rFonts w:ascii="Courier New" w:hAnsi="Courier New" w:cs="Courier New" w:hint="default"/>
      </w:rPr>
    </w:lvl>
    <w:lvl w:ilvl="5" w:tplc="040C0005" w:tentative="1">
      <w:start w:val="1"/>
      <w:numFmt w:val="bullet"/>
      <w:lvlText w:val=""/>
      <w:lvlJc w:val="left"/>
      <w:pPr>
        <w:ind w:left="3894" w:hanging="360"/>
      </w:pPr>
      <w:rPr>
        <w:rFonts w:ascii="Wingdings" w:hAnsi="Wingdings" w:hint="default"/>
      </w:rPr>
    </w:lvl>
    <w:lvl w:ilvl="6" w:tplc="040C0001" w:tentative="1">
      <w:start w:val="1"/>
      <w:numFmt w:val="bullet"/>
      <w:lvlText w:val=""/>
      <w:lvlJc w:val="left"/>
      <w:pPr>
        <w:ind w:left="4614" w:hanging="360"/>
      </w:pPr>
      <w:rPr>
        <w:rFonts w:ascii="Symbol" w:hAnsi="Symbol" w:hint="default"/>
      </w:rPr>
    </w:lvl>
    <w:lvl w:ilvl="7" w:tplc="040C0003" w:tentative="1">
      <w:start w:val="1"/>
      <w:numFmt w:val="bullet"/>
      <w:lvlText w:val="o"/>
      <w:lvlJc w:val="left"/>
      <w:pPr>
        <w:ind w:left="5334" w:hanging="360"/>
      </w:pPr>
      <w:rPr>
        <w:rFonts w:ascii="Courier New" w:hAnsi="Courier New" w:cs="Courier New" w:hint="default"/>
      </w:rPr>
    </w:lvl>
    <w:lvl w:ilvl="8" w:tplc="040C0005" w:tentative="1">
      <w:start w:val="1"/>
      <w:numFmt w:val="bullet"/>
      <w:lvlText w:val=""/>
      <w:lvlJc w:val="left"/>
      <w:pPr>
        <w:ind w:left="6054" w:hanging="360"/>
      </w:pPr>
      <w:rPr>
        <w:rFonts w:ascii="Wingdings" w:hAnsi="Wingdings" w:hint="default"/>
      </w:rPr>
    </w:lvl>
  </w:abstractNum>
  <w:abstractNum w:abstractNumId="14" w15:restartNumberingAfterBreak="0">
    <w:nsid w:val="2B826786"/>
    <w:multiLevelType w:val="hybridMultilevel"/>
    <w:tmpl w:val="199A82D8"/>
    <w:lvl w:ilvl="0" w:tplc="0A9C859C">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2CA270AD"/>
    <w:multiLevelType w:val="multilevel"/>
    <w:tmpl w:val="AA3A0DBE"/>
    <w:lvl w:ilvl="0">
      <w:start w:val="1"/>
      <w:numFmt w:val="decimal"/>
      <w:lvlText w:val="%1."/>
      <w:lvlJc w:val="left"/>
      <w:pPr>
        <w:ind w:left="420" w:hanging="420"/>
      </w:pPr>
      <w:rPr>
        <w:rFonts w:asciiTheme="minorHAnsi" w:hAnsiTheme="minorHAnsi" w:cstheme="minorHAnsi" w:hint="default"/>
        <w:b/>
        <w:bCs/>
        <w:sz w:val="24"/>
        <w:szCs w:val="24"/>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D6E1E66"/>
    <w:multiLevelType w:val="multilevel"/>
    <w:tmpl w:val="3112DCA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F0357C"/>
    <w:multiLevelType w:val="multilevel"/>
    <w:tmpl w:val="3D8EF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B65585"/>
    <w:multiLevelType w:val="multilevel"/>
    <w:tmpl w:val="4CB41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E0482D"/>
    <w:multiLevelType w:val="hybridMultilevel"/>
    <w:tmpl w:val="576E85FC"/>
    <w:lvl w:ilvl="0" w:tplc="A0F44260">
      <w:start w:val="1"/>
      <w:numFmt w:val="decimal"/>
      <w:lvlText w:val="%1."/>
      <w:lvlJc w:val="left"/>
      <w:pPr>
        <w:ind w:left="1440" w:hanging="360"/>
      </w:pPr>
    </w:lvl>
    <w:lvl w:ilvl="1" w:tplc="CB12F66A">
      <w:start w:val="1"/>
      <w:numFmt w:val="decimal"/>
      <w:lvlText w:val="%2."/>
      <w:lvlJc w:val="left"/>
      <w:pPr>
        <w:ind w:left="1440" w:hanging="360"/>
      </w:pPr>
    </w:lvl>
    <w:lvl w:ilvl="2" w:tplc="D23CC7FE">
      <w:start w:val="1"/>
      <w:numFmt w:val="decimal"/>
      <w:lvlText w:val="%3."/>
      <w:lvlJc w:val="left"/>
      <w:pPr>
        <w:ind w:left="1440" w:hanging="360"/>
      </w:pPr>
    </w:lvl>
    <w:lvl w:ilvl="3" w:tplc="EF368D10">
      <w:start w:val="1"/>
      <w:numFmt w:val="decimal"/>
      <w:lvlText w:val="%4."/>
      <w:lvlJc w:val="left"/>
      <w:pPr>
        <w:ind w:left="1440" w:hanging="360"/>
      </w:pPr>
    </w:lvl>
    <w:lvl w:ilvl="4" w:tplc="2AE61BD4">
      <w:start w:val="1"/>
      <w:numFmt w:val="decimal"/>
      <w:lvlText w:val="%5."/>
      <w:lvlJc w:val="left"/>
      <w:pPr>
        <w:ind w:left="1440" w:hanging="360"/>
      </w:pPr>
    </w:lvl>
    <w:lvl w:ilvl="5" w:tplc="089EF604">
      <w:start w:val="1"/>
      <w:numFmt w:val="decimal"/>
      <w:lvlText w:val="%6."/>
      <w:lvlJc w:val="left"/>
      <w:pPr>
        <w:ind w:left="1440" w:hanging="360"/>
      </w:pPr>
    </w:lvl>
    <w:lvl w:ilvl="6" w:tplc="C2ACD7C4">
      <w:start w:val="1"/>
      <w:numFmt w:val="decimal"/>
      <w:lvlText w:val="%7."/>
      <w:lvlJc w:val="left"/>
      <w:pPr>
        <w:ind w:left="1440" w:hanging="360"/>
      </w:pPr>
    </w:lvl>
    <w:lvl w:ilvl="7" w:tplc="18360EE6">
      <w:start w:val="1"/>
      <w:numFmt w:val="decimal"/>
      <w:lvlText w:val="%8."/>
      <w:lvlJc w:val="left"/>
      <w:pPr>
        <w:ind w:left="1440" w:hanging="360"/>
      </w:pPr>
    </w:lvl>
    <w:lvl w:ilvl="8" w:tplc="0096BFC2">
      <w:start w:val="1"/>
      <w:numFmt w:val="decimal"/>
      <w:lvlText w:val="%9."/>
      <w:lvlJc w:val="left"/>
      <w:pPr>
        <w:ind w:left="1440" w:hanging="360"/>
      </w:pPr>
    </w:lvl>
  </w:abstractNum>
  <w:abstractNum w:abstractNumId="20" w15:restartNumberingAfterBreak="0">
    <w:nsid w:val="41576424"/>
    <w:multiLevelType w:val="hybridMultilevel"/>
    <w:tmpl w:val="08AE564C"/>
    <w:lvl w:ilvl="0" w:tplc="3BF2269C">
      <w:start w:val="1"/>
      <w:numFmt w:val="bullet"/>
      <w:lvlText w:val=""/>
      <w:lvlJc w:val="left"/>
      <w:pPr>
        <w:ind w:left="1800" w:hanging="360"/>
      </w:pPr>
      <w:rPr>
        <w:rFonts w:ascii="Wingdings" w:hAnsi="Wingdings" w:cs="Wingdings" w:hint="default"/>
        <w:color w:val="538135" w:themeColor="accent6" w:themeShade="BF"/>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3CF24B4"/>
    <w:multiLevelType w:val="multilevel"/>
    <w:tmpl w:val="6EC4D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793ED1"/>
    <w:multiLevelType w:val="hybridMultilevel"/>
    <w:tmpl w:val="3AA4F032"/>
    <w:lvl w:ilvl="0" w:tplc="3EFCCD20">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E1A1356"/>
    <w:multiLevelType w:val="multilevel"/>
    <w:tmpl w:val="30EE7362"/>
    <w:lvl w:ilvl="0">
      <w:start w:val="1"/>
      <w:numFmt w:val="decimal"/>
      <w:lvlText w:val="%1)"/>
      <w:lvlJc w:val="left"/>
      <w:pPr>
        <w:tabs>
          <w:tab w:val="num" w:pos="720"/>
        </w:tabs>
        <w:ind w:left="720" w:hanging="360"/>
      </w:pPr>
      <w:rPr>
        <w:rFonts w:ascii="Calibri" w:eastAsiaTheme="minorHAnsi"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A72C87"/>
    <w:multiLevelType w:val="multilevel"/>
    <w:tmpl w:val="235CD064"/>
    <w:lvl w:ilvl="0">
      <w:start w:val="1"/>
      <w:numFmt w:val="bullet"/>
      <w:lvlText w:val="•"/>
      <w:lvlJc w:val="left"/>
      <w:pPr>
        <w:tabs>
          <w:tab w:val="num" w:pos="720"/>
        </w:tabs>
        <w:ind w:left="720" w:hanging="360"/>
      </w:pPr>
      <w:rPr>
        <w:rFonts w:ascii="Arial" w:hAnsi="Aria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426006"/>
    <w:multiLevelType w:val="multilevel"/>
    <w:tmpl w:val="2E607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480A2C"/>
    <w:multiLevelType w:val="multilevel"/>
    <w:tmpl w:val="FB9C47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A76305"/>
    <w:multiLevelType w:val="hybridMultilevel"/>
    <w:tmpl w:val="12909726"/>
    <w:lvl w:ilvl="0" w:tplc="3FF2BA14">
      <w:start w:val="1"/>
      <w:numFmt w:val="bullet"/>
      <w:lvlText w:val="•"/>
      <w:lvlJc w:val="left"/>
      <w:pPr>
        <w:ind w:left="1080" w:hanging="360"/>
      </w:pPr>
      <w:rPr>
        <w:rFonts w:ascii="Arial" w:hAnsi="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583A6BAE"/>
    <w:multiLevelType w:val="hybridMultilevel"/>
    <w:tmpl w:val="670009A8"/>
    <w:lvl w:ilvl="0" w:tplc="012072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2C3AF0"/>
    <w:multiLevelType w:val="multilevel"/>
    <w:tmpl w:val="B28E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105C37"/>
    <w:multiLevelType w:val="hybridMultilevel"/>
    <w:tmpl w:val="FFFFFFFF"/>
    <w:lvl w:ilvl="0" w:tplc="D3DE89CE">
      <w:start w:val="1"/>
      <w:numFmt w:val="bullet"/>
      <w:lvlText w:val=""/>
      <w:lvlJc w:val="left"/>
      <w:pPr>
        <w:ind w:left="720" w:hanging="360"/>
      </w:pPr>
      <w:rPr>
        <w:rFonts w:ascii="Symbol" w:hAnsi="Symbol" w:hint="default"/>
      </w:rPr>
    </w:lvl>
    <w:lvl w:ilvl="1" w:tplc="2B78E3A6">
      <w:start w:val="1"/>
      <w:numFmt w:val="bullet"/>
      <w:lvlText w:val="o"/>
      <w:lvlJc w:val="left"/>
      <w:pPr>
        <w:ind w:left="1440" w:hanging="360"/>
      </w:pPr>
      <w:rPr>
        <w:rFonts w:ascii="Courier New" w:hAnsi="Courier New" w:hint="default"/>
      </w:rPr>
    </w:lvl>
    <w:lvl w:ilvl="2" w:tplc="F2FEBB74">
      <w:start w:val="1"/>
      <w:numFmt w:val="bullet"/>
      <w:lvlText w:val=""/>
      <w:lvlJc w:val="left"/>
      <w:pPr>
        <w:ind w:left="2160" w:hanging="360"/>
      </w:pPr>
      <w:rPr>
        <w:rFonts w:ascii="Wingdings" w:hAnsi="Wingdings" w:hint="default"/>
      </w:rPr>
    </w:lvl>
    <w:lvl w:ilvl="3" w:tplc="C02AC102">
      <w:start w:val="1"/>
      <w:numFmt w:val="bullet"/>
      <w:lvlText w:val=""/>
      <w:lvlJc w:val="left"/>
      <w:pPr>
        <w:ind w:left="2880" w:hanging="360"/>
      </w:pPr>
      <w:rPr>
        <w:rFonts w:ascii="Symbol" w:hAnsi="Symbol" w:hint="default"/>
      </w:rPr>
    </w:lvl>
    <w:lvl w:ilvl="4" w:tplc="F73C4D92">
      <w:start w:val="1"/>
      <w:numFmt w:val="bullet"/>
      <w:lvlText w:val="o"/>
      <w:lvlJc w:val="left"/>
      <w:pPr>
        <w:ind w:left="3600" w:hanging="360"/>
      </w:pPr>
      <w:rPr>
        <w:rFonts w:ascii="Courier New" w:hAnsi="Courier New" w:hint="default"/>
      </w:rPr>
    </w:lvl>
    <w:lvl w:ilvl="5" w:tplc="4D52C5A0">
      <w:start w:val="1"/>
      <w:numFmt w:val="bullet"/>
      <w:lvlText w:val=""/>
      <w:lvlJc w:val="left"/>
      <w:pPr>
        <w:ind w:left="4320" w:hanging="360"/>
      </w:pPr>
      <w:rPr>
        <w:rFonts w:ascii="Wingdings" w:hAnsi="Wingdings" w:hint="default"/>
      </w:rPr>
    </w:lvl>
    <w:lvl w:ilvl="6" w:tplc="16F07E6C">
      <w:start w:val="1"/>
      <w:numFmt w:val="bullet"/>
      <w:lvlText w:val=""/>
      <w:lvlJc w:val="left"/>
      <w:pPr>
        <w:ind w:left="5040" w:hanging="360"/>
      </w:pPr>
      <w:rPr>
        <w:rFonts w:ascii="Symbol" w:hAnsi="Symbol" w:hint="default"/>
      </w:rPr>
    </w:lvl>
    <w:lvl w:ilvl="7" w:tplc="7F929C16">
      <w:start w:val="1"/>
      <w:numFmt w:val="bullet"/>
      <w:lvlText w:val="o"/>
      <w:lvlJc w:val="left"/>
      <w:pPr>
        <w:ind w:left="5760" w:hanging="360"/>
      </w:pPr>
      <w:rPr>
        <w:rFonts w:ascii="Courier New" w:hAnsi="Courier New" w:hint="default"/>
      </w:rPr>
    </w:lvl>
    <w:lvl w:ilvl="8" w:tplc="65F038AE">
      <w:start w:val="1"/>
      <w:numFmt w:val="bullet"/>
      <w:lvlText w:val=""/>
      <w:lvlJc w:val="left"/>
      <w:pPr>
        <w:ind w:left="6480" w:hanging="360"/>
      </w:pPr>
      <w:rPr>
        <w:rFonts w:ascii="Wingdings" w:hAnsi="Wingdings" w:hint="default"/>
      </w:rPr>
    </w:lvl>
  </w:abstractNum>
  <w:abstractNum w:abstractNumId="31" w15:restartNumberingAfterBreak="0">
    <w:nsid w:val="691C3696"/>
    <w:multiLevelType w:val="hybridMultilevel"/>
    <w:tmpl w:val="C310B7EE"/>
    <w:lvl w:ilvl="0" w:tplc="3FF2BA1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11D3071"/>
    <w:multiLevelType w:val="hybridMultilevel"/>
    <w:tmpl w:val="1E283858"/>
    <w:lvl w:ilvl="0" w:tplc="3EFCCD2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2E462BE"/>
    <w:multiLevelType w:val="hybridMultilevel"/>
    <w:tmpl w:val="9A0C272A"/>
    <w:lvl w:ilvl="0" w:tplc="012072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3C26CC"/>
    <w:multiLevelType w:val="multilevel"/>
    <w:tmpl w:val="391E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7E53BF"/>
    <w:multiLevelType w:val="hybridMultilevel"/>
    <w:tmpl w:val="3EF82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B8F7F77"/>
    <w:multiLevelType w:val="multilevel"/>
    <w:tmpl w:val="997E2538"/>
    <w:lvl w:ilvl="0">
      <w:start w:val="14"/>
      <w:numFmt w:val="decimal"/>
      <w:lvlText w:val="%1."/>
      <w:lvlJc w:val="left"/>
      <w:pPr>
        <w:ind w:left="480" w:hanging="480"/>
      </w:pPr>
      <w:rPr>
        <w:rFonts w:asciiTheme="minorHAnsi" w:eastAsiaTheme="majorEastAsia" w:hAnsiTheme="minorHAnsi" w:cstheme="minorHAnsi" w:hint="default"/>
        <w:b/>
        <w:color w:val="2E74B5" w:themeColor="accent1" w:themeShade="BF"/>
        <w:sz w:val="24"/>
      </w:rPr>
    </w:lvl>
    <w:lvl w:ilvl="1">
      <w:start w:val="1"/>
      <w:numFmt w:val="decimal"/>
      <w:lvlText w:val="%1.%2."/>
      <w:lvlJc w:val="left"/>
      <w:pPr>
        <w:ind w:left="720" w:hanging="720"/>
      </w:pPr>
      <w:rPr>
        <w:rFonts w:asciiTheme="minorHAnsi" w:eastAsiaTheme="majorEastAsia" w:hAnsiTheme="minorHAnsi" w:cstheme="minorHAnsi" w:hint="default"/>
        <w:b/>
        <w:color w:val="2E74B5" w:themeColor="accent1" w:themeShade="BF"/>
        <w:sz w:val="24"/>
      </w:rPr>
    </w:lvl>
    <w:lvl w:ilvl="2">
      <w:start w:val="1"/>
      <w:numFmt w:val="decimal"/>
      <w:lvlText w:val="%1.%2.%3."/>
      <w:lvlJc w:val="left"/>
      <w:pPr>
        <w:ind w:left="720" w:hanging="720"/>
      </w:pPr>
      <w:rPr>
        <w:rFonts w:asciiTheme="minorHAnsi" w:eastAsiaTheme="majorEastAsia" w:hAnsiTheme="minorHAnsi" w:cstheme="minorHAnsi" w:hint="default"/>
        <w:b/>
        <w:color w:val="2E74B5" w:themeColor="accent1" w:themeShade="BF"/>
        <w:sz w:val="24"/>
      </w:rPr>
    </w:lvl>
    <w:lvl w:ilvl="3">
      <w:start w:val="1"/>
      <w:numFmt w:val="decimal"/>
      <w:lvlText w:val="%1.%2.%3.%4."/>
      <w:lvlJc w:val="left"/>
      <w:pPr>
        <w:ind w:left="1080" w:hanging="1080"/>
      </w:pPr>
      <w:rPr>
        <w:rFonts w:asciiTheme="minorHAnsi" w:eastAsiaTheme="majorEastAsia" w:hAnsiTheme="minorHAnsi" w:cstheme="minorHAnsi" w:hint="default"/>
        <w:b/>
        <w:color w:val="2E74B5" w:themeColor="accent1" w:themeShade="BF"/>
        <w:sz w:val="24"/>
      </w:rPr>
    </w:lvl>
    <w:lvl w:ilvl="4">
      <w:start w:val="1"/>
      <w:numFmt w:val="decimal"/>
      <w:lvlText w:val="%1.%2.%3.%4.%5."/>
      <w:lvlJc w:val="left"/>
      <w:pPr>
        <w:ind w:left="1080" w:hanging="1080"/>
      </w:pPr>
      <w:rPr>
        <w:rFonts w:asciiTheme="minorHAnsi" w:eastAsiaTheme="majorEastAsia" w:hAnsiTheme="minorHAnsi" w:cstheme="minorHAnsi" w:hint="default"/>
        <w:b/>
        <w:color w:val="2E74B5" w:themeColor="accent1" w:themeShade="BF"/>
        <w:sz w:val="24"/>
      </w:rPr>
    </w:lvl>
    <w:lvl w:ilvl="5">
      <w:start w:val="1"/>
      <w:numFmt w:val="decimal"/>
      <w:lvlText w:val="%1.%2.%3.%4.%5.%6."/>
      <w:lvlJc w:val="left"/>
      <w:pPr>
        <w:ind w:left="1440" w:hanging="1440"/>
      </w:pPr>
      <w:rPr>
        <w:rFonts w:asciiTheme="minorHAnsi" w:eastAsiaTheme="majorEastAsia" w:hAnsiTheme="minorHAnsi" w:cstheme="minorHAnsi" w:hint="default"/>
        <w:b/>
        <w:color w:val="2E74B5" w:themeColor="accent1" w:themeShade="BF"/>
        <w:sz w:val="24"/>
      </w:rPr>
    </w:lvl>
    <w:lvl w:ilvl="6">
      <w:start w:val="1"/>
      <w:numFmt w:val="decimal"/>
      <w:lvlText w:val="%1.%2.%3.%4.%5.%6.%7."/>
      <w:lvlJc w:val="left"/>
      <w:pPr>
        <w:ind w:left="1440" w:hanging="1440"/>
      </w:pPr>
      <w:rPr>
        <w:rFonts w:asciiTheme="minorHAnsi" w:eastAsiaTheme="majorEastAsia" w:hAnsiTheme="minorHAnsi" w:cstheme="minorHAnsi" w:hint="default"/>
        <w:b/>
        <w:color w:val="2E74B5" w:themeColor="accent1" w:themeShade="BF"/>
        <w:sz w:val="24"/>
      </w:rPr>
    </w:lvl>
    <w:lvl w:ilvl="7">
      <w:start w:val="1"/>
      <w:numFmt w:val="decimal"/>
      <w:lvlText w:val="%1.%2.%3.%4.%5.%6.%7.%8."/>
      <w:lvlJc w:val="left"/>
      <w:pPr>
        <w:ind w:left="1800" w:hanging="1800"/>
      </w:pPr>
      <w:rPr>
        <w:rFonts w:asciiTheme="minorHAnsi" w:eastAsiaTheme="majorEastAsia" w:hAnsiTheme="minorHAnsi" w:cstheme="minorHAnsi" w:hint="default"/>
        <w:b/>
        <w:color w:val="2E74B5" w:themeColor="accent1" w:themeShade="BF"/>
        <w:sz w:val="24"/>
      </w:rPr>
    </w:lvl>
    <w:lvl w:ilvl="8">
      <w:start w:val="1"/>
      <w:numFmt w:val="decimal"/>
      <w:lvlText w:val="%1.%2.%3.%4.%5.%6.%7.%8.%9."/>
      <w:lvlJc w:val="left"/>
      <w:pPr>
        <w:ind w:left="1800" w:hanging="1800"/>
      </w:pPr>
      <w:rPr>
        <w:rFonts w:asciiTheme="minorHAnsi" w:eastAsiaTheme="majorEastAsia" w:hAnsiTheme="minorHAnsi" w:cstheme="minorHAnsi" w:hint="default"/>
        <w:b/>
        <w:color w:val="2E74B5" w:themeColor="accent1" w:themeShade="BF"/>
        <w:sz w:val="24"/>
      </w:rPr>
    </w:lvl>
  </w:abstractNum>
  <w:abstractNum w:abstractNumId="37" w15:restartNumberingAfterBreak="0">
    <w:nsid w:val="7E6E0F83"/>
    <w:multiLevelType w:val="hybridMultilevel"/>
    <w:tmpl w:val="B2A4CF68"/>
    <w:lvl w:ilvl="0" w:tplc="595A6AE2">
      <w:start w:val="1"/>
      <w:numFmt w:val="decimal"/>
      <w:lvlText w:val="%1."/>
      <w:lvlJc w:val="left"/>
      <w:pPr>
        <w:ind w:left="1440" w:hanging="360"/>
      </w:pPr>
    </w:lvl>
    <w:lvl w:ilvl="1" w:tplc="EB34C1F6">
      <w:start w:val="1"/>
      <w:numFmt w:val="decimal"/>
      <w:lvlText w:val="%2."/>
      <w:lvlJc w:val="left"/>
      <w:pPr>
        <w:ind w:left="1440" w:hanging="360"/>
      </w:pPr>
    </w:lvl>
    <w:lvl w:ilvl="2" w:tplc="83500EB6">
      <w:start w:val="1"/>
      <w:numFmt w:val="decimal"/>
      <w:lvlText w:val="%3."/>
      <w:lvlJc w:val="left"/>
      <w:pPr>
        <w:ind w:left="1440" w:hanging="360"/>
      </w:pPr>
    </w:lvl>
    <w:lvl w:ilvl="3" w:tplc="C1823160">
      <w:start w:val="1"/>
      <w:numFmt w:val="decimal"/>
      <w:lvlText w:val="%4."/>
      <w:lvlJc w:val="left"/>
      <w:pPr>
        <w:ind w:left="1440" w:hanging="360"/>
      </w:pPr>
    </w:lvl>
    <w:lvl w:ilvl="4" w:tplc="9A88BA5E">
      <w:start w:val="1"/>
      <w:numFmt w:val="decimal"/>
      <w:lvlText w:val="%5."/>
      <w:lvlJc w:val="left"/>
      <w:pPr>
        <w:ind w:left="1440" w:hanging="360"/>
      </w:pPr>
    </w:lvl>
    <w:lvl w:ilvl="5" w:tplc="3D9E69EC">
      <w:start w:val="1"/>
      <w:numFmt w:val="decimal"/>
      <w:lvlText w:val="%6."/>
      <w:lvlJc w:val="left"/>
      <w:pPr>
        <w:ind w:left="1440" w:hanging="360"/>
      </w:pPr>
    </w:lvl>
    <w:lvl w:ilvl="6" w:tplc="E1FC0BD0">
      <w:start w:val="1"/>
      <w:numFmt w:val="decimal"/>
      <w:lvlText w:val="%7."/>
      <w:lvlJc w:val="left"/>
      <w:pPr>
        <w:ind w:left="1440" w:hanging="360"/>
      </w:pPr>
    </w:lvl>
    <w:lvl w:ilvl="7" w:tplc="A426AD6A">
      <w:start w:val="1"/>
      <w:numFmt w:val="decimal"/>
      <w:lvlText w:val="%8."/>
      <w:lvlJc w:val="left"/>
      <w:pPr>
        <w:ind w:left="1440" w:hanging="360"/>
      </w:pPr>
    </w:lvl>
    <w:lvl w:ilvl="8" w:tplc="32F08812">
      <w:start w:val="1"/>
      <w:numFmt w:val="decimal"/>
      <w:lvlText w:val="%9."/>
      <w:lvlJc w:val="left"/>
      <w:pPr>
        <w:ind w:left="1440" w:hanging="360"/>
      </w:pPr>
    </w:lvl>
  </w:abstractNum>
  <w:num w:numId="1" w16cid:durableId="2013294101">
    <w:abstractNumId w:val="20"/>
  </w:num>
  <w:num w:numId="2" w16cid:durableId="1318262504">
    <w:abstractNumId w:val="5"/>
  </w:num>
  <w:num w:numId="3" w16cid:durableId="1114136869">
    <w:abstractNumId w:val="1"/>
  </w:num>
  <w:num w:numId="4" w16cid:durableId="1779644460">
    <w:abstractNumId w:val="13"/>
  </w:num>
  <w:num w:numId="5" w16cid:durableId="840656376">
    <w:abstractNumId w:val="8"/>
  </w:num>
  <w:num w:numId="6" w16cid:durableId="1834369959">
    <w:abstractNumId w:val="24"/>
  </w:num>
  <w:num w:numId="7" w16cid:durableId="984162708">
    <w:abstractNumId w:val="3"/>
  </w:num>
  <w:num w:numId="8" w16cid:durableId="747072585">
    <w:abstractNumId w:val="21"/>
  </w:num>
  <w:num w:numId="9" w16cid:durableId="499201654">
    <w:abstractNumId w:val="34"/>
  </w:num>
  <w:num w:numId="10" w16cid:durableId="665086854">
    <w:abstractNumId w:val="9"/>
  </w:num>
  <w:num w:numId="11" w16cid:durableId="180247444">
    <w:abstractNumId w:val="26"/>
  </w:num>
  <w:num w:numId="12" w16cid:durableId="1379354192">
    <w:abstractNumId w:val="0"/>
  </w:num>
  <w:num w:numId="13" w16cid:durableId="92365359">
    <w:abstractNumId w:val="17"/>
  </w:num>
  <w:num w:numId="14" w16cid:durableId="2061397395">
    <w:abstractNumId w:val="30"/>
  </w:num>
  <w:num w:numId="15" w16cid:durableId="249626742">
    <w:abstractNumId w:val="27"/>
  </w:num>
  <w:num w:numId="16" w16cid:durableId="746926907">
    <w:abstractNumId w:val="29"/>
  </w:num>
  <w:num w:numId="17" w16cid:durableId="1639803613">
    <w:abstractNumId w:val="31"/>
  </w:num>
  <w:num w:numId="18" w16cid:durableId="1621303738">
    <w:abstractNumId w:val="15"/>
  </w:num>
  <w:num w:numId="19" w16cid:durableId="1315253519">
    <w:abstractNumId w:val="37"/>
  </w:num>
  <w:num w:numId="20" w16cid:durableId="895703570">
    <w:abstractNumId w:val="23"/>
  </w:num>
  <w:num w:numId="21" w16cid:durableId="382099281">
    <w:abstractNumId w:val="12"/>
  </w:num>
  <w:num w:numId="22" w16cid:durableId="1992176685">
    <w:abstractNumId w:val="19"/>
  </w:num>
  <w:num w:numId="23" w16cid:durableId="276109865">
    <w:abstractNumId w:val="18"/>
  </w:num>
  <w:num w:numId="24" w16cid:durableId="860977779">
    <w:abstractNumId w:val="2"/>
  </w:num>
  <w:num w:numId="25" w16cid:durableId="1635983000">
    <w:abstractNumId w:val="25"/>
  </w:num>
  <w:num w:numId="26" w16cid:durableId="1745755041">
    <w:abstractNumId w:val="16"/>
  </w:num>
  <w:num w:numId="27" w16cid:durableId="584462952">
    <w:abstractNumId w:val="32"/>
  </w:num>
  <w:num w:numId="28" w16cid:durableId="2048679379">
    <w:abstractNumId w:val="11"/>
  </w:num>
  <w:num w:numId="29" w16cid:durableId="1686515906">
    <w:abstractNumId w:val="10"/>
  </w:num>
  <w:num w:numId="30" w16cid:durableId="1762527464">
    <w:abstractNumId w:val="6"/>
  </w:num>
  <w:num w:numId="31" w16cid:durableId="353046020">
    <w:abstractNumId w:val="4"/>
  </w:num>
  <w:num w:numId="32" w16cid:durableId="1190219864">
    <w:abstractNumId w:val="35"/>
  </w:num>
  <w:num w:numId="33" w16cid:durableId="1207255069">
    <w:abstractNumId w:val="28"/>
  </w:num>
  <w:num w:numId="34" w16cid:durableId="1961761395">
    <w:abstractNumId w:val="33"/>
  </w:num>
  <w:num w:numId="35" w16cid:durableId="1005327252">
    <w:abstractNumId w:val="14"/>
  </w:num>
  <w:num w:numId="36" w16cid:durableId="1487161872">
    <w:abstractNumId w:val="7"/>
  </w:num>
  <w:num w:numId="37" w16cid:durableId="848717648">
    <w:abstractNumId w:val="22"/>
  </w:num>
  <w:num w:numId="38" w16cid:durableId="281888096">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BE6"/>
    <w:rsid w:val="000034CE"/>
    <w:rsid w:val="0000351B"/>
    <w:rsid w:val="00004429"/>
    <w:rsid w:val="0000578F"/>
    <w:rsid w:val="00006FB6"/>
    <w:rsid w:val="000105AD"/>
    <w:rsid w:val="0001202A"/>
    <w:rsid w:val="000127E5"/>
    <w:rsid w:val="0001285C"/>
    <w:rsid w:val="00014E62"/>
    <w:rsid w:val="0001632E"/>
    <w:rsid w:val="00016F81"/>
    <w:rsid w:val="00020F7F"/>
    <w:rsid w:val="00021761"/>
    <w:rsid w:val="00022237"/>
    <w:rsid w:val="000223CB"/>
    <w:rsid w:val="0002565A"/>
    <w:rsid w:val="00026275"/>
    <w:rsid w:val="000319B7"/>
    <w:rsid w:val="00032136"/>
    <w:rsid w:val="00036E84"/>
    <w:rsid w:val="000414B0"/>
    <w:rsid w:val="00043515"/>
    <w:rsid w:val="000439A1"/>
    <w:rsid w:val="00044B5C"/>
    <w:rsid w:val="00045D89"/>
    <w:rsid w:val="000571F9"/>
    <w:rsid w:val="000670CE"/>
    <w:rsid w:val="00067843"/>
    <w:rsid w:val="00082679"/>
    <w:rsid w:val="0008489F"/>
    <w:rsid w:val="00085532"/>
    <w:rsid w:val="00091E28"/>
    <w:rsid w:val="0009205D"/>
    <w:rsid w:val="00093611"/>
    <w:rsid w:val="00093631"/>
    <w:rsid w:val="000A0226"/>
    <w:rsid w:val="000A29B3"/>
    <w:rsid w:val="000B049F"/>
    <w:rsid w:val="000B1FF4"/>
    <w:rsid w:val="000C14C7"/>
    <w:rsid w:val="000D0A8B"/>
    <w:rsid w:val="000D5175"/>
    <w:rsid w:val="000D5D3C"/>
    <w:rsid w:val="000E2113"/>
    <w:rsid w:val="000E25BD"/>
    <w:rsid w:val="000E384F"/>
    <w:rsid w:val="000F3347"/>
    <w:rsid w:val="000F4DC6"/>
    <w:rsid w:val="000F612A"/>
    <w:rsid w:val="000F63C6"/>
    <w:rsid w:val="000F67EF"/>
    <w:rsid w:val="001036C7"/>
    <w:rsid w:val="00104700"/>
    <w:rsid w:val="00106BB5"/>
    <w:rsid w:val="001134AD"/>
    <w:rsid w:val="00113745"/>
    <w:rsid w:val="00115879"/>
    <w:rsid w:val="001222C2"/>
    <w:rsid w:val="001224DE"/>
    <w:rsid w:val="00122EFA"/>
    <w:rsid w:val="001233B8"/>
    <w:rsid w:val="00124FA7"/>
    <w:rsid w:val="0013369A"/>
    <w:rsid w:val="00137EDE"/>
    <w:rsid w:val="001405DB"/>
    <w:rsid w:val="0014461A"/>
    <w:rsid w:val="00150CE2"/>
    <w:rsid w:val="00150E14"/>
    <w:rsid w:val="0015257B"/>
    <w:rsid w:val="001551C4"/>
    <w:rsid w:val="00155639"/>
    <w:rsid w:val="00155B51"/>
    <w:rsid w:val="00156BAC"/>
    <w:rsid w:val="0015768E"/>
    <w:rsid w:val="00157E71"/>
    <w:rsid w:val="0016334D"/>
    <w:rsid w:val="00166513"/>
    <w:rsid w:val="001676D6"/>
    <w:rsid w:val="00173870"/>
    <w:rsid w:val="00176CE4"/>
    <w:rsid w:val="00181192"/>
    <w:rsid w:val="001840E8"/>
    <w:rsid w:val="001850A1"/>
    <w:rsid w:val="001857B0"/>
    <w:rsid w:val="0018777E"/>
    <w:rsid w:val="00190981"/>
    <w:rsid w:val="00191773"/>
    <w:rsid w:val="00194955"/>
    <w:rsid w:val="00194EEC"/>
    <w:rsid w:val="001A06D6"/>
    <w:rsid w:val="001A7D36"/>
    <w:rsid w:val="001C23AF"/>
    <w:rsid w:val="001C73E7"/>
    <w:rsid w:val="001D01F1"/>
    <w:rsid w:val="001D43AC"/>
    <w:rsid w:val="001E6562"/>
    <w:rsid w:val="001E76C9"/>
    <w:rsid w:val="001F18CA"/>
    <w:rsid w:val="001F3DC6"/>
    <w:rsid w:val="001F3E53"/>
    <w:rsid w:val="002025A9"/>
    <w:rsid w:val="00206D83"/>
    <w:rsid w:val="00212124"/>
    <w:rsid w:val="00213CEE"/>
    <w:rsid w:val="002149B2"/>
    <w:rsid w:val="00214D40"/>
    <w:rsid w:val="00215BBB"/>
    <w:rsid w:val="00215C35"/>
    <w:rsid w:val="00216A03"/>
    <w:rsid w:val="0021757C"/>
    <w:rsid w:val="00224D9F"/>
    <w:rsid w:val="00226055"/>
    <w:rsid w:val="00233178"/>
    <w:rsid w:val="00235F78"/>
    <w:rsid w:val="002412D6"/>
    <w:rsid w:val="00241DC9"/>
    <w:rsid w:val="00245B1F"/>
    <w:rsid w:val="00251E55"/>
    <w:rsid w:val="002521E0"/>
    <w:rsid w:val="00253182"/>
    <w:rsid w:val="002623AD"/>
    <w:rsid w:val="0026559C"/>
    <w:rsid w:val="00266A05"/>
    <w:rsid w:val="00271312"/>
    <w:rsid w:val="002713A5"/>
    <w:rsid w:val="002739AE"/>
    <w:rsid w:val="00275E90"/>
    <w:rsid w:val="00284B04"/>
    <w:rsid w:val="002857A8"/>
    <w:rsid w:val="0028759A"/>
    <w:rsid w:val="0028795E"/>
    <w:rsid w:val="002934B7"/>
    <w:rsid w:val="0029370C"/>
    <w:rsid w:val="00294594"/>
    <w:rsid w:val="002957AF"/>
    <w:rsid w:val="00295CE7"/>
    <w:rsid w:val="00296B6A"/>
    <w:rsid w:val="002A7DBF"/>
    <w:rsid w:val="002B20B2"/>
    <w:rsid w:val="002B335A"/>
    <w:rsid w:val="002B39D1"/>
    <w:rsid w:val="002B6E69"/>
    <w:rsid w:val="002C0850"/>
    <w:rsid w:val="002C2579"/>
    <w:rsid w:val="002C3ADF"/>
    <w:rsid w:val="002C4681"/>
    <w:rsid w:val="002C6A9D"/>
    <w:rsid w:val="002C753A"/>
    <w:rsid w:val="002D0534"/>
    <w:rsid w:val="002D062D"/>
    <w:rsid w:val="002D4736"/>
    <w:rsid w:val="002D57F2"/>
    <w:rsid w:val="002E1279"/>
    <w:rsid w:val="002E3BE9"/>
    <w:rsid w:val="002F7DFE"/>
    <w:rsid w:val="00301F5D"/>
    <w:rsid w:val="003032E8"/>
    <w:rsid w:val="003052E2"/>
    <w:rsid w:val="00306CF1"/>
    <w:rsid w:val="003070B9"/>
    <w:rsid w:val="00310F75"/>
    <w:rsid w:val="00312FB0"/>
    <w:rsid w:val="0031369F"/>
    <w:rsid w:val="00321102"/>
    <w:rsid w:val="00321A0A"/>
    <w:rsid w:val="00321A77"/>
    <w:rsid w:val="00324B85"/>
    <w:rsid w:val="00325E71"/>
    <w:rsid w:val="00332468"/>
    <w:rsid w:val="0033287C"/>
    <w:rsid w:val="003363AA"/>
    <w:rsid w:val="003414E9"/>
    <w:rsid w:val="00341CD8"/>
    <w:rsid w:val="00341E63"/>
    <w:rsid w:val="00343810"/>
    <w:rsid w:val="003503CD"/>
    <w:rsid w:val="00351946"/>
    <w:rsid w:val="00351E5D"/>
    <w:rsid w:val="00360FEF"/>
    <w:rsid w:val="00371AA4"/>
    <w:rsid w:val="00372B30"/>
    <w:rsid w:val="00373D62"/>
    <w:rsid w:val="00374971"/>
    <w:rsid w:val="00382965"/>
    <w:rsid w:val="00391F4E"/>
    <w:rsid w:val="003934E9"/>
    <w:rsid w:val="003952E8"/>
    <w:rsid w:val="003A1099"/>
    <w:rsid w:val="003A186C"/>
    <w:rsid w:val="003A1CB6"/>
    <w:rsid w:val="003A3556"/>
    <w:rsid w:val="003B459C"/>
    <w:rsid w:val="003B59D0"/>
    <w:rsid w:val="003C403B"/>
    <w:rsid w:val="003C4E1D"/>
    <w:rsid w:val="003C5ED0"/>
    <w:rsid w:val="003C6ED8"/>
    <w:rsid w:val="003D0A58"/>
    <w:rsid w:val="003D0D25"/>
    <w:rsid w:val="003D2E50"/>
    <w:rsid w:val="003D5F2A"/>
    <w:rsid w:val="003D6903"/>
    <w:rsid w:val="003E288B"/>
    <w:rsid w:val="003E3171"/>
    <w:rsid w:val="003E363F"/>
    <w:rsid w:val="003E3F45"/>
    <w:rsid w:val="003E6A69"/>
    <w:rsid w:val="003E7428"/>
    <w:rsid w:val="003E797D"/>
    <w:rsid w:val="003F27F5"/>
    <w:rsid w:val="003F4FC4"/>
    <w:rsid w:val="003F6E6B"/>
    <w:rsid w:val="00412604"/>
    <w:rsid w:val="00412FE5"/>
    <w:rsid w:val="00413981"/>
    <w:rsid w:val="004140A7"/>
    <w:rsid w:val="004215D3"/>
    <w:rsid w:val="004259AD"/>
    <w:rsid w:val="00425B5F"/>
    <w:rsid w:val="00432006"/>
    <w:rsid w:val="004348A4"/>
    <w:rsid w:val="00434CC3"/>
    <w:rsid w:val="004362A9"/>
    <w:rsid w:val="0043723E"/>
    <w:rsid w:val="00437B9C"/>
    <w:rsid w:val="00447EE3"/>
    <w:rsid w:val="00447F47"/>
    <w:rsid w:val="00455A7E"/>
    <w:rsid w:val="00456A3E"/>
    <w:rsid w:val="00460947"/>
    <w:rsid w:val="00460A9C"/>
    <w:rsid w:val="004624D7"/>
    <w:rsid w:val="00465D69"/>
    <w:rsid w:val="00472759"/>
    <w:rsid w:val="00474EE0"/>
    <w:rsid w:val="00476C19"/>
    <w:rsid w:val="00476C6C"/>
    <w:rsid w:val="00480EB4"/>
    <w:rsid w:val="00480F5C"/>
    <w:rsid w:val="004810E4"/>
    <w:rsid w:val="004831DE"/>
    <w:rsid w:val="004865BA"/>
    <w:rsid w:val="004907B4"/>
    <w:rsid w:val="004909C8"/>
    <w:rsid w:val="00490B56"/>
    <w:rsid w:val="004A44BC"/>
    <w:rsid w:val="004A5471"/>
    <w:rsid w:val="004B2C0F"/>
    <w:rsid w:val="004B4EC3"/>
    <w:rsid w:val="004B5EC9"/>
    <w:rsid w:val="004C034E"/>
    <w:rsid w:val="004C0F32"/>
    <w:rsid w:val="004C3A3A"/>
    <w:rsid w:val="004C6108"/>
    <w:rsid w:val="004D0FE7"/>
    <w:rsid w:val="004D4C7A"/>
    <w:rsid w:val="004D7307"/>
    <w:rsid w:val="004E24E6"/>
    <w:rsid w:val="004F007E"/>
    <w:rsid w:val="004F3EF0"/>
    <w:rsid w:val="004F4404"/>
    <w:rsid w:val="004F7308"/>
    <w:rsid w:val="005008E5"/>
    <w:rsid w:val="00501B81"/>
    <w:rsid w:val="00513BCC"/>
    <w:rsid w:val="00514786"/>
    <w:rsid w:val="00520BBD"/>
    <w:rsid w:val="00521371"/>
    <w:rsid w:val="00522836"/>
    <w:rsid w:val="005314EC"/>
    <w:rsid w:val="00531FC3"/>
    <w:rsid w:val="0053233E"/>
    <w:rsid w:val="0053463E"/>
    <w:rsid w:val="005350A3"/>
    <w:rsid w:val="005357D4"/>
    <w:rsid w:val="00536D72"/>
    <w:rsid w:val="00537163"/>
    <w:rsid w:val="0054092F"/>
    <w:rsid w:val="00541F01"/>
    <w:rsid w:val="005425DC"/>
    <w:rsid w:val="00542B5B"/>
    <w:rsid w:val="00550CF8"/>
    <w:rsid w:val="0055110F"/>
    <w:rsid w:val="00551693"/>
    <w:rsid w:val="00551FC3"/>
    <w:rsid w:val="00554899"/>
    <w:rsid w:val="00564338"/>
    <w:rsid w:val="005668F9"/>
    <w:rsid w:val="00572920"/>
    <w:rsid w:val="00573FDA"/>
    <w:rsid w:val="005759F3"/>
    <w:rsid w:val="005809E0"/>
    <w:rsid w:val="00580AC5"/>
    <w:rsid w:val="005842BF"/>
    <w:rsid w:val="005931E5"/>
    <w:rsid w:val="00595D9E"/>
    <w:rsid w:val="005A3162"/>
    <w:rsid w:val="005A72AF"/>
    <w:rsid w:val="005A7619"/>
    <w:rsid w:val="005B6D39"/>
    <w:rsid w:val="005B72DE"/>
    <w:rsid w:val="005B76E9"/>
    <w:rsid w:val="005C0C26"/>
    <w:rsid w:val="005C2FE7"/>
    <w:rsid w:val="005C3D6B"/>
    <w:rsid w:val="005C447B"/>
    <w:rsid w:val="005C4AF9"/>
    <w:rsid w:val="005C5093"/>
    <w:rsid w:val="005D1986"/>
    <w:rsid w:val="005E03F2"/>
    <w:rsid w:val="005E2761"/>
    <w:rsid w:val="005E2845"/>
    <w:rsid w:val="005F03BD"/>
    <w:rsid w:val="005F14A7"/>
    <w:rsid w:val="005F338A"/>
    <w:rsid w:val="005F55BF"/>
    <w:rsid w:val="005F5C3B"/>
    <w:rsid w:val="005F5FFD"/>
    <w:rsid w:val="005F6CF4"/>
    <w:rsid w:val="00607152"/>
    <w:rsid w:val="00607CD6"/>
    <w:rsid w:val="00610B41"/>
    <w:rsid w:val="006117DC"/>
    <w:rsid w:val="006150EA"/>
    <w:rsid w:val="00615881"/>
    <w:rsid w:val="00615DCB"/>
    <w:rsid w:val="00620C92"/>
    <w:rsid w:val="00621596"/>
    <w:rsid w:val="006218A8"/>
    <w:rsid w:val="006248E6"/>
    <w:rsid w:val="0062512D"/>
    <w:rsid w:val="006258C0"/>
    <w:rsid w:val="00625ABE"/>
    <w:rsid w:val="00626F04"/>
    <w:rsid w:val="00633B3D"/>
    <w:rsid w:val="006343D4"/>
    <w:rsid w:val="00635974"/>
    <w:rsid w:val="00635CAB"/>
    <w:rsid w:val="00636104"/>
    <w:rsid w:val="0063771D"/>
    <w:rsid w:val="006412C0"/>
    <w:rsid w:val="0064337C"/>
    <w:rsid w:val="0064741C"/>
    <w:rsid w:val="00651879"/>
    <w:rsid w:val="0065264E"/>
    <w:rsid w:val="00653681"/>
    <w:rsid w:val="00663724"/>
    <w:rsid w:val="006676DF"/>
    <w:rsid w:val="0067250E"/>
    <w:rsid w:val="00673D97"/>
    <w:rsid w:val="00675128"/>
    <w:rsid w:val="00675D10"/>
    <w:rsid w:val="00681799"/>
    <w:rsid w:val="0068548A"/>
    <w:rsid w:val="00691822"/>
    <w:rsid w:val="00691841"/>
    <w:rsid w:val="0069365B"/>
    <w:rsid w:val="00697134"/>
    <w:rsid w:val="006A0B37"/>
    <w:rsid w:val="006A2E17"/>
    <w:rsid w:val="006A4D3E"/>
    <w:rsid w:val="006A6E3D"/>
    <w:rsid w:val="006B144F"/>
    <w:rsid w:val="006B28D2"/>
    <w:rsid w:val="006B3813"/>
    <w:rsid w:val="006B7369"/>
    <w:rsid w:val="006B7BEB"/>
    <w:rsid w:val="006C081B"/>
    <w:rsid w:val="006C0F4A"/>
    <w:rsid w:val="006C29B1"/>
    <w:rsid w:val="006C528D"/>
    <w:rsid w:val="006D4DA3"/>
    <w:rsid w:val="006D70AB"/>
    <w:rsid w:val="006D775C"/>
    <w:rsid w:val="006E2C35"/>
    <w:rsid w:val="006E4B4F"/>
    <w:rsid w:val="006E6A55"/>
    <w:rsid w:val="006F01E9"/>
    <w:rsid w:val="006F19A4"/>
    <w:rsid w:val="006F293D"/>
    <w:rsid w:val="006F4038"/>
    <w:rsid w:val="006F4F27"/>
    <w:rsid w:val="006F75AE"/>
    <w:rsid w:val="00701637"/>
    <w:rsid w:val="00710B8F"/>
    <w:rsid w:val="00711302"/>
    <w:rsid w:val="007117F6"/>
    <w:rsid w:val="00713449"/>
    <w:rsid w:val="00713997"/>
    <w:rsid w:val="00713EB7"/>
    <w:rsid w:val="0071452E"/>
    <w:rsid w:val="007205F7"/>
    <w:rsid w:val="00720E9E"/>
    <w:rsid w:val="00724C64"/>
    <w:rsid w:val="0073057F"/>
    <w:rsid w:val="00734608"/>
    <w:rsid w:val="007433FC"/>
    <w:rsid w:val="00743989"/>
    <w:rsid w:val="00743F27"/>
    <w:rsid w:val="00744791"/>
    <w:rsid w:val="00745E27"/>
    <w:rsid w:val="00750C05"/>
    <w:rsid w:val="0075267C"/>
    <w:rsid w:val="00753519"/>
    <w:rsid w:val="007541F2"/>
    <w:rsid w:val="007554B5"/>
    <w:rsid w:val="0076178A"/>
    <w:rsid w:val="0076247E"/>
    <w:rsid w:val="007735CD"/>
    <w:rsid w:val="007740E4"/>
    <w:rsid w:val="00774600"/>
    <w:rsid w:val="0077490D"/>
    <w:rsid w:val="00776A82"/>
    <w:rsid w:val="00780B59"/>
    <w:rsid w:val="00790984"/>
    <w:rsid w:val="0079115A"/>
    <w:rsid w:val="00791BBB"/>
    <w:rsid w:val="007922AC"/>
    <w:rsid w:val="007961F7"/>
    <w:rsid w:val="00796879"/>
    <w:rsid w:val="007974D6"/>
    <w:rsid w:val="007A2ABC"/>
    <w:rsid w:val="007A30CD"/>
    <w:rsid w:val="007A3B3D"/>
    <w:rsid w:val="007A4DEF"/>
    <w:rsid w:val="007B0E04"/>
    <w:rsid w:val="007B1BAA"/>
    <w:rsid w:val="007B37A8"/>
    <w:rsid w:val="007C051C"/>
    <w:rsid w:val="007C1445"/>
    <w:rsid w:val="007C24CB"/>
    <w:rsid w:val="007C4716"/>
    <w:rsid w:val="007C6F7F"/>
    <w:rsid w:val="007D3145"/>
    <w:rsid w:val="007D65C1"/>
    <w:rsid w:val="007D684E"/>
    <w:rsid w:val="007D6CA2"/>
    <w:rsid w:val="007E3A80"/>
    <w:rsid w:val="007E488B"/>
    <w:rsid w:val="007E5FEB"/>
    <w:rsid w:val="007E7CA1"/>
    <w:rsid w:val="007E7FBB"/>
    <w:rsid w:val="007F0AE6"/>
    <w:rsid w:val="007F0BE3"/>
    <w:rsid w:val="007F6D99"/>
    <w:rsid w:val="008066F0"/>
    <w:rsid w:val="00811CA4"/>
    <w:rsid w:val="00812B21"/>
    <w:rsid w:val="00813B66"/>
    <w:rsid w:val="0082056A"/>
    <w:rsid w:val="00823662"/>
    <w:rsid w:val="00832B3F"/>
    <w:rsid w:val="0083792B"/>
    <w:rsid w:val="008419D2"/>
    <w:rsid w:val="0084293B"/>
    <w:rsid w:val="00842BCD"/>
    <w:rsid w:val="008464B2"/>
    <w:rsid w:val="008475D3"/>
    <w:rsid w:val="00847DC1"/>
    <w:rsid w:val="0085074D"/>
    <w:rsid w:val="00863544"/>
    <w:rsid w:val="00863FF3"/>
    <w:rsid w:val="0086450E"/>
    <w:rsid w:val="008658D7"/>
    <w:rsid w:val="008661DE"/>
    <w:rsid w:val="00867D8C"/>
    <w:rsid w:val="008742BC"/>
    <w:rsid w:val="00874891"/>
    <w:rsid w:val="008819CA"/>
    <w:rsid w:val="0088212D"/>
    <w:rsid w:val="0088423D"/>
    <w:rsid w:val="00886277"/>
    <w:rsid w:val="0089062F"/>
    <w:rsid w:val="00895812"/>
    <w:rsid w:val="008960A1"/>
    <w:rsid w:val="008971BC"/>
    <w:rsid w:val="008A22A1"/>
    <w:rsid w:val="008B136E"/>
    <w:rsid w:val="008B2BB0"/>
    <w:rsid w:val="008B42C0"/>
    <w:rsid w:val="008B5594"/>
    <w:rsid w:val="008B5954"/>
    <w:rsid w:val="008B7FD7"/>
    <w:rsid w:val="008C27B2"/>
    <w:rsid w:val="008C4D8A"/>
    <w:rsid w:val="008D040D"/>
    <w:rsid w:val="008D4A82"/>
    <w:rsid w:val="008D5351"/>
    <w:rsid w:val="008D6575"/>
    <w:rsid w:val="008E060B"/>
    <w:rsid w:val="008E45DC"/>
    <w:rsid w:val="008E49D9"/>
    <w:rsid w:val="008E4BAE"/>
    <w:rsid w:val="008E53F9"/>
    <w:rsid w:val="008F1B08"/>
    <w:rsid w:val="008F32DB"/>
    <w:rsid w:val="008F7F8D"/>
    <w:rsid w:val="009023C5"/>
    <w:rsid w:val="009035D5"/>
    <w:rsid w:val="00903C72"/>
    <w:rsid w:val="00903EA4"/>
    <w:rsid w:val="00904023"/>
    <w:rsid w:val="00917306"/>
    <w:rsid w:val="009275C1"/>
    <w:rsid w:val="00930911"/>
    <w:rsid w:val="0093174F"/>
    <w:rsid w:val="009330BF"/>
    <w:rsid w:val="009365E2"/>
    <w:rsid w:val="00950399"/>
    <w:rsid w:val="00962546"/>
    <w:rsid w:val="00963DF4"/>
    <w:rsid w:val="00965513"/>
    <w:rsid w:val="00965A4C"/>
    <w:rsid w:val="00966A9B"/>
    <w:rsid w:val="00967AC3"/>
    <w:rsid w:val="009703AD"/>
    <w:rsid w:val="009712DF"/>
    <w:rsid w:val="00971602"/>
    <w:rsid w:val="00974ED0"/>
    <w:rsid w:val="00980B64"/>
    <w:rsid w:val="0098197B"/>
    <w:rsid w:val="00990323"/>
    <w:rsid w:val="00990D8D"/>
    <w:rsid w:val="009910F1"/>
    <w:rsid w:val="00996A9F"/>
    <w:rsid w:val="009972F0"/>
    <w:rsid w:val="009A2C92"/>
    <w:rsid w:val="009A506D"/>
    <w:rsid w:val="009B100E"/>
    <w:rsid w:val="009B12EC"/>
    <w:rsid w:val="009B5052"/>
    <w:rsid w:val="009D10BC"/>
    <w:rsid w:val="009D2E42"/>
    <w:rsid w:val="009D479D"/>
    <w:rsid w:val="009D733B"/>
    <w:rsid w:val="009E2931"/>
    <w:rsid w:val="009E5765"/>
    <w:rsid w:val="009E5F76"/>
    <w:rsid w:val="009E7D16"/>
    <w:rsid w:val="009F06DF"/>
    <w:rsid w:val="009F0C6A"/>
    <w:rsid w:val="009F1DDD"/>
    <w:rsid w:val="009F6FC6"/>
    <w:rsid w:val="009F7458"/>
    <w:rsid w:val="00A0097C"/>
    <w:rsid w:val="00A04B81"/>
    <w:rsid w:val="00A07042"/>
    <w:rsid w:val="00A11B74"/>
    <w:rsid w:val="00A14C91"/>
    <w:rsid w:val="00A151B0"/>
    <w:rsid w:val="00A22544"/>
    <w:rsid w:val="00A25A0E"/>
    <w:rsid w:val="00A26D79"/>
    <w:rsid w:val="00A30722"/>
    <w:rsid w:val="00A50069"/>
    <w:rsid w:val="00A5274B"/>
    <w:rsid w:val="00A52D81"/>
    <w:rsid w:val="00A53F8F"/>
    <w:rsid w:val="00A545E2"/>
    <w:rsid w:val="00A577EB"/>
    <w:rsid w:val="00A57B25"/>
    <w:rsid w:val="00A61BC3"/>
    <w:rsid w:val="00A6271E"/>
    <w:rsid w:val="00A632F4"/>
    <w:rsid w:val="00A715C9"/>
    <w:rsid w:val="00A72493"/>
    <w:rsid w:val="00A74952"/>
    <w:rsid w:val="00A76F70"/>
    <w:rsid w:val="00A83E0E"/>
    <w:rsid w:val="00A85B7C"/>
    <w:rsid w:val="00A85E1E"/>
    <w:rsid w:val="00A863A7"/>
    <w:rsid w:val="00A863DF"/>
    <w:rsid w:val="00A92465"/>
    <w:rsid w:val="00A95904"/>
    <w:rsid w:val="00AA01CB"/>
    <w:rsid w:val="00AA02B3"/>
    <w:rsid w:val="00AA284C"/>
    <w:rsid w:val="00AA3319"/>
    <w:rsid w:val="00AA58F3"/>
    <w:rsid w:val="00AA5C29"/>
    <w:rsid w:val="00AB1017"/>
    <w:rsid w:val="00AB1A41"/>
    <w:rsid w:val="00AC0966"/>
    <w:rsid w:val="00AC0ACD"/>
    <w:rsid w:val="00AC4240"/>
    <w:rsid w:val="00AD03E1"/>
    <w:rsid w:val="00AD54AE"/>
    <w:rsid w:val="00AD6F31"/>
    <w:rsid w:val="00AE3244"/>
    <w:rsid w:val="00AE54F8"/>
    <w:rsid w:val="00AE56C6"/>
    <w:rsid w:val="00AF04B9"/>
    <w:rsid w:val="00AF271F"/>
    <w:rsid w:val="00AF2EC1"/>
    <w:rsid w:val="00AF423B"/>
    <w:rsid w:val="00AF4B4A"/>
    <w:rsid w:val="00AF75A4"/>
    <w:rsid w:val="00AF7666"/>
    <w:rsid w:val="00B00D56"/>
    <w:rsid w:val="00B034F8"/>
    <w:rsid w:val="00B037F8"/>
    <w:rsid w:val="00B07ACB"/>
    <w:rsid w:val="00B10791"/>
    <w:rsid w:val="00B12F82"/>
    <w:rsid w:val="00B131A7"/>
    <w:rsid w:val="00B1400E"/>
    <w:rsid w:val="00B14807"/>
    <w:rsid w:val="00B159EE"/>
    <w:rsid w:val="00B214C7"/>
    <w:rsid w:val="00B2189A"/>
    <w:rsid w:val="00B23589"/>
    <w:rsid w:val="00B26251"/>
    <w:rsid w:val="00B27FDB"/>
    <w:rsid w:val="00B3000A"/>
    <w:rsid w:val="00B316E0"/>
    <w:rsid w:val="00B4141B"/>
    <w:rsid w:val="00B44C54"/>
    <w:rsid w:val="00B450D9"/>
    <w:rsid w:val="00B460E8"/>
    <w:rsid w:val="00B50C17"/>
    <w:rsid w:val="00B54A25"/>
    <w:rsid w:val="00B54F80"/>
    <w:rsid w:val="00B558D9"/>
    <w:rsid w:val="00B55E53"/>
    <w:rsid w:val="00B57689"/>
    <w:rsid w:val="00B65AB9"/>
    <w:rsid w:val="00B70C3F"/>
    <w:rsid w:val="00B71B5E"/>
    <w:rsid w:val="00B71DF4"/>
    <w:rsid w:val="00B71E1B"/>
    <w:rsid w:val="00B72338"/>
    <w:rsid w:val="00B743BD"/>
    <w:rsid w:val="00B76013"/>
    <w:rsid w:val="00B8056D"/>
    <w:rsid w:val="00B80702"/>
    <w:rsid w:val="00B82E58"/>
    <w:rsid w:val="00B82EC5"/>
    <w:rsid w:val="00B83AC5"/>
    <w:rsid w:val="00B90581"/>
    <w:rsid w:val="00B943E3"/>
    <w:rsid w:val="00BA28EE"/>
    <w:rsid w:val="00BA38C0"/>
    <w:rsid w:val="00BA4044"/>
    <w:rsid w:val="00BA4AA2"/>
    <w:rsid w:val="00BA50CE"/>
    <w:rsid w:val="00BB1544"/>
    <w:rsid w:val="00BB1B68"/>
    <w:rsid w:val="00BB6ABD"/>
    <w:rsid w:val="00BC0D69"/>
    <w:rsid w:val="00BC12FD"/>
    <w:rsid w:val="00BC5254"/>
    <w:rsid w:val="00BD029A"/>
    <w:rsid w:val="00BD04B8"/>
    <w:rsid w:val="00BD3D73"/>
    <w:rsid w:val="00BD4917"/>
    <w:rsid w:val="00BD5B1F"/>
    <w:rsid w:val="00BE5A45"/>
    <w:rsid w:val="00BE7F75"/>
    <w:rsid w:val="00BF0C9F"/>
    <w:rsid w:val="00BF13C4"/>
    <w:rsid w:val="00BF1D25"/>
    <w:rsid w:val="00BF5F08"/>
    <w:rsid w:val="00C02B48"/>
    <w:rsid w:val="00C0684E"/>
    <w:rsid w:val="00C070C8"/>
    <w:rsid w:val="00C07ED9"/>
    <w:rsid w:val="00C16695"/>
    <w:rsid w:val="00C1720F"/>
    <w:rsid w:val="00C22679"/>
    <w:rsid w:val="00C301E2"/>
    <w:rsid w:val="00C30F8B"/>
    <w:rsid w:val="00C36231"/>
    <w:rsid w:val="00C36573"/>
    <w:rsid w:val="00C371F9"/>
    <w:rsid w:val="00C44362"/>
    <w:rsid w:val="00C50A46"/>
    <w:rsid w:val="00C51463"/>
    <w:rsid w:val="00C572CB"/>
    <w:rsid w:val="00C7325A"/>
    <w:rsid w:val="00C743D0"/>
    <w:rsid w:val="00C76413"/>
    <w:rsid w:val="00C80233"/>
    <w:rsid w:val="00C80C48"/>
    <w:rsid w:val="00C82E34"/>
    <w:rsid w:val="00C83359"/>
    <w:rsid w:val="00C850DE"/>
    <w:rsid w:val="00C87A13"/>
    <w:rsid w:val="00C907AC"/>
    <w:rsid w:val="00C91777"/>
    <w:rsid w:val="00C92F07"/>
    <w:rsid w:val="00C94CFA"/>
    <w:rsid w:val="00C97189"/>
    <w:rsid w:val="00CA67EA"/>
    <w:rsid w:val="00CA6A57"/>
    <w:rsid w:val="00CB468B"/>
    <w:rsid w:val="00CB5064"/>
    <w:rsid w:val="00CB60CC"/>
    <w:rsid w:val="00CB6AF7"/>
    <w:rsid w:val="00CB7B69"/>
    <w:rsid w:val="00CC3E83"/>
    <w:rsid w:val="00CC3F5D"/>
    <w:rsid w:val="00CC67DD"/>
    <w:rsid w:val="00CD1273"/>
    <w:rsid w:val="00CD3DA8"/>
    <w:rsid w:val="00CD5DCB"/>
    <w:rsid w:val="00CD6578"/>
    <w:rsid w:val="00CE1C3F"/>
    <w:rsid w:val="00CE4208"/>
    <w:rsid w:val="00CE5679"/>
    <w:rsid w:val="00CE7440"/>
    <w:rsid w:val="00CE7BED"/>
    <w:rsid w:val="00CF0FBE"/>
    <w:rsid w:val="00CF193F"/>
    <w:rsid w:val="00CF2C13"/>
    <w:rsid w:val="00CF3930"/>
    <w:rsid w:val="00D04C71"/>
    <w:rsid w:val="00D139B7"/>
    <w:rsid w:val="00D14E26"/>
    <w:rsid w:val="00D21034"/>
    <w:rsid w:val="00D21DB8"/>
    <w:rsid w:val="00D224C4"/>
    <w:rsid w:val="00D23948"/>
    <w:rsid w:val="00D2477E"/>
    <w:rsid w:val="00D2481D"/>
    <w:rsid w:val="00D2485B"/>
    <w:rsid w:val="00D25304"/>
    <w:rsid w:val="00D25942"/>
    <w:rsid w:val="00D34097"/>
    <w:rsid w:val="00D35400"/>
    <w:rsid w:val="00D433CB"/>
    <w:rsid w:val="00D5048F"/>
    <w:rsid w:val="00D50CBF"/>
    <w:rsid w:val="00D55D3A"/>
    <w:rsid w:val="00D577E0"/>
    <w:rsid w:val="00D64E78"/>
    <w:rsid w:val="00D660BF"/>
    <w:rsid w:val="00D67F8E"/>
    <w:rsid w:val="00D758F1"/>
    <w:rsid w:val="00D760EE"/>
    <w:rsid w:val="00D824BD"/>
    <w:rsid w:val="00D83FC0"/>
    <w:rsid w:val="00D9004B"/>
    <w:rsid w:val="00D90E10"/>
    <w:rsid w:val="00D920C7"/>
    <w:rsid w:val="00D96037"/>
    <w:rsid w:val="00DA04E6"/>
    <w:rsid w:val="00DA076F"/>
    <w:rsid w:val="00DA4719"/>
    <w:rsid w:val="00DA50DE"/>
    <w:rsid w:val="00DA797D"/>
    <w:rsid w:val="00DB23E1"/>
    <w:rsid w:val="00DB4C2D"/>
    <w:rsid w:val="00DB7E9E"/>
    <w:rsid w:val="00DC151B"/>
    <w:rsid w:val="00DC1E96"/>
    <w:rsid w:val="00DC4B4C"/>
    <w:rsid w:val="00DC4D05"/>
    <w:rsid w:val="00DC5AFA"/>
    <w:rsid w:val="00DC6C0A"/>
    <w:rsid w:val="00DD0978"/>
    <w:rsid w:val="00DD28F2"/>
    <w:rsid w:val="00DD373D"/>
    <w:rsid w:val="00DE2D5D"/>
    <w:rsid w:val="00DE6CE6"/>
    <w:rsid w:val="00DF7A02"/>
    <w:rsid w:val="00E00302"/>
    <w:rsid w:val="00E00BE6"/>
    <w:rsid w:val="00E01BDA"/>
    <w:rsid w:val="00E05197"/>
    <w:rsid w:val="00E0586B"/>
    <w:rsid w:val="00E16C2E"/>
    <w:rsid w:val="00E172E8"/>
    <w:rsid w:val="00E1775E"/>
    <w:rsid w:val="00E2539B"/>
    <w:rsid w:val="00E3010B"/>
    <w:rsid w:val="00E31A29"/>
    <w:rsid w:val="00E33634"/>
    <w:rsid w:val="00E356B5"/>
    <w:rsid w:val="00E35BBB"/>
    <w:rsid w:val="00E4073A"/>
    <w:rsid w:val="00E40C9B"/>
    <w:rsid w:val="00E464C8"/>
    <w:rsid w:val="00E47C10"/>
    <w:rsid w:val="00E50DFD"/>
    <w:rsid w:val="00E614C6"/>
    <w:rsid w:val="00E70372"/>
    <w:rsid w:val="00E759B1"/>
    <w:rsid w:val="00E81FAC"/>
    <w:rsid w:val="00E82723"/>
    <w:rsid w:val="00E82AC0"/>
    <w:rsid w:val="00E878C5"/>
    <w:rsid w:val="00E91192"/>
    <w:rsid w:val="00E9131A"/>
    <w:rsid w:val="00E9203E"/>
    <w:rsid w:val="00E9511F"/>
    <w:rsid w:val="00E958C8"/>
    <w:rsid w:val="00EA178A"/>
    <w:rsid w:val="00EA7A91"/>
    <w:rsid w:val="00EB27FC"/>
    <w:rsid w:val="00EB4D28"/>
    <w:rsid w:val="00EC0A39"/>
    <w:rsid w:val="00EC26D2"/>
    <w:rsid w:val="00EC6BE2"/>
    <w:rsid w:val="00EC7CAF"/>
    <w:rsid w:val="00ED5ADB"/>
    <w:rsid w:val="00EE156B"/>
    <w:rsid w:val="00EE30FD"/>
    <w:rsid w:val="00EE3500"/>
    <w:rsid w:val="00EF0F1D"/>
    <w:rsid w:val="00EF18EB"/>
    <w:rsid w:val="00EF2A05"/>
    <w:rsid w:val="00EF387C"/>
    <w:rsid w:val="00EF5A04"/>
    <w:rsid w:val="00EF5C66"/>
    <w:rsid w:val="00EF60BC"/>
    <w:rsid w:val="00EF700D"/>
    <w:rsid w:val="00F05B03"/>
    <w:rsid w:val="00F06C37"/>
    <w:rsid w:val="00F0744D"/>
    <w:rsid w:val="00F14AA3"/>
    <w:rsid w:val="00F236C8"/>
    <w:rsid w:val="00F236FE"/>
    <w:rsid w:val="00F27925"/>
    <w:rsid w:val="00F355AD"/>
    <w:rsid w:val="00F37CB2"/>
    <w:rsid w:val="00F429AF"/>
    <w:rsid w:val="00F454C4"/>
    <w:rsid w:val="00F53BBD"/>
    <w:rsid w:val="00F57883"/>
    <w:rsid w:val="00F6119E"/>
    <w:rsid w:val="00F629ED"/>
    <w:rsid w:val="00F662E9"/>
    <w:rsid w:val="00F67703"/>
    <w:rsid w:val="00F7137A"/>
    <w:rsid w:val="00F746A1"/>
    <w:rsid w:val="00F816D0"/>
    <w:rsid w:val="00F83AAD"/>
    <w:rsid w:val="00F86AAF"/>
    <w:rsid w:val="00F8745D"/>
    <w:rsid w:val="00F87E50"/>
    <w:rsid w:val="00F9111B"/>
    <w:rsid w:val="00F9150A"/>
    <w:rsid w:val="00F938A7"/>
    <w:rsid w:val="00F94163"/>
    <w:rsid w:val="00FA058A"/>
    <w:rsid w:val="00FA05AC"/>
    <w:rsid w:val="00FA5BAE"/>
    <w:rsid w:val="00FB43BA"/>
    <w:rsid w:val="00FB48F7"/>
    <w:rsid w:val="00FB59A0"/>
    <w:rsid w:val="00FB6A0D"/>
    <w:rsid w:val="00FC061F"/>
    <w:rsid w:val="00FC1D35"/>
    <w:rsid w:val="00FD2347"/>
    <w:rsid w:val="00FD3544"/>
    <w:rsid w:val="00FE26CA"/>
    <w:rsid w:val="00FE519D"/>
    <w:rsid w:val="00FE584C"/>
    <w:rsid w:val="00FF198A"/>
    <w:rsid w:val="00FF362D"/>
    <w:rsid w:val="00FF51A4"/>
    <w:rsid w:val="07176271"/>
    <w:rsid w:val="1361FF38"/>
    <w:rsid w:val="23933B68"/>
    <w:rsid w:val="2FAA40CA"/>
    <w:rsid w:val="30397CDD"/>
    <w:rsid w:val="31E5E180"/>
    <w:rsid w:val="3502C165"/>
    <w:rsid w:val="3F95DEBA"/>
    <w:rsid w:val="405F10D2"/>
    <w:rsid w:val="4D0B3459"/>
    <w:rsid w:val="5291020A"/>
    <w:rsid w:val="5381FDC1"/>
    <w:rsid w:val="5902A25F"/>
    <w:rsid w:val="5F6938C3"/>
    <w:rsid w:val="6BE76111"/>
    <w:rsid w:val="71695106"/>
    <w:rsid w:val="76ECBD1D"/>
    <w:rsid w:val="7FD380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7971AF"/>
  <w15:docId w15:val="{3061704D-461E-4EEE-8200-13D36C339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BE6"/>
  </w:style>
  <w:style w:type="paragraph" w:styleId="Heading1">
    <w:name w:val="heading 1"/>
    <w:basedOn w:val="Normal"/>
    <w:next w:val="Normal"/>
    <w:link w:val="Heading1Char"/>
    <w:uiPriority w:val="9"/>
    <w:qFormat/>
    <w:rsid w:val="00E0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0BE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BE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00BE6"/>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E00B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B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BE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00BE6"/>
    <w:rPr>
      <w:rFonts w:eastAsiaTheme="minorEastAsia"/>
      <w:color w:val="5A5A5A" w:themeColor="text1" w:themeTint="A5"/>
      <w:spacing w:val="15"/>
    </w:rPr>
  </w:style>
  <w:style w:type="character" w:styleId="FootnoteReference">
    <w:name w:val="footnote reference"/>
    <w:aliases w:val=" BVI fnr,BVI fnr, BVI fnr Car Car,BVI fnr Car, BVI fnr Car Car Car Car, BVI fnr Car Car Car Car Char,BVI fnr Char Char,BVI fnr Car Car Char Char,BVI fnr Car Char Char,BVI fnr Car Car Car Car Char Char Char"/>
    <w:link w:val="BVIfnrCharCharCharCharCharChar"/>
    <w:uiPriority w:val="99"/>
    <w:qFormat/>
    <w:rsid w:val="00E00BE6"/>
    <w:rPr>
      <w:vertAlign w:val="superscript"/>
    </w:rPr>
  </w:style>
  <w:style w:type="paragraph" w:customStyle="1" w:styleId="Default">
    <w:name w:val="Default"/>
    <w:rsid w:val="00E00BE6"/>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NRC,Bullet List,FooterText,List Paragraph1,Colorful List - Accent 11,Colorful List - Accent 111,Párrafo de lista,Recommendation,List Paragraph2,Normal numbere,Dot pt,F5 List Paragraph,No Spacing1,List Paragraph Char Char Char"/>
    <w:basedOn w:val="Normal"/>
    <w:link w:val="ListParagraphChar"/>
    <w:uiPriority w:val="99"/>
    <w:qFormat/>
    <w:rsid w:val="00E00BE6"/>
    <w:pPr>
      <w:ind w:left="720"/>
      <w:contextualSpacing/>
    </w:pPr>
  </w:style>
  <w:style w:type="character" w:styleId="CommentReference">
    <w:name w:val="annotation reference"/>
    <w:basedOn w:val="DefaultParagraphFont"/>
    <w:uiPriority w:val="99"/>
    <w:semiHidden/>
    <w:unhideWhenUsed/>
    <w:rsid w:val="00E00BE6"/>
    <w:rPr>
      <w:sz w:val="16"/>
      <w:szCs w:val="16"/>
    </w:rPr>
  </w:style>
  <w:style w:type="paragraph" w:styleId="CommentText">
    <w:name w:val="annotation text"/>
    <w:basedOn w:val="Normal"/>
    <w:link w:val="CommentTextChar"/>
    <w:uiPriority w:val="99"/>
    <w:unhideWhenUsed/>
    <w:rsid w:val="00E00BE6"/>
    <w:pPr>
      <w:spacing w:line="240" w:lineRule="auto"/>
    </w:pPr>
    <w:rPr>
      <w:sz w:val="20"/>
      <w:szCs w:val="20"/>
    </w:rPr>
  </w:style>
  <w:style w:type="character" w:customStyle="1" w:styleId="CommentTextChar">
    <w:name w:val="Comment Text Char"/>
    <w:basedOn w:val="DefaultParagraphFont"/>
    <w:link w:val="CommentText"/>
    <w:uiPriority w:val="99"/>
    <w:rsid w:val="00E00BE6"/>
    <w:rPr>
      <w:sz w:val="20"/>
      <w:szCs w:val="20"/>
    </w:rPr>
  </w:style>
  <w:style w:type="table" w:styleId="TableGrid">
    <w:name w:val="Table Grid"/>
    <w:basedOn w:val="TableNormal"/>
    <w:uiPriority w:val="39"/>
    <w:rsid w:val="00E00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0B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BE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D5DCB"/>
    <w:rPr>
      <w:b/>
      <w:bCs/>
    </w:rPr>
  </w:style>
  <w:style w:type="character" w:customStyle="1" w:styleId="CommentSubjectChar">
    <w:name w:val="Comment Subject Char"/>
    <w:basedOn w:val="CommentTextChar"/>
    <w:link w:val="CommentSubject"/>
    <w:uiPriority w:val="99"/>
    <w:semiHidden/>
    <w:rsid w:val="00CD5DCB"/>
    <w:rPr>
      <w:b/>
      <w:bCs/>
      <w:sz w:val="20"/>
      <w:szCs w:val="20"/>
    </w:rPr>
  </w:style>
  <w:style w:type="paragraph" w:styleId="FootnoteText">
    <w:name w:val="footnote text"/>
    <w:aliases w:val="FOOTNOTES,fn,single space,Footnote Text Char Char,Footnote Text1 Char,Footnote Text2,Footnote Text Char Char Char1 Char,ft,ADB,ALTS FOOTNOTE,Footnote Text 1,Car Car Char,Car Char,Car Car,Car,footnote text"/>
    <w:basedOn w:val="Normal"/>
    <w:link w:val="FootnoteTextChar"/>
    <w:uiPriority w:val="99"/>
    <w:unhideWhenUsed/>
    <w:qFormat/>
    <w:rsid w:val="005A72AF"/>
    <w:pPr>
      <w:spacing w:after="0" w:line="240" w:lineRule="auto"/>
    </w:pPr>
    <w:rPr>
      <w:sz w:val="20"/>
      <w:szCs w:val="20"/>
      <w:lang w:val="en-US"/>
    </w:rPr>
  </w:style>
  <w:style w:type="character" w:customStyle="1" w:styleId="FootnoteTextChar">
    <w:name w:val="Footnote Text Char"/>
    <w:aliases w:val="FOOTNOTES Char,fn Char,single space Char,Footnote Text Char Char Char,Footnote Text1 Char Char,Footnote Text2 Char,Footnote Text Char Char Char1 Char Char,ft Char,ADB Char,ALTS FOOTNOTE Char,Footnote Text 1 Char,Car Car Char Char"/>
    <w:basedOn w:val="DefaultParagraphFont"/>
    <w:link w:val="FootnoteText"/>
    <w:uiPriority w:val="99"/>
    <w:rsid w:val="005A72AF"/>
    <w:rPr>
      <w:sz w:val="20"/>
      <w:szCs w:val="20"/>
      <w:lang w:val="en-US"/>
    </w:rPr>
  </w:style>
  <w:style w:type="paragraph" w:customStyle="1" w:styleId="BVIfnrCharCharCharCharCharChar">
    <w:name w:val="BVI fnr Char Char Char Char Char Char"/>
    <w:aliases w:val=" BVI fnr Car Car Char Char Char Char Char Char,BVI fnr Car Char Char Char Char Char Char, BVI fnr Car Car Car Car Char Char Char Char Char Char Char,BVI fnr Car Car Char Char Char Char Char Char"/>
    <w:basedOn w:val="Normal"/>
    <w:link w:val="FootnoteReference"/>
    <w:uiPriority w:val="99"/>
    <w:rsid w:val="005A72AF"/>
    <w:pPr>
      <w:spacing w:line="240" w:lineRule="exact"/>
    </w:pPr>
    <w:rPr>
      <w:vertAlign w:val="superscript"/>
    </w:rPr>
  </w:style>
  <w:style w:type="paragraph" w:styleId="IntenseQuote">
    <w:name w:val="Intense Quote"/>
    <w:basedOn w:val="Normal"/>
    <w:next w:val="Normal"/>
    <w:link w:val="IntenseQuoteChar"/>
    <w:uiPriority w:val="30"/>
    <w:qFormat/>
    <w:rsid w:val="007554B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554B5"/>
    <w:rPr>
      <w:i/>
      <w:iCs/>
      <w:color w:val="5B9BD5" w:themeColor="accent1"/>
    </w:rPr>
  </w:style>
  <w:style w:type="character" w:styleId="IntenseReference">
    <w:name w:val="Intense Reference"/>
    <w:basedOn w:val="DefaultParagraphFont"/>
    <w:uiPriority w:val="32"/>
    <w:qFormat/>
    <w:rsid w:val="007554B5"/>
    <w:rPr>
      <w:b/>
      <w:bCs/>
      <w:smallCaps/>
      <w:color w:val="5B9BD5" w:themeColor="accent1"/>
      <w:spacing w:val="5"/>
    </w:rPr>
  </w:style>
  <w:style w:type="paragraph" w:styleId="Revision">
    <w:name w:val="Revision"/>
    <w:hidden/>
    <w:uiPriority w:val="99"/>
    <w:semiHidden/>
    <w:rsid w:val="00B83AC5"/>
    <w:pPr>
      <w:spacing w:after="0" w:line="240" w:lineRule="auto"/>
    </w:pPr>
  </w:style>
  <w:style w:type="character" w:styleId="Hyperlink">
    <w:name w:val="Hyperlink"/>
    <w:basedOn w:val="DefaultParagraphFont"/>
    <w:uiPriority w:val="99"/>
    <w:unhideWhenUsed/>
    <w:rsid w:val="007F6D99"/>
    <w:rPr>
      <w:color w:val="0563C1" w:themeColor="hyperlink"/>
      <w:u w:val="single"/>
    </w:rPr>
  </w:style>
  <w:style w:type="character" w:styleId="UnresolvedMention">
    <w:name w:val="Unresolved Mention"/>
    <w:basedOn w:val="DefaultParagraphFont"/>
    <w:uiPriority w:val="99"/>
    <w:semiHidden/>
    <w:unhideWhenUsed/>
    <w:rsid w:val="007F6D99"/>
    <w:rPr>
      <w:color w:val="605E5C"/>
      <w:shd w:val="clear" w:color="auto" w:fill="E1DFDD"/>
    </w:rPr>
  </w:style>
  <w:style w:type="table" w:styleId="PlainTable1">
    <w:name w:val="Plain Table 1"/>
    <w:basedOn w:val="TableNormal"/>
    <w:uiPriority w:val="99"/>
    <w:rsid w:val="00C371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842BCD"/>
    <w:rPr>
      <w:color w:val="2B579A"/>
      <w:shd w:val="clear" w:color="auto" w:fill="E1DFDD"/>
    </w:rPr>
  </w:style>
  <w:style w:type="paragraph" w:styleId="Header">
    <w:name w:val="header"/>
    <w:basedOn w:val="Normal"/>
    <w:link w:val="HeaderChar"/>
    <w:uiPriority w:val="99"/>
    <w:unhideWhenUsed/>
    <w:rsid w:val="00321A0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21A0A"/>
  </w:style>
  <w:style w:type="paragraph" w:styleId="Footer">
    <w:name w:val="footer"/>
    <w:basedOn w:val="Normal"/>
    <w:link w:val="FooterChar"/>
    <w:uiPriority w:val="99"/>
    <w:unhideWhenUsed/>
    <w:rsid w:val="00321A0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1A0A"/>
  </w:style>
  <w:style w:type="paragraph" w:customStyle="1" w:styleId="pf0">
    <w:name w:val="pf0"/>
    <w:basedOn w:val="Normal"/>
    <w:rsid w:val="005F33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5F338A"/>
    <w:rPr>
      <w:rFonts w:ascii="Segoe UI" w:hAnsi="Segoe UI" w:cs="Segoe UI" w:hint="default"/>
      <w:sz w:val="18"/>
      <w:szCs w:val="18"/>
    </w:rPr>
  </w:style>
  <w:style w:type="character" w:customStyle="1" w:styleId="cf11">
    <w:name w:val="cf11"/>
    <w:basedOn w:val="DefaultParagraphFont"/>
    <w:rsid w:val="005F338A"/>
    <w:rPr>
      <w:rFonts w:ascii="Segoe UI" w:hAnsi="Segoe UI" w:cs="Segoe UI" w:hint="default"/>
      <w:b/>
      <w:bCs/>
      <w:sz w:val="18"/>
      <w:szCs w:val="18"/>
    </w:rPr>
  </w:style>
  <w:style w:type="paragraph" w:customStyle="1" w:styleId="pf1">
    <w:name w:val="pf1"/>
    <w:basedOn w:val="Normal"/>
    <w:rsid w:val="00082679"/>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cf21">
    <w:name w:val="cf21"/>
    <w:basedOn w:val="DefaultParagraphFont"/>
    <w:rsid w:val="00082679"/>
    <w:rPr>
      <w:rFonts w:ascii="Segoe UI" w:hAnsi="Segoe UI" w:cs="Segoe UI" w:hint="default"/>
      <w:sz w:val="18"/>
      <w:szCs w:val="18"/>
    </w:rPr>
  </w:style>
  <w:style w:type="table" w:styleId="GridTable1Light-Accent1">
    <w:name w:val="Grid Table 1 Light Accent 1"/>
    <w:basedOn w:val="TableNormal"/>
    <w:uiPriority w:val="46"/>
    <w:rsid w:val="002B335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List NRC Char,Bullet List Char,FooterText Char,List Paragraph1 Char,Colorful List - Accent 11 Char,Colorful List - Accent 111 Char,Párrafo de lista Char,Recommendation Char,List Paragraph2 Char,Normal numbere Char,Dot pt Char"/>
    <w:link w:val="ListParagraph"/>
    <w:uiPriority w:val="1"/>
    <w:locked/>
    <w:rsid w:val="00FA5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025164">
      <w:bodyDiv w:val="1"/>
      <w:marLeft w:val="0"/>
      <w:marRight w:val="0"/>
      <w:marTop w:val="0"/>
      <w:marBottom w:val="0"/>
      <w:divBdr>
        <w:top w:val="none" w:sz="0" w:space="0" w:color="auto"/>
        <w:left w:val="none" w:sz="0" w:space="0" w:color="auto"/>
        <w:bottom w:val="none" w:sz="0" w:space="0" w:color="auto"/>
        <w:right w:val="none" w:sz="0" w:space="0" w:color="auto"/>
      </w:divBdr>
    </w:div>
    <w:div w:id="1432509299">
      <w:bodyDiv w:val="1"/>
      <w:marLeft w:val="0"/>
      <w:marRight w:val="0"/>
      <w:marTop w:val="0"/>
      <w:marBottom w:val="0"/>
      <w:divBdr>
        <w:top w:val="none" w:sz="0" w:space="0" w:color="auto"/>
        <w:left w:val="none" w:sz="0" w:space="0" w:color="auto"/>
        <w:bottom w:val="none" w:sz="0" w:space="0" w:color="auto"/>
        <w:right w:val="none" w:sz="0" w:space="0" w:color="auto"/>
      </w:divBdr>
    </w:div>
    <w:div w:id="195351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00941a5-af40-4b2c-8048-aa00626f9bfb" xsi:nil="true"/>
    <lcf76f155ced4ddcb4097134ff3c332f xmlns="dfaecd28-610a-4216-999a-14d538002e9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F2FFCA09497F4E96AA6E9B5032F34D" ma:contentTypeVersion="10" ma:contentTypeDescription="Create a new document." ma:contentTypeScope="" ma:versionID="c1bfe701599fb0f2a5dedaf634e3400c">
  <xsd:schema xmlns:xsd="http://www.w3.org/2001/XMLSchema" xmlns:xs="http://www.w3.org/2001/XMLSchema" xmlns:p="http://schemas.microsoft.com/office/2006/metadata/properties" xmlns:ns2="dfaecd28-610a-4216-999a-14d538002e98" xmlns:ns3="800941a5-af40-4b2c-8048-aa00626f9bfb" targetNamespace="http://schemas.microsoft.com/office/2006/metadata/properties" ma:root="true" ma:fieldsID="bf15dbea14b5f925546d6ea179429f07" ns2:_="" ns3:_="">
    <xsd:import namespace="dfaecd28-610a-4216-999a-14d538002e98"/>
    <xsd:import namespace="800941a5-af40-4b2c-8048-aa00626f9b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ecd28-610a-4216-999a-14d538002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00941a5-af40-4b2c-8048-aa00626f9b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220e3c-0fec-4564-b4db-42276fd12001}" ma:internalName="TaxCatchAll" ma:showField="CatchAllData" ma:web="800941a5-af40-4b2c-8048-aa00626f9b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70D5A2-110D-409B-839F-ACF609EA4982}">
  <ds:schemaRefs>
    <ds:schemaRef ds:uri="http://schemas.openxmlformats.org/officeDocument/2006/bibliography"/>
  </ds:schemaRefs>
</ds:datastoreItem>
</file>

<file path=customXml/itemProps2.xml><?xml version="1.0" encoding="utf-8"?>
<ds:datastoreItem xmlns:ds="http://schemas.openxmlformats.org/officeDocument/2006/customXml" ds:itemID="{F2C95510-9E40-4A40-8AD5-CCB58E487E15}">
  <ds:schemaRefs>
    <ds:schemaRef ds:uri="http://schemas.microsoft.com/office/2006/metadata/properties"/>
    <ds:schemaRef ds:uri="http://schemas.microsoft.com/office/infopath/2007/PartnerControls"/>
    <ds:schemaRef ds:uri="800941a5-af40-4b2c-8048-aa00626f9bfb"/>
    <ds:schemaRef ds:uri="dfaecd28-610a-4216-999a-14d538002e98"/>
  </ds:schemaRefs>
</ds:datastoreItem>
</file>

<file path=customXml/itemProps3.xml><?xml version="1.0" encoding="utf-8"?>
<ds:datastoreItem xmlns:ds="http://schemas.openxmlformats.org/officeDocument/2006/customXml" ds:itemID="{FCAD27F5-FEEC-42DF-A9BA-F9910F56D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aecd28-610a-4216-999a-14d538002e98"/>
    <ds:schemaRef ds:uri="800941a5-af40-4b2c-8048-aa00626f9b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FA8EEA-5AD9-413C-A0DF-7E66366523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11</Pages>
  <Words>4348</Words>
  <Characters>24789</Characters>
  <Application>Microsoft Office Word</Application>
  <DocSecurity>0</DocSecurity>
  <Lines>206</Lines>
  <Paragraphs>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29079</CharactersWithSpaces>
  <SharedDoc>false</SharedDoc>
  <HLinks>
    <vt:vector size="24" baseType="variant">
      <vt:variant>
        <vt:i4>5570600</vt:i4>
      </vt:variant>
      <vt:variant>
        <vt:i4>9</vt:i4>
      </vt:variant>
      <vt:variant>
        <vt:i4>0</vt:i4>
      </vt:variant>
      <vt:variant>
        <vt:i4>5</vt:i4>
      </vt:variant>
      <vt:variant>
        <vt:lpwstr>mailto:aadamou@ne.goal.ie</vt:lpwstr>
      </vt:variant>
      <vt:variant>
        <vt:lpwstr/>
      </vt:variant>
      <vt:variant>
        <vt:i4>6684680</vt:i4>
      </vt:variant>
      <vt:variant>
        <vt:i4>6</vt:i4>
      </vt:variant>
      <vt:variant>
        <vt:i4>0</vt:i4>
      </vt:variant>
      <vt:variant>
        <vt:i4>5</vt:i4>
      </vt:variant>
      <vt:variant>
        <vt:lpwstr>mailto:aahmed@ne.goal.ie</vt:lpwstr>
      </vt:variant>
      <vt:variant>
        <vt:lpwstr/>
      </vt:variant>
      <vt:variant>
        <vt:i4>5570600</vt:i4>
      </vt:variant>
      <vt:variant>
        <vt:i4>3</vt:i4>
      </vt:variant>
      <vt:variant>
        <vt:i4>0</vt:i4>
      </vt:variant>
      <vt:variant>
        <vt:i4>5</vt:i4>
      </vt:variant>
      <vt:variant>
        <vt:lpwstr>mailto:aadamou@ne.goal.ie</vt:lpwstr>
      </vt:variant>
      <vt:variant>
        <vt:lpwstr/>
      </vt:variant>
      <vt:variant>
        <vt:i4>6684680</vt:i4>
      </vt:variant>
      <vt:variant>
        <vt:i4>0</vt:i4>
      </vt:variant>
      <vt:variant>
        <vt:i4>0</vt:i4>
      </vt:variant>
      <vt:variant>
        <vt:i4>5</vt:i4>
      </vt:variant>
      <vt:variant>
        <vt:lpwstr>mailto:aahmed@ne.goal.ie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Agar</dc:creator>
  <cp:keywords/>
  <dc:description/>
  <cp:lastModifiedBy>Aichatou Yacouba</cp:lastModifiedBy>
  <cp:revision>20</cp:revision>
  <cp:lastPrinted>2015-06-11T21:44:00Z</cp:lastPrinted>
  <dcterms:created xsi:type="dcterms:W3CDTF">2026-10-19T11:46:00Z</dcterms:created>
  <dcterms:modified xsi:type="dcterms:W3CDTF">2026-10-21T10:48:00Z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0x010100BFF2FFCA09497F4E96AA6E9B5032F34D</vt:lpwstr>
  </property>
  <property fmtid="{D5CDD505-2E9C-101B-9397-08002B2CF9AE}" pid="3" name="MediaServiceImageTags">
    <vt:lpwstr/>
  </property>
  <property fmtid="{D5CDD505-2E9C-101B-9397-08002B2CF9AE}" pid="4" name="SharedWithUsers">
    <vt:lpwstr>373;#Blerina Lako</vt:lpwstr>
  </property>
</Properties>
</file>