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0E825886" w:rsidR="00257DA5" w:rsidRPr="00E36A14" w:rsidRDefault="00E36A14" w:rsidP="005E5C7C">
      <w:pPr>
        <w:ind w:left="444"/>
        <w:jc w:val="center"/>
        <w:rPr>
          <w:rFonts w:ascii="Calibri" w:eastAsia="Calibri" w:hAnsi="Calibri" w:cs="Calibri"/>
          <w:b/>
          <w:bCs/>
          <w:sz w:val="26"/>
          <w:szCs w:val="26"/>
          <w:lang w:val="en-US"/>
        </w:rPr>
      </w:pPr>
      <w:bookmarkStart w:id="2" w:name="_Hlk211237287"/>
      <w:r w:rsidRPr="00E36A14">
        <w:rPr>
          <w:rFonts w:ascii="Aptos Narrow" w:eastAsia="Times New Roman" w:hAnsi="Aptos Narrow" w:cs="Times New Roman"/>
          <w:b/>
          <w:bCs/>
          <w:color w:val="000000"/>
          <w:lang w:val="en-US"/>
        </w:rPr>
        <w:t>Provision of Group Personal Accident (GPA) insurance cover for GOAL National staff under a three-year Framework Agreement from (2027 to 2029)</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Default="00433873" w:rsidP="00D004F7">
            <w:pPr>
              <w:jc w:val="center"/>
              <w:rPr>
                <w:b/>
              </w:rPr>
            </w:pPr>
            <w:r w:rsidRPr="00433873">
              <w:rPr>
                <w:b/>
              </w:rPr>
              <w:t>GOAL is completely against fraud, bribery and corruption</w:t>
            </w:r>
            <w:r w:rsidR="004609E5">
              <w:rPr>
                <w:b/>
              </w:rPr>
              <w:t>.</w:t>
            </w:r>
          </w:p>
          <w:p w14:paraId="077A0603" w14:textId="77777777" w:rsidR="00433873" w:rsidRPr="00433873" w:rsidRDefault="00433873" w:rsidP="00D004F7">
            <w:pPr>
              <w:jc w:val="center"/>
              <w:rPr>
                <w:b/>
              </w:rPr>
            </w:pPr>
          </w:p>
          <w:p w14:paraId="098970C5" w14:textId="531F1309" w:rsidR="00433873" w:rsidRPr="00433873" w:rsidRDefault="4E47C04D" w:rsidP="5FC033BF">
            <w:pPr>
              <w:jc w:val="center"/>
              <w:rPr>
                <w:b/>
                <w:bCs/>
              </w:rPr>
            </w:pPr>
            <w:r w:rsidRPr="5FC033BF">
              <w:rPr>
                <w:b/>
                <w:bCs/>
              </w:rPr>
              <w:t xml:space="preserve">GOAL does not ask for money for bids.  </w:t>
            </w:r>
          </w:p>
          <w:p w14:paraId="449ACCC0" w14:textId="291A87C4" w:rsidR="00433873" w:rsidRPr="00433873" w:rsidRDefault="4BB1FEFB" w:rsidP="5FC033BF">
            <w:pPr>
              <w:jc w:val="center"/>
              <w:rPr>
                <w:rFonts w:ascii="Calibri" w:eastAsia="Calibri" w:hAnsi="Calibri" w:cs="Calibri"/>
                <w:b/>
                <w:bCs/>
              </w:rPr>
            </w:pPr>
            <w:r w:rsidRPr="5FC033BF">
              <w:rPr>
                <w:rFonts w:ascii="Calibri" w:eastAsia="Calibri" w:hAnsi="Calibri" w:cs="Calibri"/>
                <w:b/>
                <w:bCs/>
              </w:rPr>
              <w:t xml:space="preserve">If you have any serious concern over </w:t>
            </w:r>
            <w:r w:rsidR="00181823" w:rsidRPr="400BFDED">
              <w:rPr>
                <w:rFonts w:ascii="Calibri" w:eastAsia="Calibri" w:hAnsi="Calibri" w:cs="Calibri"/>
                <w:b/>
                <w:bCs/>
              </w:rPr>
              <w:t>wrongdoing,</w:t>
            </w:r>
            <w:r w:rsidRPr="5FC033BF">
              <w:rPr>
                <w:rFonts w:ascii="Calibri" w:eastAsia="Calibri" w:hAnsi="Calibri" w:cs="Calibri"/>
                <w:b/>
                <w:bCs/>
              </w:rPr>
              <w:t xml:space="preserve"> please report it at </w:t>
            </w:r>
            <w:hyperlink r:id="rId12">
              <w:r w:rsidRPr="5FC033BF">
                <w:rPr>
                  <w:rStyle w:val="Hyperlink"/>
                  <w:rFonts w:ascii="Calibri" w:eastAsia="Calibri" w:hAnsi="Calibri" w:cs="Calibri"/>
                  <w:b/>
                  <w:bCs/>
                  <w:color w:val="auto"/>
                </w:rPr>
                <w:t>www.safecall.co.uk/report</w:t>
              </w:r>
            </w:hyperlink>
            <w:r w:rsidRPr="5FC033BF">
              <w:rPr>
                <w:rFonts w:ascii="Calibri" w:eastAsia="Calibri" w:hAnsi="Calibri" w:cs="Calibri"/>
                <w:b/>
                <w:bCs/>
              </w:rPr>
              <w:t> or email</w:t>
            </w:r>
            <w:r w:rsidR="01722F43" w:rsidRPr="5FC033BF">
              <w:rPr>
                <w:rFonts w:ascii="Calibri" w:eastAsia="Calibri" w:hAnsi="Calibri" w:cs="Calibri"/>
                <w:b/>
                <w:bCs/>
              </w:rPr>
              <w:t xml:space="preserve"> </w:t>
            </w:r>
            <w:hyperlink r:id="rId13">
              <w:r w:rsidRPr="5FC033BF">
                <w:rPr>
                  <w:rStyle w:val="Hyperlink"/>
                  <w:rFonts w:ascii="Calibri" w:eastAsia="Calibri" w:hAnsi="Calibri" w:cs="Calibri"/>
                  <w:b/>
                  <w:bCs/>
                </w:rPr>
                <w:t> goal@safecall.co.uk</w:t>
              </w:r>
            </w:hyperlink>
            <w:r w:rsidR="70B4AE10" w:rsidRPr="5FC033BF">
              <w:rPr>
                <w:rFonts w:ascii="Calibri" w:eastAsia="Calibri" w:hAnsi="Calibri" w:cs="Calibri"/>
                <w:b/>
                <w:bCs/>
              </w:rPr>
              <w:t xml:space="preserve"> </w:t>
            </w:r>
            <w:r w:rsidRPr="5FC033BF">
              <w:rPr>
                <w:rFonts w:ascii="Calibri" w:eastAsia="Calibri" w:hAnsi="Calibri" w:cs="Calibri"/>
                <w:b/>
                <w:bCs/>
              </w:rPr>
              <w:t>. All information is treated confidentially by Safecall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66A13695" w:rsidR="00334BF2" w:rsidRDefault="00334BF2" w:rsidP="00334BF2">
      <w:pPr>
        <w:jc w:val="both"/>
      </w:pPr>
      <w:bookmarkStart w:id="3" w:name="_Toc466022933"/>
      <w:bookmarkEnd w:id="1"/>
      <w:r>
        <w:t xml:space="preserve">GOAL has been working in Uganda since </w:t>
      </w:r>
      <w:r w:rsidR="00674E45">
        <w:t>1979;</w:t>
      </w:r>
      <w: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t xml:space="preserve"> </w:t>
      </w:r>
      <w:r>
        <w:t>water, Master Card</w:t>
      </w:r>
      <w:r w:rsidR="000123D6">
        <w:t xml:space="preserve"> Foundation</w:t>
      </w:r>
      <w:r>
        <w:t>, Norad, and EKN.</w:t>
      </w:r>
    </w:p>
    <w:p w14:paraId="5793D386" w14:textId="235F1CC3" w:rsidR="0040589C" w:rsidRPr="00805C27" w:rsidRDefault="00334B91" w:rsidP="00B349E9">
      <w:pPr>
        <w:pStyle w:val="Heading1"/>
      </w:pPr>
      <w:r w:rsidRPr="00805C27">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2DD13081" w:rsidR="00334B91" w:rsidRPr="006D35EC" w:rsidRDefault="00BC654E"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15th</w:t>
            </w:r>
            <w:r w:rsidR="0095439E">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36AA8CF8" w:rsidR="00334B91" w:rsidRPr="00805C27" w:rsidRDefault="00CC7A4B"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29</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1E712AA8" w:rsidR="00334B91" w:rsidRPr="00805C27" w:rsidRDefault="009658CC">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4</w:t>
            </w:r>
            <w:r w:rsidRPr="00092805">
              <w:rPr>
                <w:rFonts w:ascii="Calibri" w:hAnsi="Calibri"/>
                <w:color w:val="000000" w:themeColor="text1"/>
                <w:sz w:val="22"/>
                <w:szCs w:val="22"/>
                <w:vertAlign w:val="superscript"/>
                <w:lang w:val="en-GB" w:eastAsia="en-GB"/>
              </w:rPr>
              <w:t>th</w:t>
            </w:r>
            <w:r w:rsidR="006F139D">
              <w:rPr>
                <w:rFonts w:ascii="Calibri" w:hAnsi="Calibri"/>
                <w:color w:val="000000" w:themeColor="text1"/>
                <w:sz w:val="22"/>
                <w:szCs w:val="22"/>
                <w:lang w:val="en-GB" w:eastAsia="en-GB"/>
              </w:rPr>
              <w:t xml:space="preserve"> </w:t>
            </w:r>
            <w:r w:rsidR="00CC7A4B">
              <w:rPr>
                <w:rFonts w:ascii="Calibri" w:hAnsi="Calibri"/>
                <w:color w:val="000000" w:themeColor="text1"/>
                <w:sz w:val="22"/>
                <w:szCs w:val="22"/>
                <w:lang w:val="en-GB" w:eastAsia="en-GB"/>
              </w:rPr>
              <w:t>November</w:t>
            </w:r>
            <w:r w:rsidR="006F139D">
              <w:rPr>
                <w:rFonts w:ascii="Calibri" w:hAnsi="Calibri"/>
                <w:color w:val="000000" w:themeColor="text1"/>
                <w:sz w:val="22"/>
                <w:szCs w:val="22"/>
                <w:lang w:val="en-GB" w:eastAsia="en-GB"/>
              </w:rPr>
              <w:t xml:space="preserve"> </w:t>
            </w:r>
            <w:r w:rsidR="006F139D" w:rsidRPr="04DCAB4B">
              <w:rPr>
                <w:rFonts w:ascii="Calibri" w:hAnsi="Calibri"/>
                <w:color w:val="000000" w:themeColor="text1"/>
                <w:sz w:val="22"/>
                <w:szCs w:val="22"/>
                <w:lang w:val="en-GB" w:eastAsia="en-GB"/>
              </w:rPr>
              <w:t>202</w:t>
            </w:r>
            <w:r w:rsidR="006F139D">
              <w:rPr>
                <w:rFonts w:ascii="Calibri" w:hAnsi="Calibri"/>
                <w:color w:val="000000" w:themeColor="text1"/>
                <w:sz w:val="22"/>
                <w:szCs w:val="22"/>
                <w:lang w:val="en-GB" w:eastAsia="en-GB"/>
              </w:rPr>
              <w:t>6</w:t>
            </w:r>
            <w:r w:rsidR="000A462C">
              <w:rPr>
                <w:rFonts w:ascii="Calibri" w:hAnsi="Calibri"/>
                <w:color w:val="000000" w:themeColor="text1"/>
                <w:sz w:val="22"/>
                <w:szCs w:val="22"/>
                <w:lang w:val="en-GB" w:eastAsia="en-GB"/>
              </w:rPr>
              <w:t xml:space="preserve"> at 17</w:t>
            </w:r>
            <w:r w:rsidR="0096141E">
              <w:rPr>
                <w:rFonts w:ascii="Calibri" w:hAnsi="Calibri"/>
                <w:color w:val="000000" w:themeColor="text1"/>
                <w:sz w:val="22"/>
                <w:szCs w:val="22"/>
                <w:lang w:val="en-GB" w:eastAsia="en-GB"/>
              </w:rPr>
              <w:t>00hrs EAT</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684402A0" w:rsidR="001112AD" w:rsidRDefault="00E0341A">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9</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November</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r w:rsidR="0096141E">
              <w:rPr>
                <w:rFonts w:ascii="Calibri" w:hAnsi="Calibri"/>
                <w:color w:val="000000" w:themeColor="text1"/>
                <w:sz w:val="22"/>
                <w:szCs w:val="22"/>
                <w:lang w:val="en-GB" w:eastAsia="en-GB"/>
              </w:rPr>
              <w:t xml:space="preserve"> at 1400hrs EAT</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07915FA9"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w:t>
      </w:r>
      <w:r w:rsidR="0054110D">
        <w:t xml:space="preserve">Framework Agreement (FWA) for three </w:t>
      </w:r>
      <w:r w:rsidR="0008677C">
        <w:t>years (2027- 2029)</w:t>
      </w:r>
      <w:r w:rsidR="00746F08">
        <w:t xml:space="preserve"> </w:t>
      </w:r>
      <w:r w:rsidR="002F11E1" w:rsidRPr="00C26E9F">
        <w:t>with the</w:t>
      </w:r>
      <w:r w:rsidR="00C26E9F" w:rsidRPr="00C26E9F">
        <w:t xml:space="preserve"> best evaluated bidder</w:t>
      </w:r>
      <w:r w:rsidR="0041329A">
        <w:t>/insurance provider</w:t>
      </w:r>
      <w:r w:rsidR="00C26E9F" w:rsidRPr="00C26E9F">
        <w:t>.</w:t>
      </w:r>
    </w:p>
    <w:p w14:paraId="217C0F9B" w14:textId="4249A856" w:rsidR="00293505" w:rsidRPr="00805C27" w:rsidRDefault="00293505" w:rsidP="003738AF">
      <w:pPr>
        <w:pStyle w:val="Heading1"/>
      </w:pPr>
      <w:bookmarkStart w:id="5" w:name="_Toc466022939"/>
      <w:r w:rsidRPr="00805C27">
        <w:lastRenderedPageBreak/>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lastRenderedPageBreak/>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0BD701DF"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9118A1" w:rsidRPr="009118A1">
        <w:rPr>
          <w:b/>
          <w:bCs/>
        </w:rPr>
        <w:t>5</w:t>
      </w:r>
      <w:r w:rsidR="00B5589F" w:rsidRPr="009118A1">
        <w:rPr>
          <w:b/>
          <w:bCs/>
          <w:vertAlign w:val="superscript"/>
        </w:rPr>
        <w:t>th</w:t>
      </w:r>
      <w:r w:rsidR="00230006" w:rsidRPr="009118A1">
        <w:rPr>
          <w:b/>
          <w:bCs/>
        </w:rPr>
        <w:t xml:space="preserve"> </w:t>
      </w:r>
      <w:r w:rsidR="009118A1" w:rsidRPr="009118A1">
        <w:rPr>
          <w:b/>
          <w:bCs/>
        </w:rPr>
        <w:t>November</w:t>
      </w:r>
      <w:r w:rsidR="00230006" w:rsidRPr="009118A1">
        <w:rPr>
          <w:b/>
          <w:bCs/>
        </w:rPr>
        <w:t xml:space="preserve"> 202</w:t>
      </w:r>
      <w:r w:rsidR="00B5589F" w:rsidRPr="009118A1">
        <w:rPr>
          <w:b/>
          <w:bCs/>
        </w:rPr>
        <w:t>6</w:t>
      </w:r>
      <w:r w:rsidR="00B44341" w:rsidRPr="009118A1">
        <w:rPr>
          <w:b/>
          <w:bCs/>
        </w:rPr>
        <w:t xml:space="preserve"> </w:t>
      </w:r>
      <w:r w:rsidR="00230006" w:rsidRPr="009118A1">
        <w:rPr>
          <w:b/>
          <w:bCs/>
        </w:rPr>
        <w:t xml:space="preserve">at </w:t>
      </w:r>
      <w:r w:rsidR="009118A1" w:rsidRPr="009118A1">
        <w:rPr>
          <w:b/>
          <w:bCs/>
        </w:rPr>
        <w:t xml:space="preserve">1700hrs </w:t>
      </w:r>
      <w:r w:rsidR="00EC12C2" w:rsidRPr="009118A1">
        <w:rPr>
          <w:b/>
          <w:bCs/>
        </w:rPr>
        <w:t>EAT</w:t>
      </w:r>
      <w:r w:rsidR="00EC12C2">
        <w:t xml:space="preserve"> and</w:t>
      </w:r>
      <w:r w:rsidR="53E35B6B">
        <w:t xml:space="preserve"> in the subject field state:</w:t>
      </w:r>
      <w:bookmarkEnd w:id="20"/>
      <w:bookmarkEnd w:id="21"/>
      <w:bookmarkEnd w:id="22"/>
    </w:p>
    <w:p w14:paraId="0D772BB1" w14:textId="4E1E7C6C" w:rsidR="00047B01" w:rsidRPr="00805C27" w:rsidRDefault="009118A1" w:rsidP="00471FB1">
      <w:pPr>
        <w:pStyle w:val="ListParagraph"/>
        <w:numPr>
          <w:ilvl w:val="1"/>
          <w:numId w:val="4"/>
        </w:numPr>
        <w:jc w:val="both"/>
        <w:rPr>
          <w:b/>
          <w:bCs/>
          <w:i/>
          <w:iCs/>
        </w:rPr>
      </w:pPr>
      <w:r>
        <w:rPr>
          <w:b/>
          <w:bCs/>
          <w:i/>
          <w:iCs/>
        </w:rPr>
        <w:t xml:space="preserve">Provision of </w:t>
      </w:r>
      <w:r w:rsidR="00181823">
        <w:rPr>
          <w:b/>
          <w:bCs/>
          <w:i/>
          <w:iCs/>
        </w:rPr>
        <w:t>non-life</w:t>
      </w:r>
      <w:r>
        <w:rPr>
          <w:b/>
          <w:bCs/>
          <w:i/>
          <w:iCs/>
        </w:rPr>
        <w:t xml:space="preserve"> insurance</w:t>
      </w:r>
      <w:r w:rsidR="00217DAD">
        <w:rPr>
          <w:b/>
          <w:bCs/>
          <w:i/>
          <w:iCs/>
        </w:rPr>
        <w:t xml:space="preserve"> services</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lastRenderedPageBreak/>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t xml:space="preserve">5.6 </w:t>
      </w:r>
      <w:r w:rsidR="00316DF2">
        <w:t>Tender</w:t>
      </w:r>
      <w:r w:rsidR="00322CE2">
        <w:t xml:space="preserve"> </w:t>
      </w:r>
      <w:r w:rsidR="00316DF2">
        <w:t>Opening Meeting</w:t>
      </w:r>
    </w:p>
    <w:p w14:paraId="4B202F72" w14:textId="4B320E48"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t>
      </w:r>
      <w:r w:rsidR="000D1E91">
        <w:t>wish</w:t>
      </w:r>
      <w:r w:rsidR="00FA460F">
        <w:t xml:space="preserve"> to </w:t>
      </w:r>
      <w:r w:rsidR="000531D4">
        <w:t>witness</w:t>
      </w:r>
      <w:r w:rsidR="00FA460F">
        <w:t xml:space="preserve"> in the bid opening meetin</w:t>
      </w:r>
      <w:r w:rsidR="000531D4">
        <w:t xml:space="preserve">g, should send their request to </w:t>
      </w:r>
      <w:hyperlink r:id="rId17" w:history="1">
        <w:r w:rsidR="000A462C" w:rsidRPr="00A13547">
          <w:rPr>
            <w:rStyle w:val="Hyperlink"/>
          </w:rPr>
          <w:t>procurement@ug.goal.ie</w:t>
        </w:r>
      </w:hyperlink>
      <w:r w:rsidR="000A462C">
        <w:t xml:space="preserve">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5F544606" w14:textId="57B5505B" w:rsidR="005167A4" w:rsidRPr="005167A4" w:rsidRDefault="00141CB6" w:rsidP="005167A4">
            <w:pPr>
              <w:pStyle w:val="ListParagraph"/>
              <w:numPr>
                <w:ilvl w:val="0"/>
                <w:numId w:val="34"/>
              </w:numPr>
              <w:rPr>
                <w:lang/>
              </w:rPr>
            </w:pPr>
            <w:r w:rsidRPr="00141CB6">
              <w:rPr>
                <w:lang/>
              </w:rPr>
              <w:t xml:space="preserve">Valid Certificate of incorporation </w:t>
            </w:r>
          </w:p>
          <w:p w14:paraId="3F0F3776" w14:textId="77777777" w:rsidR="005167A4" w:rsidRPr="005167A4" w:rsidRDefault="005167A4" w:rsidP="005167A4">
            <w:pPr>
              <w:pStyle w:val="ListParagraph"/>
              <w:numPr>
                <w:ilvl w:val="0"/>
                <w:numId w:val="34"/>
              </w:numPr>
              <w:rPr>
                <w:lang/>
              </w:rPr>
            </w:pPr>
            <w:r w:rsidRPr="005167A4">
              <w:rPr>
                <w:lang/>
              </w:rPr>
              <w:t xml:space="preserve">Valid Trading licence </w:t>
            </w:r>
          </w:p>
          <w:p w14:paraId="63AB9750" w14:textId="1C803967" w:rsidR="002264BE" w:rsidRDefault="002264BE" w:rsidP="0038442B"/>
          <w:p w14:paraId="48D8CF46" w14:textId="460E1FDC" w:rsidR="002264BE" w:rsidRDefault="002264BE" w:rsidP="002264BE">
            <w:pPr>
              <w:pStyle w:val="ListParagraph"/>
              <w:numPr>
                <w:ilvl w:val="0"/>
                <w:numId w:val="34"/>
              </w:numPr>
            </w:pPr>
            <w:r>
              <w:t>Up to date Transactional Tax Clearance Certificate addressed to GOAL</w:t>
            </w:r>
          </w:p>
          <w:p w14:paraId="28CE66D4" w14:textId="77777777" w:rsidR="0038442B" w:rsidRDefault="0038442B" w:rsidP="0038442B">
            <w:pPr>
              <w:pStyle w:val="ListParagraph"/>
            </w:pPr>
          </w:p>
          <w:p w14:paraId="02DB0EAB" w14:textId="00CBC0F7" w:rsidR="0038442B" w:rsidRDefault="00997046" w:rsidP="002264BE">
            <w:pPr>
              <w:pStyle w:val="ListParagraph"/>
              <w:numPr>
                <w:ilvl w:val="0"/>
                <w:numId w:val="34"/>
              </w:numPr>
            </w:pPr>
            <w:r>
              <w:t>Insurance Regulatory Authority (IRA) certificate</w:t>
            </w:r>
          </w:p>
          <w:p w14:paraId="34D1FBCF" w14:textId="77777777" w:rsidR="00D7581E" w:rsidRDefault="00D7581E" w:rsidP="00D7581E">
            <w:pPr>
              <w:pStyle w:val="ListParagraph"/>
            </w:pPr>
          </w:p>
          <w:p w14:paraId="57C593AE" w14:textId="1E93F36D" w:rsidR="00D7581E" w:rsidRDefault="00D7581E" w:rsidP="00D7581E">
            <w:pPr>
              <w:pStyle w:val="ListParagraph"/>
              <w:numPr>
                <w:ilvl w:val="0"/>
                <w:numId w:val="34"/>
              </w:numPr>
            </w:pPr>
            <w:r w:rsidRPr="00D7581E">
              <w:t>Copies of 2026 reinsurance treaties</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lastRenderedPageBreak/>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is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373C79FD" w14:textId="33B72B96" w:rsidR="00D50539" w:rsidRPr="00CD00EF" w:rsidRDefault="005339DD" w:rsidP="00CD00EF">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w:t>
            </w:r>
            <w:r w:rsidR="009233A1">
              <w:rPr>
                <w:rFonts w:ascii="Avenir Next LT Pro" w:eastAsia="Avenir" w:hAnsi="Avenir Next LT Pro" w:cstheme="minorHAnsi"/>
              </w:rPr>
              <w:t>ired in the TOR and scope of cover</w:t>
            </w:r>
            <w:r w:rsidR="00F87B85" w:rsidRPr="00496BF9">
              <w:rPr>
                <w:rFonts w:ascii="Avenir Next LT Pro" w:eastAsia="Avenir" w:hAnsi="Avenir Next LT Pro" w:cstheme="minorHAnsi"/>
              </w:rPr>
              <w:t>.</w:t>
            </w:r>
            <w:r w:rsidR="00542C67">
              <w:rPr>
                <w:rFonts w:ascii="Avenir Next LT Pro" w:eastAsia="Avenir" w:hAnsi="Avenir Next LT Pro" w:cstheme="minorHAnsi"/>
              </w:rPr>
              <w:t xml:space="preserve"> Describe the processes of service delivery</w:t>
            </w:r>
            <w:r w:rsidR="00D302FF">
              <w:rPr>
                <w:rFonts w:ascii="Avenir Next LT Pro" w:eastAsia="Avenir" w:hAnsi="Avenir Next LT Pro" w:cstheme="minorHAnsi"/>
              </w:rPr>
              <w:t xml:space="preserve"> right from </w:t>
            </w:r>
            <w:r w:rsidR="002F5E24">
              <w:rPr>
                <w:rFonts w:ascii="Avenir Next LT Pro" w:eastAsia="Avenir" w:hAnsi="Avenir Next LT Pro" w:cstheme="minorHAnsi"/>
              </w:rPr>
              <w:t xml:space="preserve">client </w:t>
            </w:r>
            <w:r w:rsidR="00D302FF">
              <w:rPr>
                <w:rFonts w:ascii="Avenir Next LT Pro" w:eastAsia="Avenir" w:hAnsi="Avenir Next LT Pro" w:cstheme="minorHAnsi"/>
              </w:rPr>
              <w:t xml:space="preserve">onboarding </w:t>
            </w:r>
            <w:r w:rsidR="002F5E24">
              <w:rPr>
                <w:rFonts w:ascii="Avenir Next LT Pro" w:eastAsia="Avenir" w:hAnsi="Avenir Next LT Pro" w:cstheme="minorHAnsi"/>
              </w:rPr>
              <w:t>to when an incident occurs and settled</w:t>
            </w:r>
          </w:p>
        </w:tc>
        <w:tc>
          <w:tcPr>
            <w:tcW w:w="1560" w:type="dxa"/>
          </w:tcPr>
          <w:p w14:paraId="2620A412" w14:textId="2088CCEF" w:rsidR="005339DD" w:rsidRPr="00203769" w:rsidRDefault="008C1EDD" w:rsidP="0011763C">
            <w:pPr>
              <w:rPr>
                <w:rFonts w:ascii="Avenir Next LT Pro" w:eastAsia="Avenir" w:hAnsi="Avenir Next LT Pro" w:cstheme="minorHAnsi"/>
              </w:rPr>
            </w:pPr>
            <w:r>
              <w:rPr>
                <w:rFonts w:ascii="Avenir Next LT Pro" w:eastAsia="Avenir" w:hAnsi="Avenir Next LT Pro" w:cstheme="minorHAnsi"/>
              </w:rPr>
              <w:t>25</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3732BE4E"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w:t>
            </w:r>
            <w:r w:rsidR="00AD732D">
              <w:rPr>
                <w:rFonts w:ascii="Avenir Next LT Pro" w:eastAsia="Avenir" w:hAnsi="Avenir Next LT Pro" w:cstheme="minorHAnsi"/>
              </w:rPr>
              <w:t xml:space="preserve"> (at least 10 years)</w:t>
            </w:r>
            <w:r w:rsidRPr="00203769">
              <w:rPr>
                <w:rFonts w:ascii="Avenir Next LT Pro" w:eastAsia="Avenir" w:hAnsi="Avenir Next LT Pro" w:cstheme="minorHAnsi"/>
              </w:rPr>
              <w:t xml:space="preserve"> i</w:t>
            </w:r>
            <w:r w:rsidR="00826D21">
              <w:rPr>
                <w:rFonts w:ascii="Avenir Next LT Pro" w:eastAsia="Avenir" w:hAnsi="Avenir Next LT Pro" w:cstheme="minorHAnsi"/>
              </w:rPr>
              <w:t>n provi</w:t>
            </w:r>
            <w:r w:rsidR="00AD732D">
              <w:rPr>
                <w:rFonts w:ascii="Avenir Next LT Pro" w:eastAsia="Avenir" w:hAnsi="Avenir Next LT Pro" w:cstheme="minorHAnsi"/>
              </w:rPr>
              <w:t>ding</w:t>
            </w:r>
            <w:r w:rsidR="00826D21">
              <w:rPr>
                <w:rFonts w:ascii="Avenir Next LT Pro" w:eastAsia="Avenir" w:hAnsi="Avenir Next LT Pro" w:cstheme="minorHAnsi"/>
              </w:rPr>
              <w:t xml:space="preserve"> of similar services</w:t>
            </w:r>
            <w:r w:rsidR="00AD732D">
              <w:rPr>
                <w:rFonts w:ascii="Avenir Next LT Pro" w:eastAsia="Avenir" w:hAnsi="Avenir Next LT Pro" w:cstheme="minorHAnsi"/>
              </w:rPr>
              <w:t>. Submit</w:t>
            </w:r>
            <w:r w:rsidR="00B11A79">
              <w:rPr>
                <w:rFonts w:ascii="Avenir Next LT Pro" w:eastAsia="Avenir" w:hAnsi="Avenir Next LT Pro" w:cstheme="minorHAnsi"/>
              </w:rPr>
              <w:t xml:space="preserve"> abridged contracts, service completion certificates, recommendation letters and evi</w:t>
            </w:r>
            <w:r w:rsidR="00B7723D">
              <w:rPr>
                <w:rFonts w:ascii="Avenir Next LT Pro" w:eastAsia="Avenir" w:hAnsi="Avenir Next LT Pro" w:cstheme="minorHAnsi"/>
              </w:rPr>
              <w:t xml:space="preserve">dence of claim </w:t>
            </w:r>
            <w:r w:rsidR="00B7723D">
              <w:rPr>
                <w:rFonts w:ascii="Avenir Next LT Pro" w:eastAsia="Avenir" w:hAnsi="Avenir Next LT Pro" w:cstheme="minorHAnsi"/>
              </w:rPr>
              <w:lastRenderedPageBreak/>
              <w:t>settlement as evidence of experience</w:t>
            </w:r>
            <w:r w:rsidR="00EB4461">
              <w:rPr>
                <w:rFonts w:ascii="Avenir Next LT Pro" w:eastAsia="Avenir" w:hAnsi="Avenir Next LT Pro" w:cstheme="minorHAnsi"/>
              </w:rPr>
              <w:t xml:space="preserve">. These should be from </w:t>
            </w:r>
            <w:r w:rsidR="00A96BAC">
              <w:rPr>
                <w:rFonts w:ascii="Avenir Next LT Pro" w:eastAsia="Avenir" w:hAnsi="Avenir Next LT Pro" w:cstheme="minorHAnsi"/>
              </w:rPr>
              <w:t>at least</w:t>
            </w:r>
            <w:r w:rsidR="00EB4461">
              <w:rPr>
                <w:rFonts w:ascii="Avenir Next LT Pro" w:eastAsia="Avenir" w:hAnsi="Avenir Next LT Pro" w:cstheme="minorHAnsi"/>
              </w:rPr>
              <w:t xml:space="preserve"> </w:t>
            </w:r>
            <w:r w:rsidR="00EE23C1">
              <w:rPr>
                <w:rFonts w:ascii="Avenir Next LT Pro" w:eastAsia="Avenir" w:hAnsi="Avenir Next LT Pro" w:cstheme="minorHAnsi"/>
              </w:rPr>
              <w:t>four</w:t>
            </w:r>
            <w:r w:rsidR="00EB4461">
              <w:rPr>
                <w:rFonts w:ascii="Avenir Next LT Pro" w:eastAsia="Avenir" w:hAnsi="Avenir Next LT Pro" w:cstheme="minorHAnsi"/>
              </w:rPr>
              <w:t xml:space="preserve"> different </w:t>
            </w:r>
            <w:r w:rsidR="00A96BAC">
              <w:rPr>
                <w:rFonts w:ascii="Avenir Next LT Pro" w:eastAsia="Avenir" w:hAnsi="Avenir Next LT Pro" w:cstheme="minorHAnsi"/>
              </w:rPr>
              <w:t>reputable clients</w:t>
            </w:r>
          </w:p>
        </w:tc>
        <w:tc>
          <w:tcPr>
            <w:tcW w:w="1560" w:type="dxa"/>
          </w:tcPr>
          <w:p w14:paraId="3DF8319B" w14:textId="28971A20" w:rsidR="005339DD" w:rsidRPr="00203769" w:rsidRDefault="00926D88" w:rsidP="0011763C">
            <w:pPr>
              <w:rPr>
                <w:rFonts w:ascii="Avenir Next LT Pro" w:eastAsia="Avenir" w:hAnsi="Avenir Next LT Pro" w:cstheme="minorHAnsi"/>
              </w:rPr>
            </w:pPr>
            <w:r>
              <w:rPr>
                <w:rFonts w:ascii="Avenir Next LT Pro" w:eastAsia="Avenir" w:hAnsi="Avenir Next LT Pro" w:cstheme="minorHAnsi"/>
              </w:rPr>
              <w:lastRenderedPageBreak/>
              <w:t>20</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5F0C623B" w14:textId="77777777" w:rsidR="00926D88" w:rsidRPr="00926D88" w:rsidRDefault="005339DD" w:rsidP="00926D88">
            <w:pPr>
              <w:pStyle w:val="ListParagraph"/>
              <w:numPr>
                <w:ilvl w:val="0"/>
                <w:numId w:val="40"/>
              </w:numPr>
              <w:jc w:val="both"/>
              <w:rPr>
                <w:rFonts w:ascii="Avenir Next LT Pro" w:eastAsia="Avenir" w:hAnsi="Avenir Next LT Pro" w:cstheme="minorHAnsi"/>
                <w:lang/>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t>
            </w:r>
          </w:p>
          <w:p w14:paraId="3133D95D" w14:textId="6756A1DF" w:rsidR="00EC3B1B" w:rsidRPr="00386237" w:rsidRDefault="00653634" w:rsidP="00926D88">
            <w:pPr>
              <w:pStyle w:val="ListParagraph"/>
              <w:jc w:val="both"/>
              <w:rPr>
                <w:rFonts w:ascii="Avenir Next LT Pro" w:eastAsia="Avenir" w:hAnsi="Avenir Next LT Pro" w:cstheme="minorHAnsi"/>
                <w:lang/>
              </w:rPr>
            </w:pPr>
            <w:r>
              <w:rPr>
                <w:rFonts w:ascii="Avenir Next LT Pro" w:eastAsia="Avenir" w:hAnsi="Avenir Next LT Pro" w:cstheme="minorHAnsi"/>
              </w:rPr>
              <w:t>Submit CVs and academic credentials of dedicated personnel (s) who will be managing GOAL’</w:t>
            </w:r>
            <w:r w:rsidR="008C1EDD">
              <w:rPr>
                <w:rFonts w:ascii="Avenir Next LT Pro" w:eastAsia="Avenir" w:hAnsi="Avenir Next LT Pro" w:cstheme="minorHAnsi"/>
              </w:rPr>
              <w:t>s account.</w:t>
            </w:r>
            <w:r w:rsidR="005339DD" w:rsidRPr="00203769">
              <w:rPr>
                <w:rFonts w:ascii="Avenir Next LT Pro" w:eastAsia="Avenir" w:hAnsi="Avenir Next LT Pro" w:cstheme="minorHAnsi"/>
              </w:rPr>
              <w:t xml:space="preserve"> </w:t>
            </w:r>
          </w:p>
          <w:p w14:paraId="38559EE0" w14:textId="77777777" w:rsidR="00386237" w:rsidRDefault="00386237" w:rsidP="00446B86">
            <w:pPr>
              <w:jc w:val="both"/>
              <w:rPr>
                <w:rFonts w:ascii="Avenir Next LT Pro" w:eastAsia="Avenir" w:hAnsi="Avenir Next LT Pro" w:cstheme="minorHAnsi"/>
              </w:rPr>
            </w:pPr>
          </w:p>
          <w:p w14:paraId="7A1B85B1" w14:textId="77777777" w:rsidR="00773C80" w:rsidRPr="00446B86" w:rsidRDefault="00773C80" w:rsidP="00446B86">
            <w:pPr>
              <w:jc w:val="both"/>
              <w:rPr>
                <w:rFonts w:ascii="Avenir Next LT Pro" w:eastAsia="Avenir" w:hAnsi="Avenir Next LT Pro" w:cstheme="minorHAnsi"/>
              </w:rPr>
            </w:pP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6FF38B15" w:rsidR="005339DD" w:rsidRPr="00203769" w:rsidRDefault="00F82957" w:rsidP="0011763C">
            <w:pPr>
              <w:rPr>
                <w:rFonts w:ascii="Avenir Next LT Pro" w:eastAsia="Avenir" w:hAnsi="Avenir Next LT Pro" w:cstheme="minorHAnsi"/>
              </w:rPr>
            </w:pPr>
            <w:r>
              <w:rPr>
                <w:rFonts w:ascii="Avenir Next LT Pro" w:eastAsia="Avenir" w:hAnsi="Avenir Next LT Pro" w:cstheme="minorHAnsi"/>
              </w:rPr>
              <w:t>Indicate the turnaround time at every stage in the process of providing this service.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Financial Proposal (in Ugx)</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1D8BC9BB" w:rsidR="0028570B" w:rsidRDefault="0028570B" w:rsidP="0017795C">
            <w:pPr>
              <w:rPr>
                <w:sz w:val="20"/>
                <w:szCs w:val="20"/>
              </w:rPr>
            </w:pPr>
            <w:r w:rsidRPr="00CA543A">
              <w:t>Appendix 2</w:t>
            </w:r>
            <w:r w:rsidR="00E733B5">
              <w:t>-Terms of Reference</w:t>
            </w:r>
            <w:r w:rsidR="00515BB0">
              <w:t xml:space="preserve"> including </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0CBE70BA" w14:textId="77777777" w:rsidR="00375FD1" w:rsidRDefault="0028570B" w:rsidP="0017795C">
            <w:r w:rsidRPr="00CA543A">
              <w:t>Appendix 3 – Financial offer:</w:t>
            </w:r>
            <w:r w:rsidR="0080377F">
              <w:t xml:space="preserve"> </w:t>
            </w:r>
            <w:r w:rsidR="00375FD1">
              <w:t>Scope of cover filled in.</w:t>
            </w:r>
          </w:p>
          <w:p w14:paraId="73D5B6EE" w14:textId="2D910702" w:rsidR="0028570B" w:rsidRPr="00270EEB" w:rsidRDefault="00375FD1" w:rsidP="0017795C">
            <w:pPr>
              <w:rPr>
                <w:sz w:val="20"/>
                <w:szCs w:val="20"/>
              </w:rPr>
            </w:pPr>
            <w:r>
              <w:t xml:space="preserve">Fill free to </w:t>
            </w:r>
            <w:r w:rsidR="00837468">
              <w:t xml:space="preserve">detail all the services and </w:t>
            </w:r>
            <w:r w:rsidR="00AF3FE3">
              <w:t>app</w:t>
            </w:r>
            <w:r w:rsidR="009F5216">
              <w:t>licable</w:t>
            </w:r>
            <w:r w:rsidR="00837468">
              <w:t xml:space="preserve"> costs</w:t>
            </w:r>
            <w:r w:rsidR="0028570B"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7D2C1A70" w:rsidR="0028570B" w:rsidRDefault="00345959"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0CBD0DA7" w14:textId="0B6FC7EF" w:rsidR="0028570B" w:rsidRPr="007E22EC" w:rsidRDefault="0028570B" w:rsidP="007E22EC">
            <w:r w:rsidRPr="00FB4FD9">
              <w:rPr>
                <w:b/>
                <w:bCs/>
              </w:rPr>
              <w:t>Technical Offer comprising</w:t>
            </w:r>
            <w:r w:rsidR="006C2F7D">
              <w:t>,</w:t>
            </w:r>
            <w:r w:rsidR="00837468">
              <w:t xml:space="preserve"> administrative and legal company documents</w:t>
            </w:r>
            <w:r w:rsidR="006E5959">
              <w:t>,</w:t>
            </w:r>
            <w:r w:rsidR="006C2F7D">
              <w:t xml:space="preserve"> </w:t>
            </w:r>
            <w:r w:rsidR="00E81504">
              <w:t xml:space="preserve">technical proposal comprising </w:t>
            </w:r>
            <w:r w:rsidR="0078058F">
              <w:t>methodology,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345959" w:rsidRPr="00270EEB" w14:paraId="066F47C2" w14:textId="77777777" w:rsidTr="56D88108">
        <w:tc>
          <w:tcPr>
            <w:tcW w:w="704" w:type="dxa"/>
            <w:shd w:val="clear" w:color="auto" w:fill="D9D9D9" w:themeFill="background1" w:themeFillShade="D9"/>
          </w:tcPr>
          <w:p w14:paraId="34F1A6D0" w14:textId="1FFF4289" w:rsidR="00345959" w:rsidRDefault="00345959" w:rsidP="0028570B">
            <w:pPr>
              <w:spacing w:line="360" w:lineRule="auto"/>
              <w:jc w:val="both"/>
              <w:rPr>
                <w:sz w:val="20"/>
                <w:szCs w:val="20"/>
              </w:rPr>
            </w:pPr>
            <w:r>
              <w:rPr>
                <w:sz w:val="20"/>
                <w:szCs w:val="20"/>
              </w:rPr>
              <w:t>7</w:t>
            </w:r>
          </w:p>
        </w:tc>
        <w:tc>
          <w:tcPr>
            <w:tcW w:w="6521" w:type="dxa"/>
            <w:shd w:val="clear" w:color="auto" w:fill="F2F2F2" w:themeFill="background1" w:themeFillShade="F2"/>
          </w:tcPr>
          <w:p w14:paraId="359947DD" w14:textId="52107961" w:rsidR="00345959" w:rsidRPr="00345959" w:rsidRDefault="00345959" w:rsidP="007E22EC">
            <w:r w:rsidRPr="00345959">
              <w:t>Audited financial accounts for the last two years, 2023 and 2024</w:t>
            </w:r>
          </w:p>
        </w:tc>
        <w:tc>
          <w:tcPr>
            <w:tcW w:w="1275" w:type="dxa"/>
          </w:tcPr>
          <w:p w14:paraId="5466CA64" w14:textId="77777777" w:rsidR="00345959" w:rsidRPr="00270EEB" w:rsidRDefault="00345959"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37E12E9C" w:rsidR="0028570B" w:rsidRDefault="00345959" w:rsidP="0028570B">
            <w:pPr>
              <w:spacing w:line="360" w:lineRule="auto"/>
              <w:jc w:val="both"/>
              <w:rPr>
                <w:sz w:val="20"/>
                <w:szCs w:val="20"/>
              </w:rPr>
            </w:pPr>
            <w:r>
              <w:rPr>
                <w:sz w:val="20"/>
                <w:szCs w:val="20"/>
              </w:rPr>
              <w:t>8</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A632" w14:textId="77777777" w:rsidR="00476FCF" w:rsidRDefault="00476FCF" w:rsidP="009218AC">
      <w:pPr>
        <w:spacing w:after="0" w:line="240" w:lineRule="auto"/>
      </w:pPr>
      <w:r>
        <w:separator/>
      </w:r>
    </w:p>
  </w:endnote>
  <w:endnote w:type="continuationSeparator" w:id="0">
    <w:p w14:paraId="49204703" w14:textId="77777777" w:rsidR="00476FCF" w:rsidRDefault="00476FCF" w:rsidP="009218AC">
      <w:pPr>
        <w:spacing w:after="0" w:line="240" w:lineRule="auto"/>
      </w:pPr>
      <w:r>
        <w:continuationSeparator/>
      </w:r>
    </w:p>
  </w:endnote>
  <w:endnote w:type="continuationNotice" w:id="1">
    <w:p w14:paraId="22405DEB" w14:textId="77777777" w:rsidR="00476FCF" w:rsidRDefault="00476F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E30C" w14:textId="77777777" w:rsidR="00476FCF" w:rsidRDefault="00476FCF" w:rsidP="009218AC">
      <w:pPr>
        <w:spacing w:after="0" w:line="240" w:lineRule="auto"/>
      </w:pPr>
      <w:r>
        <w:separator/>
      </w:r>
    </w:p>
  </w:footnote>
  <w:footnote w:type="continuationSeparator" w:id="0">
    <w:p w14:paraId="55635952" w14:textId="77777777" w:rsidR="00476FCF" w:rsidRDefault="00476FCF" w:rsidP="009218AC">
      <w:pPr>
        <w:spacing w:after="0" w:line="240" w:lineRule="auto"/>
      </w:pPr>
      <w:r>
        <w:continuationSeparator/>
      </w:r>
    </w:p>
  </w:footnote>
  <w:footnote w:type="continuationNotice" w:id="1">
    <w:p w14:paraId="7D225CA2" w14:textId="77777777" w:rsidR="00476FCF" w:rsidRDefault="00476F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486453A6" w:rsidR="0064303E" w:rsidRPr="00C2166A" w:rsidRDefault="002F1912" w:rsidP="00C2166A">
    <w:pPr>
      <w:autoSpaceDE w:val="0"/>
      <w:autoSpaceDN w:val="0"/>
      <w:adjustRightInd w:val="0"/>
      <w:spacing w:after="0" w:line="240" w:lineRule="auto"/>
      <w:rPr>
        <w:rFonts w:ascii="LiberationSerif" w:hAnsi="LiberationSerif" w:cs="LiberationSerif"/>
        <w:sz w:val="24"/>
        <w:szCs w:val="24"/>
        <w:lang/>
      </w:rPr>
    </w:pPr>
    <w:r w:rsidRPr="002F1912">
      <w:rPr>
        <w:rFonts w:ascii="LiberationSerif" w:hAnsi="LiberationSerif" w:cs="LiberationSerif"/>
        <w:sz w:val="24"/>
        <w:szCs w:val="24"/>
        <w:lang/>
      </w:rPr>
      <w:t>KLA-BS-54075</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8530FA"/>
    <w:multiLevelType w:val="hybridMultilevel"/>
    <w:tmpl w:val="4498D18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3"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6"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9"/>
  </w:num>
  <w:num w:numId="2" w16cid:durableId="1142844510">
    <w:abstractNumId w:val="2"/>
  </w:num>
  <w:num w:numId="3" w16cid:durableId="1760636410">
    <w:abstractNumId w:val="32"/>
  </w:num>
  <w:num w:numId="4" w16cid:durableId="2136436232">
    <w:abstractNumId w:val="33"/>
  </w:num>
  <w:num w:numId="5" w16cid:durableId="1892106183">
    <w:abstractNumId w:val="1"/>
  </w:num>
  <w:num w:numId="6" w16cid:durableId="887766574">
    <w:abstractNumId w:val="28"/>
  </w:num>
  <w:num w:numId="7" w16cid:durableId="2131901272">
    <w:abstractNumId w:val="8"/>
  </w:num>
  <w:num w:numId="8" w16cid:durableId="599607498">
    <w:abstractNumId w:val="4"/>
  </w:num>
  <w:num w:numId="9" w16cid:durableId="207451054">
    <w:abstractNumId w:val="40"/>
  </w:num>
  <w:num w:numId="10" w16cid:durableId="1471363653">
    <w:abstractNumId w:val="10"/>
  </w:num>
  <w:num w:numId="11" w16cid:durableId="1001397000">
    <w:abstractNumId w:val="19"/>
  </w:num>
  <w:num w:numId="12" w16cid:durableId="1223907572">
    <w:abstractNumId w:val="27"/>
  </w:num>
  <w:num w:numId="13" w16cid:durableId="1236432736">
    <w:abstractNumId w:val="37"/>
  </w:num>
  <w:num w:numId="14" w16cid:durableId="2071540952">
    <w:abstractNumId w:val="24"/>
  </w:num>
  <w:num w:numId="15" w16cid:durableId="245194310">
    <w:abstractNumId w:val="34"/>
  </w:num>
  <w:num w:numId="16" w16cid:durableId="2068601495">
    <w:abstractNumId w:val="36"/>
  </w:num>
  <w:num w:numId="17" w16cid:durableId="546138165">
    <w:abstractNumId w:val="43"/>
  </w:num>
  <w:num w:numId="18" w16cid:durableId="2087913932">
    <w:abstractNumId w:val="30"/>
  </w:num>
  <w:num w:numId="19" w16cid:durableId="447168338">
    <w:abstractNumId w:val="7"/>
  </w:num>
  <w:num w:numId="20" w16cid:durableId="1838299827">
    <w:abstractNumId w:val="11"/>
  </w:num>
  <w:num w:numId="21" w16cid:durableId="826286474">
    <w:abstractNumId w:val="25"/>
  </w:num>
  <w:num w:numId="22" w16cid:durableId="1655835684">
    <w:abstractNumId w:val="42"/>
  </w:num>
  <w:num w:numId="23" w16cid:durableId="2133941703">
    <w:abstractNumId w:val="16"/>
  </w:num>
  <w:num w:numId="24" w16cid:durableId="1454130976">
    <w:abstractNumId w:val="26"/>
  </w:num>
  <w:num w:numId="25" w16cid:durableId="1473327260">
    <w:abstractNumId w:val="6"/>
  </w:num>
  <w:num w:numId="26" w16cid:durableId="2075204548">
    <w:abstractNumId w:val="38"/>
  </w:num>
  <w:num w:numId="27" w16cid:durableId="1454834085">
    <w:abstractNumId w:val="14"/>
  </w:num>
  <w:num w:numId="28" w16cid:durableId="704209485">
    <w:abstractNumId w:val="39"/>
  </w:num>
  <w:num w:numId="29" w16cid:durableId="824972916">
    <w:abstractNumId w:val="0"/>
  </w:num>
  <w:num w:numId="30" w16cid:durableId="895508889">
    <w:abstractNumId w:val="21"/>
  </w:num>
  <w:num w:numId="31" w16cid:durableId="119081825">
    <w:abstractNumId w:val="18"/>
  </w:num>
  <w:num w:numId="32" w16cid:durableId="489099474">
    <w:abstractNumId w:val="3"/>
  </w:num>
  <w:num w:numId="33" w16cid:durableId="618028739">
    <w:abstractNumId w:val="15"/>
  </w:num>
  <w:num w:numId="34" w16cid:durableId="224924225">
    <w:abstractNumId w:val="20"/>
  </w:num>
  <w:num w:numId="35" w16cid:durableId="1902252214">
    <w:abstractNumId w:val="23"/>
  </w:num>
  <w:num w:numId="36" w16cid:durableId="424227072">
    <w:abstractNumId w:val="35"/>
  </w:num>
  <w:num w:numId="37" w16cid:durableId="1396276707">
    <w:abstractNumId w:val="31"/>
  </w:num>
  <w:num w:numId="38" w16cid:durableId="1631745472">
    <w:abstractNumId w:val="13"/>
  </w:num>
  <w:num w:numId="39" w16cid:durableId="1056587002">
    <w:abstractNumId w:val="9"/>
  </w:num>
  <w:num w:numId="40" w16cid:durableId="380986851">
    <w:abstractNumId w:val="5"/>
  </w:num>
  <w:num w:numId="41" w16cid:durableId="1795522343">
    <w:abstractNumId w:val="22"/>
  </w:num>
  <w:num w:numId="42" w16cid:durableId="1476222111">
    <w:abstractNumId w:val="12"/>
  </w:num>
  <w:num w:numId="43" w16cid:durableId="150138235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2FD"/>
    <w:rsid w:val="000809FA"/>
    <w:rsid w:val="0008230D"/>
    <w:rsid w:val="00082876"/>
    <w:rsid w:val="00082BB0"/>
    <w:rsid w:val="0008500B"/>
    <w:rsid w:val="0008558C"/>
    <w:rsid w:val="00085BFE"/>
    <w:rsid w:val="00086287"/>
    <w:rsid w:val="0008677C"/>
    <w:rsid w:val="000867A8"/>
    <w:rsid w:val="000876E3"/>
    <w:rsid w:val="000923A5"/>
    <w:rsid w:val="000927F4"/>
    <w:rsid w:val="00092805"/>
    <w:rsid w:val="00095160"/>
    <w:rsid w:val="000966C8"/>
    <w:rsid w:val="0009707A"/>
    <w:rsid w:val="00097993"/>
    <w:rsid w:val="000A15B1"/>
    <w:rsid w:val="000A1B97"/>
    <w:rsid w:val="000A223A"/>
    <w:rsid w:val="000A3F26"/>
    <w:rsid w:val="000A462C"/>
    <w:rsid w:val="000A5E21"/>
    <w:rsid w:val="000A770F"/>
    <w:rsid w:val="000B186F"/>
    <w:rsid w:val="000B55A6"/>
    <w:rsid w:val="000C0C6F"/>
    <w:rsid w:val="000C157F"/>
    <w:rsid w:val="000C2372"/>
    <w:rsid w:val="000C3486"/>
    <w:rsid w:val="000C3A7E"/>
    <w:rsid w:val="000C7963"/>
    <w:rsid w:val="000D178C"/>
    <w:rsid w:val="000D1803"/>
    <w:rsid w:val="000D1E91"/>
    <w:rsid w:val="000D2B66"/>
    <w:rsid w:val="000D3D99"/>
    <w:rsid w:val="000D40BE"/>
    <w:rsid w:val="000D5930"/>
    <w:rsid w:val="000D79B1"/>
    <w:rsid w:val="000D7F2C"/>
    <w:rsid w:val="000D7F37"/>
    <w:rsid w:val="000E15E7"/>
    <w:rsid w:val="000E2F74"/>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1CB6"/>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23"/>
    <w:rsid w:val="001818EA"/>
    <w:rsid w:val="00182448"/>
    <w:rsid w:val="001828D1"/>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61D1"/>
    <w:rsid w:val="001B7249"/>
    <w:rsid w:val="001C01C5"/>
    <w:rsid w:val="001C0FBE"/>
    <w:rsid w:val="001C27E4"/>
    <w:rsid w:val="001C3146"/>
    <w:rsid w:val="001C5529"/>
    <w:rsid w:val="001C6361"/>
    <w:rsid w:val="001C6A02"/>
    <w:rsid w:val="001C7EEB"/>
    <w:rsid w:val="001D049A"/>
    <w:rsid w:val="001D0712"/>
    <w:rsid w:val="001D0B2A"/>
    <w:rsid w:val="001D1568"/>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7D16"/>
    <w:rsid w:val="00212054"/>
    <w:rsid w:val="00213014"/>
    <w:rsid w:val="002149A5"/>
    <w:rsid w:val="00214BAC"/>
    <w:rsid w:val="00215C61"/>
    <w:rsid w:val="00216613"/>
    <w:rsid w:val="00217B85"/>
    <w:rsid w:val="00217DAD"/>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28CB"/>
    <w:rsid w:val="002E31D4"/>
    <w:rsid w:val="002E7955"/>
    <w:rsid w:val="002F102E"/>
    <w:rsid w:val="002F11E1"/>
    <w:rsid w:val="002F1912"/>
    <w:rsid w:val="002F1E40"/>
    <w:rsid w:val="002F1F1B"/>
    <w:rsid w:val="002F316B"/>
    <w:rsid w:val="002F49BA"/>
    <w:rsid w:val="002F57DB"/>
    <w:rsid w:val="002F5E21"/>
    <w:rsid w:val="002F5E24"/>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3144"/>
    <w:rsid w:val="00333511"/>
    <w:rsid w:val="00333665"/>
    <w:rsid w:val="00334B91"/>
    <w:rsid w:val="00334BF2"/>
    <w:rsid w:val="0033577D"/>
    <w:rsid w:val="00336F70"/>
    <w:rsid w:val="0033767C"/>
    <w:rsid w:val="003404A2"/>
    <w:rsid w:val="00341027"/>
    <w:rsid w:val="00342355"/>
    <w:rsid w:val="00343BF3"/>
    <w:rsid w:val="00344D93"/>
    <w:rsid w:val="00345299"/>
    <w:rsid w:val="00345959"/>
    <w:rsid w:val="0034600A"/>
    <w:rsid w:val="003460B0"/>
    <w:rsid w:val="003473E3"/>
    <w:rsid w:val="00355CF2"/>
    <w:rsid w:val="00356452"/>
    <w:rsid w:val="00356B23"/>
    <w:rsid w:val="0036083A"/>
    <w:rsid w:val="00360D60"/>
    <w:rsid w:val="00364BF8"/>
    <w:rsid w:val="00365E55"/>
    <w:rsid w:val="003662A5"/>
    <w:rsid w:val="00366478"/>
    <w:rsid w:val="003714C7"/>
    <w:rsid w:val="00372591"/>
    <w:rsid w:val="003738AF"/>
    <w:rsid w:val="00374286"/>
    <w:rsid w:val="00375952"/>
    <w:rsid w:val="00375FD1"/>
    <w:rsid w:val="00377D76"/>
    <w:rsid w:val="0038001E"/>
    <w:rsid w:val="003819BC"/>
    <w:rsid w:val="003824C2"/>
    <w:rsid w:val="003826E0"/>
    <w:rsid w:val="0038429C"/>
    <w:rsid w:val="00384401"/>
    <w:rsid w:val="0038442B"/>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29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15D3"/>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6FCF"/>
    <w:rsid w:val="00477809"/>
    <w:rsid w:val="0048001B"/>
    <w:rsid w:val="00480EDE"/>
    <w:rsid w:val="00481374"/>
    <w:rsid w:val="00482889"/>
    <w:rsid w:val="00482B66"/>
    <w:rsid w:val="00482F97"/>
    <w:rsid w:val="0048354D"/>
    <w:rsid w:val="00483B41"/>
    <w:rsid w:val="0048410C"/>
    <w:rsid w:val="00484FC4"/>
    <w:rsid w:val="00485868"/>
    <w:rsid w:val="0048599F"/>
    <w:rsid w:val="00487F9B"/>
    <w:rsid w:val="00491581"/>
    <w:rsid w:val="00491F6A"/>
    <w:rsid w:val="004922D2"/>
    <w:rsid w:val="00494059"/>
    <w:rsid w:val="004947CC"/>
    <w:rsid w:val="0049530A"/>
    <w:rsid w:val="0049680A"/>
    <w:rsid w:val="00496BF9"/>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07E68"/>
    <w:rsid w:val="0051130F"/>
    <w:rsid w:val="00511CDB"/>
    <w:rsid w:val="00514BCB"/>
    <w:rsid w:val="0051556A"/>
    <w:rsid w:val="005158DF"/>
    <w:rsid w:val="00515BB0"/>
    <w:rsid w:val="005167A4"/>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110D"/>
    <w:rsid w:val="00542C67"/>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634"/>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4E45"/>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154"/>
    <w:rsid w:val="006E56F6"/>
    <w:rsid w:val="006E5959"/>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4FD4"/>
    <w:rsid w:val="00706B1A"/>
    <w:rsid w:val="00710B64"/>
    <w:rsid w:val="007118CD"/>
    <w:rsid w:val="00711FBB"/>
    <w:rsid w:val="007130CB"/>
    <w:rsid w:val="0071323F"/>
    <w:rsid w:val="0071340B"/>
    <w:rsid w:val="00714963"/>
    <w:rsid w:val="007158CD"/>
    <w:rsid w:val="00716B54"/>
    <w:rsid w:val="00716CBE"/>
    <w:rsid w:val="00720E0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311F"/>
    <w:rsid w:val="008156E7"/>
    <w:rsid w:val="008170EB"/>
    <w:rsid w:val="008177BC"/>
    <w:rsid w:val="00821A53"/>
    <w:rsid w:val="00823E88"/>
    <w:rsid w:val="00824C3F"/>
    <w:rsid w:val="00825E67"/>
    <w:rsid w:val="00826786"/>
    <w:rsid w:val="00826D21"/>
    <w:rsid w:val="00831D22"/>
    <w:rsid w:val="008323E0"/>
    <w:rsid w:val="00832671"/>
    <w:rsid w:val="0083295E"/>
    <w:rsid w:val="00833113"/>
    <w:rsid w:val="00833C32"/>
    <w:rsid w:val="00834967"/>
    <w:rsid w:val="0083529A"/>
    <w:rsid w:val="00836F5F"/>
    <w:rsid w:val="00837468"/>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1EDD"/>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18A1"/>
    <w:rsid w:val="00912416"/>
    <w:rsid w:val="00912A8F"/>
    <w:rsid w:val="009156CC"/>
    <w:rsid w:val="00916274"/>
    <w:rsid w:val="00916925"/>
    <w:rsid w:val="009169FD"/>
    <w:rsid w:val="009204F3"/>
    <w:rsid w:val="00920B60"/>
    <w:rsid w:val="00921026"/>
    <w:rsid w:val="00921838"/>
    <w:rsid w:val="009218AC"/>
    <w:rsid w:val="00922FFE"/>
    <w:rsid w:val="009233A1"/>
    <w:rsid w:val="009238C1"/>
    <w:rsid w:val="00924AE8"/>
    <w:rsid w:val="00924E29"/>
    <w:rsid w:val="00926D88"/>
    <w:rsid w:val="0093188B"/>
    <w:rsid w:val="00931A8E"/>
    <w:rsid w:val="00934F17"/>
    <w:rsid w:val="0093629A"/>
    <w:rsid w:val="00936531"/>
    <w:rsid w:val="00936B19"/>
    <w:rsid w:val="00936E4F"/>
    <w:rsid w:val="00937DCF"/>
    <w:rsid w:val="00940D95"/>
    <w:rsid w:val="009414DF"/>
    <w:rsid w:val="009420A6"/>
    <w:rsid w:val="0094259B"/>
    <w:rsid w:val="00944615"/>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AFB"/>
    <w:rsid w:val="00960281"/>
    <w:rsid w:val="00960EC9"/>
    <w:rsid w:val="00960FDF"/>
    <w:rsid w:val="009610B5"/>
    <w:rsid w:val="0096141E"/>
    <w:rsid w:val="0096174E"/>
    <w:rsid w:val="00962B86"/>
    <w:rsid w:val="00964318"/>
    <w:rsid w:val="0096547D"/>
    <w:rsid w:val="009658CC"/>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97046"/>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8A9"/>
    <w:rsid w:val="009E5EB1"/>
    <w:rsid w:val="009E5F57"/>
    <w:rsid w:val="009E7FEF"/>
    <w:rsid w:val="009F07A1"/>
    <w:rsid w:val="009F0A5C"/>
    <w:rsid w:val="009F1113"/>
    <w:rsid w:val="009F5216"/>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6BAC"/>
    <w:rsid w:val="00A97358"/>
    <w:rsid w:val="00A978BC"/>
    <w:rsid w:val="00AA08C4"/>
    <w:rsid w:val="00AA0DB9"/>
    <w:rsid w:val="00AA142C"/>
    <w:rsid w:val="00AA4AE5"/>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32D"/>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3FE3"/>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A79"/>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23D"/>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4E"/>
    <w:rsid w:val="00BC658E"/>
    <w:rsid w:val="00BC75A2"/>
    <w:rsid w:val="00BD04AC"/>
    <w:rsid w:val="00BD138C"/>
    <w:rsid w:val="00BD174B"/>
    <w:rsid w:val="00BD382C"/>
    <w:rsid w:val="00BD3A11"/>
    <w:rsid w:val="00BD416A"/>
    <w:rsid w:val="00BD4CA2"/>
    <w:rsid w:val="00BD50F9"/>
    <w:rsid w:val="00BD6231"/>
    <w:rsid w:val="00BE0174"/>
    <w:rsid w:val="00BE0A06"/>
    <w:rsid w:val="00BE0AAD"/>
    <w:rsid w:val="00BE1AB5"/>
    <w:rsid w:val="00BE1D95"/>
    <w:rsid w:val="00BE28F4"/>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66A"/>
    <w:rsid w:val="00C21D8F"/>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C7A4B"/>
    <w:rsid w:val="00CD00EF"/>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2F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39"/>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581E"/>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A7E14"/>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341A"/>
    <w:rsid w:val="00E0454A"/>
    <w:rsid w:val="00E0466E"/>
    <w:rsid w:val="00E057BE"/>
    <w:rsid w:val="00E058E5"/>
    <w:rsid w:val="00E06CD3"/>
    <w:rsid w:val="00E06FDA"/>
    <w:rsid w:val="00E123C2"/>
    <w:rsid w:val="00E14BF4"/>
    <w:rsid w:val="00E16A80"/>
    <w:rsid w:val="00E16ED0"/>
    <w:rsid w:val="00E1788D"/>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A14"/>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55E"/>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461"/>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23C1"/>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2957"/>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3.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15E03-ACB9-4222-8017-9B5274480C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3149</Words>
  <Characters>17954</Characters>
  <Application>Microsoft Office Word</Application>
  <DocSecurity>0</DocSecurity>
  <Lines>149</Lines>
  <Paragraphs>42</Paragraphs>
  <ScaleCrop>false</ScaleCrop>
  <Company>Grizli777</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3</cp:revision>
  <dcterms:created xsi:type="dcterms:W3CDTF">2026-10-15T12:08:00Z</dcterms:created>
  <dcterms:modified xsi:type="dcterms:W3CDTF">2026-10-15T12:09:00Z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