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DBFB" w14:textId="31515ED1" w:rsidR="00B7002F" w:rsidRDefault="00B7002F" w:rsidP="00B7002F">
      <w:pPr>
        <w:pStyle w:val="Header"/>
        <w:rPr>
          <w:sz w:val="24"/>
          <w:szCs w:val="24"/>
          <w:lang w:val="fr-FR"/>
        </w:rPr>
      </w:pPr>
      <w:r w:rsidRPr="00F83440">
        <w:rPr>
          <w:sz w:val="24"/>
          <w:szCs w:val="24"/>
          <w:lang w:val="fr-FR"/>
        </w:rPr>
        <w:t xml:space="preserve">Clarifications issue </w:t>
      </w:r>
      <w:r w:rsidR="00964B51">
        <w:rPr>
          <w:sz w:val="24"/>
          <w:szCs w:val="24"/>
          <w:lang w:val="fr-FR"/>
        </w:rPr>
        <w:t>date</w:t>
      </w:r>
      <w:r w:rsidR="00964B51" w:rsidRPr="00F83440">
        <w:rPr>
          <w:sz w:val="24"/>
          <w:szCs w:val="24"/>
          <w:lang w:val="fr-FR"/>
        </w:rPr>
        <w:t xml:space="preserve"> :</w:t>
      </w:r>
      <w:r w:rsidR="00BF6383">
        <w:rPr>
          <w:sz w:val="24"/>
          <w:szCs w:val="24"/>
          <w:lang w:val="fr-FR"/>
        </w:rPr>
        <w:t xml:space="preserve"> </w:t>
      </w:r>
      <w:r w:rsidR="00DB36DA">
        <w:rPr>
          <w:sz w:val="24"/>
          <w:szCs w:val="24"/>
          <w:lang w:val="fr-FR"/>
        </w:rPr>
        <w:t>17th April</w:t>
      </w:r>
      <w:r w:rsidR="00E60027">
        <w:rPr>
          <w:sz w:val="24"/>
          <w:szCs w:val="24"/>
          <w:lang w:val="fr-FR"/>
        </w:rPr>
        <w:t xml:space="preserve"> 2026</w:t>
      </w:r>
    </w:p>
    <w:p w14:paraId="6B9C4E53" w14:textId="4586AC36" w:rsidR="00E01ABA" w:rsidRPr="00F83440" w:rsidRDefault="00E01ABA" w:rsidP="00B7002F">
      <w:pPr>
        <w:pStyle w:val="Header"/>
        <w:rPr>
          <w:sz w:val="24"/>
          <w:szCs w:val="24"/>
          <w:lang w:val="fr-FR"/>
        </w:rPr>
      </w:pPr>
      <w:r>
        <w:rPr>
          <w:sz w:val="24"/>
          <w:szCs w:val="24"/>
          <w:lang w:val="fr-FR"/>
        </w:rPr>
        <w:t xml:space="preserve">Clarification </w:t>
      </w:r>
      <w:proofErr w:type="spellStart"/>
      <w:r w:rsidR="00D90C8F">
        <w:rPr>
          <w:sz w:val="24"/>
          <w:szCs w:val="24"/>
          <w:lang w:val="fr-FR"/>
        </w:rPr>
        <w:t>r</w:t>
      </w:r>
      <w:r>
        <w:rPr>
          <w:sz w:val="24"/>
          <w:szCs w:val="24"/>
          <w:lang w:val="fr-FR"/>
        </w:rPr>
        <w:t>equest</w:t>
      </w:r>
      <w:r w:rsidR="00D90C8F">
        <w:rPr>
          <w:sz w:val="24"/>
          <w:szCs w:val="24"/>
          <w:lang w:val="fr-FR"/>
        </w:rPr>
        <w:t>s</w:t>
      </w:r>
      <w:proofErr w:type="spellEnd"/>
      <w:r w:rsidR="00D90C8F">
        <w:rPr>
          <w:sz w:val="24"/>
          <w:szCs w:val="24"/>
          <w:lang w:val="fr-FR"/>
        </w:rPr>
        <w:t xml:space="preserve"> : </w:t>
      </w:r>
      <w:r w:rsidR="00DB36DA">
        <w:rPr>
          <w:sz w:val="24"/>
          <w:szCs w:val="24"/>
          <w:lang w:val="fr-FR"/>
        </w:rPr>
        <w:t>1</w:t>
      </w:r>
    </w:p>
    <w:p w14:paraId="2B50AD52" w14:textId="77777777" w:rsidR="00705D8F" w:rsidRPr="00705D8F" w:rsidRDefault="00705D8F" w:rsidP="00705D8F">
      <w:pPr>
        <w:pStyle w:val="Header"/>
        <w:rPr>
          <w:color w:val="FF0000"/>
          <w:lang w:val="fr-FR"/>
        </w:rPr>
      </w:pPr>
    </w:p>
    <w:tbl>
      <w:tblPr>
        <w:tblStyle w:val="TableGrid"/>
        <w:tblW w:w="14845" w:type="dxa"/>
        <w:tblLook w:val="04A0" w:firstRow="1" w:lastRow="0" w:firstColumn="1" w:lastColumn="0" w:noHBand="0" w:noVBand="1"/>
      </w:tblPr>
      <w:tblGrid>
        <w:gridCol w:w="566"/>
        <w:gridCol w:w="5413"/>
        <w:gridCol w:w="8866"/>
      </w:tblGrid>
      <w:tr w:rsidR="009475FC" w:rsidRPr="00AA6C96" w14:paraId="073E5130" w14:textId="77777777" w:rsidTr="00C04DF8">
        <w:trPr>
          <w:trHeight w:val="510"/>
        </w:trPr>
        <w:tc>
          <w:tcPr>
            <w:tcW w:w="566" w:type="dxa"/>
            <w:shd w:val="clear" w:color="auto" w:fill="E2EFD9" w:themeFill="accent6" w:themeFillTint="33"/>
          </w:tcPr>
          <w:p w14:paraId="30FA6DC0" w14:textId="77777777" w:rsidR="009475FC" w:rsidRPr="00D3241C" w:rsidRDefault="009475FC" w:rsidP="5107E242">
            <w:pPr>
              <w:rPr>
                <w:b/>
                <w:bCs/>
                <w:sz w:val="28"/>
                <w:szCs w:val="28"/>
              </w:rPr>
            </w:pPr>
            <w:r w:rsidRPr="5107E242">
              <w:rPr>
                <w:b/>
                <w:bCs/>
                <w:sz w:val="28"/>
                <w:szCs w:val="28"/>
              </w:rPr>
              <w:t>#</w:t>
            </w:r>
          </w:p>
        </w:tc>
        <w:tc>
          <w:tcPr>
            <w:tcW w:w="5413" w:type="dxa"/>
            <w:shd w:val="clear" w:color="auto" w:fill="E2EFD9" w:themeFill="accent6" w:themeFillTint="33"/>
          </w:tcPr>
          <w:p w14:paraId="12513C30" w14:textId="4E52EE4A" w:rsidR="009475FC" w:rsidRPr="00D3241C" w:rsidRDefault="009475FC" w:rsidP="00964B51">
            <w:pPr>
              <w:jc w:val="both"/>
              <w:rPr>
                <w:b/>
                <w:bCs/>
                <w:sz w:val="28"/>
                <w:szCs w:val="28"/>
              </w:rPr>
            </w:pPr>
            <w:r w:rsidRPr="5107E242">
              <w:rPr>
                <w:b/>
                <w:bCs/>
                <w:sz w:val="28"/>
                <w:szCs w:val="28"/>
              </w:rPr>
              <w:t>Question</w:t>
            </w:r>
            <w:r w:rsidR="00346CFA">
              <w:rPr>
                <w:b/>
                <w:bCs/>
                <w:sz w:val="28"/>
                <w:szCs w:val="28"/>
              </w:rPr>
              <w:t>s</w:t>
            </w:r>
          </w:p>
        </w:tc>
        <w:tc>
          <w:tcPr>
            <w:tcW w:w="8866" w:type="dxa"/>
            <w:shd w:val="clear" w:color="auto" w:fill="E2EFD9" w:themeFill="accent6" w:themeFillTint="33"/>
          </w:tcPr>
          <w:p w14:paraId="517EC452" w14:textId="77777777" w:rsidR="009475FC" w:rsidRPr="00D3241C" w:rsidRDefault="009475FC" w:rsidP="5107E242">
            <w:pPr>
              <w:rPr>
                <w:b/>
                <w:bCs/>
                <w:sz w:val="28"/>
                <w:szCs w:val="28"/>
              </w:rPr>
            </w:pPr>
            <w:r w:rsidRPr="5107E242">
              <w:rPr>
                <w:b/>
                <w:bCs/>
                <w:sz w:val="28"/>
                <w:szCs w:val="28"/>
              </w:rPr>
              <w:t xml:space="preserve">Answer </w:t>
            </w:r>
          </w:p>
        </w:tc>
      </w:tr>
      <w:tr w:rsidR="00DB36DA" w:rsidRPr="00967FA6" w14:paraId="42162647" w14:textId="77777777" w:rsidTr="00D37250">
        <w:trPr>
          <w:trHeight w:val="797"/>
        </w:trPr>
        <w:tc>
          <w:tcPr>
            <w:tcW w:w="566" w:type="dxa"/>
          </w:tcPr>
          <w:p w14:paraId="7CBD5847" w14:textId="77777777" w:rsidR="00DB36DA" w:rsidRPr="00967FA6" w:rsidRDefault="00DB36DA" w:rsidP="00DB36DA">
            <w:r w:rsidRPr="00967FA6">
              <w:t>1</w:t>
            </w:r>
          </w:p>
        </w:tc>
        <w:tc>
          <w:tcPr>
            <w:tcW w:w="5413" w:type="dxa"/>
            <w:tcBorders>
              <w:top w:val="single" w:sz="4" w:space="0" w:color="auto"/>
              <w:left w:val="single" w:sz="4" w:space="0" w:color="auto"/>
              <w:bottom w:val="single" w:sz="4" w:space="0" w:color="auto"/>
              <w:right w:val="single" w:sz="4" w:space="0" w:color="auto"/>
            </w:tcBorders>
            <w:vAlign w:val="center"/>
          </w:tcPr>
          <w:p w14:paraId="06F0A4B1" w14:textId="06272D7A" w:rsidR="00DB36DA" w:rsidRPr="00967FA6" w:rsidRDefault="00DB36DA" w:rsidP="00DB36DA">
            <w:pPr>
              <w:jc w:val="both"/>
            </w:pPr>
            <w:r>
              <w:rPr>
                <w:rFonts w:ascii="Calibri" w:hAnsi="Calibri" w:cs="Calibri"/>
                <w:color w:val="000000"/>
              </w:rPr>
              <w:t>Fence Material Specification</w:t>
            </w:r>
            <w:r>
              <w:rPr>
                <w:rFonts w:ascii="Calibri" w:hAnsi="Calibri" w:cs="Calibri"/>
                <w:color w:val="000000"/>
              </w:rPr>
              <w:br/>
              <w:t>The BOQ specifies 40×40×3 mm angle iron, whereas the technical specification indicates 50×50×3 mm angle iron. Kindly confirm which specification we should proceed with.</w:t>
            </w:r>
          </w:p>
        </w:tc>
        <w:tc>
          <w:tcPr>
            <w:tcW w:w="8866" w:type="dxa"/>
            <w:tcBorders>
              <w:top w:val="single" w:sz="4" w:space="0" w:color="auto"/>
              <w:left w:val="nil"/>
              <w:bottom w:val="single" w:sz="4" w:space="0" w:color="auto"/>
              <w:right w:val="single" w:sz="4" w:space="0" w:color="auto"/>
            </w:tcBorders>
            <w:vAlign w:val="center"/>
          </w:tcPr>
          <w:p w14:paraId="58EAC861" w14:textId="2200EC1A" w:rsidR="00DB36DA" w:rsidRPr="003B506E" w:rsidRDefault="00DB36DA" w:rsidP="00DB36DA">
            <w:pPr>
              <w:shd w:val="clear" w:color="auto" w:fill="F2F2F2" w:themeFill="background1" w:themeFillShade="F2"/>
              <w:spacing w:line="257" w:lineRule="auto"/>
              <w:jc w:val="both"/>
              <w:rPr>
                <w:rFonts w:ascii="Calibri" w:eastAsia="Calibri" w:hAnsi="Calibri" w:cs="Calibri"/>
                <w:color w:val="000000" w:themeColor="text1"/>
                <w:lang w:val="en-GB"/>
              </w:rPr>
            </w:pPr>
            <w:r>
              <w:rPr>
                <w:rFonts w:ascii="Aptos Narrow" w:hAnsi="Aptos Narrow"/>
                <w:color w:val="000000"/>
              </w:rPr>
              <w:t>40×40×3 mm angle iron is the requirement for fencing</w:t>
            </w:r>
          </w:p>
        </w:tc>
      </w:tr>
      <w:tr w:rsidR="00DB36DA" w:rsidRPr="00967FA6" w14:paraId="2559C8F9" w14:textId="77777777" w:rsidTr="00D37250">
        <w:trPr>
          <w:trHeight w:val="843"/>
        </w:trPr>
        <w:tc>
          <w:tcPr>
            <w:tcW w:w="566" w:type="dxa"/>
          </w:tcPr>
          <w:p w14:paraId="66C740FD" w14:textId="77777777" w:rsidR="00DB36DA" w:rsidRPr="00967FA6" w:rsidRDefault="00DB36DA" w:rsidP="00DB36DA">
            <w:r w:rsidRPr="00967FA6">
              <w:t>2</w:t>
            </w:r>
          </w:p>
        </w:tc>
        <w:tc>
          <w:tcPr>
            <w:tcW w:w="5413" w:type="dxa"/>
            <w:tcBorders>
              <w:top w:val="nil"/>
              <w:left w:val="single" w:sz="4" w:space="0" w:color="auto"/>
              <w:bottom w:val="single" w:sz="4" w:space="0" w:color="auto"/>
              <w:right w:val="single" w:sz="4" w:space="0" w:color="auto"/>
            </w:tcBorders>
            <w:vAlign w:val="center"/>
          </w:tcPr>
          <w:p w14:paraId="051529E4" w14:textId="6F874DD4" w:rsidR="00DB36DA" w:rsidRPr="00346CFA" w:rsidRDefault="00DB36DA" w:rsidP="00DB36DA">
            <w:pPr>
              <w:rPr>
                <w:rFonts w:ascii="Calibri" w:hAnsi="Calibri" w:cs="Calibri"/>
              </w:rPr>
            </w:pPr>
            <w:r>
              <w:rPr>
                <w:rFonts w:ascii="Calibri" w:hAnsi="Calibri" w:cs="Calibri"/>
                <w:color w:val="000000"/>
              </w:rPr>
              <w:t>DC Cable Quantity</w:t>
            </w:r>
            <w:r>
              <w:rPr>
                <w:rFonts w:ascii="Calibri" w:hAnsi="Calibri" w:cs="Calibri"/>
                <w:color w:val="000000"/>
              </w:rPr>
              <w:br/>
              <w:t xml:space="preserve">The BOQ item number 3 indicates 120 meters of 6 mm² DC cable. However, this quantity appears insufficient for the installation of 75 solar panels. We propose to proceed based on our design calculations to ensure proper system performance. Kindly review and confirm if this approach </w:t>
            </w:r>
            <w:proofErr w:type="gramStart"/>
            <w:r>
              <w:rPr>
                <w:rFonts w:ascii="Calibri" w:hAnsi="Calibri" w:cs="Calibri"/>
                <w:color w:val="000000"/>
              </w:rPr>
              <w:t>is</w:t>
            </w:r>
            <w:proofErr w:type="gramEnd"/>
            <w:r>
              <w:rPr>
                <w:rFonts w:ascii="Calibri" w:hAnsi="Calibri" w:cs="Calibri"/>
                <w:color w:val="000000"/>
              </w:rPr>
              <w:t xml:space="preserve"> acceptable.</w:t>
            </w:r>
          </w:p>
        </w:tc>
        <w:tc>
          <w:tcPr>
            <w:tcW w:w="8866" w:type="dxa"/>
            <w:tcBorders>
              <w:top w:val="nil"/>
              <w:left w:val="nil"/>
              <w:bottom w:val="single" w:sz="4" w:space="0" w:color="auto"/>
              <w:right w:val="single" w:sz="4" w:space="0" w:color="auto"/>
            </w:tcBorders>
            <w:vAlign w:val="center"/>
          </w:tcPr>
          <w:p w14:paraId="17F4CC99" w14:textId="657B6752" w:rsidR="00DB36DA" w:rsidRPr="003B506E" w:rsidRDefault="00DB36DA" w:rsidP="00DB36DA">
            <w:pPr>
              <w:rPr>
                <w:rFonts w:ascii="Calibri" w:hAnsi="Calibri" w:cs="Calibri"/>
                <w:color w:val="000000" w:themeColor="text1"/>
              </w:rPr>
            </w:pPr>
            <w:r>
              <w:rPr>
                <w:rFonts w:ascii="Aptos Narrow" w:hAnsi="Aptos Narrow"/>
                <w:color w:val="000000"/>
              </w:rPr>
              <w:t>The cable length depends on the string configuration and location of combiner box from the PV array. Accordingly, a conservative estimate of 120 meters is considered. Please don't change the quantity.</w:t>
            </w:r>
          </w:p>
        </w:tc>
      </w:tr>
      <w:tr w:rsidR="00DB36DA" w:rsidRPr="00967FA6" w14:paraId="136145D6" w14:textId="77777777" w:rsidTr="00D37250">
        <w:trPr>
          <w:trHeight w:val="843"/>
        </w:trPr>
        <w:tc>
          <w:tcPr>
            <w:tcW w:w="566" w:type="dxa"/>
          </w:tcPr>
          <w:p w14:paraId="2B4C124F" w14:textId="19116DB5" w:rsidR="00DB36DA" w:rsidRPr="00967FA6" w:rsidRDefault="00DB36DA" w:rsidP="00DB36DA">
            <w:r>
              <w:t>3</w:t>
            </w:r>
          </w:p>
        </w:tc>
        <w:tc>
          <w:tcPr>
            <w:tcW w:w="5413" w:type="dxa"/>
            <w:tcBorders>
              <w:top w:val="nil"/>
              <w:left w:val="single" w:sz="4" w:space="0" w:color="auto"/>
              <w:bottom w:val="single" w:sz="4" w:space="0" w:color="auto"/>
              <w:right w:val="single" w:sz="4" w:space="0" w:color="auto"/>
            </w:tcBorders>
            <w:vAlign w:val="center"/>
          </w:tcPr>
          <w:p w14:paraId="20673346" w14:textId="7ECE579C" w:rsidR="00DB36DA" w:rsidRDefault="00DB36DA" w:rsidP="00DB36DA">
            <w:pPr>
              <w:rPr>
                <w:rFonts w:eastAsia="Times New Roman"/>
                <w:lang w:val="en-AE"/>
              </w:rPr>
            </w:pPr>
            <w:r>
              <w:rPr>
                <w:rFonts w:ascii="Calibri" w:hAnsi="Calibri" w:cs="Calibri"/>
                <w:color w:val="000000"/>
              </w:rPr>
              <w:t>Panel Support Structure</w:t>
            </w:r>
            <w:r>
              <w:rPr>
                <w:rFonts w:ascii="Calibri" w:hAnsi="Calibri" w:cs="Calibri"/>
                <w:color w:val="000000"/>
              </w:rPr>
              <w:br/>
              <w:t>The BOQ specifies a panel support structure using 60×30×4 mm C-channel and 200×200×4 mm base plate. Can we proceed the structure ‘’ Stand from 2-inch GI Pipe, horizontal support from 1.5-inch GI Pipe and 40x40x3mm Angle iron.</w:t>
            </w:r>
          </w:p>
        </w:tc>
        <w:tc>
          <w:tcPr>
            <w:tcW w:w="8866" w:type="dxa"/>
            <w:tcBorders>
              <w:top w:val="nil"/>
              <w:left w:val="nil"/>
              <w:bottom w:val="single" w:sz="4" w:space="0" w:color="auto"/>
              <w:right w:val="single" w:sz="4" w:space="0" w:color="auto"/>
            </w:tcBorders>
            <w:vAlign w:val="center"/>
          </w:tcPr>
          <w:p w14:paraId="3226BE5A" w14:textId="452AD6E2" w:rsidR="00DB36DA" w:rsidRPr="003B506E" w:rsidRDefault="00DB36DA" w:rsidP="00DB36DA">
            <w:pPr>
              <w:rPr>
                <w:rFonts w:ascii="Calibri" w:hAnsi="Calibri" w:cs="Calibri"/>
                <w:color w:val="000000" w:themeColor="text1"/>
              </w:rPr>
            </w:pPr>
            <w:r>
              <w:rPr>
                <w:rFonts w:ascii="Aptos Narrow" w:hAnsi="Aptos Narrow"/>
                <w:color w:val="000000"/>
              </w:rPr>
              <w:t xml:space="preserve">There is no problem to proceed with your recommendations </w:t>
            </w:r>
            <w:proofErr w:type="gramStart"/>
            <w:r>
              <w:rPr>
                <w:rFonts w:ascii="Aptos Narrow" w:hAnsi="Aptos Narrow"/>
                <w:color w:val="000000"/>
              </w:rPr>
              <w:t>as long as</w:t>
            </w:r>
            <w:proofErr w:type="gramEnd"/>
            <w:r>
              <w:rPr>
                <w:rFonts w:ascii="Aptos Narrow" w:hAnsi="Aptos Narrow"/>
                <w:color w:val="000000"/>
              </w:rPr>
              <w:t xml:space="preserve"> the base plate is 4 mm.</w:t>
            </w:r>
          </w:p>
        </w:tc>
      </w:tr>
      <w:tr w:rsidR="00DB36DA" w:rsidRPr="00967FA6" w14:paraId="5A703FD0" w14:textId="77777777" w:rsidTr="00D37250">
        <w:trPr>
          <w:trHeight w:val="843"/>
        </w:trPr>
        <w:tc>
          <w:tcPr>
            <w:tcW w:w="566" w:type="dxa"/>
          </w:tcPr>
          <w:p w14:paraId="744D10BD" w14:textId="4CAA7A9E" w:rsidR="00DB36DA" w:rsidRPr="00967FA6" w:rsidRDefault="00DB36DA" w:rsidP="00DB36DA">
            <w:r>
              <w:t>4</w:t>
            </w:r>
          </w:p>
        </w:tc>
        <w:tc>
          <w:tcPr>
            <w:tcW w:w="5413" w:type="dxa"/>
            <w:tcBorders>
              <w:top w:val="nil"/>
              <w:left w:val="single" w:sz="4" w:space="0" w:color="auto"/>
              <w:bottom w:val="single" w:sz="4" w:space="0" w:color="auto"/>
              <w:right w:val="single" w:sz="4" w:space="0" w:color="auto"/>
            </w:tcBorders>
            <w:vAlign w:val="center"/>
          </w:tcPr>
          <w:p w14:paraId="4B880B2F" w14:textId="78D1F980" w:rsidR="00DB36DA" w:rsidRDefault="00DB36DA" w:rsidP="00DB36DA">
            <w:pPr>
              <w:rPr>
                <w:rFonts w:eastAsia="Times New Roman"/>
                <w:lang w:val="en-AE"/>
              </w:rPr>
            </w:pPr>
            <w:r>
              <w:rPr>
                <w:rFonts w:ascii="Calibri" w:hAnsi="Calibri" w:cs="Calibri"/>
                <w:color w:val="000000"/>
              </w:rPr>
              <w:t>Site Location Clarification</w:t>
            </w:r>
            <w:r>
              <w:rPr>
                <w:rFonts w:ascii="Calibri" w:hAnsi="Calibri" w:cs="Calibri"/>
                <w:color w:val="000000"/>
              </w:rPr>
              <w:br/>
              <w:t xml:space="preserve">The site location is indicated only as Dhas Woreda, </w:t>
            </w:r>
            <w:proofErr w:type="spellStart"/>
            <w:r>
              <w:rPr>
                <w:rFonts w:ascii="Calibri" w:hAnsi="Calibri" w:cs="Calibri"/>
                <w:color w:val="000000"/>
              </w:rPr>
              <w:t>Dhadacha</w:t>
            </w:r>
            <w:proofErr w:type="spellEnd"/>
            <w:r>
              <w:rPr>
                <w:rFonts w:ascii="Calibri" w:hAnsi="Calibri" w:cs="Calibri"/>
                <w:color w:val="000000"/>
              </w:rPr>
              <w:t xml:space="preserve"> Babala, East Borena Zone. We kindly request more precise location details to assess site accessibility and logistics.</w:t>
            </w:r>
          </w:p>
        </w:tc>
        <w:tc>
          <w:tcPr>
            <w:tcW w:w="8866" w:type="dxa"/>
            <w:tcBorders>
              <w:top w:val="nil"/>
              <w:left w:val="nil"/>
              <w:bottom w:val="single" w:sz="4" w:space="0" w:color="auto"/>
              <w:right w:val="single" w:sz="4" w:space="0" w:color="auto"/>
            </w:tcBorders>
            <w:vAlign w:val="center"/>
          </w:tcPr>
          <w:p w14:paraId="3D21F2E6" w14:textId="0294947F" w:rsidR="00DB36DA" w:rsidRPr="003B506E" w:rsidRDefault="00DB36DA" w:rsidP="00DB36DA">
            <w:pPr>
              <w:rPr>
                <w:rFonts w:ascii="Calibri" w:hAnsi="Calibri" w:cs="Calibri"/>
                <w:color w:val="000000" w:themeColor="text1"/>
              </w:rPr>
            </w:pPr>
            <w:r>
              <w:rPr>
                <w:rFonts w:ascii="Aptos Narrow" w:hAnsi="Aptos Narrow"/>
                <w:color w:val="000000"/>
              </w:rPr>
              <w:t xml:space="preserve">The site details are provided in the technical assessment. </w:t>
            </w:r>
            <w:r>
              <w:rPr>
                <w:rFonts w:ascii="Aptos Narrow" w:hAnsi="Aptos Narrow"/>
                <w:color w:val="000000"/>
              </w:rPr>
              <w:br/>
              <w:t>GPS: 4.13798463 N, 38.93620920 E</w:t>
            </w:r>
          </w:p>
        </w:tc>
      </w:tr>
    </w:tbl>
    <w:p w14:paraId="215085B8" w14:textId="6636D2DF" w:rsidR="727E09F3" w:rsidRPr="00967FA6" w:rsidRDefault="727E09F3" w:rsidP="727E09F3"/>
    <w:sectPr w:rsidR="727E09F3" w:rsidRPr="00967FA6" w:rsidSect="00346CFA">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86B4" w14:textId="77777777" w:rsidR="00045403" w:rsidRDefault="00045403" w:rsidP="00427870">
      <w:pPr>
        <w:spacing w:after="0" w:line="240" w:lineRule="auto"/>
      </w:pPr>
      <w:r>
        <w:separator/>
      </w:r>
    </w:p>
  </w:endnote>
  <w:endnote w:type="continuationSeparator" w:id="0">
    <w:p w14:paraId="77B34D24" w14:textId="77777777" w:rsidR="00045403" w:rsidRDefault="00045403" w:rsidP="00427870">
      <w:pPr>
        <w:spacing w:after="0" w:line="240" w:lineRule="auto"/>
      </w:pPr>
      <w:r>
        <w:continuationSeparator/>
      </w:r>
    </w:p>
  </w:endnote>
  <w:endnote w:type="continuationNotice" w:id="1">
    <w:p w14:paraId="7BE030D4" w14:textId="77777777" w:rsidR="00045403" w:rsidRDefault="00045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8151FB" w14:paraId="2D625C93" w14:textId="77777777" w:rsidTr="688151FB">
      <w:trPr>
        <w:trHeight w:val="300"/>
      </w:trPr>
      <w:tc>
        <w:tcPr>
          <w:tcW w:w="3005" w:type="dxa"/>
        </w:tcPr>
        <w:p w14:paraId="76211B27" w14:textId="17268B99" w:rsidR="688151FB" w:rsidRDefault="688151FB" w:rsidP="688151FB">
          <w:pPr>
            <w:pStyle w:val="Header"/>
            <w:ind w:left="-115"/>
          </w:pPr>
        </w:p>
      </w:tc>
      <w:tc>
        <w:tcPr>
          <w:tcW w:w="3005" w:type="dxa"/>
        </w:tcPr>
        <w:p w14:paraId="0A02266F" w14:textId="401085C0" w:rsidR="688151FB" w:rsidRDefault="688151FB" w:rsidP="688151FB">
          <w:pPr>
            <w:pStyle w:val="Header"/>
            <w:jc w:val="center"/>
          </w:pPr>
        </w:p>
      </w:tc>
      <w:tc>
        <w:tcPr>
          <w:tcW w:w="3005" w:type="dxa"/>
        </w:tcPr>
        <w:p w14:paraId="20A86052" w14:textId="2A2FD087" w:rsidR="688151FB" w:rsidRDefault="688151FB" w:rsidP="688151FB">
          <w:pPr>
            <w:pStyle w:val="Header"/>
            <w:ind w:right="-115"/>
            <w:jc w:val="right"/>
          </w:pPr>
        </w:p>
      </w:tc>
    </w:tr>
  </w:tbl>
  <w:p w14:paraId="0334FA82" w14:textId="373643BC" w:rsidR="688151FB" w:rsidRDefault="688151FB" w:rsidP="6881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D33D" w14:textId="77777777" w:rsidR="00045403" w:rsidRDefault="00045403" w:rsidP="00427870">
      <w:pPr>
        <w:spacing w:after="0" w:line="240" w:lineRule="auto"/>
      </w:pPr>
      <w:r>
        <w:separator/>
      </w:r>
    </w:p>
  </w:footnote>
  <w:footnote w:type="continuationSeparator" w:id="0">
    <w:p w14:paraId="713F9A43" w14:textId="77777777" w:rsidR="00045403" w:rsidRDefault="00045403" w:rsidP="00427870">
      <w:pPr>
        <w:spacing w:after="0" w:line="240" w:lineRule="auto"/>
      </w:pPr>
      <w:r>
        <w:continuationSeparator/>
      </w:r>
    </w:p>
  </w:footnote>
  <w:footnote w:type="continuationNotice" w:id="1">
    <w:p w14:paraId="23A6D1EF" w14:textId="77777777" w:rsidR="00045403" w:rsidRDefault="00045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091D" w14:textId="77777777" w:rsidR="00363361" w:rsidRDefault="688151FB" w:rsidP="001A239B">
    <w:pPr>
      <w:pStyle w:val="Header"/>
      <w:rPr>
        <w:b/>
        <w:bCs/>
        <w:sz w:val="28"/>
        <w:szCs w:val="28"/>
      </w:rPr>
    </w:pPr>
    <w:r>
      <w:t xml:space="preserve"> </w:t>
    </w:r>
    <w:r>
      <w:rPr>
        <w:noProof/>
      </w:rPr>
      <w:drawing>
        <wp:inline distT="0" distB="0" distL="0" distR="0" wp14:anchorId="7432CEC2" wp14:editId="3A93FF43">
          <wp:extent cx="1125160" cy="333371"/>
          <wp:effectExtent l="0" t="0" r="0" b="635"/>
          <wp:docPr id="127058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5160" cy="333371"/>
                  </a:xfrm>
                  <a:prstGeom prst="rect">
                    <a:avLst/>
                  </a:prstGeom>
                </pic:spPr>
              </pic:pic>
            </a:graphicData>
          </a:graphic>
        </wp:inline>
      </w:drawing>
    </w:r>
    <w:r w:rsidRPr="688151FB">
      <w:rPr>
        <w:b/>
        <w:bCs/>
        <w:sz w:val="28"/>
        <w:szCs w:val="28"/>
      </w:rPr>
      <w:t xml:space="preserve">             </w:t>
    </w:r>
  </w:p>
  <w:p w14:paraId="52B2561D" w14:textId="77777777" w:rsidR="00DB36DA" w:rsidRPr="00FF5F50" w:rsidRDefault="688151FB" w:rsidP="00DB36DA">
    <w:pPr>
      <w:spacing w:line="240" w:lineRule="auto"/>
      <w:ind w:right="-66"/>
      <w:rPr>
        <w:rFonts w:eastAsia="Calibri"/>
        <w:b/>
        <w:bCs/>
        <w:color w:val="000000" w:themeColor="text1"/>
        <w:sz w:val="24"/>
        <w:szCs w:val="24"/>
      </w:rPr>
    </w:pPr>
    <w:r w:rsidRPr="00D90C8F">
      <w:rPr>
        <w:rFonts w:ascii="Calibri" w:hAnsi="Calibri" w:cs="Calibri"/>
        <w:b/>
        <w:bCs/>
      </w:rPr>
      <w:t xml:space="preserve">Clarifications for </w:t>
    </w:r>
    <w:r w:rsidR="00D90C8F" w:rsidRPr="00D90C8F">
      <w:rPr>
        <w:rStyle w:val="normaltextrun"/>
        <w:rFonts w:ascii="Calibri" w:hAnsi="Calibri" w:cs="Calibri"/>
        <w:b/>
        <w:bCs/>
      </w:rPr>
      <w:t>Invitation to Tender (ITT)</w:t>
    </w:r>
    <w:r w:rsidR="00E60027">
      <w:rPr>
        <w:rStyle w:val="normaltextrun"/>
        <w:rFonts w:ascii="Calibri" w:hAnsi="Calibri" w:cs="Calibri"/>
        <w:b/>
        <w:bCs/>
      </w:rPr>
      <w:t xml:space="preserve">, </w:t>
    </w:r>
    <w:bookmarkStart w:id="0" w:name="_Hlk16211597"/>
    <w:r w:rsidR="00DB36DA" w:rsidRPr="716F7DDD">
      <w:rPr>
        <w:rFonts w:eastAsia="Calibri"/>
        <w:b/>
        <w:bCs/>
        <w:color w:val="000000" w:themeColor="text1"/>
        <w:sz w:val="24"/>
        <w:szCs w:val="24"/>
      </w:rPr>
      <w:t xml:space="preserve">Solarization of water supply system, shallow wells with rehabilitation and solar power system Ref# ADD-BTB-48569, </w:t>
    </w:r>
    <w:bookmarkEnd w:id="0"/>
    <w:r w:rsidR="00DB36DA" w:rsidRPr="716F7DDD">
      <w:rPr>
        <w:rFonts w:eastAsia="Calibri"/>
        <w:b/>
        <w:bCs/>
        <w:color w:val="000000" w:themeColor="text1"/>
        <w:sz w:val="24"/>
        <w:szCs w:val="24"/>
      </w:rPr>
      <w:t xml:space="preserve">DD-BTB-47802 and ADD-BTB-48594 </w:t>
    </w:r>
  </w:p>
  <w:p w14:paraId="4224C5A3" w14:textId="1E9E78A8" w:rsidR="00705D8F" w:rsidRPr="00D90C8F" w:rsidRDefault="00D654DB" w:rsidP="00D90C8F">
    <w:pPr>
      <w:pStyle w:val="paragraph"/>
      <w:spacing w:before="0" w:beforeAutospacing="0" w:after="0" w:afterAutospacing="0"/>
      <w:jc w:val="both"/>
      <w:textAlignment w:val="baseline"/>
      <w:rPr>
        <w:rFonts w:ascii="Calibri" w:hAnsi="Calibri" w:cs="Calibri"/>
        <w:sz w:val="22"/>
        <w:szCs w:val="22"/>
      </w:rPr>
    </w:pPr>
    <w:r>
      <w:tab/>
    </w:r>
  </w:p>
  <w:p w14:paraId="27A2C1AB" w14:textId="361F1A96" w:rsidR="009475FC" w:rsidRPr="001A239B" w:rsidRDefault="00062B0E" w:rsidP="00D654DB">
    <w:pPr>
      <w:pStyle w:val="Header"/>
      <w:tabs>
        <w:tab w:val="clear" w:pos="4513"/>
        <w:tab w:val="clear" w:pos="9026"/>
        <w:tab w:val="left" w:pos="5740"/>
      </w:tabs>
      <w:rPr>
        <w:color w:val="FF0000"/>
      </w:rPr>
    </w:pPr>
    <w:r w:rsidRPr="001A239B">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714"/>
    <w:multiLevelType w:val="hybridMultilevel"/>
    <w:tmpl w:val="AC9C4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172BF4"/>
    <w:multiLevelType w:val="hybridMultilevel"/>
    <w:tmpl w:val="75D4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26D84"/>
    <w:multiLevelType w:val="hybridMultilevel"/>
    <w:tmpl w:val="8A543586"/>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start w:val="1"/>
      <w:numFmt w:val="decimal"/>
      <w:lvlText w:val="%4."/>
      <w:lvlJc w:val="left"/>
      <w:pPr>
        <w:ind w:left="2880" w:hanging="360"/>
      </w:pPr>
    </w:lvl>
    <w:lvl w:ilvl="4" w:tplc="4C090019">
      <w:start w:val="1"/>
      <w:numFmt w:val="lowerLetter"/>
      <w:lvlText w:val="%5."/>
      <w:lvlJc w:val="left"/>
      <w:pPr>
        <w:ind w:left="3600" w:hanging="360"/>
      </w:pPr>
    </w:lvl>
    <w:lvl w:ilvl="5" w:tplc="4C09001B">
      <w:start w:val="1"/>
      <w:numFmt w:val="lowerRoman"/>
      <w:lvlText w:val="%6."/>
      <w:lvlJc w:val="right"/>
      <w:pPr>
        <w:ind w:left="4320" w:hanging="180"/>
      </w:pPr>
    </w:lvl>
    <w:lvl w:ilvl="6" w:tplc="4C09000F">
      <w:start w:val="1"/>
      <w:numFmt w:val="decimal"/>
      <w:lvlText w:val="%7."/>
      <w:lvlJc w:val="left"/>
      <w:pPr>
        <w:ind w:left="5040" w:hanging="360"/>
      </w:pPr>
    </w:lvl>
    <w:lvl w:ilvl="7" w:tplc="4C090019">
      <w:start w:val="1"/>
      <w:numFmt w:val="lowerLetter"/>
      <w:lvlText w:val="%8."/>
      <w:lvlJc w:val="left"/>
      <w:pPr>
        <w:ind w:left="5760" w:hanging="360"/>
      </w:pPr>
    </w:lvl>
    <w:lvl w:ilvl="8" w:tplc="4C09001B">
      <w:start w:val="1"/>
      <w:numFmt w:val="lowerRoman"/>
      <w:lvlText w:val="%9."/>
      <w:lvlJc w:val="right"/>
      <w:pPr>
        <w:ind w:left="6480" w:hanging="180"/>
      </w:pPr>
    </w:lvl>
  </w:abstractNum>
  <w:abstractNum w:abstractNumId="3" w15:restartNumberingAfterBreak="0">
    <w:nsid w:val="701DC3A9"/>
    <w:multiLevelType w:val="hybridMultilevel"/>
    <w:tmpl w:val="5F3254F8"/>
    <w:lvl w:ilvl="0" w:tplc="41A2724E">
      <w:start w:val="1"/>
      <w:numFmt w:val="decimal"/>
      <w:lvlText w:val="%1."/>
      <w:lvlJc w:val="left"/>
      <w:pPr>
        <w:ind w:left="720" w:hanging="360"/>
      </w:pPr>
    </w:lvl>
    <w:lvl w:ilvl="1" w:tplc="87C623A6">
      <w:start w:val="1"/>
      <w:numFmt w:val="lowerLetter"/>
      <w:lvlText w:val="%2."/>
      <w:lvlJc w:val="left"/>
      <w:pPr>
        <w:ind w:left="1440" w:hanging="360"/>
      </w:pPr>
    </w:lvl>
    <w:lvl w:ilvl="2" w:tplc="132AB3F2">
      <w:start w:val="1"/>
      <w:numFmt w:val="lowerRoman"/>
      <w:lvlText w:val="%3."/>
      <w:lvlJc w:val="right"/>
      <w:pPr>
        <w:ind w:left="2160" w:hanging="180"/>
      </w:pPr>
    </w:lvl>
    <w:lvl w:ilvl="3" w:tplc="CDC0C218">
      <w:start w:val="1"/>
      <w:numFmt w:val="decimal"/>
      <w:lvlText w:val="%4."/>
      <w:lvlJc w:val="left"/>
      <w:pPr>
        <w:ind w:left="2880" w:hanging="360"/>
      </w:pPr>
    </w:lvl>
    <w:lvl w:ilvl="4" w:tplc="B428F16E">
      <w:start w:val="1"/>
      <w:numFmt w:val="lowerLetter"/>
      <w:lvlText w:val="%5."/>
      <w:lvlJc w:val="left"/>
      <w:pPr>
        <w:ind w:left="3600" w:hanging="360"/>
      </w:pPr>
    </w:lvl>
    <w:lvl w:ilvl="5" w:tplc="987A2E60">
      <w:start w:val="1"/>
      <w:numFmt w:val="lowerRoman"/>
      <w:lvlText w:val="%6."/>
      <w:lvlJc w:val="right"/>
      <w:pPr>
        <w:ind w:left="4320" w:hanging="180"/>
      </w:pPr>
    </w:lvl>
    <w:lvl w:ilvl="6" w:tplc="80B63A82">
      <w:start w:val="1"/>
      <w:numFmt w:val="decimal"/>
      <w:lvlText w:val="%7."/>
      <w:lvlJc w:val="left"/>
      <w:pPr>
        <w:ind w:left="5040" w:hanging="360"/>
      </w:pPr>
    </w:lvl>
    <w:lvl w:ilvl="7" w:tplc="E20A4782">
      <w:start w:val="1"/>
      <w:numFmt w:val="lowerLetter"/>
      <w:lvlText w:val="%8."/>
      <w:lvlJc w:val="left"/>
      <w:pPr>
        <w:ind w:left="5760" w:hanging="360"/>
      </w:pPr>
    </w:lvl>
    <w:lvl w:ilvl="8" w:tplc="AEA44C2C">
      <w:start w:val="1"/>
      <w:numFmt w:val="lowerRoman"/>
      <w:lvlText w:val="%9."/>
      <w:lvlJc w:val="right"/>
      <w:pPr>
        <w:ind w:left="6480" w:hanging="180"/>
      </w:pPr>
    </w:lvl>
  </w:abstractNum>
  <w:num w:numId="1" w16cid:durableId="1917013607">
    <w:abstractNumId w:val="0"/>
  </w:num>
  <w:num w:numId="2" w16cid:durableId="1829324432">
    <w:abstractNumId w:val="1"/>
  </w:num>
  <w:num w:numId="3" w16cid:durableId="81610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710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4F"/>
    <w:rsid w:val="00000DD8"/>
    <w:rsid w:val="00023747"/>
    <w:rsid w:val="0003240C"/>
    <w:rsid w:val="00045403"/>
    <w:rsid w:val="00050B66"/>
    <w:rsid w:val="000564FC"/>
    <w:rsid w:val="00062B0E"/>
    <w:rsid w:val="00077373"/>
    <w:rsid w:val="00086BCF"/>
    <w:rsid w:val="000955B6"/>
    <w:rsid w:val="000D1932"/>
    <w:rsid w:val="000E5024"/>
    <w:rsid w:val="000F7D43"/>
    <w:rsid w:val="00132A6D"/>
    <w:rsid w:val="001809FA"/>
    <w:rsid w:val="00181565"/>
    <w:rsid w:val="001A239B"/>
    <w:rsid w:val="001A3A8C"/>
    <w:rsid w:val="001B5D9A"/>
    <w:rsid w:val="001B786A"/>
    <w:rsid w:val="001C6A93"/>
    <w:rsid w:val="001E233E"/>
    <w:rsid w:val="001E60F1"/>
    <w:rsid w:val="00213AB9"/>
    <w:rsid w:val="00240270"/>
    <w:rsid w:val="002472C7"/>
    <w:rsid w:val="003056BF"/>
    <w:rsid w:val="003313AB"/>
    <w:rsid w:val="00333646"/>
    <w:rsid w:val="00346CFA"/>
    <w:rsid w:val="00360050"/>
    <w:rsid w:val="00363361"/>
    <w:rsid w:val="003769CD"/>
    <w:rsid w:val="003B1B20"/>
    <w:rsid w:val="003B506E"/>
    <w:rsid w:val="003E5BAB"/>
    <w:rsid w:val="00427870"/>
    <w:rsid w:val="00435CC6"/>
    <w:rsid w:val="00450B4F"/>
    <w:rsid w:val="004A6620"/>
    <w:rsid w:val="004C602E"/>
    <w:rsid w:val="004E681C"/>
    <w:rsid w:val="004F469E"/>
    <w:rsid w:val="004F550D"/>
    <w:rsid w:val="005072ED"/>
    <w:rsid w:val="0051428F"/>
    <w:rsid w:val="00576181"/>
    <w:rsid w:val="005D4C25"/>
    <w:rsid w:val="00611287"/>
    <w:rsid w:val="00635A60"/>
    <w:rsid w:val="00685573"/>
    <w:rsid w:val="006E673B"/>
    <w:rsid w:val="00705D8F"/>
    <w:rsid w:val="007241A5"/>
    <w:rsid w:val="007741C1"/>
    <w:rsid w:val="00776D98"/>
    <w:rsid w:val="0079430B"/>
    <w:rsid w:val="007A373E"/>
    <w:rsid w:val="007A6E80"/>
    <w:rsid w:val="007B295F"/>
    <w:rsid w:val="00914A60"/>
    <w:rsid w:val="00920AE8"/>
    <w:rsid w:val="009475FC"/>
    <w:rsid w:val="00964B51"/>
    <w:rsid w:val="00967B33"/>
    <w:rsid w:val="00967FA6"/>
    <w:rsid w:val="00986A05"/>
    <w:rsid w:val="009C5E21"/>
    <w:rsid w:val="009F7788"/>
    <w:rsid w:val="00A42440"/>
    <w:rsid w:val="00A43364"/>
    <w:rsid w:val="00A9007A"/>
    <w:rsid w:val="00AA6C96"/>
    <w:rsid w:val="00AB1308"/>
    <w:rsid w:val="00AC7515"/>
    <w:rsid w:val="00AD65A0"/>
    <w:rsid w:val="00B7002F"/>
    <w:rsid w:val="00BC58CD"/>
    <w:rsid w:val="00BE49DC"/>
    <w:rsid w:val="00BF6185"/>
    <w:rsid w:val="00BF6383"/>
    <w:rsid w:val="00C04DF8"/>
    <w:rsid w:val="00C07255"/>
    <w:rsid w:val="00C116AF"/>
    <w:rsid w:val="00C231D6"/>
    <w:rsid w:val="00C578C1"/>
    <w:rsid w:val="00C7142A"/>
    <w:rsid w:val="00C97465"/>
    <w:rsid w:val="00C97B90"/>
    <w:rsid w:val="00CF3C25"/>
    <w:rsid w:val="00CF4E9C"/>
    <w:rsid w:val="00D06F77"/>
    <w:rsid w:val="00D1366D"/>
    <w:rsid w:val="00D3241C"/>
    <w:rsid w:val="00D33626"/>
    <w:rsid w:val="00D654DB"/>
    <w:rsid w:val="00D837DF"/>
    <w:rsid w:val="00D90C8F"/>
    <w:rsid w:val="00DA2207"/>
    <w:rsid w:val="00DB36DA"/>
    <w:rsid w:val="00DE12AF"/>
    <w:rsid w:val="00E01ABA"/>
    <w:rsid w:val="00E60027"/>
    <w:rsid w:val="00ED5414"/>
    <w:rsid w:val="00F16BE7"/>
    <w:rsid w:val="00F83440"/>
    <w:rsid w:val="00F9791A"/>
    <w:rsid w:val="00FD722E"/>
    <w:rsid w:val="00FF5D83"/>
    <w:rsid w:val="1C26D09A"/>
    <w:rsid w:val="3A9367CB"/>
    <w:rsid w:val="5107E242"/>
    <w:rsid w:val="5EF3009A"/>
    <w:rsid w:val="688151FB"/>
    <w:rsid w:val="727E09F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7359B"/>
  <w15:chartTrackingRefBased/>
  <w15:docId w15:val="{167C06FB-EB87-4059-8DF7-48702755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870"/>
  </w:style>
  <w:style w:type="paragraph" w:styleId="Footer">
    <w:name w:val="footer"/>
    <w:basedOn w:val="Normal"/>
    <w:link w:val="FooterChar"/>
    <w:uiPriority w:val="99"/>
    <w:unhideWhenUsed/>
    <w:rsid w:val="00427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870"/>
  </w:style>
  <w:style w:type="table" w:styleId="TableGrid">
    <w:name w:val="Table Grid"/>
    <w:basedOn w:val="TableNormal"/>
    <w:uiPriority w:val="39"/>
    <w:rsid w:val="0042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semiHidden/>
    <w:rsid w:val="009475FC"/>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9475FC"/>
    <w:rPr>
      <w:rFonts w:ascii="Times New Roman" w:eastAsia="Times New Roman" w:hAnsi="Times New Roman" w:cs="Times New Roman"/>
      <w:sz w:val="20"/>
      <w:szCs w:val="20"/>
      <w:lang w:val="en-GB" w:eastAsia="en-GB"/>
    </w:rPr>
  </w:style>
  <w:style w:type="paragraph" w:customStyle="1" w:styleId="ACBody2">
    <w:name w:val="AC Body 2"/>
    <w:basedOn w:val="Normal"/>
    <w:rsid w:val="009475FC"/>
    <w:pPr>
      <w:adjustRightInd w:val="0"/>
      <w:spacing w:after="240" w:line="240" w:lineRule="auto"/>
      <w:ind w:left="1440"/>
      <w:jc w:val="both"/>
    </w:pPr>
    <w:rPr>
      <w:rFonts w:ascii="Times New Roman" w:eastAsia="Times New Roman" w:hAnsi="Times New Roman" w:cs="Times New Roman"/>
      <w:sz w:val="24"/>
      <w:szCs w:val="20"/>
      <w:lang w:val="en-GB" w:eastAsia="en-GB"/>
    </w:rPr>
  </w:style>
  <w:style w:type="character" w:styleId="FootnoteReference">
    <w:name w:val="footnote reference"/>
    <w:basedOn w:val="DefaultParagraphFont"/>
    <w:semiHidden/>
    <w:unhideWhenUsed/>
    <w:rsid w:val="009475FC"/>
    <w:rPr>
      <w:vertAlign w:val="superscript"/>
    </w:rPr>
  </w:style>
  <w:style w:type="character" w:styleId="Hyperlink">
    <w:name w:val="Hyperlink"/>
    <w:basedOn w:val="DefaultParagraphFont"/>
    <w:uiPriority w:val="99"/>
    <w:semiHidden/>
    <w:unhideWhenUsed/>
    <w:rsid w:val="00BF6185"/>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64B51"/>
    <w:pPr>
      <w:ind w:left="720"/>
      <w:contextualSpacing/>
    </w:pPr>
  </w:style>
  <w:style w:type="paragraph" w:customStyle="1" w:styleId="paragraph">
    <w:name w:val="paragraph"/>
    <w:basedOn w:val="Normal"/>
    <w:rsid w:val="00D90C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90C8F"/>
  </w:style>
  <w:style w:type="character" w:customStyle="1" w:styleId="eop">
    <w:name w:val="eop"/>
    <w:basedOn w:val="DefaultParagraphFont"/>
    <w:rsid w:val="00D90C8F"/>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E6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0633">
      <w:bodyDiv w:val="1"/>
      <w:marLeft w:val="0"/>
      <w:marRight w:val="0"/>
      <w:marTop w:val="0"/>
      <w:marBottom w:val="0"/>
      <w:divBdr>
        <w:top w:val="none" w:sz="0" w:space="0" w:color="auto"/>
        <w:left w:val="none" w:sz="0" w:space="0" w:color="auto"/>
        <w:bottom w:val="none" w:sz="0" w:space="0" w:color="auto"/>
        <w:right w:val="none" w:sz="0" w:space="0" w:color="auto"/>
      </w:divBdr>
    </w:div>
    <w:div w:id="306016717">
      <w:bodyDiv w:val="1"/>
      <w:marLeft w:val="0"/>
      <w:marRight w:val="0"/>
      <w:marTop w:val="0"/>
      <w:marBottom w:val="0"/>
      <w:divBdr>
        <w:top w:val="none" w:sz="0" w:space="0" w:color="auto"/>
        <w:left w:val="none" w:sz="0" w:space="0" w:color="auto"/>
        <w:bottom w:val="none" w:sz="0" w:space="0" w:color="auto"/>
        <w:right w:val="none" w:sz="0" w:space="0" w:color="auto"/>
      </w:divBdr>
      <w:divsChild>
        <w:div w:id="953903913">
          <w:marLeft w:val="0"/>
          <w:marRight w:val="0"/>
          <w:marTop w:val="0"/>
          <w:marBottom w:val="0"/>
          <w:divBdr>
            <w:top w:val="none" w:sz="0" w:space="0" w:color="auto"/>
            <w:left w:val="none" w:sz="0" w:space="0" w:color="auto"/>
            <w:bottom w:val="none" w:sz="0" w:space="0" w:color="auto"/>
            <w:right w:val="none" w:sz="0" w:space="0" w:color="auto"/>
          </w:divBdr>
        </w:div>
      </w:divsChild>
    </w:div>
    <w:div w:id="571549131">
      <w:bodyDiv w:val="1"/>
      <w:marLeft w:val="0"/>
      <w:marRight w:val="0"/>
      <w:marTop w:val="0"/>
      <w:marBottom w:val="0"/>
      <w:divBdr>
        <w:top w:val="none" w:sz="0" w:space="0" w:color="auto"/>
        <w:left w:val="none" w:sz="0" w:space="0" w:color="auto"/>
        <w:bottom w:val="none" w:sz="0" w:space="0" w:color="auto"/>
        <w:right w:val="none" w:sz="0" w:space="0" w:color="auto"/>
      </w:divBdr>
    </w:div>
    <w:div w:id="924417965">
      <w:bodyDiv w:val="1"/>
      <w:marLeft w:val="0"/>
      <w:marRight w:val="0"/>
      <w:marTop w:val="0"/>
      <w:marBottom w:val="0"/>
      <w:divBdr>
        <w:top w:val="none" w:sz="0" w:space="0" w:color="auto"/>
        <w:left w:val="none" w:sz="0" w:space="0" w:color="auto"/>
        <w:bottom w:val="none" w:sz="0" w:space="0" w:color="auto"/>
        <w:right w:val="none" w:sz="0" w:space="0" w:color="auto"/>
      </w:divBdr>
    </w:div>
    <w:div w:id="1102216953">
      <w:bodyDiv w:val="1"/>
      <w:marLeft w:val="0"/>
      <w:marRight w:val="0"/>
      <w:marTop w:val="0"/>
      <w:marBottom w:val="0"/>
      <w:divBdr>
        <w:top w:val="none" w:sz="0" w:space="0" w:color="auto"/>
        <w:left w:val="none" w:sz="0" w:space="0" w:color="auto"/>
        <w:bottom w:val="none" w:sz="0" w:space="0" w:color="auto"/>
        <w:right w:val="none" w:sz="0" w:space="0" w:color="auto"/>
      </w:divBdr>
    </w:div>
    <w:div w:id="1229151046">
      <w:bodyDiv w:val="1"/>
      <w:marLeft w:val="0"/>
      <w:marRight w:val="0"/>
      <w:marTop w:val="0"/>
      <w:marBottom w:val="0"/>
      <w:divBdr>
        <w:top w:val="none" w:sz="0" w:space="0" w:color="auto"/>
        <w:left w:val="none" w:sz="0" w:space="0" w:color="auto"/>
        <w:bottom w:val="none" w:sz="0" w:space="0" w:color="auto"/>
        <w:right w:val="none" w:sz="0" w:space="0" w:color="auto"/>
      </w:divBdr>
      <w:divsChild>
        <w:div w:id="806093010">
          <w:marLeft w:val="0"/>
          <w:marRight w:val="0"/>
          <w:marTop w:val="0"/>
          <w:marBottom w:val="0"/>
          <w:divBdr>
            <w:top w:val="none" w:sz="0" w:space="0" w:color="auto"/>
            <w:left w:val="none" w:sz="0" w:space="0" w:color="auto"/>
            <w:bottom w:val="none" w:sz="0" w:space="0" w:color="auto"/>
            <w:right w:val="none" w:sz="0" w:space="0" w:color="auto"/>
          </w:divBdr>
        </w:div>
      </w:divsChild>
    </w:div>
    <w:div w:id="1620918270">
      <w:bodyDiv w:val="1"/>
      <w:marLeft w:val="0"/>
      <w:marRight w:val="0"/>
      <w:marTop w:val="0"/>
      <w:marBottom w:val="0"/>
      <w:divBdr>
        <w:top w:val="none" w:sz="0" w:space="0" w:color="auto"/>
        <w:left w:val="none" w:sz="0" w:space="0" w:color="auto"/>
        <w:bottom w:val="none" w:sz="0" w:space="0" w:color="auto"/>
        <w:right w:val="none" w:sz="0" w:space="0" w:color="auto"/>
      </w:divBdr>
    </w:div>
    <w:div w:id="2036341044">
      <w:bodyDiv w:val="1"/>
      <w:marLeft w:val="0"/>
      <w:marRight w:val="0"/>
      <w:marTop w:val="0"/>
      <w:marBottom w:val="0"/>
      <w:divBdr>
        <w:top w:val="none" w:sz="0" w:space="0" w:color="auto"/>
        <w:left w:val="none" w:sz="0" w:space="0" w:color="auto"/>
        <w:bottom w:val="none" w:sz="0" w:space="0" w:color="auto"/>
        <w:right w:val="none" w:sz="0" w:space="0" w:color="auto"/>
      </w:divBdr>
    </w:div>
    <w:div w:id="21275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ef44ab-c39f-46cb-829a-da83f4a0f7de">
      <UserInfo>
        <DisplayName/>
        <AccountId xsi:nil="true"/>
        <AccountType/>
      </UserInfo>
    </SharedWithUsers>
    <_activity xmlns="e01283f7-cb72-430a-b41f-db1e15db3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C566CFE4CF854AB54A12D0B9F5BE09" ma:contentTypeVersion="15" ma:contentTypeDescription="Create a new document." ma:contentTypeScope="" ma:versionID="49b7ca89880000358f4af28baac08efd">
  <xsd:schema xmlns:xsd="http://www.w3.org/2001/XMLSchema" xmlns:xs="http://www.w3.org/2001/XMLSchema" xmlns:p="http://schemas.microsoft.com/office/2006/metadata/properties" xmlns:ns3="e01283f7-cb72-430a-b41f-db1e15db3ea9" xmlns:ns4="77ef44ab-c39f-46cb-829a-da83f4a0f7de" targetNamespace="http://schemas.microsoft.com/office/2006/metadata/properties" ma:root="true" ma:fieldsID="ba4c74fb672bcc2f3593bbda95eb9283" ns3:_="" ns4:_="">
    <xsd:import namespace="e01283f7-cb72-430a-b41f-db1e15db3ea9"/>
    <xsd:import namespace="77ef44ab-c39f-46cb-829a-da83f4a0f7d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283f7-cb72-430a-b41f-db1e15db3ea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f44ab-c39f-46cb-829a-da83f4a0f7d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33275-81D3-4A81-A39A-C2FC9038E200}">
  <ds:schemaRefs>
    <ds:schemaRef ds:uri="http://schemas.microsoft.com/sharepoint/v3/contenttype/forms"/>
  </ds:schemaRefs>
</ds:datastoreItem>
</file>

<file path=customXml/itemProps2.xml><?xml version="1.0" encoding="utf-8"?>
<ds:datastoreItem xmlns:ds="http://schemas.openxmlformats.org/officeDocument/2006/customXml" ds:itemID="{CE25F7B6-0BA2-4527-B106-C5DC61DCA2B9}">
  <ds:schemaRefs>
    <ds:schemaRef ds:uri="http://schemas.microsoft.com/office/2006/metadata/properties"/>
    <ds:schemaRef ds:uri="http://schemas.microsoft.com/office/infopath/2007/PartnerControls"/>
    <ds:schemaRef ds:uri="77ef44ab-c39f-46cb-829a-da83f4a0f7de"/>
    <ds:schemaRef ds:uri="e01283f7-cb72-430a-b41f-db1e15db3ea9"/>
  </ds:schemaRefs>
</ds:datastoreItem>
</file>

<file path=customXml/itemProps3.xml><?xml version="1.0" encoding="utf-8"?>
<ds:datastoreItem xmlns:ds="http://schemas.openxmlformats.org/officeDocument/2006/customXml" ds:itemID="{B262EE6E-2826-4FEB-A0A8-BD189AC07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283f7-cb72-430a-b41f-db1e15db3ea9"/>
    <ds:schemaRef ds:uri="77ef44ab-c39f-46cb-829a-da83f4a0f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239</Words>
  <Characters>1276</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Severn</dc:creator>
  <cp:keywords/>
  <dc:description/>
  <cp:lastModifiedBy>Abebe Worku</cp:lastModifiedBy>
  <cp:revision>5</cp:revision>
  <dcterms:created xsi:type="dcterms:W3CDTF">2026-04-02T11:51:00Z</dcterms:created>
  <dcterms:modified xsi:type="dcterms:W3CDTF">2026-04-17T11:10:00Z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0x0101002DC566CFE4CF854AB54A12D0B9F5BE09</vt:lpwstr>
  </property>
  <property fmtid="{D5CDD505-2E9C-101B-9397-08002B2CF9AE}" pid="3" name="Order">
    <vt:r8>115200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