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555C" w:rsidR="00262411" w:rsidP="0016555C" w:rsidRDefault="00262411" w14:paraId="51A182D3" w14:textId="576720B5">
      <w:pPr>
        <w:pStyle w:val="Header"/>
        <w:rPr>
          <w:b/>
          <w:bCs/>
          <w:sz w:val="28"/>
          <w:szCs w:val="28"/>
          <w:u w:val="single"/>
        </w:rPr>
      </w:pPr>
      <w:r w:rsidRPr="0016555C">
        <w:rPr>
          <w:b/>
          <w:bCs/>
          <w:sz w:val="28"/>
          <w:szCs w:val="28"/>
          <w:u w:val="single"/>
        </w:rPr>
        <w:t>Appendix 2-Financial Offer</w:t>
      </w:r>
    </w:p>
    <w:tbl>
      <w:tblPr>
        <w:tblStyle w:val="TableGrid"/>
        <w:tblpPr w:leftFromText="180" w:rightFromText="180" w:vertAnchor="text" w:horzAnchor="page" w:tblpX="1431" w:tblpY="391"/>
        <w:tblW w:w="13992" w:type="dxa"/>
        <w:tblLayout w:type="fixed"/>
        <w:tblLook w:val="04A0" w:firstRow="1" w:lastRow="0" w:firstColumn="1" w:lastColumn="0" w:noHBand="0" w:noVBand="1"/>
      </w:tblPr>
      <w:tblGrid>
        <w:gridCol w:w="535"/>
        <w:gridCol w:w="5760"/>
        <w:gridCol w:w="1620"/>
        <w:gridCol w:w="1350"/>
        <w:gridCol w:w="1573"/>
        <w:gridCol w:w="1577"/>
        <w:gridCol w:w="1577"/>
      </w:tblGrid>
      <w:tr w:rsidR="0016555C" w:rsidTr="23088C92" w14:paraId="1CD58B29" w14:textId="72429881">
        <w:tc>
          <w:tcPr>
            <w:tcW w:w="535" w:type="dxa"/>
            <w:tcMar/>
          </w:tcPr>
          <w:p w:rsidR="0016555C" w:rsidP="007000B7" w:rsidRDefault="0016555C" w14:paraId="7312E5F3" w14:textId="68930B25">
            <w:r>
              <w:rPr>
                <w:rFonts w:ascii="Calibri" w:hAnsi="Calibri" w:eastAsia="Calibri" w:cs="Calibri"/>
                <w:lang w:val="en-GB"/>
              </w:rPr>
              <w:t>SN</w:t>
            </w:r>
          </w:p>
        </w:tc>
        <w:tc>
          <w:tcPr>
            <w:tcW w:w="5760" w:type="dxa"/>
            <w:tcMar/>
          </w:tcPr>
          <w:p w:rsidR="0016555C" w:rsidP="007000B7" w:rsidRDefault="0016555C" w14:paraId="370C9A6E" w14:textId="77777777">
            <w:r>
              <w:rPr>
                <w:rFonts w:ascii="Calibri" w:hAnsi="Calibri" w:eastAsia="Calibri" w:cs="Calibri"/>
                <w:lang w:val="en-GB"/>
              </w:rPr>
              <w:t>Description</w:t>
            </w:r>
          </w:p>
        </w:tc>
        <w:tc>
          <w:tcPr>
            <w:tcW w:w="1620" w:type="dxa"/>
            <w:tcMar/>
          </w:tcPr>
          <w:p w:rsidR="0016555C" w:rsidP="007000B7" w:rsidRDefault="0016555C" w14:paraId="798D513D" w14:textId="77777777">
            <w:r>
              <w:rPr>
                <w:rFonts w:ascii="Calibri" w:hAnsi="Calibri" w:eastAsia="Calibri" w:cs="Calibri"/>
                <w:lang w:val="en-GB"/>
              </w:rPr>
              <w:t>Unit of measurement</w:t>
            </w:r>
          </w:p>
        </w:tc>
        <w:tc>
          <w:tcPr>
            <w:tcW w:w="1350" w:type="dxa"/>
            <w:tcMar/>
          </w:tcPr>
          <w:p w:rsidR="0016555C" w:rsidP="007000B7" w:rsidRDefault="0016555C" w14:paraId="3D7284DA" w14:textId="77777777">
            <w:r>
              <w:rPr>
                <w:rFonts w:ascii="Calibri" w:hAnsi="Calibri" w:eastAsia="Calibri" w:cs="Calibri"/>
                <w:lang w:val="en-GB"/>
              </w:rPr>
              <w:t>Quantity</w:t>
            </w:r>
          </w:p>
        </w:tc>
        <w:tc>
          <w:tcPr>
            <w:tcW w:w="1573" w:type="dxa"/>
            <w:tcMar/>
          </w:tcPr>
          <w:p w:rsidR="0016555C" w:rsidP="007000B7" w:rsidRDefault="0016555C" w14:paraId="6D5F640D" w14:textId="77777777">
            <w:r>
              <w:rPr>
                <w:rFonts w:ascii="Calibri" w:hAnsi="Calibri" w:eastAsia="Calibri" w:cs="Calibri"/>
                <w:lang w:val="en-GB"/>
              </w:rPr>
              <w:t>Unit price, including VAT</w:t>
            </w:r>
          </w:p>
        </w:tc>
        <w:tc>
          <w:tcPr>
            <w:tcW w:w="1577" w:type="dxa"/>
            <w:tcMar/>
          </w:tcPr>
          <w:p w:rsidR="0016555C" w:rsidP="007000B7" w:rsidRDefault="0016555C" w14:paraId="7F8E4426" w14:textId="77777777">
            <w:r>
              <w:rPr>
                <w:rFonts w:ascii="Calibri" w:hAnsi="Calibri" w:eastAsia="Calibri" w:cs="Calibri"/>
                <w:lang w:val="en-GB"/>
              </w:rPr>
              <w:t>Total price, including VAT</w:t>
            </w:r>
          </w:p>
        </w:tc>
        <w:tc>
          <w:tcPr>
            <w:tcW w:w="1577" w:type="dxa"/>
            <w:tcMar/>
          </w:tcPr>
          <w:p w:rsidR="0016555C" w:rsidP="007000B7" w:rsidRDefault="0016555C" w14:paraId="7FE18DD0" w14:textId="6DA777B3">
            <w:pPr>
              <w:rPr>
                <w:rFonts w:ascii="Calibri" w:hAnsi="Calibri" w:eastAsia="Calibri" w:cs="Calibri"/>
                <w:lang w:val="en-GB"/>
              </w:rPr>
            </w:pPr>
            <w:r>
              <w:rPr>
                <w:rFonts w:ascii="Calibri" w:hAnsi="Calibri" w:eastAsia="Calibri" w:cs="Calibri"/>
                <w:lang w:val="en-GB"/>
              </w:rPr>
              <w:t>Remark</w:t>
            </w:r>
          </w:p>
        </w:tc>
      </w:tr>
      <w:tr w:rsidR="0016555C" w:rsidTr="23088C92" w14:paraId="404A48A9" w14:textId="0B0A55A2">
        <w:tc>
          <w:tcPr>
            <w:tcW w:w="535" w:type="dxa"/>
            <w:tcMar/>
          </w:tcPr>
          <w:p w:rsidR="0016555C" w:rsidP="007000B7" w:rsidRDefault="0016555C" w14:paraId="474870D9" w14:textId="6832DD6D">
            <w:r>
              <w:t>1</w:t>
            </w:r>
          </w:p>
        </w:tc>
        <w:tc>
          <w:tcPr>
            <w:tcW w:w="5760" w:type="dxa"/>
            <w:tcMar/>
          </w:tcPr>
          <w:p w:rsidR="0016555C" w:rsidP="007000B7" w:rsidRDefault="0016555C" w14:paraId="38E2315F" w14:textId="6FF5A0D1">
            <w:pPr>
              <w:spacing w:before="49" w:after="120"/>
              <w:jc w:val="both"/>
              <w:rPr>
                <w:rFonts w:ascii="Calibri" w:hAnsi="Calibri" w:eastAsia="Calibri" w:cs="Calibri"/>
              </w:rPr>
            </w:pPr>
            <w:r w:rsidRPr="00B13994">
              <w:rPr>
                <w:rFonts w:ascii="Calibri" w:hAnsi="Calibri" w:eastAsia="Calibri" w:cs="Calibri"/>
              </w:rPr>
              <w:t>Rice</w:t>
            </w:r>
            <w:r>
              <w:rPr>
                <w:rFonts w:ascii="Calibri" w:hAnsi="Calibri" w:eastAsia="Calibri" w:cs="Calibri"/>
              </w:rPr>
              <w:t xml:space="preserve"> </w:t>
            </w:r>
            <w:r w:rsidRPr="00B13994">
              <w:rPr>
                <w:rFonts w:ascii="Calibri" w:hAnsi="Calibri" w:eastAsia="Calibri" w:cs="Calibri"/>
              </w:rPr>
              <w:t>(</w:t>
            </w:r>
            <w:r>
              <w:rPr>
                <w:rFonts w:ascii="Ebrima" w:hAnsi="Ebrima" w:eastAsia="Calibri" w:cs="Ebrima"/>
              </w:rPr>
              <w:t>ሩዝ</w:t>
            </w:r>
            <w:r w:rsidRPr="00B13994">
              <w:rPr>
                <w:rFonts w:ascii="Calibri" w:hAnsi="Calibri" w:eastAsia="Calibri" w:cs="Calibri"/>
              </w:rPr>
              <w:t>)</w:t>
            </w:r>
            <w:r>
              <w:rPr>
                <w:rFonts w:ascii="Calibri" w:hAnsi="Calibri" w:eastAsia="Calibri" w:cs="Calibri"/>
              </w:rPr>
              <w:t>-Imported</w:t>
            </w:r>
          </w:p>
          <w:p w:rsidR="0016555C" w:rsidP="007000B7" w:rsidRDefault="0016555C" w14:paraId="588CE872" w14:textId="77777777">
            <w:pPr>
              <w:spacing w:before="49" w:after="120"/>
              <w:jc w:val="both"/>
              <w:rPr>
                <w:rFonts w:ascii="Calibri" w:hAnsi="Calibri" w:eastAsia="Calibri" w:cs="Calibri"/>
              </w:rPr>
            </w:pPr>
            <w:r>
              <w:rPr>
                <w:rFonts w:ascii="Calibri" w:hAnsi="Calibri" w:eastAsia="Calibri" w:cs="Calibri"/>
              </w:rPr>
              <w:t>Packaging: 50kg laminated, moisture-proof sacks/PP</w:t>
            </w:r>
          </w:p>
          <w:p w:rsidR="0016555C" w:rsidP="007000B7" w:rsidRDefault="0016555C" w14:paraId="30BE3C93" w14:textId="13F7B271">
            <w:pPr>
              <w:spacing w:before="49" w:after="120"/>
              <w:jc w:val="both"/>
              <w:rPr>
                <w:rFonts w:ascii="Calibri" w:hAnsi="Calibri" w:eastAsia="Calibri" w:cs="Calibri"/>
              </w:rPr>
            </w:pPr>
            <w:r>
              <w:rPr>
                <w:rFonts w:ascii="Calibri" w:hAnsi="Calibri" w:eastAsia="Calibri" w:cs="Calibri"/>
              </w:rPr>
              <w:t>Color: White rice</w:t>
            </w:r>
          </w:p>
          <w:p w:rsidR="0016555C" w:rsidP="007000B7" w:rsidRDefault="0016555C" w14:paraId="0D26A11B" w14:textId="77777777">
            <w:pPr>
              <w:spacing w:before="49" w:after="120"/>
              <w:jc w:val="both"/>
              <w:rPr>
                <w:rFonts w:ascii="Calibri" w:hAnsi="Calibri" w:eastAsia="Calibri" w:cs="Calibri"/>
              </w:rPr>
            </w:pPr>
            <w:r>
              <w:rPr>
                <w:rFonts w:ascii="Calibri" w:hAnsi="Calibri" w:eastAsia="Calibri" w:cs="Calibri"/>
              </w:rPr>
              <w:t>Quality: Free from foreign matters</w:t>
            </w:r>
          </w:p>
          <w:p w:rsidR="0016555C" w:rsidP="007000B7" w:rsidRDefault="0016555C" w14:paraId="1DFF4A26" w14:textId="77777777">
            <w:pPr>
              <w:spacing w:before="49" w:after="120"/>
              <w:jc w:val="both"/>
              <w:rPr>
                <w:rFonts w:ascii="Calibri" w:hAnsi="Calibri" w:eastAsia="Calibri" w:cs="Calibri"/>
              </w:rPr>
            </w:pPr>
            <w:r>
              <w:rPr>
                <w:rFonts w:ascii="Calibri" w:hAnsi="Calibri" w:eastAsia="Calibri" w:cs="Calibri"/>
              </w:rPr>
              <w:t>Condition: No infestation, mold and off odor</w:t>
            </w:r>
          </w:p>
          <w:p w:rsidR="0016555C" w:rsidP="007000B7" w:rsidRDefault="0016555C" w14:paraId="6696EB27" w14:textId="77777777">
            <w:pPr>
              <w:rPr>
                <w:rFonts w:ascii="Calibri" w:hAnsi="Calibri" w:eastAsia="Calibri" w:cs="Calibri"/>
              </w:rPr>
            </w:pPr>
            <w:r>
              <w:rPr>
                <w:rFonts w:ascii="Calibri" w:hAnsi="Calibri" w:eastAsia="Calibri" w:cs="Calibri"/>
              </w:rPr>
              <w:t>Shelf life: Minimum 8 months remaining at the time of delivery</w:t>
            </w:r>
          </w:p>
          <w:p w:rsidR="0016555C" w:rsidP="007000B7" w:rsidRDefault="0016555C" w14:paraId="411DFD37" w14:textId="039A7B0A">
            <w:r>
              <w:rPr>
                <w:rFonts w:ascii="Calibri" w:hAnsi="Calibri" w:eastAsia="Calibri" w:cs="Calibri"/>
              </w:rPr>
              <w:t>Sample: must be provided (minimum 250gm)</w:t>
            </w:r>
          </w:p>
        </w:tc>
        <w:tc>
          <w:tcPr>
            <w:tcW w:w="1620" w:type="dxa"/>
            <w:tcMar/>
          </w:tcPr>
          <w:p w:rsidR="0016555C" w:rsidP="008D6868" w:rsidRDefault="0016555C" w14:paraId="3687EC4A" w14:textId="4421043B">
            <w:pPr>
              <w:jc w:val="center"/>
            </w:pPr>
            <w:r>
              <w:t>KG</w:t>
            </w:r>
          </w:p>
        </w:tc>
        <w:tc>
          <w:tcPr>
            <w:tcW w:w="1350" w:type="dxa"/>
            <w:tcMar/>
          </w:tcPr>
          <w:p w:rsidR="0016555C" w:rsidP="008D6868" w:rsidRDefault="0016555C" w14:paraId="1780AD66" w14:textId="4205D550">
            <w:pPr>
              <w:jc w:val="center"/>
            </w:pPr>
            <w:r>
              <w:t>13,500</w:t>
            </w:r>
          </w:p>
        </w:tc>
        <w:tc>
          <w:tcPr>
            <w:tcW w:w="1573" w:type="dxa"/>
            <w:tcMar/>
          </w:tcPr>
          <w:p w:rsidR="0016555C" w:rsidP="007000B7" w:rsidRDefault="0016555C" w14:paraId="3E88E5B7" w14:textId="77777777"/>
        </w:tc>
        <w:tc>
          <w:tcPr>
            <w:tcW w:w="1577" w:type="dxa"/>
            <w:tcMar/>
          </w:tcPr>
          <w:p w:rsidR="0016555C" w:rsidP="007000B7" w:rsidRDefault="0016555C" w14:paraId="24E17825" w14:textId="77777777"/>
        </w:tc>
        <w:tc>
          <w:tcPr>
            <w:tcW w:w="1577" w:type="dxa"/>
            <w:tcMar/>
          </w:tcPr>
          <w:p w:rsidR="0016555C" w:rsidP="007000B7" w:rsidRDefault="0016555C" w14:paraId="2683DF13" w14:textId="77777777"/>
        </w:tc>
      </w:tr>
      <w:tr w:rsidR="0016555C" w:rsidTr="23088C92" w14:paraId="5BCA2B94" w14:textId="2C11B0B9">
        <w:tc>
          <w:tcPr>
            <w:tcW w:w="535" w:type="dxa"/>
            <w:tcMar/>
          </w:tcPr>
          <w:p w:rsidR="0016555C" w:rsidP="007000B7" w:rsidRDefault="0016555C" w14:paraId="7CD26138" w14:textId="02659357">
            <w:r>
              <w:t>2</w:t>
            </w:r>
          </w:p>
        </w:tc>
        <w:tc>
          <w:tcPr>
            <w:tcW w:w="5760" w:type="dxa"/>
            <w:tcMar/>
          </w:tcPr>
          <w:p w:rsidR="0016555C" w:rsidP="007000B7" w:rsidRDefault="0016555C" w14:paraId="395DAD2F" w14:textId="0EC0BE4B">
            <w:pPr>
              <w:spacing w:before="49" w:after="120"/>
              <w:jc w:val="both"/>
              <w:rPr>
                <w:rFonts w:ascii="Calibri" w:hAnsi="Calibri" w:eastAsia="Calibri" w:cs="Calibri"/>
              </w:rPr>
            </w:pPr>
            <w:r>
              <w:rPr>
                <w:rFonts w:ascii="Calibri" w:hAnsi="Calibri" w:eastAsia="Calibri" w:cs="Calibri"/>
              </w:rPr>
              <w:t xml:space="preserve">Raw </w:t>
            </w:r>
            <w:r w:rsidRPr="00B13994">
              <w:rPr>
                <w:rFonts w:ascii="Calibri" w:hAnsi="Calibri" w:eastAsia="Calibri" w:cs="Calibri"/>
              </w:rPr>
              <w:t>Wheat (</w:t>
            </w:r>
            <w:r>
              <w:rPr>
                <w:rFonts w:ascii="Ebrima" w:hAnsi="Ebrima" w:eastAsia="Calibri" w:cs="Ebrima"/>
              </w:rPr>
              <w:t>ስንዴ</w:t>
            </w:r>
            <w:r w:rsidRPr="00B13994">
              <w:rPr>
                <w:rFonts w:ascii="Calibri" w:hAnsi="Calibri" w:eastAsia="Calibri" w:cs="Calibri"/>
              </w:rPr>
              <w:t>)</w:t>
            </w:r>
          </w:p>
          <w:p w:rsidR="0016555C" w:rsidP="007000B7" w:rsidRDefault="0016555C" w14:paraId="59C9C747" w14:textId="62932ECB">
            <w:pPr>
              <w:spacing w:before="49" w:after="120"/>
              <w:jc w:val="both"/>
              <w:rPr>
                <w:rFonts w:ascii="Calibri" w:hAnsi="Calibri" w:eastAsia="Calibri" w:cs="Calibri"/>
              </w:rPr>
            </w:pPr>
            <w:r>
              <w:rPr>
                <w:rFonts w:ascii="Calibri" w:hAnsi="Calibri" w:eastAsia="Calibri" w:cs="Calibri"/>
              </w:rPr>
              <w:t>Packaging: 100 kg laminated moisture-proof sacks/PP</w:t>
            </w:r>
          </w:p>
          <w:p w:rsidR="0016555C" w:rsidP="007000B7" w:rsidRDefault="0016555C" w14:paraId="2CEEDB84" w14:textId="58E82E1C">
            <w:pPr>
              <w:spacing w:before="49" w:after="120"/>
              <w:jc w:val="both"/>
              <w:rPr>
                <w:rFonts w:ascii="Calibri" w:hAnsi="Calibri" w:eastAsia="Calibri" w:cs="Calibri"/>
              </w:rPr>
            </w:pPr>
            <w:r>
              <w:rPr>
                <w:rFonts w:ascii="Calibri" w:hAnsi="Calibri" w:eastAsia="Calibri" w:cs="Calibri"/>
              </w:rPr>
              <w:t>Form: Raw Whole Grain Wheat</w:t>
            </w:r>
          </w:p>
          <w:p w:rsidR="0016555C" w:rsidP="007000B7" w:rsidRDefault="0016555C" w14:paraId="62681FEE" w14:textId="77777777">
            <w:pPr>
              <w:spacing w:before="49" w:after="120"/>
              <w:jc w:val="both"/>
              <w:rPr>
                <w:rFonts w:ascii="Calibri" w:hAnsi="Calibri" w:eastAsia="Calibri" w:cs="Calibri"/>
              </w:rPr>
            </w:pPr>
            <w:r>
              <w:rPr>
                <w:rFonts w:ascii="Calibri" w:hAnsi="Calibri" w:eastAsia="Calibri" w:cs="Calibri"/>
              </w:rPr>
              <w:t>Color: Light/golden brown</w:t>
            </w:r>
          </w:p>
          <w:p w:rsidR="0016555C" w:rsidP="007000B7" w:rsidRDefault="0016555C" w14:paraId="4F9DEA84" w14:textId="049854BC">
            <w:pPr>
              <w:spacing w:before="49" w:after="120"/>
              <w:jc w:val="both"/>
              <w:rPr>
                <w:rFonts w:ascii="Calibri" w:hAnsi="Calibri" w:eastAsia="Calibri" w:cs="Calibri"/>
              </w:rPr>
            </w:pPr>
            <w:r>
              <w:rPr>
                <w:rFonts w:ascii="Calibri" w:hAnsi="Calibri" w:eastAsia="Calibri" w:cs="Calibri"/>
              </w:rPr>
              <w:t>Quality: Free from foreign matters</w:t>
            </w:r>
          </w:p>
          <w:p w:rsidR="0016555C" w:rsidP="007000B7" w:rsidRDefault="0016555C" w14:paraId="783AA9DC" w14:textId="47C9EAF3">
            <w:pPr>
              <w:spacing w:before="49" w:after="120"/>
              <w:jc w:val="both"/>
              <w:rPr>
                <w:rFonts w:ascii="Calibri" w:hAnsi="Calibri" w:eastAsia="Calibri" w:cs="Calibri"/>
              </w:rPr>
            </w:pPr>
            <w:r>
              <w:rPr>
                <w:rFonts w:ascii="Calibri" w:hAnsi="Calibri" w:eastAsia="Calibri" w:cs="Calibri"/>
              </w:rPr>
              <w:t>Condition: No infestation, mold or off odor</w:t>
            </w:r>
          </w:p>
          <w:p w:rsidR="0016555C" w:rsidP="007000B7" w:rsidRDefault="0016555C" w14:paraId="7D9349F0" w14:textId="77777777">
            <w:pPr>
              <w:spacing w:before="49" w:after="120"/>
              <w:jc w:val="both"/>
              <w:rPr>
                <w:rFonts w:ascii="Calibri" w:hAnsi="Calibri" w:eastAsia="Calibri" w:cs="Calibri"/>
              </w:rPr>
            </w:pPr>
            <w:r>
              <w:rPr>
                <w:rFonts w:ascii="Calibri" w:hAnsi="Calibri" w:eastAsia="Calibri" w:cs="Calibri"/>
              </w:rPr>
              <w:t>Shelf life: minimum 8 months remaining at the time of delivery</w:t>
            </w:r>
          </w:p>
          <w:p w:rsidR="0016555C" w:rsidP="007000B7" w:rsidRDefault="0016555C" w14:paraId="2DE89BC7" w14:textId="5A6C1FF1">
            <w:r>
              <w:rPr>
                <w:rFonts w:ascii="Calibri" w:hAnsi="Calibri" w:eastAsia="Calibri" w:cs="Calibri"/>
              </w:rPr>
              <w:t>Sample: must be provided (minimum 250gm)</w:t>
            </w:r>
          </w:p>
        </w:tc>
        <w:tc>
          <w:tcPr>
            <w:tcW w:w="1620" w:type="dxa"/>
            <w:tcMar/>
          </w:tcPr>
          <w:p w:rsidR="0016555C" w:rsidP="008D6868" w:rsidRDefault="0016555C" w14:paraId="4FACF3A3" w14:textId="23C35503">
            <w:pPr>
              <w:jc w:val="center"/>
            </w:pPr>
            <w:r>
              <w:t>KG</w:t>
            </w:r>
          </w:p>
        </w:tc>
        <w:tc>
          <w:tcPr>
            <w:tcW w:w="1350" w:type="dxa"/>
            <w:tcMar/>
          </w:tcPr>
          <w:p w:rsidR="0016555C" w:rsidP="008D6868" w:rsidRDefault="0016555C" w14:paraId="390BA5F5" w14:textId="696615E4">
            <w:pPr>
              <w:jc w:val="center"/>
            </w:pPr>
            <w:r>
              <w:t>13,500</w:t>
            </w:r>
          </w:p>
        </w:tc>
        <w:tc>
          <w:tcPr>
            <w:tcW w:w="1573" w:type="dxa"/>
            <w:tcMar/>
          </w:tcPr>
          <w:p w:rsidR="0016555C" w:rsidP="007000B7" w:rsidRDefault="0016555C" w14:paraId="0EEA7782" w14:textId="77777777"/>
        </w:tc>
        <w:tc>
          <w:tcPr>
            <w:tcW w:w="1577" w:type="dxa"/>
            <w:tcMar/>
          </w:tcPr>
          <w:p w:rsidR="0016555C" w:rsidP="007000B7" w:rsidRDefault="0016555C" w14:paraId="53F75EFD" w14:textId="77777777"/>
        </w:tc>
        <w:tc>
          <w:tcPr>
            <w:tcW w:w="1577" w:type="dxa"/>
            <w:tcMar/>
          </w:tcPr>
          <w:p w:rsidR="0016555C" w:rsidP="007000B7" w:rsidRDefault="0016555C" w14:paraId="3DB5745C" w14:textId="77777777"/>
        </w:tc>
      </w:tr>
      <w:tr w:rsidR="0016555C" w:rsidTr="23088C92" w14:paraId="6C436C12" w14:textId="753DCE60">
        <w:tc>
          <w:tcPr>
            <w:tcW w:w="535" w:type="dxa"/>
            <w:tcMar/>
          </w:tcPr>
          <w:p w:rsidR="0016555C" w:rsidP="007000B7" w:rsidRDefault="0016555C" w14:paraId="75F6A986" w14:textId="0DD223EF">
            <w:r>
              <w:t>3</w:t>
            </w:r>
          </w:p>
        </w:tc>
        <w:tc>
          <w:tcPr>
            <w:tcW w:w="5760" w:type="dxa"/>
            <w:tcMar/>
          </w:tcPr>
          <w:p w:rsidR="0016555C" w:rsidP="007000B7" w:rsidRDefault="0016555C" w14:paraId="2C6A71EB" w14:textId="2B9CDE1B">
            <w:pPr>
              <w:spacing w:before="49" w:after="120"/>
              <w:jc w:val="both"/>
              <w:rPr>
                <w:rFonts w:ascii="Calibri" w:hAnsi="Calibri" w:eastAsia="Calibri" w:cs="Calibri"/>
              </w:rPr>
            </w:pPr>
            <w:r w:rsidRPr="00B13994">
              <w:rPr>
                <w:rFonts w:ascii="Calibri" w:hAnsi="Calibri" w:eastAsia="Calibri" w:cs="Calibri"/>
              </w:rPr>
              <w:t>Fava Bean (</w:t>
            </w:r>
            <w:r>
              <w:rPr>
                <w:rFonts w:ascii="Ebrima" w:hAnsi="Ebrima" w:eastAsia="Calibri" w:cs="Ebrima"/>
              </w:rPr>
              <w:t>ድፍን ባቄላ</w:t>
            </w:r>
            <w:r w:rsidRPr="00B13994">
              <w:rPr>
                <w:rFonts w:ascii="Calibri" w:hAnsi="Calibri" w:eastAsia="Calibri" w:cs="Calibri"/>
              </w:rPr>
              <w:t>)</w:t>
            </w:r>
          </w:p>
          <w:p w:rsidR="0016555C" w:rsidP="007000B7" w:rsidRDefault="0016555C" w14:paraId="0AA101E4" w14:textId="5551F22E">
            <w:pPr>
              <w:spacing w:before="49" w:after="120"/>
              <w:jc w:val="both"/>
              <w:rPr>
                <w:rFonts w:ascii="Calibri" w:hAnsi="Calibri" w:eastAsia="Calibri" w:cs="Calibri"/>
              </w:rPr>
            </w:pPr>
            <w:r>
              <w:rPr>
                <w:rFonts w:ascii="Calibri" w:hAnsi="Calibri" w:eastAsia="Calibri" w:cs="Calibri"/>
              </w:rPr>
              <w:t>Packaging: 100kg laminated moisture-proof sacks/PP</w:t>
            </w:r>
          </w:p>
          <w:p w:rsidR="0016555C" w:rsidP="007000B7" w:rsidRDefault="0016555C" w14:paraId="5DD2402C" w14:textId="77777777">
            <w:pPr>
              <w:spacing w:before="49" w:after="120"/>
              <w:jc w:val="both"/>
              <w:rPr>
                <w:rFonts w:ascii="Calibri" w:hAnsi="Calibri" w:eastAsia="Calibri" w:cs="Calibri"/>
              </w:rPr>
            </w:pPr>
            <w:r>
              <w:rPr>
                <w:rFonts w:ascii="Calibri" w:hAnsi="Calibri" w:eastAsia="Calibri" w:cs="Calibri"/>
              </w:rPr>
              <w:t>Type: Whole dried</w:t>
            </w:r>
          </w:p>
          <w:p w:rsidR="0016555C" w:rsidP="007000B7" w:rsidRDefault="0016555C" w14:paraId="65F4C899" w14:textId="77777777">
            <w:pPr>
              <w:spacing w:before="49" w:after="120"/>
              <w:jc w:val="both"/>
              <w:rPr>
                <w:rFonts w:ascii="Calibri" w:hAnsi="Calibri" w:eastAsia="Calibri" w:cs="Calibri"/>
              </w:rPr>
            </w:pPr>
            <w:r>
              <w:rPr>
                <w:rFonts w:ascii="Calibri" w:hAnsi="Calibri" w:eastAsia="Calibri" w:cs="Calibri"/>
              </w:rPr>
              <w:lastRenderedPageBreak/>
              <w:t>Color: White brown</w:t>
            </w:r>
          </w:p>
          <w:p w:rsidR="0016555C" w:rsidP="007000B7" w:rsidRDefault="0016555C" w14:paraId="7AC09601" w14:textId="7FC12B14">
            <w:pPr>
              <w:spacing w:before="49" w:after="120"/>
              <w:jc w:val="both"/>
              <w:rPr>
                <w:rFonts w:ascii="Calibri" w:hAnsi="Calibri" w:eastAsia="Calibri" w:cs="Calibri"/>
              </w:rPr>
            </w:pPr>
            <w:r>
              <w:rPr>
                <w:rFonts w:ascii="Calibri" w:hAnsi="Calibri" w:eastAsia="Calibri" w:cs="Calibri"/>
              </w:rPr>
              <w:t>Quality: free from foreign matters</w:t>
            </w:r>
          </w:p>
          <w:p w:rsidR="0016555C" w:rsidP="007000B7" w:rsidRDefault="0016555C" w14:paraId="4947B14E" w14:textId="478480B2">
            <w:pPr>
              <w:spacing w:before="49" w:after="120"/>
              <w:jc w:val="both"/>
              <w:rPr>
                <w:rFonts w:ascii="Calibri" w:hAnsi="Calibri" w:eastAsia="Calibri" w:cs="Calibri"/>
              </w:rPr>
            </w:pPr>
            <w:r>
              <w:rPr>
                <w:rFonts w:ascii="Calibri" w:hAnsi="Calibri" w:eastAsia="Calibri" w:cs="Calibri"/>
              </w:rPr>
              <w:t>Condition: No infestation, mold or off odor</w:t>
            </w:r>
          </w:p>
          <w:p w:rsidRPr="007000B7" w:rsidR="0016555C" w:rsidP="007000B7" w:rsidRDefault="0016555C" w14:paraId="12D274F1" w14:textId="1389E64C">
            <w:pPr>
              <w:rPr>
                <w:rFonts w:ascii="Calibri" w:hAnsi="Calibri" w:eastAsia="Calibri" w:cs="Calibri"/>
              </w:rPr>
            </w:pPr>
            <w:r>
              <w:rPr>
                <w:rFonts w:ascii="Calibri" w:hAnsi="Calibri" w:eastAsia="Calibri" w:cs="Calibri"/>
              </w:rPr>
              <w:t>Sample: must be provided (minimum 250gm)</w:t>
            </w:r>
          </w:p>
        </w:tc>
        <w:tc>
          <w:tcPr>
            <w:tcW w:w="1620" w:type="dxa"/>
            <w:tcMar/>
          </w:tcPr>
          <w:p w:rsidR="0016555C" w:rsidP="008D6868" w:rsidRDefault="0016555C" w14:paraId="2EDCED63" w14:textId="6F6444A8">
            <w:pPr>
              <w:jc w:val="center"/>
            </w:pPr>
            <w:r>
              <w:lastRenderedPageBreak/>
              <w:t>KG</w:t>
            </w:r>
          </w:p>
        </w:tc>
        <w:tc>
          <w:tcPr>
            <w:tcW w:w="1350" w:type="dxa"/>
            <w:tcMar/>
          </w:tcPr>
          <w:p w:rsidR="0016555C" w:rsidP="008D6868" w:rsidRDefault="0016555C" w14:paraId="6C8BAC67" w14:textId="360B25E6">
            <w:pPr>
              <w:jc w:val="center"/>
            </w:pPr>
            <w:r>
              <w:t>3,000</w:t>
            </w:r>
          </w:p>
        </w:tc>
        <w:tc>
          <w:tcPr>
            <w:tcW w:w="1573" w:type="dxa"/>
            <w:tcMar/>
          </w:tcPr>
          <w:p w:rsidR="0016555C" w:rsidP="007000B7" w:rsidRDefault="0016555C" w14:paraId="4561E986" w14:textId="77777777"/>
        </w:tc>
        <w:tc>
          <w:tcPr>
            <w:tcW w:w="1577" w:type="dxa"/>
            <w:tcMar/>
          </w:tcPr>
          <w:p w:rsidR="0016555C" w:rsidP="007000B7" w:rsidRDefault="0016555C" w14:paraId="58488821" w14:textId="77777777"/>
        </w:tc>
        <w:tc>
          <w:tcPr>
            <w:tcW w:w="1577" w:type="dxa"/>
            <w:tcMar/>
          </w:tcPr>
          <w:p w:rsidR="0016555C" w:rsidP="007000B7" w:rsidRDefault="0016555C" w14:paraId="5F233AB9" w14:textId="77777777"/>
        </w:tc>
      </w:tr>
      <w:tr w:rsidR="0016555C" w:rsidTr="23088C92" w14:paraId="36DE71CB" w14:textId="6590C32A">
        <w:tc>
          <w:tcPr>
            <w:tcW w:w="535" w:type="dxa"/>
            <w:tcMar/>
          </w:tcPr>
          <w:p w:rsidR="0016555C" w:rsidP="007000B7" w:rsidRDefault="0016555C" w14:paraId="7195EF6A" w14:textId="51B94B90">
            <w:r>
              <w:t>4</w:t>
            </w:r>
          </w:p>
        </w:tc>
        <w:tc>
          <w:tcPr>
            <w:tcW w:w="5760" w:type="dxa"/>
            <w:tcMar/>
          </w:tcPr>
          <w:p w:rsidRPr="00262411" w:rsidR="0016555C" w:rsidP="007000B7" w:rsidRDefault="0016555C" w14:paraId="54A6C4E2" w14:textId="0674C07B">
            <w:pPr>
              <w:spacing w:before="49" w:after="120"/>
              <w:jc w:val="both"/>
              <w:rPr>
                <w:rFonts w:ascii="Calibri" w:hAnsi="Calibri" w:eastAsia="Calibri" w:cs="Calibri"/>
              </w:rPr>
            </w:pPr>
            <w:r w:rsidRPr="00262411">
              <w:rPr>
                <w:rFonts w:ascii="Calibri" w:hAnsi="Calibri" w:eastAsia="Calibri" w:cs="Calibri"/>
              </w:rPr>
              <w:t>Red Bean (</w:t>
            </w:r>
            <w:r w:rsidRPr="00262411">
              <w:rPr>
                <w:rFonts w:ascii="Ebrima" w:hAnsi="Ebrima" w:eastAsia="Calibri" w:cs="Ebrima"/>
              </w:rPr>
              <w:t>ቀይ ቦሎቄ</w:t>
            </w:r>
            <w:r w:rsidRPr="00262411">
              <w:rPr>
                <w:rFonts w:ascii="Calibri" w:hAnsi="Calibri" w:eastAsia="Calibri" w:cs="Calibri"/>
              </w:rPr>
              <w:t>)</w:t>
            </w:r>
          </w:p>
          <w:p w:rsidRPr="00262411" w:rsidR="0016555C" w:rsidP="007000B7" w:rsidRDefault="0016555C" w14:paraId="1CDC01F9" w14:textId="58DA3230">
            <w:pPr>
              <w:spacing w:before="49" w:after="120"/>
              <w:jc w:val="both"/>
              <w:rPr>
                <w:rFonts w:ascii="Calibri" w:hAnsi="Calibri" w:eastAsia="Calibri" w:cs="Calibri"/>
              </w:rPr>
            </w:pPr>
            <w:r w:rsidRPr="00262411">
              <w:rPr>
                <w:rFonts w:ascii="Calibri" w:hAnsi="Calibri" w:eastAsia="Calibri" w:cs="Calibri"/>
              </w:rPr>
              <w:t>Packaging: 100kg packed of sacks/PP</w:t>
            </w:r>
          </w:p>
          <w:p w:rsidRPr="00262411" w:rsidR="0016555C" w:rsidP="007000B7" w:rsidRDefault="0016555C" w14:paraId="3E5E55F4" w14:textId="77777777">
            <w:pPr>
              <w:spacing w:before="49" w:after="120"/>
              <w:jc w:val="both"/>
              <w:rPr>
                <w:rFonts w:ascii="Calibri" w:hAnsi="Calibri" w:eastAsia="Calibri" w:cs="Calibri"/>
              </w:rPr>
            </w:pPr>
            <w:r w:rsidRPr="00262411">
              <w:rPr>
                <w:rFonts w:ascii="Calibri" w:hAnsi="Calibri" w:eastAsia="Calibri" w:cs="Calibri"/>
              </w:rPr>
              <w:t>Color: Red</w:t>
            </w:r>
          </w:p>
          <w:p w:rsidRPr="00262411" w:rsidR="0016555C" w:rsidP="007000B7" w:rsidRDefault="0016555C" w14:paraId="06EAED34" w14:textId="24264C1D">
            <w:pPr>
              <w:spacing w:before="49" w:after="120"/>
              <w:jc w:val="both"/>
              <w:rPr>
                <w:rFonts w:ascii="Calibri" w:hAnsi="Calibri" w:eastAsia="Calibri" w:cs="Calibri"/>
              </w:rPr>
            </w:pPr>
            <w:r w:rsidRPr="00262411">
              <w:rPr>
                <w:rFonts w:ascii="Calibri" w:hAnsi="Calibri" w:eastAsia="Calibri" w:cs="Calibri"/>
              </w:rPr>
              <w:t>Quality: Free from foreign matters</w:t>
            </w:r>
          </w:p>
          <w:p w:rsidRPr="00262411" w:rsidR="0016555C" w:rsidP="00A961AE" w:rsidRDefault="0016555C" w14:paraId="04E828B9" w14:textId="55F4B896">
            <w:pPr>
              <w:spacing w:before="49" w:after="120"/>
              <w:jc w:val="both"/>
              <w:rPr>
                <w:rFonts w:ascii="Calibri" w:hAnsi="Calibri" w:eastAsia="Calibri" w:cs="Calibri"/>
              </w:rPr>
            </w:pPr>
            <w:r w:rsidRPr="00262411">
              <w:rPr>
                <w:rFonts w:ascii="Calibri" w:hAnsi="Calibri" w:eastAsia="Calibri" w:cs="Calibri"/>
              </w:rPr>
              <w:t>Condition: No infestation, mold or off odor</w:t>
            </w:r>
          </w:p>
          <w:p w:rsidRPr="00262411" w:rsidR="0016555C" w:rsidP="00A961AE" w:rsidRDefault="0016555C" w14:paraId="200E9F89" w14:textId="53041EB1">
            <w:pPr>
              <w:spacing w:before="49" w:after="120"/>
              <w:jc w:val="both"/>
              <w:rPr>
                <w:rFonts w:ascii="Calibri" w:hAnsi="Calibri" w:eastAsia="Calibri" w:cs="Calibri"/>
              </w:rPr>
            </w:pPr>
            <w:r w:rsidRPr="00262411">
              <w:rPr>
                <w:rFonts w:ascii="Calibri" w:hAnsi="Calibri" w:eastAsia="Calibri" w:cs="Calibri"/>
              </w:rPr>
              <w:t>Sample: must be provided</w:t>
            </w:r>
            <w:r>
              <w:rPr>
                <w:rFonts w:ascii="Calibri" w:hAnsi="Calibri" w:eastAsia="Calibri" w:cs="Calibri"/>
              </w:rPr>
              <w:t xml:space="preserve"> (minimum 250gm)</w:t>
            </w:r>
          </w:p>
        </w:tc>
        <w:tc>
          <w:tcPr>
            <w:tcW w:w="1620" w:type="dxa"/>
            <w:tcMar/>
          </w:tcPr>
          <w:p w:rsidR="0016555C" w:rsidP="008D6868" w:rsidRDefault="0016555C" w14:paraId="6C0AFF24" w14:textId="491F751F">
            <w:pPr>
              <w:jc w:val="center"/>
            </w:pPr>
            <w:r>
              <w:t>KG</w:t>
            </w:r>
          </w:p>
        </w:tc>
        <w:tc>
          <w:tcPr>
            <w:tcW w:w="1350" w:type="dxa"/>
            <w:tcMar/>
          </w:tcPr>
          <w:p w:rsidR="0016555C" w:rsidP="008D6868" w:rsidRDefault="0016555C" w14:paraId="7CEB0701" w14:textId="42B89A63">
            <w:pPr>
              <w:jc w:val="center"/>
            </w:pPr>
            <w:r>
              <w:t>3,000</w:t>
            </w:r>
          </w:p>
        </w:tc>
        <w:tc>
          <w:tcPr>
            <w:tcW w:w="1573" w:type="dxa"/>
            <w:tcMar/>
          </w:tcPr>
          <w:p w:rsidR="0016555C" w:rsidP="007000B7" w:rsidRDefault="0016555C" w14:paraId="5F78A62D" w14:textId="77777777"/>
        </w:tc>
        <w:tc>
          <w:tcPr>
            <w:tcW w:w="1577" w:type="dxa"/>
            <w:tcMar/>
          </w:tcPr>
          <w:p w:rsidR="0016555C" w:rsidP="007000B7" w:rsidRDefault="0016555C" w14:paraId="328BED15" w14:textId="77777777"/>
        </w:tc>
        <w:tc>
          <w:tcPr>
            <w:tcW w:w="1577" w:type="dxa"/>
            <w:tcMar/>
          </w:tcPr>
          <w:p w:rsidR="0016555C" w:rsidP="007000B7" w:rsidRDefault="0016555C" w14:paraId="7D9C1B0A" w14:textId="77777777"/>
        </w:tc>
      </w:tr>
      <w:tr w:rsidR="0016555C" w:rsidTr="23088C92" w14:paraId="57031F34" w14:textId="68C64757">
        <w:tc>
          <w:tcPr>
            <w:tcW w:w="535" w:type="dxa"/>
            <w:tcMar/>
          </w:tcPr>
          <w:p w:rsidR="0016555C" w:rsidP="007000B7" w:rsidRDefault="0016555C" w14:paraId="0EC05656" w14:textId="4C94A595">
            <w:r>
              <w:t>5</w:t>
            </w:r>
          </w:p>
        </w:tc>
        <w:tc>
          <w:tcPr>
            <w:tcW w:w="5760" w:type="dxa"/>
            <w:tcMar/>
          </w:tcPr>
          <w:p w:rsidR="0016555C" w:rsidP="007000B7" w:rsidRDefault="0016555C" w14:paraId="0C3A2241" w14:textId="1E237493">
            <w:pPr>
              <w:spacing w:before="49" w:after="120"/>
              <w:jc w:val="both"/>
              <w:rPr>
                <w:rFonts w:ascii="Calibri" w:hAnsi="Calibri" w:eastAsia="Calibri" w:cs="Calibri"/>
              </w:rPr>
            </w:pPr>
            <w:r w:rsidRPr="008934E6">
              <w:rPr>
                <w:rFonts w:ascii="Calibri" w:hAnsi="Calibri" w:eastAsia="Calibri" w:cs="Calibri"/>
              </w:rPr>
              <w:t>Lentil (</w:t>
            </w:r>
            <w:r>
              <w:rPr>
                <w:rFonts w:ascii="Ebrima" w:hAnsi="Ebrima" w:eastAsia="Calibri" w:cs="Ebrima"/>
              </w:rPr>
              <w:t>ድፍን ምስር</w:t>
            </w:r>
            <w:r w:rsidRPr="008934E6">
              <w:rPr>
                <w:rFonts w:ascii="Calibri" w:hAnsi="Calibri" w:eastAsia="Calibri" w:cs="Calibri"/>
              </w:rPr>
              <w:t>) Import Standard</w:t>
            </w:r>
          </w:p>
          <w:p w:rsidR="0016555C" w:rsidP="007000B7" w:rsidRDefault="0016555C" w14:paraId="2D40BF40" w14:textId="77777777">
            <w:pPr>
              <w:spacing w:before="49" w:after="120"/>
              <w:jc w:val="both"/>
              <w:rPr>
                <w:rFonts w:ascii="Calibri" w:hAnsi="Calibri" w:eastAsia="Calibri" w:cs="Calibri"/>
              </w:rPr>
            </w:pPr>
            <w:r>
              <w:rPr>
                <w:rFonts w:ascii="Calibri" w:hAnsi="Calibri" w:eastAsia="Calibri" w:cs="Calibri"/>
              </w:rPr>
              <w:t>Packaging: 50kg laminated moisture-proof sacks/PP</w:t>
            </w:r>
          </w:p>
          <w:p w:rsidR="0016555C" w:rsidP="007000B7" w:rsidRDefault="0016555C" w14:paraId="27F5D776" w14:textId="77777777">
            <w:pPr>
              <w:spacing w:before="49" w:after="120"/>
              <w:jc w:val="both"/>
              <w:rPr>
                <w:rFonts w:ascii="Calibri" w:hAnsi="Calibri" w:eastAsia="Calibri" w:cs="Calibri"/>
              </w:rPr>
            </w:pPr>
            <w:r>
              <w:rPr>
                <w:rFonts w:ascii="Calibri" w:hAnsi="Calibri" w:eastAsia="Calibri" w:cs="Calibri"/>
              </w:rPr>
              <w:t>Type: Whole lentils/maximum size</w:t>
            </w:r>
          </w:p>
          <w:p w:rsidR="0016555C" w:rsidP="007000B7" w:rsidRDefault="0016555C" w14:paraId="1D57A236" w14:textId="77777777">
            <w:pPr>
              <w:spacing w:before="49" w:after="120"/>
              <w:jc w:val="both"/>
              <w:rPr>
                <w:rFonts w:ascii="Calibri" w:hAnsi="Calibri" w:eastAsia="Calibri" w:cs="Calibri"/>
              </w:rPr>
            </w:pPr>
            <w:r>
              <w:rPr>
                <w:rFonts w:ascii="Calibri" w:hAnsi="Calibri" w:eastAsia="Calibri" w:cs="Calibri"/>
              </w:rPr>
              <w:t>Color: Brown or light brown</w:t>
            </w:r>
          </w:p>
          <w:p w:rsidR="0016555C" w:rsidP="007000B7" w:rsidRDefault="0016555C" w14:paraId="45F6AB03" w14:textId="7826C11B">
            <w:pPr>
              <w:spacing w:before="49" w:after="120"/>
              <w:jc w:val="both"/>
              <w:rPr>
                <w:rFonts w:ascii="Calibri" w:hAnsi="Calibri" w:eastAsia="Calibri" w:cs="Calibri"/>
              </w:rPr>
            </w:pPr>
            <w:r>
              <w:rPr>
                <w:rFonts w:ascii="Calibri" w:hAnsi="Calibri" w:eastAsia="Calibri" w:cs="Calibri"/>
              </w:rPr>
              <w:t>Quality: Free from foreign matters</w:t>
            </w:r>
          </w:p>
          <w:p w:rsidR="0016555C" w:rsidP="007000B7" w:rsidRDefault="0016555C" w14:paraId="230B712D" w14:textId="6733C964">
            <w:pPr>
              <w:spacing w:before="49" w:after="120"/>
              <w:jc w:val="both"/>
              <w:rPr>
                <w:rFonts w:ascii="Calibri" w:hAnsi="Calibri" w:eastAsia="Calibri" w:cs="Calibri"/>
              </w:rPr>
            </w:pPr>
            <w:r>
              <w:rPr>
                <w:rFonts w:ascii="Calibri" w:hAnsi="Calibri" w:eastAsia="Calibri" w:cs="Calibri"/>
              </w:rPr>
              <w:t>Condition: No infestation, mold or off odor</w:t>
            </w:r>
          </w:p>
          <w:p w:rsidR="0016555C" w:rsidP="007000B7" w:rsidRDefault="0016555C" w14:paraId="03762C39" w14:textId="77777777">
            <w:pPr>
              <w:rPr>
                <w:rFonts w:ascii="Calibri" w:hAnsi="Calibri" w:eastAsia="Calibri" w:cs="Calibri"/>
              </w:rPr>
            </w:pPr>
            <w:r>
              <w:rPr>
                <w:rFonts w:ascii="Calibri" w:hAnsi="Calibri" w:eastAsia="Calibri" w:cs="Calibri"/>
              </w:rPr>
              <w:t>Shelf life: minimum 7 months remaining at the time of delivery</w:t>
            </w:r>
          </w:p>
          <w:p w:rsidR="0016555C" w:rsidP="007000B7" w:rsidRDefault="0016555C" w14:paraId="03BCCFB4" w14:textId="3E5F62CF">
            <w:r>
              <w:rPr>
                <w:rFonts w:ascii="Calibri" w:hAnsi="Calibri" w:eastAsia="Calibri" w:cs="Calibri"/>
              </w:rPr>
              <w:t>Sample: must be provided (minimum 250gm)</w:t>
            </w:r>
          </w:p>
        </w:tc>
        <w:tc>
          <w:tcPr>
            <w:tcW w:w="1620" w:type="dxa"/>
            <w:tcMar/>
          </w:tcPr>
          <w:p w:rsidR="0016555C" w:rsidP="008D6868" w:rsidRDefault="0016555C" w14:paraId="7D78D12D" w14:textId="75C03570">
            <w:pPr>
              <w:jc w:val="center"/>
            </w:pPr>
            <w:r>
              <w:t>KG</w:t>
            </w:r>
          </w:p>
        </w:tc>
        <w:tc>
          <w:tcPr>
            <w:tcW w:w="1350" w:type="dxa"/>
            <w:tcMar/>
          </w:tcPr>
          <w:p w:rsidR="0016555C" w:rsidP="008D6868" w:rsidRDefault="0016555C" w14:paraId="1EFDB2AC" w14:textId="5FC318BB">
            <w:pPr>
              <w:jc w:val="center"/>
            </w:pPr>
            <w:r>
              <w:t>3,000</w:t>
            </w:r>
          </w:p>
        </w:tc>
        <w:tc>
          <w:tcPr>
            <w:tcW w:w="1573" w:type="dxa"/>
            <w:tcMar/>
          </w:tcPr>
          <w:p w:rsidR="0016555C" w:rsidP="007000B7" w:rsidRDefault="0016555C" w14:paraId="05BC25C3" w14:textId="77777777"/>
        </w:tc>
        <w:tc>
          <w:tcPr>
            <w:tcW w:w="1577" w:type="dxa"/>
            <w:tcMar/>
          </w:tcPr>
          <w:p w:rsidR="0016555C" w:rsidP="007000B7" w:rsidRDefault="0016555C" w14:paraId="1E0162F0" w14:textId="77777777"/>
        </w:tc>
        <w:tc>
          <w:tcPr>
            <w:tcW w:w="1577" w:type="dxa"/>
            <w:tcMar/>
          </w:tcPr>
          <w:p w:rsidR="0016555C" w:rsidP="007000B7" w:rsidRDefault="0016555C" w14:paraId="19ABC66D" w14:textId="77777777"/>
        </w:tc>
      </w:tr>
      <w:tr w:rsidR="0016555C" w:rsidTr="23088C92" w14:paraId="63FC69FB" w14:textId="6DE7F3B3">
        <w:tc>
          <w:tcPr>
            <w:tcW w:w="535" w:type="dxa"/>
            <w:tcMar/>
          </w:tcPr>
          <w:p w:rsidR="0016555C" w:rsidP="008D6868" w:rsidRDefault="0016555C" w14:paraId="5E981006" w14:textId="657ABD83">
            <w:r>
              <w:t>6</w:t>
            </w:r>
          </w:p>
        </w:tc>
        <w:tc>
          <w:tcPr>
            <w:tcW w:w="5760" w:type="dxa"/>
            <w:tcMar/>
          </w:tcPr>
          <w:p w:rsidR="0016555C" w:rsidP="008D6868" w:rsidRDefault="0016555C" w14:paraId="1341DBB4" w14:textId="32122F17">
            <w:pPr>
              <w:spacing w:before="49" w:after="120"/>
              <w:jc w:val="both"/>
              <w:rPr>
                <w:rFonts w:ascii="Calibri" w:hAnsi="Calibri" w:eastAsia="Calibri" w:cs="Calibri"/>
              </w:rPr>
            </w:pPr>
            <w:r w:rsidRPr="008934E6">
              <w:rPr>
                <w:rFonts w:ascii="Calibri" w:hAnsi="Calibri" w:eastAsia="Calibri" w:cs="Calibri"/>
              </w:rPr>
              <w:t>Vegetable oil (</w:t>
            </w:r>
            <w:r>
              <w:rPr>
                <w:rFonts w:ascii="Ebrima" w:hAnsi="Ebrima" w:eastAsia="Calibri" w:cs="Ebrima"/>
              </w:rPr>
              <w:t>የምግብ ዘይት</w:t>
            </w:r>
            <w:r w:rsidRPr="008934E6">
              <w:rPr>
                <w:rFonts w:ascii="Calibri" w:hAnsi="Calibri" w:eastAsia="Calibri" w:cs="Calibri"/>
              </w:rPr>
              <w:t>)</w:t>
            </w:r>
          </w:p>
          <w:p w:rsidR="0016555C" w:rsidP="008D6868" w:rsidRDefault="0016555C" w14:paraId="609636D8" w14:textId="77777777">
            <w:pPr>
              <w:spacing w:before="49" w:after="120"/>
              <w:jc w:val="both"/>
              <w:rPr>
                <w:rFonts w:ascii="Calibri" w:hAnsi="Calibri" w:eastAsia="Calibri" w:cs="Calibri"/>
              </w:rPr>
            </w:pPr>
            <w:r>
              <w:rPr>
                <w:rFonts w:ascii="Calibri" w:hAnsi="Calibri" w:eastAsia="Calibri" w:cs="Calibri"/>
              </w:rPr>
              <w:t>Packaging- 5-liter sealed plastic bottles</w:t>
            </w:r>
          </w:p>
          <w:p w:rsidR="0016555C" w:rsidP="008D6868" w:rsidRDefault="0016555C" w14:paraId="7DC2EDFB" w14:textId="24BE46D4">
            <w:pPr>
              <w:spacing w:before="49" w:after="120"/>
              <w:jc w:val="both"/>
              <w:rPr>
                <w:rFonts w:ascii="Calibri" w:hAnsi="Calibri" w:eastAsia="Calibri" w:cs="Calibri"/>
              </w:rPr>
            </w:pPr>
            <w:r w:rsidRPr="00262411">
              <w:rPr>
                <w:rFonts w:ascii="Calibri" w:hAnsi="Calibri" w:eastAsia="Calibri" w:cs="Calibri"/>
              </w:rPr>
              <w:t>Type: Sunflower</w:t>
            </w:r>
          </w:p>
          <w:p w:rsidR="0016555C" w:rsidP="008D6868" w:rsidRDefault="0016555C" w14:paraId="3A30BD81" w14:textId="77777777">
            <w:pPr>
              <w:spacing w:before="49" w:after="120"/>
              <w:jc w:val="both"/>
              <w:rPr>
                <w:rFonts w:ascii="Calibri" w:hAnsi="Calibri" w:eastAsia="Calibri" w:cs="Calibri"/>
              </w:rPr>
            </w:pPr>
            <w:r>
              <w:rPr>
                <w:rFonts w:ascii="Calibri" w:hAnsi="Calibri" w:eastAsia="Calibri" w:cs="Calibri"/>
              </w:rPr>
              <w:t>Quality: Clear, free from sediments</w:t>
            </w:r>
          </w:p>
          <w:p w:rsidR="0016555C" w:rsidP="008D6868" w:rsidRDefault="0016555C" w14:paraId="7AE2D97F" w14:textId="77777777">
            <w:pPr>
              <w:spacing w:before="49" w:after="120"/>
              <w:jc w:val="both"/>
              <w:rPr>
                <w:rFonts w:ascii="Calibri" w:hAnsi="Calibri" w:eastAsia="Calibri" w:cs="Calibri"/>
              </w:rPr>
            </w:pPr>
            <w:r>
              <w:rPr>
                <w:rFonts w:ascii="Calibri" w:hAnsi="Calibri" w:eastAsia="Calibri" w:cs="Calibri"/>
              </w:rPr>
              <w:lastRenderedPageBreak/>
              <w:t>Condition: No rancid smell or contamination</w:t>
            </w:r>
          </w:p>
          <w:p w:rsidR="0016555C" w:rsidP="008D6868" w:rsidRDefault="0016555C" w14:paraId="6BBEE2F5" w14:textId="77777777">
            <w:pPr>
              <w:spacing w:before="49" w:after="120"/>
              <w:jc w:val="both"/>
              <w:rPr>
                <w:rFonts w:ascii="Calibri" w:hAnsi="Calibri" w:eastAsia="Calibri" w:cs="Calibri"/>
              </w:rPr>
            </w:pPr>
            <w:r>
              <w:rPr>
                <w:rFonts w:ascii="Calibri" w:hAnsi="Calibri" w:eastAsia="Calibri" w:cs="Calibri"/>
              </w:rPr>
              <w:t>Shelf life: minimum 7 months remaining at the time of delivery</w:t>
            </w:r>
          </w:p>
          <w:p w:rsidRPr="008934E6" w:rsidR="0016555C" w:rsidP="008D6868" w:rsidRDefault="0016555C" w14:paraId="0AABB14A" w14:textId="1AFF1878">
            <w:pPr>
              <w:spacing w:before="49" w:after="120"/>
              <w:jc w:val="both"/>
              <w:rPr>
                <w:rFonts w:ascii="Calibri" w:hAnsi="Calibri" w:eastAsia="Calibri" w:cs="Calibri"/>
              </w:rPr>
            </w:pPr>
            <w:r>
              <w:rPr>
                <w:rFonts w:ascii="Calibri" w:hAnsi="Calibri" w:eastAsia="Calibri" w:cs="Calibri"/>
              </w:rPr>
              <w:t>Sample must be provided (minimum 1 liter)</w:t>
            </w:r>
          </w:p>
        </w:tc>
        <w:tc>
          <w:tcPr>
            <w:tcW w:w="1620" w:type="dxa"/>
            <w:tcMar/>
          </w:tcPr>
          <w:p w:rsidR="0016555C" w:rsidP="008D6868" w:rsidRDefault="0016555C" w14:paraId="77BD2811" w14:textId="74263B65">
            <w:pPr>
              <w:jc w:val="center"/>
            </w:pPr>
            <w:r>
              <w:lastRenderedPageBreak/>
              <w:t>Liter</w:t>
            </w:r>
          </w:p>
        </w:tc>
        <w:tc>
          <w:tcPr>
            <w:tcW w:w="1350" w:type="dxa"/>
            <w:tcMar/>
          </w:tcPr>
          <w:p w:rsidR="0016555C" w:rsidP="008D6868" w:rsidRDefault="0016555C" w14:paraId="2EB6F941" w14:textId="773337EA">
            <w:pPr>
              <w:jc w:val="center"/>
            </w:pPr>
            <w:r>
              <w:t>4,600</w:t>
            </w:r>
          </w:p>
        </w:tc>
        <w:tc>
          <w:tcPr>
            <w:tcW w:w="1573" w:type="dxa"/>
            <w:tcMar/>
          </w:tcPr>
          <w:p w:rsidR="0016555C" w:rsidP="008D6868" w:rsidRDefault="0016555C" w14:paraId="3C850DCD" w14:textId="77777777"/>
        </w:tc>
        <w:tc>
          <w:tcPr>
            <w:tcW w:w="1577" w:type="dxa"/>
            <w:tcMar/>
          </w:tcPr>
          <w:p w:rsidR="0016555C" w:rsidP="008D6868" w:rsidRDefault="0016555C" w14:paraId="576F4D7C" w14:textId="77777777"/>
        </w:tc>
        <w:tc>
          <w:tcPr>
            <w:tcW w:w="1577" w:type="dxa"/>
            <w:tcMar/>
          </w:tcPr>
          <w:p w:rsidR="0016555C" w:rsidP="008D6868" w:rsidRDefault="0016555C" w14:paraId="767D0B64" w14:textId="77777777"/>
        </w:tc>
      </w:tr>
      <w:tr w:rsidR="0016555C" w:rsidTr="23088C92" w14:paraId="47EFE8B1" w14:textId="362AF4CA">
        <w:tc>
          <w:tcPr>
            <w:tcW w:w="535" w:type="dxa"/>
            <w:tcMar/>
          </w:tcPr>
          <w:p w:rsidR="0016555C" w:rsidP="008D6868" w:rsidRDefault="0016555C" w14:paraId="6E8F3ADB" w14:textId="2B21AF7E">
            <w:r>
              <w:t xml:space="preserve">7 </w:t>
            </w:r>
          </w:p>
        </w:tc>
        <w:tc>
          <w:tcPr>
            <w:tcW w:w="5760" w:type="dxa"/>
            <w:tcMar/>
          </w:tcPr>
          <w:p w:rsidRPr="008D6868" w:rsidR="0016555C" w:rsidP="008D6868" w:rsidRDefault="0016555C" w14:paraId="07D1C319" w14:textId="21C2A818">
            <w:pPr>
              <w:spacing w:before="49" w:after="120"/>
              <w:jc w:val="both"/>
              <w:rPr>
                <w:rFonts w:ascii="Times New Roman" w:hAnsi="Times New Roman" w:cs="Times New Roman"/>
                <w:sz w:val="23"/>
                <w:szCs w:val="23"/>
              </w:rPr>
            </w:pPr>
            <w:r w:rsidRPr="23088C92" w:rsidR="0016555C">
              <w:rPr>
                <w:rFonts w:ascii="Calibri" w:hAnsi="Calibri" w:eastAsia="Calibri" w:cs="Calibri"/>
              </w:rPr>
              <w:t xml:space="preserve">Delivery Cost to </w:t>
            </w:r>
            <w:r w:rsidRPr="23088C92" w:rsidR="0016555C">
              <w:rPr>
                <w:sz w:val="23"/>
                <w:szCs w:val="23"/>
              </w:rPr>
              <w:t>Nyingnang</w:t>
            </w:r>
            <w:r w:rsidRPr="23088C92" w:rsidR="0016555C">
              <w:rPr>
                <w:sz w:val="23"/>
                <w:szCs w:val="23"/>
              </w:rPr>
              <w:t xml:space="preserve">, </w:t>
            </w:r>
            <w:r w:rsidRPr="23088C92" w:rsidR="0016555C">
              <w:rPr>
                <w:sz w:val="23"/>
                <w:szCs w:val="23"/>
              </w:rPr>
              <w:t>Gambella</w:t>
            </w:r>
            <w:r w:rsidRPr="23088C92" w:rsidR="0016555C">
              <w:rPr>
                <w:rFonts w:ascii="Nyala" w:hAnsi="Nyala"/>
                <w:sz w:val="23"/>
                <w:szCs w:val="23"/>
              </w:rPr>
              <w:t xml:space="preserve"> (</w:t>
            </w:r>
            <w:r w:rsidRPr="23088C92" w:rsidR="0016555C">
              <w:rPr>
                <w:rFonts w:ascii="Ebrima" w:hAnsi="Ebrima" w:cs="Ebrima"/>
                <w:sz w:val="23"/>
                <w:szCs w:val="23"/>
              </w:rPr>
              <w:t>ኒንኛግ</w:t>
            </w:r>
            <w:r w:rsidRPr="23088C92" w:rsidR="0016555C">
              <w:rPr>
                <w:sz w:val="23"/>
                <w:szCs w:val="23"/>
              </w:rPr>
              <w:t>,</w:t>
            </w:r>
            <w:r w:rsidRPr="23088C92" w:rsidR="0016555C">
              <w:rPr>
                <w:rFonts w:ascii="Ebrima" w:hAnsi="Ebrima" w:cs="Ebrima"/>
                <w:sz w:val="23"/>
                <w:szCs w:val="23"/>
              </w:rPr>
              <w:t xml:space="preserve"> </w:t>
            </w:r>
            <w:r w:rsidRPr="23088C92" w:rsidR="0016555C">
              <w:rPr>
                <w:rFonts w:ascii="Ebrima" w:hAnsi="Ebrima" w:cs="Ebrima"/>
                <w:sz w:val="23"/>
                <w:szCs w:val="23"/>
              </w:rPr>
              <w:t>ጋምቤላ</w:t>
            </w:r>
            <w:r w:rsidRPr="23088C92" w:rsidR="0016555C">
              <w:rPr>
                <w:rFonts w:ascii="Ebrima" w:hAnsi="Ebrima" w:cs="Ebrima"/>
                <w:sz w:val="23"/>
                <w:szCs w:val="23"/>
              </w:rPr>
              <w:t>)</w:t>
            </w:r>
            <w:r w:rsidRPr="23088C92" w:rsidR="7F17F7B9">
              <w:rPr>
                <w:rFonts w:ascii="Ebrima" w:hAnsi="Ebrima" w:cs="Ebrima"/>
                <w:sz w:val="23"/>
                <w:szCs w:val="23"/>
              </w:rPr>
              <w:t xml:space="preserve"> for all above request (from 1 to 6)</w:t>
            </w:r>
          </w:p>
        </w:tc>
        <w:tc>
          <w:tcPr>
            <w:tcW w:w="1620" w:type="dxa"/>
            <w:tcMar/>
          </w:tcPr>
          <w:p w:rsidR="0016555C" w:rsidP="008D6868" w:rsidRDefault="0016555C" w14:paraId="153639FA" w14:textId="598F897B">
            <w:pPr>
              <w:jc w:val="center"/>
            </w:pPr>
            <w:r>
              <w:t>Lump sum</w:t>
            </w:r>
          </w:p>
        </w:tc>
        <w:tc>
          <w:tcPr>
            <w:tcW w:w="1350" w:type="dxa"/>
            <w:tcMar/>
          </w:tcPr>
          <w:p w:rsidR="0016555C" w:rsidP="008D6868" w:rsidRDefault="0016555C" w14:paraId="5C5ADF85" w14:textId="729A0773">
            <w:pPr>
              <w:jc w:val="center"/>
            </w:pPr>
            <w:r>
              <w:t>1</w:t>
            </w:r>
          </w:p>
        </w:tc>
        <w:tc>
          <w:tcPr>
            <w:tcW w:w="1573" w:type="dxa"/>
            <w:tcMar/>
          </w:tcPr>
          <w:p w:rsidR="0016555C" w:rsidP="008D6868" w:rsidRDefault="0016555C" w14:paraId="253DD7E5" w14:textId="77777777"/>
        </w:tc>
        <w:tc>
          <w:tcPr>
            <w:tcW w:w="1577" w:type="dxa"/>
            <w:tcMar/>
          </w:tcPr>
          <w:p w:rsidR="0016555C" w:rsidP="008D6868" w:rsidRDefault="0016555C" w14:paraId="50903938" w14:textId="77777777"/>
        </w:tc>
        <w:tc>
          <w:tcPr>
            <w:tcW w:w="1577" w:type="dxa"/>
            <w:tcMar/>
          </w:tcPr>
          <w:p w:rsidR="0016555C" w:rsidP="008D6868" w:rsidRDefault="0016555C" w14:paraId="28FDADCB" w14:textId="77777777"/>
        </w:tc>
      </w:tr>
      <w:tr w:rsidR="0016555C" w:rsidTr="23088C92" w14:paraId="7073D66E" w14:textId="2701185E">
        <w:trPr>
          <w:trHeight w:val="656"/>
        </w:trPr>
        <w:tc>
          <w:tcPr>
            <w:tcW w:w="10838" w:type="dxa"/>
            <w:gridSpan w:val="5"/>
            <w:tcMar/>
          </w:tcPr>
          <w:p w:rsidR="0016555C" w:rsidP="008D6868" w:rsidRDefault="0016555C" w14:paraId="0D0F646F" w14:textId="77777777">
            <w:pPr>
              <w:jc w:val="right"/>
              <w:rPr>
                <w:rFonts w:ascii="Calibri" w:hAnsi="Calibri" w:eastAsia="Calibri" w:cs="Calibri"/>
              </w:rPr>
            </w:pPr>
          </w:p>
          <w:p w:rsidR="0016555C" w:rsidP="008D6868" w:rsidRDefault="0016555C" w14:paraId="0A8BA171" w14:textId="56217886">
            <w:pPr>
              <w:jc w:val="right"/>
              <w:rPr>
                <w:rFonts w:ascii="Calibri" w:hAnsi="Calibri" w:eastAsia="Calibri" w:cs="Calibri"/>
              </w:rPr>
            </w:pPr>
            <w:r w:rsidRPr="23088C92" w:rsidR="0016555C">
              <w:rPr>
                <w:rFonts w:ascii="Calibri" w:hAnsi="Calibri" w:eastAsia="Calibri" w:cs="Calibri"/>
              </w:rPr>
              <w:t xml:space="preserve">Total, in </w:t>
            </w:r>
            <w:r w:rsidRPr="23088C92" w:rsidR="41B0D897">
              <w:rPr>
                <w:rFonts w:ascii="Calibri" w:hAnsi="Calibri" w:eastAsia="Calibri" w:cs="Calibri"/>
              </w:rPr>
              <w:t xml:space="preserve">Ethiopian </w:t>
            </w:r>
            <w:r w:rsidRPr="23088C92" w:rsidR="0016555C">
              <w:rPr>
                <w:rFonts w:ascii="Calibri" w:hAnsi="Calibri" w:eastAsia="Calibri" w:cs="Calibri"/>
              </w:rPr>
              <w:t>Birr</w:t>
            </w:r>
          </w:p>
          <w:p w:rsidR="0016555C" w:rsidP="008D6868" w:rsidRDefault="0016555C" w14:paraId="0DCA9319" w14:textId="76D96548">
            <w:pPr>
              <w:jc w:val="right"/>
            </w:pPr>
          </w:p>
        </w:tc>
        <w:tc>
          <w:tcPr>
            <w:tcW w:w="3154" w:type="dxa"/>
            <w:gridSpan w:val="2"/>
            <w:tcMar/>
          </w:tcPr>
          <w:p w:rsidR="0016555C" w:rsidP="008D6868" w:rsidRDefault="0016555C" w14:paraId="70109CE5" w14:textId="77777777"/>
        </w:tc>
      </w:tr>
    </w:tbl>
    <w:p w:rsidR="008D6868" w:rsidP="008D6868" w:rsidRDefault="008D6868" w14:paraId="1AC4DCE0" w14:textId="38CD08E3"/>
    <w:p w:rsidR="003910A1" w:rsidP="003910A1" w:rsidRDefault="003910A1" w14:paraId="3C65E0A3" w14:textId="64BB72E1">
      <w:pPr>
        <w:spacing w:before="49" w:after="120"/>
      </w:pPr>
      <w:r w:rsidRPr="00262411">
        <w:rPr>
          <w:rFonts w:ascii="Calibri" w:hAnsi="Calibri" w:eastAsia="Calibri" w:cs="Calibri"/>
          <w:u w:val="single"/>
          <w:lang w:val="en-GB"/>
        </w:rPr>
        <w:t>NOTE</w:t>
      </w:r>
      <w:r w:rsidRPr="4F6C2289">
        <w:rPr>
          <w:rFonts w:ascii="Calibri" w:hAnsi="Calibri" w:eastAsia="Calibri" w:cs="Calibri"/>
          <w:lang w:val="en-GB"/>
        </w:rPr>
        <w:t xml:space="preserve">: </w:t>
      </w:r>
    </w:p>
    <w:p w:rsidR="003910A1" w:rsidP="0016555C" w:rsidRDefault="003910A1" w14:paraId="2B67AC13" w14:textId="017E314D">
      <w:pPr>
        <w:pStyle w:val="ListParagraph"/>
        <w:numPr>
          <w:ilvl w:val="0"/>
          <w:numId w:val="2"/>
        </w:numPr>
        <w:spacing w:before="49" w:after="120"/>
        <w:jc w:val="both"/>
        <w:rPr>
          <w:rFonts w:ascii="Calibri" w:hAnsi="Calibri" w:eastAsia="Calibri" w:cs="Calibri"/>
          <w:lang w:val="en-GB"/>
        </w:rPr>
      </w:pPr>
      <w:r w:rsidRPr="0016555C">
        <w:rPr>
          <w:rFonts w:ascii="Calibri" w:hAnsi="Calibri" w:eastAsia="Calibri" w:cs="Calibri"/>
          <w:lang w:val="en-GB"/>
        </w:rPr>
        <w:t xml:space="preserve">Please ensure to put the right arithmetic calculation as per </w:t>
      </w:r>
      <w:r w:rsidRPr="0016555C" w:rsidR="00262411">
        <w:rPr>
          <w:rFonts w:ascii="Calibri" w:hAnsi="Calibri" w:eastAsia="Calibri" w:cs="Calibri"/>
          <w:lang w:val="en-GB"/>
        </w:rPr>
        <w:t>above</w:t>
      </w:r>
      <w:r w:rsidRPr="0016555C">
        <w:rPr>
          <w:rFonts w:ascii="Calibri" w:hAnsi="Calibri" w:eastAsia="Calibri" w:cs="Calibri"/>
          <w:lang w:val="en-GB"/>
        </w:rPr>
        <w:t xml:space="preserve"> request. For any arithmetic error in the unit cost or total cost, GOAL will only consider the UNIT COST and calculate accordingly. It is the TCOM decision to exclude or consider in the bid process. </w:t>
      </w:r>
    </w:p>
    <w:p w:rsidRPr="0016555C" w:rsidR="0016555C" w:rsidP="0016555C" w:rsidRDefault="0016555C" w14:paraId="72177465" w14:textId="5114D213">
      <w:pPr>
        <w:pStyle w:val="ListParagraph"/>
        <w:numPr>
          <w:ilvl w:val="0"/>
          <w:numId w:val="2"/>
        </w:numPr>
        <w:spacing w:before="49" w:after="120"/>
        <w:jc w:val="both"/>
        <w:rPr>
          <w:rFonts w:ascii="Calibri" w:hAnsi="Calibri" w:eastAsia="Calibri" w:cs="Calibri"/>
          <w:lang w:val="en-GB"/>
        </w:rPr>
      </w:pPr>
      <w:r w:rsidRPr="3922EEAA" w:rsidR="0016555C">
        <w:rPr>
          <w:rFonts w:ascii="Calibri" w:hAnsi="Calibri" w:eastAsia="Calibri" w:cs="Calibri"/>
          <w:lang w:val="en-GB"/>
        </w:rPr>
        <w:t xml:space="preserve">Please clearly </w:t>
      </w:r>
      <w:r w:rsidRPr="3922EEAA" w:rsidR="0016555C">
        <w:rPr>
          <w:rFonts w:ascii="Calibri" w:hAnsi="Calibri" w:eastAsia="Calibri" w:cs="Calibri"/>
          <w:lang w:val="en-GB"/>
        </w:rPr>
        <w:t>state</w:t>
      </w:r>
      <w:r w:rsidRPr="3922EEAA" w:rsidR="0016555C">
        <w:rPr>
          <w:rFonts w:ascii="Calibri" w:hAnsi="Calibri" w:eastAsia="Calibri" w:cs="Calibri"/>
          <w:lang w:val="en-GB"/>
        </w:rPr>
        <w:t xml:space="preserve"> for food items that are exempted from any taxes</w:t>
      </w:r>
      <w:r w:rsidRPr="3922EEAA" w:rsidR="7311EA73">
        <w:rPr>
          <w:rFonts w:ascii="Calibri" w:hAnsi="Calibri" w:eastAsia="Calibri" w:cs="Calibri"/>
          <w:lang w:val="en-GB"/>
        </w:rPr>
        <w:t>.</w:t>
      </w:r>
    </w:p>
    <w:p w:rsidRPr="003910A1" w:rsidR="003910A1" w:rsidP="003910A1" w:rsidRDefault="003910A1" w14:paraId="0B29661A" w14:textId="43412D18">
      <w:pPr>
        <w:tabs>
          <w:tab w:val="left" w:pos="1180"/>
        </w:tabs>
      </w:pPr>
    </w:p>
    <w:sectPr w:rsidRPr="003910A1" w:rsidR="003910A1" w:rsidSect="00262411">
      <w:pgSz w:w="15840" w:h="12240"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0C6" w:rsidP="007000B7" w:rsidRDefault="007C00C6" w14:paraId="621C8F41" w14:textId="77777777">
      <w:pPr>
        <w:spacing w:after="0" w:line="240" w:lineRule="auto"/>
      </w:pPr>
      <w:r>
        <w:separator/>
      </w:r>
    </w:p>
  </w:endnote>
  <w:endnote w:type="continuationSeparator" w:id="0">
    <w:p w:rsidR="007C00C6" w:rsidP="007000B7" w:rsidRDefault="007C00C6" w14:paraId="1C2990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charset w:val="00"/>
    <w:family w:val="auto"/>
    <w:pitch w:val="variable"/>
    <w:sig w:usb0="A000006F" w:usb1="00000000"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0C6" w:rsidP="007000B7" w:rsidRDefault="007C00C6" w14:paraId="58DC99AC" w14:textId="77777777">
      <w:pPr>
        <w:spacing w:after="0" w:line="240" w:lineRule="auto"/>
      </w:pPr>
      <w:r>
        <w:separator/>
      </w:r>
    </w:p>
  </w:footnote>
  <w:footnote w:type="continuationSeparator" w:id="0">
    <w:p w:rsidR="007C00C6" w:rsidP="007000B7" w:rsidRDefault="007C00C6" w14:paraId="7C94B39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713"/>
    <w:multiLevelType w:val="hybridMultilevel"/>
    <w:tmpl w:val="48207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F3B77"/>
    <w:multiLevelType w:val="hybridMultilevel"/>
    <w:tmpl w:val="069CEDC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13709373">
    <w:abstractNumId w:val="0"/>
  </w:num>
  <w:num w:numId="2" w16cid:durableId="76476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B7"/>
    <w:rsid w:val="000309D9"/>
    <w:rsid w:val="000D5C7D"/>
    <w:rsid w:val="0016555C"/>
    <w:rsid w:val="00182AEB"/>
    <w:rsid w:val="001F2BE3"/>
    <w:rsid w:val="002426A2"/>
    <w:rsid w:val="00262411"/>
    <w:rsid w:val="003910A1"/>
    <w:rsid w:val="00411DCA"/>
    <w:rsid w:val="004A6E91"/>
    <w:rsid w:val="00524A02"/>
    <w:rsid w:val="00594CF9"/>
    <w:rsid w:val="00614B74"/>
    <w:rsid w:val="007000B7"/>
    <w:rsid w:val="007C00C6"/>
    <w:rsid w:val="007F33B0"/>
    <w:rsid w:val="008271CF"/>
    <w:rsid w:val="008342DB"/>
    <w:rsid w:val="00877D6A"/>
    <w:rsid w:val="008D6868"/>
    <w:rsid w:val="00962B4B"/>
    <w:rsid w:val="00A56116"/>
    <w:rsid w:val="00A961AE"/>
    <w:rsid w:val="00AB2B4A"/>
    <w:rsid w:val="00AE0A61"/>
    <w:rsid w:val="00C178FD"/>
    <w:rsid w:val="00D83488"/>
    <w:rsid w:val="00DD37EB"/>
    <w:rsid w:val="00DE1B94"/>
    <w:rsid w:val="00EE4050"/>
    <w:rsid w:val="00FA3605"/>
    <w:rsid w:val="23088C92"/>
    <w:rsid w:val="3922EEAA"/>
    <w:rsid w:val="41B0D897"/>
    <w:rsid w:val="7311EA73"/>
    <w:rsid w:val="76ADBF70"/>
    <w:rsid w:val="7F17F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737A"/>
  <w15:chartTrackingRefBased/>
  <w15:docId w15:val="{8184A1EF-C2CA-4A5A-B956-E7417452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000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0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0B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00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000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000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000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000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000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00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00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00B7"/>
    <w:rPr>
      <w:rFonts w:eastAsiaTheme="majorEastAsia" w:cstheme="majorBidi"/>
      <w:color w:val="272727" w:themeColor="text1" w:themeTint="D8"/>
    </w:rPr>
  </w:style>
  <w:style w:type="paragraph" w:styleId="Title">
    <w:name w:val="Title"/>
    <w:basedOn w:val="Normal"/>
    <w:next w:val="Normal"/>
    <w:link w:val="TitleChar"/>
    <w:uiPriority w:val="10"/>
    <w:qFormat/>
    <w:rsid w:val="007000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00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000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00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0B7"/>
    <w:pPr>
      <w:spacing w:before="160"/>
      <w:jc w:val="center"/>
    </w:pPr>
    <w:rPr>
      <w:i/>
      <w:iCs/>
      <w:color w:val="404040" w:themeColor="text1" w:themeTint="BF"/>
    </w:rPr>
  </w:style>
  <w:style w:type="character" w:styleId="QuoteChar" w:customStyle="1">
    <w:name w:val="Quote Char"/>
    <w:basedOn w:val="DefaultParagraphFont"/>
    <w:link w:val="Quote"/>
    <w:uiPriority w:val="29"/>
    <w:rsid w:val="007000B7"/>
    <w:rPr>
      <w:i/>
      <w:iCs/>
      <w:color w:val="404040" w:themeColor="text1" w:themeTint="BF"/>
    </w:rPr>
  </w:style>
  <w:style w:type="paragraph" w:styleId="ListParagraph">
    <w:name w:val="List Paragraph"/>
    <w:basedOn w:val="Normal"/>
    <w:uiPriority w:val="34"/>
    <w:qFormat/>
    <w:rsid w:val="007000B7"/>
    <w:pPr>
      <w:ind w:left="720"/>
      <w:contextualSpacing/>
    </w:pPr>
  </w:style>
  <w:style w:type="character" w:styleId="IntenseEmphasis">
    <w:name w:val="Intense Emphasis"/>
    <w:basedOn w:val="DefaultParagraphFont"/>
    <w:uiPriority w:val="21"/>
    <w:qFormat/>
    <w:rsid w:val="007000B7"/>
    <w:rPr>
      <w:i/>
      <w:iCs/>
      <w:color w:val="0F4761" w:themeColor="accent1" w:themeShade="BF"/>
    </w:rPr>
  </w:style>
  <w:style w:type="paragraph" w:styleId="IntenseQuote">
    <w:name w:val="Intense Quote"/>
    <w:basedOn w:val="Normal"/>
    <w:next w:val="Normal"/>
    <w:link w:val="IntenseQuoteChar"/>
    <w:uiPriority w:val="30"/>
    <w:qFormat/>
    <w:rsid w:val="007000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000B7"/>
    <w:rPr>
      <w:i/>
      <w:iCs/>
      <w:color w:val="0F4761" w:themeColor="accent1" w:themeShade="BF"/>
    </w:rPr>
  </w:style>
  <w:style w:type="character" w:styleId="IntenseReference">
    <w:name w:val="Intense Reference"/>
    <w:basedOn w:val="DefaultParagraphFont"/>
    <w:uiPriority w:val="32"/>
    <w:qFormat/>
    <w:rsid w:val="007000B7"/>
    <w:rPr>
      <w:b/>
      <w:bCs/>
      <w:smallCaps/>
      <w:color w:val="0F4761" w:themeColor="accent1" w:themeShade="BF"/>
      <w:spacing w:val="5"/>
    </w:rPr>
  </w:style>
  <w:style w:type="table" w:styleId="TableGrid">
    <w:name w:val="Table Grid"/>
    <w:basedOn w:val="TableNormal"/>
    <w:uiPriority w:val="39"/>
    <w:rsid w:val="007000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000B7"/>
    <w:pPr>
      <w:tabs>
        <w:tab w:val="center" w:pos="4680"/>
        <w:tab w:val="right" w:pos="9360"/>
      </w:tabs>
      <w:spacing w:after="0" w:line="240" w:lineRule="auto"/>
    </w:pPr>
  </w:style>
  <w:style w:type="character" w:styleId="HeaderChar" w:customStyle="1">
    <w:name w:val="Header Char"/>
    <w:basedOn w:val="DefaultParagraphFont"/>
    <w:link w:val="Header"/>
    <w:uiPriority w:val="99"/>
    <w:rsid w:val="007000B7"/>
  </w:style>
  <w:style w:type="paragraph" w:styleId="Footer">
    <w:name w:val="footer"/>
    <w:basedOn w:val="Normal"/>
    <w:link w:val="FooterChar"/>
    <w:uiPriority w:val="99"/>
    <w:unhideWhenUsed/>
    <w:rsid w:val="007000B7"/>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00B7"/>
  </w:style>
  <w:style w:type="paragraph" w:styleId="Default" w:customStyle="1">
    <w:name w:val="Default"/>
    <w:rsid w:val="008D6868"/>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E2C45E38-F1A6-4D19-8675-0CCBA877F0E9}"/>
</file>

<file path=customXml/itemProps2.xml><?xml version="1.0" encoding="utf-8"?>
<ds:datastoreItem xmlns:ds="http://schemas.openxmlformats.org/officeDocument/2006/customXml" ds:itemID="{9554CAFD-2FEE-4D9D-8B58-7F306E20037E}"/>
</file>

<file path=customXml/itemProps3.xml><?xml version="1.0" encoding="utf-8"?>
<ds:datastoreItem xmlns:ds="http://schemas.openxmlformats.org/officeDocument/2006/customXml" ds:itemID="{85F3E150-A46F-41B1-A282-89B33FE4C4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Yakob   Shiferaw Sahle</dc:creator>
  <keywords/>
  <dc:description/>
  <lastModifiedBy>Abebe Worku</lastModifiedBy>
  <revision>4</revision>
  <dcterms:created xsi:type="dcterms:W3CDTF">2026-04-08T06:05:00.0000000Z</dcterms:created>
  <dcterms:modified xsi:type="dcterms:W3CDTF">2026-04-20T08:57:46.8215592Z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MediaServiceImageTags">
    <vt:lpwstr/>
  </property>
</Properties>
</file>