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28DF" w14:textId="5B4B21C6" w:rsidR="00E5327D" w:rsidRDefault="00E5327D" w:rsidP="00E5327D">
      <w:bookmarkStart w:id="0" w:name="_Toc466022932"/>
      <w:bookmarkStart w:id="1" w:name="_Toc451341923"/>
      <w:r>
        <w:t xml:space="preserve">Invitation to Tender (ITT)-for </w:t>
      </w:r>
      <w:bookmarkStart w:id="2" w:name="_Hlk103745668"/>
      <w:r>
        <w:t xml:space="preserve">Provision of Vehicle Hiring </w:t>
      </w:r>
      <w:r w:rsidR="00B34970">
        <w:t>S</w:t>
      </w:r>
      <w:r>
        <w:t xml:space="preserve">ervice for </w:t>
      </w:r>
      <w:r w:rsidR="00EC6D8A">
        <w:t>Abyei</w:t>
      </w:r>
      <w:r w:rsidR="00C7100C">
        <w:t xml:space="preserve"> Field Office </w:t>
      </w:r>
    </w:p>
    <w:bookmarkEnd w:id="2"/>
    <w:p w14:paraId="7C0AD75C" w14:textId="43E01C6C" w:rsidR="00646F64" w:rsidRDefault="00E206E6" w:rsidP="7E937768">
      <w:r w:rsidRPr="00BB3F8B">
        <w:rPr>
          <w:rFonts w:cstheme="minorHAnsi"/>
          <w:noProof/>
          <w:lang w:val="en-US"/>
        </w:rPr>
        <w:drawing>
          <wp:anchor distT="0" distB="0" distL="114300" distR="114300" simplePos="0" relativeHeight="251658240" behindDoc="0" locked="0" layoutInCell="1" allowOverlap="1" wp14:anchorId="29F84ED9" wp14:editId="70CB7B35">
            <wp:simplePos x="0" y="0"/>
            <wp:positionH relativeFrom="margin">
              <wp:posOffset>2025015</wp:posOffset>
            </wp:positionH>
            <wp:positionV relativeFrom="paragraph">
              <wp:posOffset>71755</wp:posOffset>
            </wp:positionV>
            <wp:extent cx="2684145" cy="730250"/>
            <wp:effectExtent l="0" t="0" r="1905" b="0"/>
            <wp:wrapSquare wrapText="bothSides"/>
            <wp:docPr id="2" name="Picture 2" descr="C:\Users\cokelly\AppData\Local\Microsoft\Windows\Temporary Internet Files\Content.Word\GOAL Logo Green High Resolution -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kelly\AppData\Local\Microsoft\Windows\Temporary Internet Files\Content.Word\GOAL Logo Green High Resolution - stri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4145" cy="730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14C515" w14:textId="6B3AA530" w:rsidR="00FB6A02" w:rsidRPr="00E34651" w:rsidRDefault="00FB6A02" w:rsidP="7E937768">
      <w:bookmarkStart w:id="3" w:name="_Hlk102646147"/>
    </w:p>
    <w:p w14:paraId="40CF5BA3" w14:textId="77777777" w:rsidR="00E5327D" w:rsidRDefault="00E5327D" w:rsidP="7E937768">
      <w:pPr>
        <w:jc w:val="center"/>
        <w:rPr>
          <w:b/>
          <w:bCs/>
        </w:rPr>
      </w:pPr>
    </w:p>
    <w:p w14:paraId="5B91C63E" w14:textId="77777777" w:rsidR="00E5327D" w:rsidRDefault="00E5327D" w:rsidP="7E937768">
      <w:pPr>
        <w:jc w:val="center"/>
        <w:rPr>
          <w:b/>
          <w:bCs/>
        </w:rPr>
      </w:pPr>
    </w:p>
    <w:p w14:paraId="7CE92B61" w14:textId="77777777" w:rsidR="00E5327D" w:rsidRDefault="00E5327D" w:rsidP="7E937768">
      <w:pPr>
        <w:jc w:val="center"/>
        <w:rPr>
          <w:b/>
          <w:bCs/>
        </w:rPr>
      </w:pPr>
    </w:p>
    <w:p w14:paraId="1B888076" w14:textId="1DE66FC7" w:rsidR="00E5327D" w:rsidRPr="00646F64" w:rsidRDefault="00F36B4F" w:rsidP="7E937768">
      <w:pPr>
        <w:jc w:val="center"/>
        <w:rPr>
          <w:b/>
          <w:bCs/>
        </w:rPr>
      </w:pPr>
      <w:r w:rsidRPr="72A4B3B4">
        <w:rPr>
          <w:b/>
          <w:bCs/>
        </w:rPr>
        <w:t>Invitation to Tender (ITT)</w:t>
      </w:r>
      <w:r w:rsidR="7DE1FD12" w:rsidRPr="72A4B3B4">
        <w:rPr>
          <w:b/>
          <w:bCs/>
        </w:rPr>
        <w:t xml:space="preserve">: </w:t>
      </w:r>
      <w:r w:rsidR="00DB1BC3" w:rsidRPr="72A4B3B4">
        <w:rPr>
          <w:b/>
          <w:bCs/>
        </w:rPr>
        <w:t>NATIONAL</w:t>
      </w:r>
      <w:r w:rsidR="00215674" w:rsidRPr="72A4B3B4">
        <w:rPr>
          <w:b/>
          <w:bCs/>
        </w:rPr>
        <w:t xml:space="preserve"> TENDER </w:t>
      </w:r>
      <w:r w:rsidRPr="72A4B3B4">
        <w:rPr>
          <w:b/>
          <w:bCs/>
        </w:rPr>
        <w:t xml:space="preserve">for </w:t>
      </w:r>
      <w:r w:rsidR="6AAEC49D" w:rsidRPr="72A4B3B4">
        <w:rPr>
          <w:b/>
          <w:bCs/>
        </w:rPr>
        <w:t xml:space="preserve">the </w:t>
      </w:r>
      <w:r w:rsidR="00DB1BC3" w:rsidRPr="72A4B3B4">
        <w:rPr>
          <w:b/>
          <w:bCs/>
        </w:rPr>
        <w:t xml:space="preserve">Provision of </w:t>
      </w:r>
      <w:r w:rsidR="00646F64" w:rsidRPr="72A4B3B4">
        <w:rPr>
          <w:b/>
          <w:bCs/>
        </w:rPr>
        <w:t>Vehicle Hir</w:t>
      </w:r>
      <w:r w:rsidR="319E79BF" w:rsidRPr="72A4B3B4">
        <w:rPr>
          <w:b/>
          <w:bCs/>
        </w:rPr>
        <w:t xml:space="preserve">e </w:t>
      </w:r>
      <w:r w:rsidR="00775F06">
        <w:rPr>
          <w:b/>
          <w:bCs/>
        </w:rPr>
        <w:t>S</w:t>
      </w:r>
      <w:r w:rsidR="00646F64" w:rsidRPr="72A4B3B4">
        <w:rPr>
          <w:b/>
          <w:bCs/>
        </w:rPr>
        <w:t>ervice</w:t>
      </w:r>
      <w:r w:rsidR="005A19A8" w:rsidRPr="72A4B3B4">
        <w:rPr>
          <w:b/>
          <w:bCs/>
        </w:rPr>
        <w:t>s</w:t>
      </w:r>
      <w:r w:rsidR="00646F64" w:rsidRPr="72A4B3B4">
        <w:rPr>
          <w:b/>
          <w:bCs/>
        </w:rPr>
        <w:t xml:space="preserve"> for </w:t>
      </w:r>
      <w:r w:rsidR="00EC6D8A">
        <w:rPr>
          <w:b/>
          <w:bCs/>
        </w:rPr>
        <w:t>Abyei</w:t>
      </w:r>
      <w:r w:rsidR="00C922E5" w:rsidRPr="72A4B3B4">
        <w:rPr>
          <w:b/>
          <w:bCs/>
        </w:rPr>
        <w:t xml:space="preserve"> Field </w:t>
      </w:r>
      <w:r w:rsidR="00217668" w:rsidRPr="72A4B3B4">
        <w:rPr>
          <w:b/>
          <w:bCs/>
        </w:rPr>
        <w:t>office</w:t>
      </w:r>
      <w:r w:rsidR="3336BA9F" w:rsidRPr="72A4B3B4">
        <w:rPr>
          <w:b/>
          <w:bCs/>
        </w:rPr>
        <w:t xml:space="preserve">, </w:t>
      </w:r>
      <w:r w:rsidR="503D60E2" w:rsidRPr="72A4B3B4">
        <w:rPr>
          <w:b/>
          <w:bCs/>
        </w:rPr>
        <w:t xml:space="preserve">South Sudan </w:t>
      </w:r>
      <w:r w:rsidR="0EAEEC8C" w:rsidRPr="72A4B3B4">
        <w:rPr>
          <w:b/>
          <w:bCs/>
        </w:rPr>
        <w:t xml:space="preserve">- Three (03) year </w:t>
      </w:r>
      <w:r w:rsidR="00646F64" w:rsidRPr="72A4B3B4">
        <w:rPr>
          <w:b/>
          <w:bCs/>
        </w:rPr>
        <w:t xml:space="preserve">FWA Ref: </w:t>
      </w:r>
      <w:r w:rsidR="00EC6D8A" w:rsidRPr="7E937768">
        <w:rPr>
          <w:color w:val="000000" w:themeColor="text1"/>
          <w:sz w:val="24"/>
          <w:szCs w:val="24"/>
          <w:lang w:val="en-GB" w:eastAsia="en-GB"/>
        </w:rPr>
        <w:t>ABY-ZZ3-29035</w:t>
      </w:r>
    </w:p>
    <w:tbl>
      <w:tblPr>
        <w:tblStyle w:val="TableGrid"/>
        <w:tblW w:w="10327" w:type="dxa"/>
        <w:shd w:val="clear" w:color="auto" w:fill="F2F2F2" w:themeFill="background1" w:themeFillShade="F2"/>
        <w:tblLook w:val="04A0" w:firstRow="1" w:lastRow="0" w:firstColumn="1" w:lastColumn="0" w:noHBand="0" w:noVBand="1"/>
      </w:tblPr>
      <w:tblGrid>
        <w:gridCol w:w="10327"/>
      </w:tblGrid>
      <w:tr w:rsidR="005270D5" w:rsidRPr="00FB6A02" w14:paraId="01ADB35A" w14:textId="398CBF77" w:rsidTr="7E937768">
        <w:trPr>
          <w:trHeight w:val="871"/>
        </w:trPr>
        <w:tc>
          <w:tcPr>
            <w:tcW w:w="10327" w:type="dxa"/>
            <w:shd w:val="clear" w:color="auto" w:fill="F2F2F2" w:themeFill="background1" w:themeFillShade="F2"/>
          </w:tcPr>
          <w:bookmarkEnd w:id="3"/>
          <w:p w14:paraId="4FB262E9" w14:textId="17901718" w:rsidR="005270D5" w:rsidRPr="00FB6A02" w:rsidRDefault="5FA08C17" w:rsidP="7E937768">
            <w:pPr>
              <w:jc w:val="center"/>
              <w:rPr>
                <w:b/>
                <w:bCs/>
              </w:rPr>
            </w:pPr>
            <w:r w:rsidRPr="7E937768">
              <w:rPr>
                <w:b/>
                <w:bCs/>
              </w:rPr>
              <w:t>GOAL is completely against fraud, bribery, and corruption.</w:t>
            </w:r>
          </w:p>
          <w:p w14:paraId="077A0603" w14:textId="77777777" w:rsidR="005270D5" w:rsidRPr="00FB6A02" w:rsidRDefault="005270D5" w:rsidP="7E937768">
            <w:pPr>
              <w:jc w:val="center"/>
              <w:rPr>
                <w:b/>
                <w:bCs/>
              </w:rPr>
            </w:pPr>
          </w:p>
          <w:p w14:paraId="098970C5" w14:textId="6FCEFA71" w:rsidR="005270D5" w:rsidRPr="00FB6A02" w:rsidRDefault="5FA08C17" w:rsidP="7E937768">
            <w:pPr>
              <w:jc w:val="center"/>
              <w:rPr>
                <w:b/>
                <w:bCs/>
              </w:rPr>
            </w:pPr>
            <w:r w:rsidRPr="7E937768">
              <w:rPr>
                <w:b/>
                <w:bCs/>
              </w:rPr>
              <w:t xml:space="preserve">GOAL does not ask for money for bids. If approached for money or other favours, or if you have any suspicions of attempted fraud, bribery or corruption please report immediately to email </w:t>
            </w:r>
            <w:hyperlink r:id="rId12">
              <w:r w:rsidRPr="7E937768">
                <w:rPr>
                  <w:rStyle w:val="Hyperlink"/>
                  <w:b/>
                  <w:bCs/>
                </w:rPr>
                <w:t>speakup@goal.ie</w:t>
              </w:r>
            </w:hyperlink>
          </w:p>
          <w:p w14:paraId="39E9144D" w14:textId="77777777" w:rsidR="005270D5" w:rsidRPr="00FB6A02" w:rsidRDefault="005270D5" w:rsidP="7E937768">
            <w:pPr>
              <w:jc w:val="center"/>
              <w:rPr>
                <w:b/>
                <w:bCs/>
              </w:rPr>
            </w:pPr>
          </w:p>
          <w:p w14:paraId="449ACCC0" w14:textId="37079700" w:rsidR="000F2BC5" w:rsidRPr="00FB6A02" w:rsidRDefault="5FA08C17" w:rsidP="7E937768">
            <w:pPr>
              <w:jc w:val="center"/>
              <w:rPr>
                <w:b/>
                <w:bCs/>
              </w:rPr>
            </w:pPr>
            <w:r w:rsidRPr="7E937768">
              <w:rPr>
                <w:b/>
                <w:bCs/>
              </w:rPr>
              <w:t>Please provide as much detail as possible with any reports</w:t>
            </w:r>
          </w:p>
        </w:tc>
      </w:tr>
    </w:tbl>
    <w:p w14:paraId="1B7FF1F1" w14:textId="1D952115" w:rsidR="00FC6FEF" w:rsidRPr="00FB6A02" w:rsidRDefault="00FC6FEF" w:rsidP="7E937768">
      <w:pPr>
        <w:pStyle w:val="Heading1"/>
        <w:numPr>
          <w:ilvl w:val="0"/>
          <w:numId w:val="14"/>
        </w:numPr>
        <w:rPr>
          <w:rFonts w:eastAsiaTheme="minorEastAsia" w:cstheme="minorBidi"/>
          <w:sz w:val="22"/>
          <w:szCs w:val="22"/>
        </w:rPr>
      </w:pPr>
      <w:r w:rsidRPr="7E937768">
        <w:rPr>
          <w:rFonts w:eastAsiaTheme="minorEastAsia" w:cstheme="minorBidi"/>
          <w:sz w:val="22"/>
          <w:szCs w:val="22"/>
        </w:rPr>
        <w:t xml:space="preserve">About </w:t>
      </w:r>
      <w:r w:rsidR="00B408E4" w:rsidRPr="7E937768">
        <w:rPr>
          <w:rFonts w:eastAsiaTheme="minorEastAsia" w:cstheme="minorBidi"/>
          <w:sz w:val="22"/>
          <w:szCs w:val="22"/>
        </w:rPr>
        <w:t xml:space="preserve">GOAL </w:t>
      </w:r>
      <w:bookmarkEnd w:id="0"/>
    </w:p>
    <w:p w14:paraId="4D909670" w14:textId="16803430" w:rsidR="00671573" w:rsidRPr="00FB6A02" w:rsidRDefault="00671573" w:rsidP="7E937768">
      <w:pPr>
        <w:spacing w:after="0"/>
        <w:jc w:val="both"/>
      </w:pPr>
      <w:r w:rsidRPr="7E937768">
        <w:t>Established in 1977</w:t>
      </w:r>
      <w:r w:rsidR="00C60116" w:rsidRPr="7E937768">
        <w:t xml:space="preserve"> </w:t>
      </w:r>
      <w:r w:rsidR="001726B7" w:rsidRPr="7E937768">
        <w:t xml:space="preserve">GOAL </w:t>
      </w:r>
      <w:r w:rsidRPr="7E937768">
        <w:t xml:space="preserve">is an international humanitarian and development agency committed to working with communities to achieve sustainable and innovative early response in crises and to assist them to build lasting solutions to mitigate poverty and vulnerability. </w:t>
      </w:r>
      <w:r w:rsidR="00B408E4" w:rsidRPr="7E937768">
        <w:t xml:space="preserve">GOAL </w:t>
      </w:r>
      <w:r w:rsidRPr="7E937768">
        <w:t>has worked in over 60 countries and responded to almost every major humanitarian disaster. We are currently operational in 1</w:t>
      </w:r>
      <w:r w:rsidR="009E4796" w:rsidRPr="7E937768">
        <w:t>4</w:t>
      </w:r>
      <w:r w:rsidRPr="7E937768">
        <w:t xml:space="preserve"> countries globally. For more information on </w:t>
      </w:r>
      <w:r w:rsidR="00B408E4" w:rsidRPr="7E937768">
        <w:t xml:space="preserve">GOAL </w:t>
      </w:r>
      <w:r w:rsidRPr="7E937768">
        <w:t xml:space="preserve">and its operations please visit </w:t>
      </w:r>
      <w:hyperlink r:id="rId13">
        <w:r w:rsidR="00C60116" w:rsidRPr="7E937768">
          <w:rPr>
            <w:rStyle w:val="Hyperlink"/>
          </w:rPr>
          <w:t>https://www.goalglobal.org/</w:t>
        </w:r>
      </w:hyperlink>
      <w:r w:rsidR="00C60116" w:rsidRPr="7E937768">
        <w:t>.</w:t>
      </w:r>
    </w:p>
    <w:p w14:paraId="695FF648" w14:textId="77777777" w:rsidR="00671573" w:rsidRPr="00FB6A02" w:rsidRDefault="00671573" w:rsidP="7E937768">
      <w:pPr>
        <w:spacing w:after="0"/>
        <w:jc w:val="both"/>
      </w:pPr>
    </w:p>
    <w:p w14:paraId="54E9BE1A" w14:textId="386C8611" w:rsidR="007C0E8C" w:rsidRPr="007C0E8C" w:rsidRDefault="007C0E8C" w:rsidP="7E937768">
      <w:pPr>
        <w:jc w:val="both"/>
        <w:rPr>
          <w:color w:val="434345"/>
        </w:rPr>
      </w:pPr>
      <w:bookmarkStart w:id="4" w:name="_Toc466022933"/>
      <w:bookmarkEnd w:id="1"/>
      <w:r w:rsidRPr="7E937768">
        <w:rPr>
          <w:color w:val="434345"/>
        </w:rPr>
        <w:t xml:space="preserve">GOAL has been working in South Sudan since 1985 with a focus on health, nutrition, WASH, food security and livelihoods and registered with Relief &amp; Rehabilitation Commission (Registration #67). GOAL </w:t>
      </w:r>
      <w:r w:rsidR="00B80572" w:rsidRPr="7E937768">
        <w:rPr>
          <w:color w:val="434345"/>
        </w:rPr>
        <w:t>South Sudan</w:t>
      </w:r>
      <w:r w:rsidR="00D823E6" w:rsidRPr="7E937768">
        <w:rPr>
          <w:color w:val="434345"/>
        </w:rPr>
        <w:t xml:space="preserve"> </w:t>
      </w:r>
      <w:r w:rsidRPr="7E937768">
        <w:rPr>
          <w:color w:val="434345"/>
        </w:rPr>
        <w:t xml:space="preserve">is implementing programmes in Ulang and Renk in Upper Nile State, Twic, in Warrap State, Abyei Special Administrative Area and Kajo Keji in Central Equatorial State. </w:t>
      </w:r>
      <w:r w:rsidR="00D823E6" w:rsidRPr="7E937768">
        <w:t>GOAL South Sudan</w:t>
      </w:r>
      <w:r w:rsidRPr="7E937768">
        <w:t xml:space="preserve"> is funded by </w:t>
      </w:r>
      <w:proofErr w:type="gramStart"/>
      <w:r w:rsidRPr="7E937768">
        <w:t>a number of</w:t>
      </w:r>
      <w:proofErr w:type="gramEnd"/>
      <w:r w:rsidRPr="7E937768">
        <w:t xml:space="preserve"> donors, including Irish Aid, ECHO, WFP, UNICEF, WHO, Bank of Ireland, and South Sudan Humanitarian Fund (SSHF).</w:t>
      </w:r>
    </w:p>
    <w:p w14:paraId="5793D386" w14:textId="6969496B" w:rsidR="0040589C" w:rsidRPr="00FB6A02" w:rsidRDefault="00334B91" w:rsidP="7E937768">
      <w:pPr>
        <w:pStyle w:val="Heading1"/>
        <w:numPr>
          <w:ilvl w:val="0"/>
          <w:numId w:val="14"/>
        </w:numPr>
        <w:rPr>
          <w:rFonts w:eastAsiaTheme="minorEastAsia" w:cstheme="minorBidi"/>
          <w:sz w:val="22"/>
          <w:szCs w:val="22"/>
        </w:rPr>
      </w:pPr>
      <w:r w:rsidRPr="7E937768">
        <w:rPr>
          <w:rFonts w:eastAsiaTheme="minorEastAsia" w:cstheme="minorBidi"/>
          <w:sz w:val="22"/>
          <w:szCs w:val="22"/>
        </w:rPr>
        <w:t>Proposed Timelines</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601"/>
        <w:gridCol w:w="4569"/>
        <w:gridCol w:w="5157"/>
      </w:tblGrid>
      <w:tr w:rsidR="009B106B" w:rsidRPr="00FB6A02" w14:paraId="4C7077A8" w14:textId="77777777" w:rsidTr="2D83EEAC">
        <w:trPr>
          <w:trHeight w:val="261"/>
        </w:trPr>
        <w:tc>
          <w:tcPr>
            <w:tcW w:w="291" w:type="pct"/>
            <w:shd w:val="clear" w:color="auto" w:fill="FFFFFF" w:themeFill="background1"/>
          </w:tcPr>
          <w:p w14:paraId="44749EE0" w14:textId="77777777" w:rsidR="009B106B" w:rsidRPr="00FB6A02" w:rsidRDefault="688E727B" w:rsidP="7E937768">
            <w:pPr>
              <w:spacing w:after="0" w:line="240" w:lineRule="auto"/>
              <w:jc w:val="both"/>
              <w:rPr>
                <w:b/>
                <w:bCs/>
                <w:color w:val="000000"/>
                <w:lang w:val="en-US"/>
              </w:rPr>
            </w:pPr>
            <w:r w:rsidRPr="7E937768">
              <w:rPr>
                <w:b/>
                <w:bCs/>
                <w:color w:val="000000" w:themeColor="text1"/>
                <w:lang w:val="en-US"/>
              </w:rPr>
              <w:t>Line</w:t>
            </w:r>
          </w:p>
        </w:tc>
        <w:tc>
          <w:tcPr>
            <w:tcW w:w="2212" w:type="pct"/>
            <w:shd w:val="clear" w:color="auto" w:fill="FFFFFF" w:themeFill="background1"/>
          </w:tcPr>
          <w:p w14:paraId="48FFDC74" w14:textId="77777777" w:rsidR="009B106B" w:rsidRPr="00FB6A02" w:rsidRDefault="688E727B" w:rsidP="7E937768">
            <w:pPr>
              <w:spacing w:after="0" w:line="240" w:lineRule="auto"/>
              <w:jc w:val="both"/>
              <w:rPr>
                <w:b/>
                <w:bCs/>
                <w:color w:val="000000"/>
                <w:lang w:val="en-US"/>
              </w:rPr>
            </w:pPr>
            <w:r w:rsidRPr="7E937768">
              <w:rPr>
                <w:b/>
                <w:bCs/>
                <w:color w:val="000000" w:themeColor="text1"/>
                <w:lang w:val="en-US"/>
              </w:rPr>
              <w:t>Item</w:t>
            </w:r>
          </w:p>
        </w:tc>
        <w:tc>
          <w:tcPr>
            <w:tcW w:w="2497" w:type="pct"/>
            <w:shd w:val="clear" w:color="auto" w:fill="FFFFFF" w:themeFill="background1"/>
          </w:tcPr>
          <w:p w14:paraId="1AB92942" w14:textId="77777777" w:rsidR="009B106B" w:rsidRPr="00FB6A02" w:rsidRDefault="688E727B" w:rsidP="7E937768">
            <w:pPr>
              <w:spacing w:after="0" w:line="240" w:lineRule="auto"/>
              <w:jc w:val="both"/>
              <w:rPr>
                <w:b/>
                <w:bCs/>
                <w:color w:val="000000"/>
                <w:lang w:val="en-US"/>
              </w:rPr>
            </w:pPr>
            <w:r w:rsidRPr="7E937768">
              <w:rPr>
                <w:b/>
                <w:bCs/>
                <w:color w:val="000000" w:themeColor="text1"/>
                <w:lang w:val="en-US"/>
              </w:rPr>
              <w:t xml:space="preserve"> Date, year, time, and time-zone</w:t>
            </w:r>
          </w:p>
        </w:tc>
      </w:tr>
      <w:tr w:rsidR="00352487" w:rsidRPr="00FB6A02" w14:paraId="4A86BDC9" w14:textId="77777777" w:rsidTr="2D83EEAC">
        <w:trPr>
          <w:trHeight w:val="261"/>
        </w:trPr>
        <w:tc>
          <w:tcPr>
            <w:tcW w:w="291" w:type="pct"/>
            <w:shd w:val="clear" w:color="auto" w:fill="FFFFFF" w:themeFill="background1"/>
          </w:tcPr>
          <w:p w14:paraId="11AB4818"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1</w:t>
            </w:r>
          </w:p>
        </w:tc>
        <w:tc>
          <w:tcPr>
            <w:tcW w:w="2212" w:type="pct"/>
            <w:shd w:val="clear" w:color="auto" w:fill="FFFFFF" w:themeFill="background1"/>
          </w:tcPr>
          <w:p w14:paraId="72F96EF2" w14:textId="77777777" w:rsidR="00352487" w:rsidRPr="00DB1BC3" w:rsidRDefault="00352487" w:rsidP="00352487">
            <w:pPr>
              <w:pStyle w:val="ACBody2"/>
              <w:tabs>
                <w:tab w:val="left" w:pos="7722"/>
              </w:tabs>
              <w:spacing w:after="0"/>
              <w:ind w:left="0"/>
              <w:rPr>
                <w:rFonts w:asciiTheme="minorHAnsi" w:eastAsiaTheme="minorEastAsia" w:hAnsiTheme="minorHAnsi" w:cstheme="minorBidi"/>
                <w:sz w:val="22"/>
                <w:szCs w:val="22"/>
                <w:lang w:val="en-GB" w:eastAsia="en-GB"/>
              </w:rPr>
            </w:pPr>
            <w:r w:rsidRPr="7E937768">
              <w:rPr>
                <w:rFonts w:asciiTheme="minorHAnsi" w:eastAsiaTheme="minorEastAsia" w:hAnsiTheme="minorHAnsi" w:cstheme="minorBidi"/>
                <w:sz w:val="22"/>
                <w:szCs w:val="22"/>
                <w:lang w:val="en-GB" w:eastAsia="en-GB"/>
              </w:rPr>
              <w:t xml:space="preserve">ITT published </w:t>
            </w:r>
          </w:p>
        </w:tc>
        <w:tc>
          <w:tcPr>
            <w:tcW w:w="2497" w:type="pct"/>
            <w:tcBorders>
              <w:top w:val="single" w:sz="6" w:space="0" w:color="auto"/>
              <w:left w:val="single" w:sz="6" w:space="0" w:color="auto"/>
              <w:bottom w:val="single" w:sz="6" w:space="0" w:color="auto"/>
              <w:right w:val="single" w:sz="6" w:space="0" w:color="auto"/>
            </w:tcBorders>
            <w:shd w:val="clear" w:color="auto" w:fill="FFFFFF" w:themeFill="background1"/>
          </w:tcPr>
          <w:p w14:paraId="66223CE3" w14:textId="59E22F5C" w:rsidR="00352487" w:rsidRPr="006A3E5F" w:rsidRDefault="008E4CB6" w:rsidP="2D83EEAC">
            <w:pPr>
              <w:pStyle w:val="ACBody2"/>
              <w:tabs>
                <w:tab w:val="left" w:pos="7722"/>
              </w:tabs>
              <w:spacing w:after="0"/>
              <w:ind w:left="0"/>
              <w:rPr>
                <w:rFonts w:asciiTheme="minorHAnsi" w:eastAsiaTheme="minorEastAsia" w:hAnsiTheme="minorHAnsi" w:cstheme="minorBidi"/>
                <w:color w:val="000000" w:themeColor="text1"/>
                <w:sz w:val="22"/>
                <w:szCs w:val="22"/>
                <w:lang w:val="en-GB" w:eastAsia="en-GB"/>
              </w:rPr>
            </w:pPr>
            <w:r>
              <w:rPr>
                <w:rStyle w:val="normaltextrun"/>
                <w:rFonts w:ascii="Calibri" w:eastAsiaTheme="majorEastAsia" w:hAnsi="Calibri" w:cs="Calibri"/>
                <w:color w:val="000000" w:themeColor="text1"/>
                <w:sz w:val="22"/>
                <w:szCs w:val="22"/>
                <w:lang w:val="en-GB"/>
              </w:rPr>
              <w:t>25</w:t>
            </w:r>
            <w:r w:rsidRPr="008E4CB6">
              <w:rPr>
                <w:rStyle w:val="normaltextrun"/>
                <w:rFonts w:ascii="Calibri" w:eastAsiaTheme="majorEastAsia" w:hAnsi="Calibri" w:cs="Calibri"/>
                <w:color w:val="000000" w:themeColor="text1"/>
                <w:sz w:val="22"/>
                <w:szCs w:val="22"/>
                <w:vertAlign w:val="superscript"/>
                <w:lang w:val="en-GB"/>
              </w:rPr>
              <w:t>th</w:t>
            </w:r>
            <w:r>
              <w:rPr>
                <w:rStyle w:val="normaltextrun"/>
                <w:rFonts w:ascii="Calibri" w:eastAsiaTheme="majorEastAsia" w:hAnsi="Calibri" w:cs="Calibri"/>
                <w:color w:val="000000" w:themeColor="text1"/>
                <w:sz w:val="22"/>
                <w:szCs w:val="22"/>
                <w:lang w:val="en-GB"/>
              </w:rPr>
              <w:t xml:space="preserve"> M</w:t>
            </w:r>
            <w:r w:rsidR="00345BF6">
              <w:rPr>
                <w:rStyle w:val="normaltextrun"/>
                <w:rFonts w:ascii="Calibri" w:eastAsiaTheme="majorEastAsia" w:hAnsi="Calibri" w:cs="Calibri"/>
                <w:color w:val="000000" w:themeColor="text1"/>
                <w:sz w:val="22"/>
                <w:szCs w:val="22"/>
                <w:lang w:val="en-GB"/>
              </w:rPr>
              <w:t>arch</w:t>
            </w:r>
            <w:r w:rsidR="608DD727" w:rsidRPr="006A3E5F">
              <w:rPr>
                <w:rStyle w:val="normaltextrun"/>
                <w:rFonts w:ascii="Calibri" w:eastAsiaTheme="majorEastAsia" w:hAnsi="Calibri" w:cs="Calibri"/>
                <w:color w:val="000000" w:themeColor="text1"/>
                <w:sz w:val="22"/>
                <w:szCs w:val="22"/>
                <w:lang w:val="en-GB"/>
              </w:rPr>
              <w:t xml:space="preserve"> 202</w:t>
            </w:r>
            <w:r w:rsidR="6FD024AE" w:rsidRPr="006A3E5F">
              <w:rPr>
                <w:rStyle w:val="normaltextrun"/>
                <w:rFonts w:ascii="Calibri" w:eastAsiaTheme="majorEastAsia" w:hAnsi="Calibri" w:cs="Calibri"/>
                <w:color w:val="000000" w:themeColor="text1"/>
                <w:sz w:val="22"/>
                <w:szCs w:val="22"/>
                <w:lang w:val="en-GB"/>
              </w:rPr>
              <w:t>6</w:t>
            </w:r>
            <w:r w:rsidR="608DD727" w:rsidRPr="006A3E5F">
              <w:rPr>
                <w:rStyle w:val="eop"/>
                <w:rFonts w:ascii="Calibri" w:eastAsiaTheme="majorEastAsia" w:hAnsi="Calibri" w:cs="Calibri"/>
                <w:color w:val="000000" w:themeColor="text1"/>
                <w:sz w:val="22"/>
                <w:szCs w:val="22"/>
              </w:rPr>
              <w:t> </w:t>
            </w:r>
          </w:p>
        </w:tc>
      </w:tr>
      <w:tr w:rsidR="00352487" w:rsidRPr="00FB6A02" w14:paraId="22E57652" w14:textId="77777777" w:rsidTr="2D83EEAC">
        <w:trPr>
          <w:trHeight w:val="261"/>
        </w:trPr>
        <w:tc>
          <w:tcPr>
            <w:tcW w:w="291" w:type="pct"/>
            <w:shd w:val="clear" w:color="auto" w:fill="FFFFFF" w:themeFill="background1"/>
          </w:tcPr>
          <w:p w14:paraId="2E2BA262"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2</w:t>
            </w:r>
          </w:p>
        </w:tc>
        <w:tc>
          <w:tcPr>
            <w:tcW w:w="2212" w:type="pct"/>
            <w:shd w:val="clear" w:color="auto" w:fill="FFFFFF" w:themeFill="background1"/>
          </w:tcPr>
          <w:p w14:paraId="5B0165B0"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 xml:space="preserve">Closing date for clarifications </w:t>
            </w:r>
          </w:p>
        </w:tc>
        <w:tc>
          <w:tcPr>
            <w:tcW w:w="2497" w:type="pct"/>
            <w:tcBorders>
              <w:top w:val="single" w:sz="6" w:space="0" w:color="auto"/>
              <w:left w:val="single" w:sz="6" w:space="0" w:color="auto"/>
              <w:bottom w:val="single" w:sz="6" w:space="0" w:color="auto"/>
              <w:right w:val="single" w:sz="6" w:space="0" w:color="auto"/>
            </w:tcBorders>
            <w:shd w:val="clear" w:color="auto" w:fill="FFFFFF" w:themeFill="background1"/>
          </w:tcPr>
          <w:p w14:paraId="5FA6F3D7" w14:textId="57AC7BC1" w:rsidR="00352487" w:rsidRPr="00C05929" w:rsidRDefault="00474B4B" w:rsidP="00352487">
            <w:pPr>
              <w:pStyle w:val="ACBody2"/>
              <w:tabs>
                <w:tab w:val="left" w:pos="7722"/>
              </w:tabs>
              <w:spacing w:after="0"/>
              <w:ind w:left="0"/>
              <w:rPr>
                <w:rStyle w:val="normaltextrun"/>
                <w:rFonts w:ascii="Calibri" w:eastAsiaTheme="majorEastAsia" w:hAnsi="Calibri" w:cs="Calibri"/>
              </w:rPr>
            </w:pPr>
            <w:r>
              <w:rPr>
                <w:rStyle w:val="normaltextrun"/>
                <w:rFonts w:ascii="Calibri" w:eastAsiaTheme="majorEastAsia" w:hAnsi="Calibri" w:cs="Calibri"/>
                <w:color w:val="000000" w:themeColor="text1"/>
                <w:sz w:val="22"/>
                <w:szCs w:val="22"/>
                <w:lang w:val="en-GB"/>
              </w:rPr>
              <w:t>0</w:t>
            </w:r>
            <w:r w:rsidR="00A901A3">
              <w:rPr>
                <w:rStyle w:val="normaltextrun"/>
                <w:rFonts w:ascii="Calibri" w:eastAsiaTheme="majorEastAsia" w:hAnsi="Calibri" w:cs="Calibri"/>
                <w:color w:val="000000" w:themeColor="text1"/>
                <w:sz w:val="22"/>
                <w:szCs w:val="22"/>
                <w:lang w:val="en-GB"/>
              </w:rPr>
              <w:t>8</w:t>
            </w:r>
            <w:r w:rsidR="00520204" w:rsidRPr="00520204">
              <w:rPr>
                <w:rStyle w:val="normaltextrun"/>
                <w:rFonts w:ascii="Calibri" w:eastAsiaTheme="majorEastAsia" w:hAnsi="Calibri" w:cs="Calibri"/>
                <w:color w:val="000000" w:themeColor="text1"/>
                <w:sz w:val="22"/>
                <w:szCs w:val="22"/>
                <w:vertAlign w:val="superscript"/>
                <w:lang w:val="en-GB"/>
              </w:rPr>
              <w:t>th</w:t>
            </w:r>
            <w:r w:rsidR="00520204">
              <w:rPr>
                <w:rStyle w:val="normaltextrun"/>
                <w:rFonts w:ascii="Calibri" w:eastAsiaTheme="majorEastAsia" w:hAnsi="Calibri" w:cs="Calibri"/>
                <w:color w:val="000000" w:themeColor="text1"/>
                <w:sz w:val="22"/>
                <w:szCs w:val="22"/>
                <w:lang w:val="en-GB"/>
              </w:rPr>
              <w:t xml:space="preserve"> </w:t>
            </w:r>
            <w:r>
              <w:rPr>
                <w:rStyle w:val="normaltextrun"/>
                <w:rFonts w:ascii="Calibri" w:eastAsiaTheme="majorEastAsia" w:hAnsi="Calibri" w:cs="Calibri"/>
                <w:color w:val="000000" w:themeColor="text1"/>
                <w:sz w:val="22"/>
                <w:szCs w:val="22"/>
                <w:lang w:val="en-GB"/>
              </w:rPr>
              <w:t>April</w:t>
            </w:r>
            <w:r w:rsidR="00352487" w:rsidRPr="006A3E5F">
              <w:rPr>
                <w:rStyle w:val="normaltextrun"/>
                <w:rFonts w:ascii="Calibri" w:eastAsiaTheme="majorEastAsia" w:hAnsi="Calibri" w:cs="Calibri"/>
                <w:color w:val="000000" w:themeColor="text1"/>
                <w:sz w:val="22"/>
                <w:szCs w:val="22"/>
                <w:lang w:val="en-GB"/>
              </w:rPr>
              <w:t xml:space="preserve"> 202</w:t>
            </w:r>
            <w:r w:rsidR="00F304C6" w:rsidRPr="006A3E5F">
              <w:rPr>
                <w:rStyle w:val="normaltextrun"/>
                <w:rFonts w:ascii="Calibri" w:eastAsiaTheme="majorEastAsia" w:hAnsi="Calibri" w:cs="Calibri"/>
                <w:color w:val="000000" w:themeColor="text1"/>
                <w:sz w:val="22"/>
                <w:szCs w:val="22"/>
                <w:lang w:val="en-GB"/>
              </w:rPr>
              <w:t>6</w:t>
            </w:r>
            <w:r w:rsidR="00352487" w:rsidRPr="006A3E5F">
              <w:rPr>
                <w:rStyle w:val="normaltextrun"/>
                <w:rFonts w:ascii="Calibri" w:eastAsiaTheme="majorEastAsia" w:hAnsi="Calibri" w:cs="Calibri"/>
                <w:color w:val="000000" w:themeColor="text1"/>
                <w:sz w:val="22"/>
                <w:szCs w:val="22"/>
                <w:lang w:val="en-GB"/>
              </w:rPr>
              <w:t xml:space="preserve"> at 17:00 hrs </w:t>
            </w:r>
            <w:r w:rsidR="00C05929" w:rsidRPr="00C05929">
              <w:rPr>
                <w:rStyle w:val="normaltextrun"/>
                <w:rFonts w:ascii="Calibri" w:eastAsiaTheme="majorEastAsia" w:hAnsi="Calibri" w:cs="Calibri"/>
                <w:color w:val="000000" w:themeColor="text1"/>
                <w:sz w:val="22"/>
                <w:szCs w:val="22"/>
                <w:lang w:val="en-GB"/>
              </w:rPr>
              <w:t>South Sudan</w:t>
            </w:r>
            <w:r w:rsidR="00C05929" w:rsidRPr="00C05929">
              <w:rPr>
                <w:rStyle w:val="normaltextrun"/>
                <w:rFonts w:ascii="Calibri" w:eastAsiaTheme="majorEastAsia" w:hAnsi="Calibri" w:cs="Calibri"/>
                <w:sz w:val="22"/>
                <w:szCs w:val="22"/>
              </w:rPr>
              <w:t xml:space="preserve"> Local</w:t>
            </w:r>
            <w:r w:rsidR="00352487" w:rsidRPr="006A3E5F">
              <w:rPr>
                <w:rStyle w:val="normaltextrun"/>
                <w:rFonts w:ascii="Calibri" w:eastAsiaTheme="majorEastAsia" w:hAnsi="Calibri" w:cs="Calibri"/>
                <w:color w:val="000000" w:themeColor="text1"/>
                <w:sz w:val="22"/>
                <w:szCs w:val="22"/>
                <w:lang w:val="en-GB"/>
              </w:rPr>
              <w:t xml:space="preserve"> Time</w:t>
            </w:r>
            <w:r w:rsidR="00352487" w:rsidRPr="00C05929">
              <w:rPr>
                <w:rStyle w:val="normaltextrun"/>
                <w:rFonts w:eastAsiaTheme="majorEastAsia"/>
                <w:lang w:val="en-GB"/>
              </w:rPr>
              <w:t> </w:t>
            </w:r>
          </w:p>
        </w:tc>
      </w:tr>
      <w:tr w:rsidR="00352487" w:rsidRPr="00FB6A02" w14:paraId="51E512EA" w14:textId="77777777" w:rsidTr="2D83EEAC">
        <w:trPr>
          <w:trHeight w:val="278"/>
        </w:trPr>
        <w:tc>
          <w:tcPr>
            <w:tcW w:w="291" w:type="pct"/>
            <w:shd w:val="clear" w:color="auto" w:fill="FFFFFF" w:themeFill="background1"/>
          </w:tcPr>
          <w:p w14:paraId="57F8DAE4"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3</w:t>
            </w:r>
          </w:p>
        </w:tc>
        <w:tc>
          <w:tcPr>
            <w:tcW w:w="2212" w:type="pct"/>
            <w:shd w:val="clear" w:color="auto" w:fill="FFFFFF" w:themeFill="background1"/>
          </w:tcPr>
          <w:p w14:paraId="00F23207"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Closing date and time for receipt of Tenders</w:t>
            </w:r>
          </w:p>
        </w:tc>
        <w:tc>
          <w:tcPr>
            <w:tcW w:w="2497" w:type="pct"/>
            <w:tcBorders>
              <w:top w:val="single" w:sz="6" w:space="0" w:color="auto"/>
              <w:left w:val="single" w:sz="6" w:space="0" w:color="auto"/>
              <w:bottom w:val="single" w:sz="6" w:space="0" w:color="auto"/>
              <w:right w:val="single" w:sz="6" w:space="0" w:color="auto"/>
            </w:tcBorders>
            <w:shd w:val="clear" w:color="auto" w:fill="FFFFFF" w:themeFill="background1"/>
          </w:tcPr>
          <w:p w14:paraId="6675D7CF" w14:textId="0F1478DA" w:rsidR="00352487" w:rsidRPr="00C05929" w:rsidRDefault="00E10F1F" w:rsidP="00352487">
            <w:pPr>
              <w:pStyle w:val="ACBody2"/>
              <w:tabs>
                <w:tab w:val="left" w:pos="7722"/>
              </w:tabs>
              <w:spacing w:after="0"/>
              <w:ind w:left="0"/>
              <w:rPr>
                <w:rStyle w:val="normaltextrun"/>
                <w:rFonts w:ascii="Calibri" w:eastAsiaTheme="majorEastAsia" w:hAnsi="Calibri" w:cs="Calibri"/>
              </w:rPr>
            </w:pPr>
            <w:r>
              <w:rPr>
                <w:rStyle w:val="normaltextrun"/>
                <w:rFonts w:ascii="Calibri" w:eastAsiaTheme="majorEastAsia" w:hAnsi="Calibri" w:cs="Calibri"/>
                <w:color w:val="000000" w:themeColor="text1"/>
                <w:sz w:val="22"/>
                <w:szCs w:val="22"/>
                <w:lang w:val="en-GB"/>
              </w:rPr>
              <w:t>15</w:t>
            </w:r>
            <w:r w:rsidR="00520204" w:rsidRPr="00520204">
              <w:rPr>
                <w:rStyle w:val="normaltextrun"/>
                <w:rFonts w:ascii="Calibri" w:eastAsiaTheme="majorEastAsia" w:hAnsi="Calibri" w:cs="Calibri"/>
                <w:color w:val="000000" w:themeColor="text1"/>
                <w:sz w:val="22"/>
                <w:szCs w:val="22"/>
                <w:vertAlign w:val="superscript"/>
                <w:lang w:val="en-GB"/>
              </w:rPr>
              <w:t>th</w:t>
            </w:r>
            <w:r w:rsidR="00520204">
              <w:rPr>
                <w:rStyle w:val="normaltextrun"/>
                <w:rFonts w:ascii="Calibri" w:eastAsiaTheme="majorEastAsia" w:hAnsi="Calibri" w:cs="Calibri"/>
                <w:color w:val="000000" w:themeColor="text1"/>
                <w:sz w:val="22"/>
                <w:szCs w:val="22"/>
                <w:lang w:val="en-GB"/>
              </w:rPr>
              <w:t xml:space="preserve"> </w:t>
            </w:r>
            <w:r w:rsidR="00B1179E">
              <w:rPr>
                <w:rStyle w:val="normaltextrun"/>
                <w:rFonts w:ascii="Calibri" w:eastAsiaTheme="majorEastAsia" w:hAnsi="Calibri" w:cs="Calibri"/>
                <w:color w:val="000000" w:themeColor="text1"/>
                <w:sz w:val="22"/>
                <w:szCs w:val="22"/>
                <w:lang w:val="en-GB"/>
              </w:rPr>
              <w:t xml:space="preserve">April </w:t>
            </w:r>
            <w:r w:rsidR="00352487" w:rsidRPr="006A3E5F">
              <w:rPr>
                <w:rStyle w:val="normaltextrun"/>
                <w:rFonts w:ascii="Calibri" w:eastAsiaTheme="majorEastAsia" w:hAnsi="Calibri" w:cs="Calibri"/>
                <w:color w:val="000000" w:themeColor="text1"/>
                <w:sz w:val="22"/>
                <w:szCs w:val="22"/>
                <w:lang w:val="en-GB"/>
              </w:rPr>
              <w:t xml:space="preserve">2026 at 17:00 hrs </w:t>
            </w:r>
            <w:r w:rsidR="00C05929" w:rsidRPr="00C05929">
              <w:rPr>
                <w:rStyle w:val="normaltextrun"/>
                <w:rFonts w:ascii="Calibri" w:eastAsiaTheme="majorEastAsia" w:hAnsi="Calibri" w:cs="Calibri"/>
                <w:sz w:val="22"/>
                <w:szCs w:val="22"/>
              </w:rPr>
              <w:t xml:space="preserve">South Sudan Local </w:t>
            </w:r>
            <w:r w:rsidR="00352487" w:rsidRPr="006A3E5F">
              <w:rPr>
                <w:rStyle w:val="normaltextrun"/>
                <w:rFonts w:ascii="Calibri" w:eastAsiaTheme="majorEastAsia" w:hAnsi="Calibri" w:cs="Calibri"/>
                <w:color w:val="000000" w:themeColor="text1"/>
                <w:sz w:val="22"/>
                <w:szCs w:val="22"/>
                <w:lang w:val="en-GB"/>
              </w:rPr>
              <w:t>Time</w:t>
            </w:r>
            <w:r w:rsidR="00352487" w:rsidRPr="00C05929">
              <w:rPr>
                <w:rStyle w:val="normaltextrun"/>
                <w:rFonts w:eastAsiaTheme="majorEastAsia"/>
                <w:lang w:val="en-GB"/>
              </w:rPr>
              <w:t> </w:t>
            </w:r>
          </w:p>
        </w:tc>
      </w:tr>
      <w:tr w:rsidR="00352487" w:rsidRPr="00FB6A02" w14:paraId="6451B477" w14:textId="77777777" w:rsidTr="2D83EEAC">
        <w:trPr>
          <w:trHeight w:val="278"/>
        </w:trPr>
        <w:tc>
          <w:tcPr>
            <w:tcW w:w="291" w:type="pct"/>
            <w:shd w:val="clear" w:color="auto" w:fill="FFFFFF" w:themeFill="background1"/>
          </w:tcPr>
          <w:p w14:paraId="5C1383D5"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4</w:t>
            </w:r>
          </w:p>
        </w:tc>
        <w:tc>
          <w:tcPr>
            <w:tcW w:w="2212" w:type="pct"/>
            <w:shd w:val="clear" w:color="auto" w:fill="FFFFFF" w:themeFill="background1"/>
          </w:tcPr>
          <w:p w14:paraId="73B560A3"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Tender Opening Location</w:t>
            </w:r>
          </w:p>
        </w:tc>
        <w:tc>
          <w:tcPr>
            <w:tcW w:w="2497" w:type="pct"/>
            <w:tcBorders>
              <w:top w:val="single" w:sz="6" w:space="0" w:color="auto"/>
              <w:left w:val="single" w:sz="6" w:space="0" w:color="auto"/>
              <w:bottom w:val="single" w:sz="6" w:space="0" w:color="auto"/>
              <w:right w:val="single" w:sz="6" w:space="0" w:color="auto"/>
            </w:tcBorders>
            <w:shd w:val="clear" w:color="auto" w:fill="FFFFFF" w:themeFill="background1"/>
          </w:tcPr>
          <w:p w14:paraId="10493A63" w14:textId="6EDD19A0" w:rsidR="00C06EF0" w:rsidRPr="00C05929" w:rsidRDefault="00352487" w:rsidP="00352487">
            <w:pPr>
              <w:pStyle w:val="ACBody2"/>
              <w:tabs>
                <w:tab w:val="left" w:pos="7722"/>
              </w:tabs>
              <w:spacing w:after="0"/>
              <w:ind w:left="0"/>
              <w:rPr>
                <w:rStyle w:val="normaltextrun"/>
                <w:rFonts w:eastAsiaTheme="majorEastAsia"/>
                <w:lang w:val="en-GB"/>
              </w:rPr>
            </w:pPr>
            <w:r w:rsidRPr="006A3E5F">
              <w:rPr>
                <w:rStyle w:val="normaltextrun"/>
                <w:rFonts w:ascii="Calibri" w:eastAsiaTheme="majorEastAsia" w:hAnsi="Calibri" w:cs="Calibri"/>
                <w:color w:val="000000" w:themeColor="text1"/>
                <w:sz w:val="22"/>
                <w:szCs w:val="22"/>
                <w:lang w:val="en-GB"/>
              </w:rPr>
              <w:t>GOAL Head office, Juba Located at Juba Na Bari, </w:t>
            </w:r>
            <w:proofErr w:type="spellStart"/>
            <w:r w:rsidRPr="006A3E5F">
              <w:rPr>
                <w:rStyle w:val="normaltextrun"/>
                <w:rFonts w:ascii="Calibri" w:eastAsiaTheme="majorEastAsia" w:hAnsi="Calibri" w:cs="Calibri"/>
                <w:color w:val="000000" w:themeColor="text1"/>
                <w:sz w:val="22"/>
                <w:szCs w:val="22"/>
                <w:lang w:val="en-GB"/>
              </w:rPr>
              <w:t>Tongping</w:t>
            </w:r>
            <w:proofErr w:type="spellEnd"/>
          </w:p>
        </w:tc>
      </w:tr>
      <w:tr w:rsidR="00352487" w:rsidRPr="00FB6A02" w14:paraId="40F7AA32" w14:textId="77777777" w:rsidTr="2D83EEAC">
        <w:trPr>
          <w:trHeight w:val="278"/>
        </w:trPr>
        <w:tc>
          <w:tcPr>
            <w:tcW w:w="291" w:type="pct"/>
            <w:shd w:val="clear" w:color="auto" w:fill="FFFFFF" w:themeFill="background1"/>
          </w:tcPr>
          <w:p w14:paraId="2D852487"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5</w:t>
            </w:r>
          </w:p>
        </w:tc>
        <w:tc>
          <w:tcPr>
            <w:tcW w:w="2212" w:type="pct"/>
            <w:shd w:val="clear" w:color="auto" w:fill="FFFFFF" w:themeFill="background1"/>
          </w:tcPr>
          <w:p w14:paraId="67D72D13"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 xml:space="preserve">Tender Opening Date and time </w:t>
            </w:r>
          </w:p>
        </w:tc>
        <w:tc>
          <w:tcPr>
            <w:tcW w:w="2497" w:type="pct"/>
            <w:tcBorders>
              <w:top w:val="single" w:sz="6" w:space="0" w:color="auto"/>
              <w:left w:val="single" w:sz="6" w:space="0" w:color="auto"/>
              <w:bottom w:val="single" w:sz="6" w:space="0" w:color="auto"/>
              <w:right w:val="single" w:sz="6" w:space="0" w:color="auto"/>
            </w:tcBorders>
            <w:shd w:val="clear" w:color="auto" w:fill="FFFFFF" w:themeFill="background1"/>
          </w:tcPr>
          <w:p w14:paraId="44E93088" w14:textId="54967479" w:rsidR="00352487" w:rsidRPr="006A3E5F" w:rsidRDefault="00474B4B" w:rsidP="2D83EEAC">
            <w:pPr>
              <w:pStyle w:val="ACBody2"/>
              <w:tabs>
                <w:tab w:val="left" w:pos="7722"/>
              </w:tabs>
              <w:spacing w:after="0"/>
              <w:ind w:left="0"/>
              <w:rPr>
                <w:rFonts w:asciiTheme="minorHAnsi" w:eastAsiaTheme="minorEastAsia" w:hAnsiTheme="minorHAnsi" w:cstheme="minorBidi"/>
                <w:color w:val="000000" w:themeColor="text1"/>
                <w:sz w:val="22"/>
                <w:szCs w:val="22"/>
                <w:lang w:val="en-GB" w:eastAsia="en-GB"/>
              </w:rPr>
            </w:pPr>
            <w:r>
              <w:rPr>
                <w:rStyle w:val="normaltextrun"/>
                <w:rFonts w:ascii="Calibri" w:eastAsiaTheme="majorEastAsia" w:hAnsi="Calibri" w:cs="Calibri"/>
                <w:color w:val="000000" w:themeColor="text1"/>
                <w:sz w:val="22"/>
                <w:szCs w:val="22"/>
                <w:lang w:val="en-GB"/>
              </w:rPr>
              <w:t>1</w:t>
            </w:r>
            <w:r w:rsidR="00E10F1F">
              <w:rPr>
                <w:rStyle w:val="normaltextrun"/>
                <w:rFonts w:ascii="Calibri" w:eastAsiaTheme="majorEastAsia" w:hAnsi="Calibri" w:cs="Calibri"/>
                <w:color w:val="000000" w:themeColor="text1"/>
                <w:sz w:val="22"/>
                <w:szCs w:val="22"/>
                <w:lang w:val="en-GB"/>
              </w:rPr>
              <w:t>7</w:t>
            </w:r>
            <w:r w:rsidR="00520204" w:rsidRPr="00520204">
              <w:rPr>
                <w:rStyle w:val="normaltextrun"/>
                <w:rFonts w:ascii="Calibri" w:eastAsiaTheme="majorEastAsia" w:hAnsi="Calibri" w:cs="Calibri"/>
                <w:color w:val="000000" w:themeColor="text1"/>
                <w:sz w:val="22"/>
                <w:szCs w:val="22"/>
                <w:vertAlign w:val="superscript"/>
                <w:lang w:val="en-GB"/>
              </w:rPr>
              <w:t>th</w:t>
            </w:r>
            <w:r w:rsidR="00520204">
              <w:rPr>
                <w:rStyle w:val="normaltextrun"/>
                <w:rFonts w:ascii="Calibri" w:eastAsiaTheme="majorEastAsia" w:hAnsi="Calibri" w:cs="Calibri"/>
                <w:color w:val="000000" w:themeColor="text1"/>
                <w:sz w:val="22"/>
                <w:szCs w:val="22"/>
                <w:lang w:val="en-GB"/>
              </w:rPr>
              <w:t xml:space="preserve"> </w:t>
            </w:r>
            <w:r w:rsidR="00B1179E">
              <w:rPr>
                <w:rStyle w:val="normaltextrun"/>
                <w:rFonts w:ascii="Calibri" w:eastAsiaTheme="majorEastAsia" w:hAnsi="Calibri" w:cs="Calibri"/>
                <w:color w:val="000000" w:themeColor="text1"/>
                <w:sz w:val="22"/>
                <w:szCs w:val="22"/>
                <w:lang w:val="en-GB"/>
              </w:rPr>
              <w:t xml:space="preserve">April </w:t>
            </w:r>
            <w:r w:rsidR="608DD727" w:rsidRPr="006A3E5F">
              <w:rPr>
                <w:rStyle w:val="normaltextrun"/>
                <w:rFonts w:ascii="Calibri" w:eastAsiaTheme="majorEastAsia" w:hAnsi="Calibri" w:cs="Calibri"/>
                <w:color w:val="000000" w:themeColor="text1"/>
                <w:sz w:val="22"/>
                <w:szCs w:val="22"/>
                <w:lang w:val="en-GB"/>
              </w:rPr>
              <w:t xml:space="preserve">2026 at 11:00hrs </w:t>
            </w:r>
            <w:r w:rsidR="00C05929" w:rsidRPr="00C05929">
              <w:rPr>
                <w:rStyle w:val="normaltextrun"/>
                <w:rFonts w:ascii="Calibri" w:eastAsiaTheme="majorEastAsia" w:hAnsi="Calibri" w:cs="Calibri"/>
                <w:sz w:val="22"/>
                <w:szCs w:val="22"/>
              </w:rPr>
              <w:t>South Sudan</w:t>
            </w:r>
            <w:r w:rsidR="00C05929" w:rsidRPr="3BEAC797">
              <w:rPr>
                <w:color w:val="000000" w:themeColor="text1"/>
                <w:lang w:val="en-GB" w:eastAsia="en-GB"/>
              </w:rPr>
              <w:t xml:space="preserve"> Local</w:t>
            </w:r>
            <w:r w:rsidR="608DD727" w:rsidRPr="006A3E5F">
              <w:rPr>
                <w:rStyle w:val="normaltextrun"/>
                <w:rFonts w:ascii="Calibri" w:eastAsiaTheme="majorEastAsia" w:hAnsi="Calibri" w:cs="Calibri"/>
                <w:color w:val="000000" w:themeColor="text1"/>
                <w:sz w:val="22"/>
                <w:szCs w:val="22"/>
                <w:lang w:val="en-GB"/>
              </w:rPr>
              <w:t xml:space="preserve"> Time</w:t>
            </w:r>
            <w:r w:rsidR="608DD727" w:rsidRPr="006A3E5F">
              <w:rPr>
                <w:rStyle w:val="eop"/>
                <w:rFonts w:ascii="Calibri" w:eastAsiaTheme="majorEastAsia" w:hAnsi="Calibri" w:cs="Calibri"/>
                <w:color w:val="000000" w:themeColor="text1"/>
                <w:sz w:val="22"/>
                <w:szCs w:val="22"/>
              </w:rPr>
              <w:t> </w:t>
            </w:r>
          </w:p>
        </w:tc>
      </w:tr>
      <w:tr w:rsidR="00352487" w:rsidRPr="00FB6A02" w14:paraId="63048ED6" w14:textId="77777777" w:rsidTr="2D83EEAC">
        <w:trPr>
          <w:trHeight w:val="278"/>
        </w:trPr>
        <w:tc>
          <w:tcPr>
            <w:tcW w:w="291" w:type="pct"/>
            <w:shd w:val="clear" w:color="auto" w:fill="FFFFFF" w:themeFill="background1"/>
          </w:tcPr>
          <w:p w14:paraId="7849235E"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6</w:t>
            </w:r>
          </w:p>
        </w:tc>
        <w:tc>
          <w:tcPr>
            <w:tcW w:w="2212" w:type="pct"/>
            <w:shd w:val="clear" w:color="auto" w:fill="FFFFFF" w:themeFill="background1"/>
          </w:tcPr>
          <w:p w14:paraId="28DEB9DF"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Contracting Period</w:t>
            </w:r>
          </w:p>
        </w:tc>
        <w:tc>
          <w:tcPr>
            <w:tcW w:w="2497" w:type="pct"/>
            <w:shd w:val="clear" w:color="auto" w:fill="FFFFFF" w:themeFill="background1"/>
          </w:tcPr>
          <w:p w14:paraId="038D6912" w14:textId="53FAD08C" w:rsidR="00352487" w:rsidRPr="006A3E5F" w:rsidRDefault="00A202E1" w:rsidP="00352487">
            <w:pPr>
              <w:pStyle w:val="ACBody2"/>
              <w:tabs>
                <w:tab w:val="left" w:pos="7722"/>
              </w:tabs>
              <w:spacing w:after="0"/>
              <w:ind w:left="0"/>
              <w:rPr>
                <w:rFonts w:asciiTheme="minorHAnsi" w:eastAsiaTheme="minorEastAsia" w:hAnsiTheme="minorHAnsi" w:cstheme="minorBidi"/>
                <w:color w:val="000000" w:themeColor="text1"/>
                <w:sz w:val="22"/>
                <w:szCs w:val="22"/>
                <w:lang w:val="en-GB" w:eastAsia="en-GB"/>
              </w:rPr>
            </w:pPr>
            <w:proofErr w:type="gramStart"/>
            <w:r w:rsidRPr="006A3E5F">
              <w:rPr>
                <w:rFonts w:asciiTheme="minorHAnsi" w:eastAsiaTheme="minorEastAsia" w:hAnsiTheme="minorHAnsi" w:cstheme="minorBidi"/>
                <w:color w:val="000000" w:themeColor="text1"/>
                <w:lang w:eastAsia="en-GB"/>
              </w:rPr>
              <w:t>May</w:t>
            </w:r>
            <w:r w:rsidR="00365A92" w:rsidRPr="006A3E5F">
              <w:rPr>
                <w:rFonts w:asciiTheme="minorHAnsi" w:eastAsiaTheme="minorEastAsia" w:hAnsiTheme="minorHAnsi" w:cstheme="minorBidi"/>
                <w:color w:val="000000" w:themeColor="text1"/>
                <w:lang w:eastAsia="en-GB"/>
              </w:rPr>
              <w:t xml:space="preserve"> </w:t>
            </w:r>
            <w:r w:rsidR="00F563F3" w:rsidRPr="006A3E5F">
              <w:rPr>
                <w:rFonts w:asciiTheme="minorHAnsi" w:eastAsiaTheme="minorEastAsia" w:hAnsiTheme="minorHAnsi" w:cstheme="minorBidi"/>
                <w:color w:val="000000" w:themeColor="text1"/>
                <w:sz w:val="22"/>
                <w:szCs w:val="22"/>
                <w:lang w:val="en-GB" w:eastAsia="en-GB"/>
              </w:rPr>
              <w:t xml:space="preserve"> 2026</w:t>
            </w:r>
            <w:proofErr w:type="gramEnd"/>
          </w:p>
        </w:tc>
      </w:tr>
    </w:tbl>
    <w:p w14:paraId="20E639CF" w14:textId="04DAD53B" w:rsidR="00DE0300" w:rsidRPr="00FE6840" w:rsidRDefault="00AC5DDA" w:rsidP="7E937768">
      <w:pPr>
        <w:pStyle w:val="Heading1"/>
        <w:rPr>
          <w:rFonts w:eastAsiaTheme="minorEastAsia" w:cstheme="minorBidi"/>
          <w:b w:val="0"/>
          <w:bCs w:val="0"/>
          <w:sz w:val="16"/>
          <w:szCs w:val="16"/>
        </w:rPr>
      </w:pPr>
      <w:bookmarkStart w:id="5" w:name="_Toc466022934"/>
      <w:r w:rsidRPr="7E937768">
        <w:rPr>
          <w:rFonts w:eastAsiaTheme="minorEastAsia" w:cstheme="minorBidi"/>
          <w:sz w:val="22"/>
          <w:szCs w:val="22"/>
        </w:rPr>
        <w:t xml:space="preserve">note; </w:t>
      </w:r>
      <w:r w:rsidR="00AE1B4C" w:rsidRPr="7E937768">
        <w:rPr>
          <w:rFonts w:eastAsiaTheme="minorEastAsia" w:cstheme="minorBidi"/>
          <w:b w:val="0"/>
          <w:bCs w:val="0"/>
          <w:sz w:val="16"/>
          <w:szCs w:val="16"/>
        </w:rPr>
        <w:t>ALL BIDDERS ARE INVITED FOR THE TENDER OPE</w:t>
      </w:r>
      <w:r w:rsidR="00F60375" w:rsidRPr="7E937768">
        <w:rPr>
          <w:rFonts w:eastAsiaTheme="minorEastAsia" w:cstheme="minorBidi"/>
          <w:b w:val="0"/>
          <w:bCs w:val="0"/>
          <w:sz w:val="16"/>
          <w:szCs w:val="16"/>
        </w:rPr>
        <w:t>NING AS SCHEDULE</w:t>
      </w:r>
      <w:r w:rsidR="00ED31A6" w:rsidRPr="7E937768">
        <w:rPr>
          <w:rFonts w:eastAsiaTheme="minorEastAsia" w:cstheme="minorBidi"/>
          <w:b w:val="0"/>
          <w:bCs w:val="0"/>
          <w:sz w:val="16"/>
          <w:szCs w:val="16"/>
        </w:rPr>
        <w:t>D</w:t>
      </w:r>
      <w:r w:rsidR="00F60375" w:rsidRPr="7E937768">
        <w:rPr>
          <w:rFonts w:eastAsiaTheme="minorEastAsia" w:cstheme="minorBidi"/>
          <w:b w:val="0"/>
          <w:bCs w:val="0"/>
          <w:sz w:val="16"/>
          <w:szCs w:val="16"/>
        </w:rPr>
        <w:t xml:space="preserve"> ABOVE.</w:t>
      </w:r>
    </w:p>
    <w:p w14:paraId="623A54DB" w14:textId="4ADE158A" w:rsidR="7E937768" w:rsidRDefault="7E937768" w:rsidP="7E937768"/>
    <w:p w14:paraId="40A64740" w14:textId="48D14F91" w:rsidR="00981372" w:rsidRPr="00981372" w:rsidRDefault="009218AC" w:rsidP="7E937768">
      <w:pPr>
        <w:pStyle w:val="Heading1"/>
        <w:numPr>
          <w:ilvl w:val="0"/>
          <w:numId w:val="14"/>
        </w:numPr>
        <w:rPr>
          <w:rFonts w:eastAsiaTheme="minorEastAsia" w:cstheme="minorBidi"/>
          <w:sz w:val="22"/>
          <w:szCs w:val="22"/>
        </w:rPr>
      </w:pPr>
      <w:r w:rsidRPr="7E937768">
        <w:rPr>
          <w:rFonts w:eastAsiaTheme="minorEastAsia" w:cstheme="minorBidi"/>
          <w:sz w:val="22"/>
          <w:szCs w:val="22"/>
        </w:rPr>
        <w:lastRenderedPageBreak/>
        <w:t>Overview</w:t>
      </w:r>
      <w:r w:rsidR="006D1397" w:rsidRPr="7E937768">
        <w:rPr>
          <w:rFonts w:eastAsiaTheme="minorEastAsia" w:cstheme="minorBidi"/>
          <w:sz w:val="22"/>
          <w:szCs w:val="22"/>
        </w:rPr>
        <w:t xml:space="preserve"> of require</w:t>
      </w:r>
      <w:bookmarkEnd w:id="5"/>
      <w:r w:rsidR="00700457" w:rsidRPr="7E937768">
        <w:rPr>
          <w:rFonts w:eastAsiaTheme="minorEastAsia" w:cstheme="minorBidi"/>
          <w:sz w:val="22"/>
          <w:szCs w:val="22"/>
        </w:rPr>
        <w:t>ments</w:t>
      </w:r>
    </w:p>
    <w:p w14:paraId="14A7249A" w14:textId="7D56DFFF" w:rsidR="00080FA3" w:rsidRPr="00FB6A02" w:rsidRDefault="0017500B" w:rsidP="7E937768">
      <w:pPr>
        <w:pStyle w:val="Heading2"/>
        <w:keepNext w:val="0"/>
        <w:rPr>
          <w:rFonts w:eastAsiaTheme="minorEastAsia" w:cstheme="minorBidi"/>
          <w:sz w:val="22"/>
          <w:szCs w:val="22"/>
        </w:rPr>
      </w:pPr>
      <w:bookmarkStart w:id="6" w:name="_Toc5363455"/>
      <w:r w:rsidRPr="7E937768">
        <w:rPr>
          <w:rFonts w:eastAsiaTheme="minorEastAsia" w:cstheme="minorBidi"/>
          <w:sz w:val="22"/>
          <w:szCs w:val="22"/>
        </w:rPr>
        <w:t xml:space="preserve">3.1 </w:t>
      </w:r>
      <w:r w:rsidR="00C37AB8" w:rsidRPr="7E937768">
        <w:rPr>
          <w:rFonts w:eastAsiaTheme="minorEastAsia" w:cstheme="minorBidi"/>
          <w:sz w:val="22"/>
          <w:szCs w:val="22"/>
        </w:rPr>
        <w:t>Services</w:t>
      </w:r>
      <w:r w:rsidR="00080FA3" w:rsidRPr="7E937768">
        <w:rPr>
          <w:rFonts w:eastAsiaTheme="minorEastAsia" w:cstheme="minorBidi"/>
          <w:sz w:val="22"/>
          <w:szCs w:val="22"/>
        </w:rPr>
        <w:t xml:space="preserve"> Specification</w:t>
      </w:r>
      <w:bookmarkEnd w:id="6"/>
    </w:p>
    <w:p w14:paraId="603807B6" w14:textId="5A490C0E" w:rsidR="000E0592" w:rsidRDefault="00B408E4" w:rsidP="2D83EEAC">
      <w:pPr>
        <w:pStyle w:val="Default0"/>
        <w:spacing w:line="276" w:lineRule="auto"/>
        <w:jc w:val="both"/>
        <w:rPr>
          <w:rFonts w:asciiTheme="minorHAnsi" w:eastAsiaTheme="minorEastAsia" w:hAnsiTheme="minorHAnsi" w:cstheme="minorBidi"/>
          <w:b/>
          <w:bCs/>
          <w:sz w:val="22"/>
          <w:szCs w:val="22"/>
          <w:u w:val="single"/>
        </w:rPr>
      </w:pPr>
      <w:bookmarkStart w:id="7" w:name="_Toc466022939"/>
      <w:r w:rsidRPr="2D83EEAC">
        <w:rPr>
          <w:rFonts w:asciiTheme="minorHAnsi" w:eastAsiaTheme="minorEastAsia" w:hAnsiTheme="minorHAnsi" w:cstheme="minorBidi"/>
          <w:color w:val="auto"/>
          <w:sz w:val="22"/>
          <w:szCs w:val="22"/>
          <w:lang w:eastAsia="en-US"/>
        </w:rPr>
        <w:t xml:space="preserve">GOAL </w:t>
      </w:r>
      <w:r w:rsidR="005D21A4" w:rsidRPr="2D83EEAC">
        <w:rPr>
          <w:rFonts w:asciiTheme="minorHAnsi" w:eastAsiaTheme="minorEastAsia" w:hAnsiTheme="minorHAnsi" w:cstheme="minorBidi"/>
          <w:color w:val="auto"/>
          <w:sz w:val="22"/>
          <w:szCs w:val="22"/>
          <w:lang w:eastAsia="en-US"/>
        </w:rPr>
        <w:t xml:space="preserve">invites prospective suppliers/bidders to submit their offers for </w:t>
      </w:r>
      <w:r w:rsidR="006D7645" w:rsidRPr="2D83EEAC">
        <w:rPr>
          <w:rFonts w:asciiTheme="minorHAnsi" w:eastAsiaTheme="minorEastAsia" w:hAnsiTheme="minorHAnsi" w:cstheme="minorBidi"/>
          <w:color w:val="auto"/>
          <w:sz w:val="22"/>
          <w:szCs w:val="22"/>
          <w:lang w:eastAsia="en-US"/>
        </w:rPr>
        <w:t xml:space="preserve">the </w:t>
      </w:r>
      <w:r w:rsidR="077E6C9D" w:rsidRPr="2D83EEAC">
        <w:rPr>
          <w:rFonts w:asciiTheme="minorHAnsi" w:eastAsiaTheme="minorEastAsia" w:hAnsiTheme="minorHAnsi" w:cstheme="minorBidi"/>
          <w:color w:val="auto"/>
          <w:sz w:val="22"/>
          <w:szCs w:val="22"/>
          <w:lang w:eastAsia="en-US"/>
        </w:rPr>
        <w:t>establishment of three (03)</w:t>
      </w:r>
      <w:r w:rsidR="00017B0D" w:rsidRPr="2D83EEAC">
        <w:rPr>
          <w:rFonts w:asciiTheme="minorHAnsi" w:eastAsiaTheme="minorEastAsia" w:hAnsiTheme="minorHAnsi" w:cstheme="minorBidi"/>
          <w:color w:val="auto"/>
          <w:sz w:val="22"/>
          <w:szCs w:val="22"/>
          <w:lang w:eastAsia="en-US"/>
        </w:rPr>
        <w:t>-</w:t>
      </w:r>
      <w:r w:rsidR="006D7645" w:rsidRPr="2D83EEAC">
        <w:rPr>
          <w:rFonts w:asciiTheme="minorHAnsi" w:eastAsiaTheme="minorEastAsia" w:hAnsiTheme="minorHAnsi" w:cstheme="minorBidi"/>
          <w:color w:val="auto"/>
          <w:sz w:val="22"/>
          <w:szCs w:val="22"/>
          <w:lang w:eastAsia="en-US"/>
        </w:rPr>
        <w:t xml:space="preserve">years FWA </w:t>
      </w:r>
      <w:r w:rsidR="4D18C1E7" w:rsidRPr="2D83EEAC">
        <w:rPr>
          <w:rFonts w:asciiTheme="minorHAnsi" w:eastAsiaTheme="minorEastAsia" w:hAnsiTheme="minorHAnsi" w:cstheme="minorBidi"/>
          <w:color w:val="auto"/>
          <w:sz w:val="22"/>
          <w:szCs w:val="22"/>
          <w:lang w:eastAsia="en-US"/>
        </w:rPr>
        <w:t xml:space="preserve">for the provision of vehicle hire services </w:t>
      </w:r>
      <w:r w:rsidR="32CEA121" w:rsidRPr="2D83EEAC">
        <w:rPr>
          <w:rFonts w:asciiTheme="minorHAnsi" w:eastAsiaTheme="minorEastAsia" w:hAnsiTheme="minorHAnsi" w:cstheme="minorBidi"/>
          <w:color w:val="auto"/>
          <w:sz w:val="22"/>
          <w:szCs w:val="22"/>
          <w:lang w:eastAsia="en-US"/>
        </w:rPr>
        <w:t xml:space="preserve">for </w:t>
      </w:r>
      <w:r w:rsidR="4D18C1E7" w:rsidRPr="2D83EEAC">
        <w:rPr>
          <w:rFonts w:asciiTheme="minorHAnsi" w:eastAsiaTheme="minorEastAsia" w:hAnsiTheme="minorHAnsi" w:cstheme="minorBidi"/>
          <w:color w:val="auto"/>
          <w:sz w:val="22"/>
          <w:szCs w:val="22"/>
          <w:lang w:eastAsia="en-US"/>
        </w:rPr>
        <w:t>GOAL operations</w:t>
      </w:r>
      <w:r w:rsidR="4038ECDD" w:rsidRPr="2D83EEAC">
        <w:rPr>
          <w:rFonts w:asciiTheme="minorHAnsi" w:eastAsiaTheme="minorEastAsia" w:hAnsiTheme="minorHAnsi" w:cstheme="minorBidi"/>
          <w:color w:val="auto"/>
          <w:sz w:val="22"/>
          <w:szCs w:val="22"/>
          <w:lang w:eastAsia="en-US"/>
        </w:rPr>
        <w:t xml:space="preserve"> at </w:t>
      </w:r>
      <w:r w:rsidR="00CC4384">
        <w:rPr>
          <w:rFonts w:asciiTheme="minorHAnsi" w:eastAsiaTheme="minorEastAsia" w:hAnsiTheme="minorHAnsi" w:cstheme="minorBidi"/>
          <w:color w:val="auto"/>
          <w:sz w:val="22"/>
          <w:szCs w:val="22"/>
          <w:lang w:eastAsia="en-US"/>
        </w:rPr>
        <w:t>Abyei</w:t>
      </w:r>
      <w:r w:rsidR="4038ECDD" w:rsidRPr="2D83EEAC">
        <w:rPr>
          <w:rFonts w:asciiTheme="minorHAnsi" w:eastAsiaTheme="minorEastAsia" w:hAnsiTheme="minorHAnsi" w:cstheme="minorBidi"/>
          <w:color w:val="auto"/>
          <w:sz w:val="22"/>
          <w:szCs w:val="22"/>
          <w:lang w:eastAsia="en-US"/>
        </w:rPr>
        <w:t xml:space="preserve"> field office in </w:t>
      </w:r>
      <w:r w:rsidR="00CC4384">
        <w:rPr>
          <w:rFonts w:asciiTheme="minorHAnsi" w:eastAsiaTheme="minorEastAsia" w:hAnsiTheme="minorHAnsi" w:cstheme="minorBidi"/>
          <w:color w:val="auto"/>
          <w:sz w:val="22"/>
          <w:szCs w:val="22"/>
          <w:lang w:eastAsia="en-US"/>
        </w:rPr>
        <w:t>Abyei administrative areas</w:t>
      </w:r>
      <w:r w:rsidR="4038ECDD" w:rsidRPr="2D83EEAC">
        <w:rPr>
          <w:rFonts w:asciiTheme="minorHAnsi" w:eastAsiaTheme="minorEastAsia" w:hAnsiTheme="minorHAnsi" w:cstheme="minorBidi"/>
          <w:color w:val="auto"/>
          <w:sz w:val="22"/>
          <w:szCs w:val="22"/>
          <w:lang w:eastAsia="en-US"/>
        </w:rPr>
        <w:t>, South Sudan.</w:t>
      </w:r>
      <w:r w:rsidR="005D21A4" w:rsidRPr="2D83EEAC">
        <w:rPr>
          <w:rFonts w:asciiTheme="minorHAnsi" w:eastAsiaTheme="minorEastAsia" w:hAnsiTheme="minorHAnsi" w:cstheme="minorBidi"/>
          <w:color w:val="auto"/>
          <w:sz w:val="22"/>
          <w:szCs w:val="22"/>
          <w:lang w:eastAsia="en-US"/>
        </w:rPr>
        <w:t xml:space="preserve"> </w:t>
      </w:r>
      <w:r w:rsidR="0F8ECB44" w:rsidRPr="2D83EEAC">
        <w:rPr>
          <w:rFonts w:asciiTheme="minorHAnsi" w:eastAsiaTheme="minorEastAsia" w:hAnsiTheme="minorHAnsi" w:cstheme="minorBidi"/>
          <w:color w:val="auto"/>
          <w:sz w:val="22"/>
          <w:szCs w:val="22"/>
          <w:lang w:eastAsia="en-US"/>
        </w:rPr>
        <w:t>The technical services requirements for each lot must meet or exceed the minimum specifications outlined in the Terms of Reference TOR (Appendi</w:t>
      </w:r>
      <w:r w:rsidR="707334EA" w:rsidRPr="2D83EEAC">
        <w:rPr>
          <w:rFonts w:asciiTheme="minorHAnsi" w:eastAsiaTheme="minorEastAsia" w:hAnsiTheme="minorHAnsi" w:cstheme="minorBidi"/>
          <w:color w:val="auto"/>
          <w:sz w:val="22"/>
          <w:szCs w:val="22"/>
          <w:lang w:eastAsia="en-US"/>
        </w:rPr>
        <w:t xml:space="preserve">x 2). </w:t>
      </w: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60"/>
        <w:gridCol w:w="4455"/>
        <w:gridCol w:w="1685"/>
        <w:gridCol w:w="1343"/>
      </w:tblGrid>
      <w:tr w:rsidR="00C6076D" w:rsidRPr="00321C1D" w14:paraId="38D71CA9" w14:textId="77777777" w:rsidTr="2D83EEAC">
        <w:trPr>
          <w:trHeight w:val="287"/>
        </w:trPr>
        <w:tc>
          <w:tcPr>
            <w:tcW w:w="2706" w:type="dxa"/>
            <w:gridSpan w:val="2"/>
            <w:noWrap/>
            <w:vAlign w:val="center"/>
            <w:hideMark/>
          </w:tcPr>
          <w:p w14:paraId="05C45905" w14:textId="7037AB69" w:rsidR="00C6076D" w:rsidRPr="00321C1D" w:rsidRDefault="00C6076D" w:rsidP="7E937768">
            <w:pPr>
              <w:spacing w:after="0" w:line="240" w:lineRule="auto"/>
              <w:jc w:val="center"/>
              <w:rPr>
                <w:b/>
                <w:bCs/>
                <w:color w:val="000000"/>
                <w:sz w:val="24"/>
                <w:szCs w:val="24"/>
                <w:lang w:val="en-GB" w:eastAsia="en-GB"/>
              </w:rPr>
            </w:pPr>
            <w:r w:rsidRPr="7E937768">
              <w:rPr>
                <w:b/>
                <w:bCs/>
                <w:color w:val="000000" w:themeColor="text1"/>
                <w:sz w:val="24"/>
                <w:szCs w:val="24"/>
                <w:lang w:val="en-GB" w:eastAsia="en-GB"/>
              </w:rPr>
              <w:t>P</w:t>
            </w:r>
            <w:r>
              <w:rPr>
                <w:b/>
                <w:bCs/>
                <w:color w:val="000000" w:themeColor="text1"/>
                <w:sz w:val="24"/>
                <w:szCs w:val="24"/>
                <w:lang w:val="en-GB" w:eastAsia="en-GB"/>
              </w:rPr>
              <w:t>urchase Request #</w:t>
            </w:r>
          </w:p>
        </w:tc>
        <w:tc>
          <w:tcPr>
            <w:tcW w:w="4455" w:type="dxa"/>
            <w:noWrap/>
            <w:vAlign w:val="center"/>
            <w:hideMark/>
          </w:tcPr>
          <w:p w14:paraId="5897C824" w14:textId="77777777" w:rsidR="00C6076D" w:rsidRPr="00321C1D" w:rsidRDefault="00C6076D" w:rsidP="7E937768">
            <w:pPr>
              <w:spacing w:after="0" w:line="240" w:lineRule="auto"/>
              <w:jc w:val="center"/>
              <w:rPr>
                <w:b/>
                <w:bCs/>
                <w:color w:val="000000"/>
                <w:sz w:val="24"/>
                <w:szCs w:val="24"/>
                <w:lang w:val="en-GB" w:eastAsia="en-GB"/>
              </w:rPr>
            </w:pPr>
            <w:r w:rsidRPr="7E937768">
              <w:rPr>
                <w:b/>
                <w:bCs/>
                <w:color w:val="000000" w:themeColor="text1"/>
                <w:sz w:val="24"/>
                <w:szCs w:val="24"/>
                <w:lang w:val="en-GB" w:eastAsia="en-GB"/>
              </w:rPr>
              <w:t>Procurement description</w:t>
            </w:r>
          </w:p>
        </w:tc>
        <w:tc>
          <w:tcPr>
            <w:tcW w:w="1685" w:type="dxa"/>
            <w:noWrap/>
            <w:vAlign w:val="center"/>
            <w:hideMark/>
          </w:tcPr>
          <w:p w14:paraId="51E5F72D" w14:textId="77777777" w:rsidR="00C6076D" w:rsidRPr="00321C1D" w:rsidRDefault="00C6076D" w:rsidP="7E937768">
            <w:pPr>
              <w:spacing w:after="0" w:line="240" w:lineRule="auto"/>
              <w:jc w:val="center"/>
              <w:rPr>
                <w:b/>
                <w:bCs/>
                <w:color w:val="000000"/>
                <w:sz w:val="24"/>
                <w:szCs w:val="24"/>
                <w:lang w:val="en-GB" w:eastAsia="en-GB"/>
              </w:rPr>
            </w:pPr>
            <w:r w:rsidRPr="7E937768">
              <w:rPr>
                <w:b/>
                <w:bCs/>
                <w:color w:val="000000" w:themeColor="text1"/>
                <w:sz w:val="24"/>
                <w:szCs w:val="24"/>
                <w:lang w:val="en-GB" w:eastAsia="en-GB"/>
              </w:rPr>
              <w:t>Field Office</w:t>
            </w:r>
          </w:p>
        </w:tc>
        <w:tc>
          <w:tcPr>
            <w:tcW w:w="1343" w:type="dxa"/>
            <w:noWrap/>
            <w:vAlign w:val="center"/>
            <w:hideMark/>
          </w:tcPr>
          <w:p w14:paraId="7E485AFA" w14:textId="77777777" w:rsidR="00C6076D" w:rsidRPr="00321C1D" w:rsidRDefault="00C6076D" w:rsidP="7E937768">
            <w:pPr>
              <w:spacing w:after="0" w:line="240" w:lineRule="auto"/>
              <w:jc w:val="center"/>
              <w:rPr>
                <w:b/>
                <w:bCs/>
                <w:color w:val="000000"/>
                <w:sz w:val="24"/>
                <w:szCs w:val="24"/>
                <w:lang w:val="en-GB" w:eastAsia="en-GB"/>
              </w:rPr>
            </w:pPr>
            <w:r w:rsidRPr="7E937768">
              <w:rPr>
                <w:b/>
                <w:bCs/>
                <w:color w:val="000000" w:themeColor="text1"/>
                <w:sz w:val="24"/>
                <w:szCs w:val="24"/>
                <w:lang w:val="en-GB" w:eastAsia="en-GB"/>
              </w:rPr>
              <w:t>Target contract Period</w:t>
            </w:r>
          </w:p>
        </w:tc>
      </w:tr>
      <w:tr w:rsidR="00E6788B" w:rsidRPr="00321C1D" w14:paraId="7B73F203" w14:textId="77777777" w:rsidTr="2D83EEAC">
        <w:trPr>
          <w:trHeight w:val="287"/>
        </w:trPr>
        <w:tc>
          <w:tcPr>
            <w:tcW w:w="846" w:type="dxa"/>
            <w:noWrap/>
            <w:vAlign w:val="center"/>
          </w:tcPr>
          <w:p w14:paraId="49A7C72C" w14:textId="78F2C575" w:rsidR="00E6788B" w:rsidRPr="00321C1D" w:rsidRDefault="00E6788B" w:rsidP="7E937768">
            <w:pPr>
              <w:spacing w:after="0" w:line="240" w:lineRule="auto"/>
              <w:jc w:val="center"/>
              <w:rPr>
                <w:b/>
                <w:bCs/>
                <w:color w:val="000000"/>
                <w:sz w:val="24"/>
                <w:szCs w:val="24"/>
                <w:lang w:val="en-GB" w:eastAsia="en-GB"/>
              </w:rPr>
            </w:pPr>
          </w:p>
        </w:tc>
        <w:tc>
          <w:tcPr>
            <w:tcW w:w="1860" w:type="dxa"/>
            <w:noWrap/>
            <w:vAlign w:val="center"/>
            <w:hideMark/>
          </w:tcPr>
          <w:p w14:paraId="4490C511" w14:textId="45E18225" w:rsidR="00E6788B" w:rsidRPr="00577C06" w:rsidRDefault="00CC4384" w:rsidP="7E937768">
            <w:pPr>
              <w:spacing w:after="0" w:line="240" w:lineRule="auto"/>
              <w:jc w:val="center"/>
              <w:rPr>
                <w:color w:val="000000" w:themeColor="text1"/>
                <w:sz w:val="24"/>
                <w:szCs w:val="24"/>
                <w:lang w:val="en-GB" w:eastAsia="en-GB"/>
              </w:rPr>
            </w:pPr>
            <w:r w:rsidRPr="7E937768">
              <w:rPr>
                <w:color w:val="000000" w:themeColor="text1"/>
                <w:sz w:val="24"/>
                <w:szCs w:val="24"/>
                <w:lang w:val="en-GB" w:eastAsia="en-GB"/>
              </w:rPr>
              <w:t>ABY-ZZ3-29035</w:t>
            </w:r>
          </w:p>
        </w:tc>
        <w:tc>
          <w:tcPr>
            <w:tcW w:w="4455" w:type="dxa"/>
            <w:noWrap/>
            <w:vAlign w:val="center"/>
            <w:hideMark/>
          </w:tcPr>
          <w:p w14:paraId="00E4EE1A" w14:textId="5A171FC8" w:rsidR="00E6788B" w:rsidRPr="00577C06" w:rsidRDefault="008127A5" w:rsidP="7E937768">
            <w:pPr>
              <w:spacing w:after="0" w:line="240" w:lineRule="auto"/>
              <w:rPr>
                <w:color w:val="000000"/>
                <w:sz w:val="24"/>
                <w:szCs w:val="24"/>
                <w:lang w:val="en-GB" w:eastAsia="en-GB"/>
              </w:rPr>
            </w:pPr>
            <w:r w:rsidRPr="6DAEDBC1">
              <w:rPr>
                <w:color w:val="000000" w:themeColor="text1"/>
                <w:sz w:val="24"/>
                <w:szCs w:val="24"/>
                <w:lang w:val="en-GB" w:eastAsia="en-GB"/>
              </w:rPr>
              <w:t xml:space="preserve">Hire of </w:t>
            </w:r>
            <w:r w:rsidRPr="6DAEDBC1">
              <w:rPr>
                <w:color w:val="000000" w:themeColor="text1"/>
                <w:sz w:val="24"/>
                <w:szCs w:val="24"/>
                <w:lang w:eastAsia="en-GB"/>
              </w:rPr>
              <w:t>4WD (model 2010 and above) hardtop Landcruiser vehicle or equivalent</w:t>
            </w:r>
            <w:r w:rsidRPr="6DAEDBC1">
              <w:rPr>
                <w:color w:val="000000" w:themeColor="text1"/>
                <w:sz w:val="24"/>
                <w:szCs w:val="24"/>
                <w:lang w:val="en-GB" w:eastAsia="en-GB"/>
              </w:rPr>
              <w:t xml:space="preserve"> (5-door, long wheelbase) or equivalent with minimum load capacity of 5 or 9 seats in Warrap State including Fuel, </w:t>
            </w:r>
            <w:r w:rsidRPr="6DAEDBC1">
              <w:rPr>
                <w:color w:val="000000" w:themeColor="text1"/>
                <w:sz w:val="24"/>
                <w:szCs w:val="24"/>
                <w:lang w:eastAsia="en-GB"/>
              </w:rPr>
              <w:t>insurance, driver, repairs, and maintenance</w:t>
            </w:r>
          </w:p>
        </w:tc>
        <w:tc>
          <w:tcPr>
            <w:tcW w:w="1685" w:type="dxa"/>
            <w:noWrap/>
            <w:vAlign w:val="center"/>
            <w:hideMark/>
          </w:tcPr>
          <w:p w14:paraId="698F1583" w14:textId="5C84A43B" w:rsidR="00E6788B" w:rsidRPr="00577C06" w:rsidRDefault="00CC4384" w:rsidP="7E937768">
            <w:pPr>
              <w:spacing w:after="0" w:line="240" w:lineRule="auto"/>
              <w:jc w:val="center"/>
              <w:rPr>
                <w:color w:val="000000"/>
                <w:sz w:val="24"/>
                <w:szCs w:val="24"/>
                <w:lang w:val="en-GB" w:eastAsia="en-GB"/>
              </w:rPr>
            </w:pPr>
            <w:r>
              <w:rPr>
                <w:color w:val="000000" w:themeColor="text1"/>
                <w:sz w:val="24"/>
                <w:szCs w:val="24"/>
                <w:lang w:val="en-GB" w:eastAsia="en-GB"/>
              </w:rPr>
              <w:t>Abyei</w:t>
            </w:r>
          </w:p>
        </w:tc>
        <w:tc>
          <w:tcPr>
            <w:tcW w:w="1343" w:type="dxa"/>
            <w:noWrap/>
            <w:vAlign w:val="center"/>
            <w:hideMark/>
          </w:tcPr>
          <w:p w14:paraId="31393A07" w14:textId="77777777" w:rsidR="00E6788B" w:rsidRPr="00577C06" w:rsidRDefault="00E6788B" w:rsidP="7E937768">
            <w:pPr>
              <w:spacing w:after="0" w:line="240" w:lineRule="auto"/>
              <w:jc w:val="center"/>
              <w:rPr>
                <w:color w:val="000000"/>
                <w:sz w:val="24"/>
                <w:szCs w:val="24"/>
                <w:lang w:val="en-GB" w:eastAsia="en-GB"/>
              </w:rPr>
            </w:pPr>
            <w:r w:rsidRPr="7E937768">
              <w:rPr>
                <w:color w:val="000000" w:themeColor="text1"/>
                <w:sz w:val="24"/>
                <w:szCs w:val="24"/>
                <w:lang w:val="en-GB" w:eastAsia="en-GB"/>
              </w:rPr>
              <w:t>Three Years</w:t>
            </w:r>
          </w:p>
        </w:tc>
      </w:tr>
    </w:tbl>
    <w:p w14:paraId="0C159B28" w14:textId="77777777" w:rsidR="005A2A50" w:rsidRPr="0083155E" w:rsidRDefault="005A2A50" w:rsidP="7E937768">
      <w:pPr>
        <w:pStyle w:val="Default0"/>
        <w:spacing w:line="276" w:lineRule="auto"/>
        <w:jc w:val="both"/>
        <w:rPr>
          <w:rFonts w:asciiTheme="minorHAnsi" w:eastAsiaTheme="minorEastAsia" w:hAnsiTheme="minorHAnsi" w:cstheme="minorBidi"/>
          <w:sz w:val="22"/>
          <w:szCs w:val="22"/>
        </w:rPr>
      </w:pPr>
    </w:p>
    <w:p w14:paraId="16833236" w14:textId="39C01DA6" w:rsidR="00A22A75" w:rsidRPr="00C57EAD" w:rsidRDefault="00FE7303" w:rsidP="7E937768">
      <w:pPr>
        <w:pStyle w:val="Heading1"/>
        <w:numPr>
          <w:ilvl w:val="0"/>
          <w:numId w:val="14"/>
        </w:numPr>
        <w:rPr>
          <w:rFonts w:eastAsiaTheme="minorEastAsia" w:cstheme="minorBidi"/>
          <w:sz w:val="22"/>
          <w:szCs w:val="22"/>
        </w:rPr>
      </w:pPr>
      <w:r w:rsidRPr="7E937768">
        <w:rPr>
          <w:rFonts w:eastAsiaTheme="minorEastAsia" w:cstheme="minorBidi"/>
          <w:sz w:val="22"/>
          <w:szCs w:val="22"/>
        </w:rPr>
        <w:t>Type of Contract</w:t>
      </w:r>
      <w:r w:rsidR="003A6119" w:rsidRPr="7E937768">
        <w:rPr>
          <w:rFonts w:eastAsiaTheme="minorEastAsia" w:cstheme="minorBidi"/>
          <w:sz w:val="22"/>
          <w:szCs w:val="22"/>
        </w:rPr>
        <w:t xml:space="preserve"> – Framework Agreement (FWA)</w:t>
      </w:r>
    </w:p>
    <w:p w14:paraId="49ACDC77" w14:textId="541DF6B1" w:rsidR="00C30455" w:rsidRPr="00890517" w:rsidRDefault="00503B41" w:rsidP="2D83EEAC">
      <w:pPr>
        <w:pStyle w:val="Header"/>
        <w:spacing w:line="276" w:lineRule="auto"/>
        <w:jc w:val="both"/>
        <w:rPr>
          <w:rFonts w:cstheme="minorHAnsi"/>
          <w:color w:val="000000" w:themeColor="text1"/>
          <w:kern w:val="2"/>
          <w14:ligatures w14:val="standardContextual"/>
        </w:rPr>
      </w:pPr>
      <w:r w:rsidRPr="00890517">
        <w:rPr>
          <w:rFonts w:cstheme="minorHAnsi"/>
          <w:color w:val="000000" w:themeColor="text1"/>
          <w:kern w:val="2"/>
          <w14:ligatures w14:val="standardContextual"/>
        </w:rPr>
        <w:t>This tender is for the establishment of a Framework Agreement (FWA) for the provision of vehicle hire services. GOAL South Sudan will enter into a Framework Agreement with one or more suppliers, setting out the terms and conditions under which specific contracts (</w:t>
      </w:r>
      <w:r w:rsidR="0C1AA03D" w:rsidRPr="00890517">
        <w:rPr>
          <w:rFonts w:cstheme="minorHAnsi"/>
          <w:color w:val="000000" w:themeColor="text1"/>
          <w:kern w:val="2"/>
          <w14:ligatures w14:val="standardContextual"/>
        </w:rPr>
        <w:t>call off</w:t>
      </w:r>
      <w:r w:rsidRPr="00890517">
        <w:rPr>
          <w:rFonts w:cstheme="minorHAnsi"/>
          <w:color w:val="000000" w:themeColor="text1"/>
          <w:kern w:val="2"/>
          <w14:ligatures w14:val="standardContextual"/>
        </w:rPr>
        <w:noBreakHyphen/>
        <w:t xml:space="preserve"> orders) may be placed during the validity period of the Agreement. </w:t>
      </w:r>
    </w:p>
    <w:p w14:paraId="283B28E7" w14:textId="77777777" w:rsidR="00C30455" w:rsidRPr="00890517" w:rsidRDefault="00C30455" w:rsidP="7E937768">
      <w:pPr>
        <w:pStyle w:val="Header"/>
        <w:spacing w:line="276" w:lineRule="auto"/>
        <w:jc w:val="both"/>
        <w:rPr>
          <w:rFonts w:eastAsiaTheme="minorHAnsi" w:cstheme="minorHAnsi"/>
          <w:color w:val="000000" w:themeColor="text1"/>
          <w:kern w:val="2"/>
          <w14:ligatures w14:val="standardContextual"/>
        </w:rPr>
      </w:pPr>
    </w:p>
    <w:p w14:paraId="00F9A329" w14:textId="61ACC225" w:rsidR="00503B41" w:rsidRPr="00890517" w:rsidRDefault="00503B41" w:rsidP="7E937768">
      <w:pPr>
        <w:pStyle w:val="Header"/>
        <w:spacing w:line="276" w:lineRule="auto"/>
        <w:jc w:val="both"/>
        <w:rPr>
          <w:rFonts w:cstheme="minorHAnsi"/>
          <w:strike/>
        </w:rPr>
      </w:pPr>
      <w:r w:rsidRPr="00890517">
        <w:rPr>
          <w:rFonts w:cstheme="minorHAnsi"/>
          <w:color w:val="000000" w:themeColor="text1"/>
          <w:kern w:val="2"/>
          <w14:ligatures w14:val="standardContextual"/>
        </w:rPr>
        <w:t xml:space="preserve">GOAL, as the contracting authority, does not guarantee any minimum or maximum volume of orders under the Framework Agreement. All purchases will be made on a </w:t>
      </w:r>
      <w:r w:rsidR="14B78515" w:rsidRPr="00890517">
        <w:rPr>
          <w:rFonts w:cstheme="minorHAnsi"/>
          <w:color w:val="000000" w:themeColor="text1"/>
          <w:kern w:val="2"/>
          <w14:ligatures w14:val="standardContextual"/>
        </w:rPr>
        <w:t>call off</w:t>
      </w:r>
      <w:r w:rsidRPr="00890517">
        <w:rPr>
          <w:rFonts w:cstheme="minorHAnsi"/>
          <w:color w:val="000000" w:themeColor="text1"/>
          <w:kern w:val="2"/>
          <w14:ligatures w14:val="standardContextual"/>
        </w:rPr>
        <w:noBreakHyphen/>
        <w:t xml:space="preserve"> basis, subject to GOAL’s operational needs, programme requirements, and availability of funding.</w:t>
      </w:r>
      <w:r w:rsidRPr="00890517">
        <w:rPr>
          <w:rFonts w:cstheme="minorHAnsi"/>
          <w:color w:val="000000" w:themeColor="text1"/>
        </w:rPr>
        <w:t xml:space="preserve"> </w:t>
      </w:r>
    </w:p>
    <w:p w14:paraId="55CD1686" w14:textId="77777777" w:rsidR="00140FB3" w:rsidRPr="00890517" w:rsidRDefault="00140FB3" w:rsidP="00140FB3">
      <w:pPr>
        <w:pStyle w:val="Header"/>
        <w:spacing w:line="276" w:lineRule="auto"/>
        <w:jc w:val="both"/>
        <w:rPr>
          <w:rFonts w:cstheme="minorHAnsi"/>
        </w:rPr>
      </w:pPr>
    </w:p>
    <w:p w14:paraId="39F1F72B" w14:textId="51403CD6" w:rsidR="00D0762B" w:rsidRPr="00890517" w:rsidRDefault="00140FB3" w:rsidP="7E937768">
      <w:pPr>
        <w:pStyle w:val="Header"/>
        <w:spacing w:line="276" w:lineRule="auto"/>
        <w:jc w:val="both"/>
        <w:rPr>
          <w:rFonts w:cstheme="minorHAnsi"/>
          <w:strike/>
        </w:rPr>
      </w:pPr>
      <w:r w:rsidRPr="00890517">
        <w:rPr>
          <w:rFonts w:cstheme="minorHAnsi"/>
          <w:color w:val="000000" w:themeColor="text1"/>
        </w:rPr>
        <w:t xml:space="preserve">The Framework Agreement will be established for a maximum period of three (03) years, subject to annual performance review as well as availability of funds. Prices submitted under this tender shall remain valid for the duration of the Framework Agreement, unless otherwise agreed in writing in accordance with the terms of the FWA. GOAL reserves the right to review performance annually to ensure service quality and value for money. </w:t>
      </w:r>
    </w:p>
    <w:p w14:paraId="17BAFD9F" w14:textId="77777777" w:rsidR="00F305B3" w:rsidRPr="00890517" w:rsidRDefault="00F305B3" w:rsidP="7E937768">
      <w:pPr>
        <w:pStyle w:val="Header"/>
        <w:spacing w:line="276" w:lineRule="auto"/>
        <w:jc w:val="both"/>
        <w:rPr>
          <w:rFonts w:cstheme="minorHAnsi"/>
          <w:strike/>
        </w:rPr>
      </w:pPr>
    </w:p>
    <w:p w14:paraId="1B3A70C3" w14:textId="77777777" w:rsidR="00A95330" w:rsidRPr="00890517" w:rsidRDefault="00A95330" w:rsidP="00A95330">
      <w:pPr>
        <w:pStyle w:val="Header"/>
        <w:spacing w:line="276" w:lineRule="auto"/>
        <w:jc w:val="both"/>
        <w:rPr>
          <w:rFonts w:cstheme="minorHAnsi"/>
          <w:color w:val="000000" w:themeColor="text1"/>
        </w:rPr>
      </w:pPr>
      <w:r w:rsidRPr="00890517">
        <w:rPr>
          <w:rFonts w:cstheme="minorHAnsi"/>
          <w:color w:val="000000" w:themeColor="text1"/>
        </w:rPr>
        <w:t>Only successful bidders in this tender process will be eligible to enter into a Framework Agreement with GOAL. Once a Framework Agreement is in place, GOAL will issue individual call-off orders / purchase orders for vehicle hire services as and when required. Each call-off order shall constitute a contract reference under the agreed terms and conditions of the Framework Agreement.</w:t>
      </w:r>
    </w:p>
    <w:p w14:paraId="298D4AA9" w14:textId="77777777" w:rsidR="008E4E26" w:rsidRPr="007F67DA" w:rsidRDefault="008E4E26" w:rsidP="7E937768">
      <w:pPr>
        <w:pStyle w:val="Header"/>
        <w:spacing w:line="276" w:lineRule="auto"/>
        <w:jc w:val="both"/>
        <w:rPr>
          <w:strike/>
        </w:rPr>
      </w:pPr>
    </w:p>
    <w:p w14:paraId="619B5C6B" w14:textId="06F6273A" w:rsidR="00035EF7" w:rsidRDefault="00D22F87" w:rsidP="7E937768">
      <w:pPr>
        <w:pStyle w:val="Header"/>
        <w:spacing w:line="276" w:lineRule="auto"/>
        <w:jc w:val="both"/>
      </w:pPr>
      <w:r w:rsidRPr="007F3DF6">
        <w:t xml:space="preserve">In case of establishing a multi-supplier Framework Agreement the purchasing mechanism will be based on a rotation or priority system, with individual orders placed according to </w:t>
      </w:r>
      <w:r w:rsidR="00B408E4" w:rsidRPr="007F3DF6">
        <w:t>GOAL</w:t>
      </w:r>
      <w:r w:rsidRPr="007F3DF6">
        <w:t>’s internal priorities at the time of order</w:t>
      </w:r>
      <w:r w:rsidR="009710DB" w:rsidRPr="007F3DF6">
        <w:t>.</w:t>
      </w:r>
    </w:p>
    <w:p w14:paraId="5AAC33ED" w14:textId="77777777" w:rsidR="00C11ECA" w:rsidRDefault="00C11ECA" w:rsidP="7E937768">
      <w:pPr>
        <w:pStyle w:val="Header"/>
        <w:spacing w:line="276" w:lineRule="auto"/>
        <w:jc w:val="both"/>
      </w:pPr>
    </w:p>
    <w:p w14:paraId="0CC9F611" w14:textId="77777777" w:rsidR="00C11ECA" w:rsidRPr="00FB6A02" w:rsidRDefault="00C11ECA" w:rsidP="7E937768">
      <w:pPr>
        <w:pStyle w:val="Header"/>
        <w:spacing w:line="276" w:lineRule="auto"/>
        <w:jc w:val="both"/>
      </w:pPr>
    </w:p>
    <w:p w14:paraId="217C0F9B" w14:textId="4A8F6903" w:rsidR="00293505" w:rsidRPr="00FB6A02" w:rsidRDefault="00293505" w:rsidP="7E937768">
      <w:pPr>
        <w:pStyle w:val="Heading1"/>
        <w:numPr>
          <w:ilvl w:val="0"/>
          <w:numId w:val="14"/>
        </w:numPr>
        <w:rPr>
          <w:rFonts w:eastAsiaTheme="minorEastAsia" w:cstheme="minorBidi"/>
          <w:sz w:val="22"/>
          <w:szCs w:val="22"/>
        </w:rPr>
      </w:pPr>
      <w:r w:rsidRPr="7E937768">
        <w:rPr>
          <w:rFonts w:eastAsiaTheme="minorEastAsia" w:cstheme="minorBidi"/>
          <w:sz w:val="22"/>
          <w:szCs w:val="22"/>
        </w:rPr>
        <w:lastRenderedPageBreak/>
        <w:t xml:space="preserve">Terms of </w:t>
      </w:r>
      <w:bookmarkEnd w:id="7"/>
      <w:r w:rsidR="00034C4D" w:rsidRPr="7E937768">
        <w:rPr>
          <w:rFonts w:eastAsiaTheme="minorEastAsia" w:cstheme="minorBidi"/>
          <w:sz w:val="22"/>
          <w:szCs w:val="22"/>
        </w:rPr>
        <w:t xml:space="preserve">the Procurement </w:t>
      </w:r>
    </w:p>
    <w:p w14:paraId="3BADA2BC" w14:textId="5A362B9F" w:rsidR="00293505" w:rsidRPr="00FB6A02" w:rsidRDefault="00293505" w:rsidP="7E937768">
      <w:pPr>
        <w:pStyle w:val="Heading2"/>
        <w:keepNext w:val="0"/>
        <w:numPr>
          <w:ilvl w:val="1"/>
          <w:numId w:val="14"/>
        </w:numPr>
        <w:rPr>
          <w:rFonts w:eastAsiaTheme="minorEastAsia" w:cstheme="minorBidi"/>
          <w:sz w:val="22"/>
          <w:szCs w:val="22"/>
        </w:rPr>
      </w:pPr>
      <w:bookmarkStart w:id="8" w:name="_Toc115690175"/>
      <w:bookmarkStart w:id="9" w:name="_Toc118102638"/>
      <w:bookmarkStart w:id="10" w:name="_Toc118102814"/>
      <w:bookmarkStart w:id="11" w:name="_Toc229548505"/>
      <w:bookmarkStart w:id="12" w:name="_Toc231810369"/>
      <w:bookmarkStart w:id="13" w:name="_Toc466022941"/>
      <w:bookmarkEnd w:id="8"/>
      <w:bookmarkEnd w:id="9"/>
      <w:bookmarkEnd w:id="10"/>
      <w:r w:rsidRPr="7E937768">
        <w:rPr>
          <w:rFonts w:eastAsiaTheme="minorEastAsia" w:cstheme="minorBidi"/>
          <w:sz w:val="22"/>
          <w:szCs w:val="22"/>
        </w:rPr>
        <w:t>Procurement Process</w:t>
      </w:r>
      <w:bookmarkEnd w:id="11"/>
      <w:bookmarkEnd w:id="12"/>
      <w:bookmarkEnd w:id="13"/>
    </w:p>
    <w:p w14:paraId="50B1525C" w14:textId="314EBA69" w:rsidR="00100DD3" w:rsidRPr="00FB6A02" w:rsidRDefault="002C5CAB" w:rsidP="7E937768">
      <w:pPr>
        <w:pStyle w:val="ListParagraph"/>
        <w:numPr>
          <w:ilvl w:val="2"/>
          <w:numId w:val="14"/>
        </w:numPr>
        <w:ind w:left="993" w:hanging="709"/>
      </w:pPr>
      <w:r>
        <w:t xml:space="preserve">This invitation to tender (ITT) is under an </w:t>
      </w:r>
      <w:r w:rsidRPr="3BEAC797">
        <w:rPr>
          <w:b/>
          <w:bCs/>
          <w:u w:val="single"/>
        </w:rPr>
        <w:t xml:space="preserve">open </w:t>
      </w:r>
      <w:r w:rsidR="00130312" w:rsidRPr="3BEAC797">
        <w:rPr>
          <w:b/>
          <w:bCs/>
          <w:u w:val="single"/>
        </w:rPr>
        <w:t xml:space="preserve">national </w:t>
      </w:r>
      <w:r w:rsidRPr="3BEAC797">
        <w:rPr>
          <w:b/>
          <w:bCs/>
          <w:u w:val="single"/>
        </w:rPr>
        <w:t>tender</w:t>
      </w:r>
      <w:r>
        <w:t xml:space="preserve">, the </w:t>
      </w:r>
      <w:r w:rsidR="3792D9CA">
        <w:t xml:space="preserve">minimum </w:t>
      </w:r>
      <w:r>
        <w:t xml:space="preserve">requirements with which </w:t>
      </w:r>
      <w:r w:rsidR="5A172F1A">
        <w:t>bids/</w:t>
      </w:r>
      <w:r>
        <w:t>proposals</w:t>
      </w:r>
      <w:r w:rsidR="00732538">
        <w:t xml:space="preserve"> </w:t>
      </w:r>
      <w:r>
        <w:t xml:space="preserve">must comply with are detailed in section 5 of this ITT. </w:t>
      </w:r>
    </w:p>
    <w:p w14:paraId="6F6261AD" w14:textId="74478DB9" w:rsidR="00732538" w:rsidRPr="00FB6A02" w:rsidRDefault="002C5CAB" w:rsidP="7E937768">
      <w:pPr>
        <w:pStyle w:val="ListParagraph"/>
        <w:numPr>
          <w:ilvl w:val="2"/>
          <w:numId w:val="14"/>
        </w:numPr>
        <w:ind w:left="993" w:hanging="709"/>
        <w:jc w:val="both"/>
      </w:pPr>
      <w:r w:rsidRPr="7E937768">
        <w:t xml:space="preserve">This competition is being conducted under </w:t>
      </w:r>
      <w:r w:rsidR="00B408E4" w:rsidRPr="7E937768">
        <w:t>GOAL</w:t>
      </w:r>
      <w:r w:rsidR="00985E5D" w:rsidRPr="7E937768">
        <w:t>’</w:t>
      </w:r>
      <w:r w:rsidR="006C594C" w:rsidRPr="7E937768">
        <w:t xml:space="preserve">s Open </w:t>
      </w:r>
      <w:r w:rsidR="00130312" w:rsidRPr="7E937768">
        <w:t>national</w:t>
      </w:r>
      <w:r w:rsidRPr="7E937768">
        <w:t xml:space="preserve"> Tender Procedure</w:t>
      </w:r>
      <w:r w:rsidR="009710DB" w:rsidRPr="7E937768">
        <w:t>.</w:t>
      </w:r>
    </w:p>
    <w:p w14:paraId="0BFD1E3F" w14:textId="41187E5C" w:rsidR="00732538" w:rsidRPr="00FB6A02" w:rsidRDefault="009710DB" w:rsidP="7E937768">
      <w:pPr>
        <w:pStyle w:val="ListParagraph"/>
        <w:numPr>
          <w:ilvl w:val="2"/>
          <w:numId w:val="14"/>
        </w:numPr>
        <w:ind w:left="993" w:hanging="709"/>
      </w:pPr>
      <w:r w:rsidRPr="7E937768">
        <w:t xml:space="preserve">The Contracting Authority for this procurement is </w:t>
      </w:r>
      <w:r w:rsidR="00B408E4" w:rsidRPr="7E937768">
        <w:t>GOAL</w:t>
      </w:r>
      <w:r w:rsidR="00924341" w:rsidRPr="7E937768">
        <w:t>.</w:t>
      </w:r>
    </w:p>
    <w:p w14:paraId="246EF8FA" w14:textId="6F9B8418" w:rsidR="00293505" w:rsidRPr="00FB6A02" w:rsidRDefault="0017500B" w:rsidP="7E937768">
      <w:pPr>
        <w:pStyle w:val="Heading2"/>
        <w:keepNext w:val="0"/>
        <w:numPr>
          <w:ilvl w:val="1"/>
          <w:numId w:val="14"/>
        </w:numPr>
        <w:rPr>
          <w:rFonts w:eastAsiaTheme="minorEastAsia" w:cstheme="minorBidi"/>
          <w:sz w:val="22"/>
          <w:szCs w:val="22"/>
        </w:rPr>
      </w:pPr>
      <w:bookmarkStart w:id="14" w:name="_Toc229548506"/>
      <w:bookmarkStart w:id="15" w:name="_Toc231810370"/>
      <w:bookmarkStart w:id="16" w:name="_Toc466022942"/>
      <w:r w:rsidRPr="7E937768">
        <w:rPr>
          <w:rFonts w:eastAsiaTheme="minorEastAsia" w:cstheme="minorBidi"/>
          <w:sz w:val="22"/>
          <w:szCs w:val="22"/>
        </w:rPr>
        <w:t xml:space="preserve"> </w:t>
      </w:r>
      <w:r w:rsidR="00334B91" w:rsidRPr="7E937768">
        <w:rPr>
          <w:rFonts w:eastAsiaTheme="minorEastAsia" w:cstheme="minorBidi"/>
          <w:sz w:val="22"/>
          <w:szCs w:val="22"/>
        </w:rPr>
        <w:t>C</w:t>
      </w:r>
      <w:r w:rsidR="00293505" w:rsidRPr="7E937768">
        <w:rPr>
          <w:rFonts w:eastAsiaTheme="minorEastAsia" w:cstheme="minorBidi"/>
          <w:sz w:val="22"/>
          <w:szCs w:val="22"/>
        </w:rPr>
        <w:t>larifications and Query Handling</w:t>
      </w:r>
      <w:bookmarkEnd w:id="14"/>
      <w:bookmarkEnd w:id="15"/>
      <w:bookmarkEnd w:id="16"/>
    </w:p>
    <w:p w14:paraId="4939D492" w14:textId="77777777" w:rsidR="008D59FE" w:rsidRDefault="00B408E4" w:rsidP="7E937768">
      <w:pPr>
        <w:pStyle w:val="ListParagraph"/>
        <w:numPr>
          <w:ilvl w:val="2"/>
          <w:numId w:val="14"/>
        </w:numPr>
        <w:ind w:left="993" w:hanging="709"/>
        <w:jc w:val="both"/>
      </w:pPr>
      <w:r w:rsidRPr="7E937768">
        <w:t xml:space="preserve">GOAL </w:t>
      </w:r>
      <w:r w:rsidR="0094399F" w:rsidRPr="7E937768">
        <w:t>has taken care to be as clear as possible in the language and terms it has used in compiling this ITT.</w:t>
      </w:r>
      <w:r w:rsidR="00236064" w:rsidRPr="7E937768">
        <w:t xml:space="preserve"> </w:t>
      </w:r>
      <w:r w:rsidR="0094399F" w:rsidRPr="7E937768">
        <w:t xml:space="preserve">Where any ambiguity or confusion arises from the meaning or interpretation of any word or term used in this document or any other document relating to this tender, the meaning and interpretation attributed to that word or term by </w:t>
      </w:r>
      <w:r w:rsidRPr="7E937768">
        <w:t xml:space="preserve">GOAL </w:t>
      </w:r>
      <w:r w:rsidR="0094399F" w:rsidRPr="7E937768">
        <w:t xml:space="preserve">will be final. </w:t>
      </w:r>
      <w:r w:rsidRPr="7E937768">
        <w:t>GOAL</w:t>
      </w:r>
      <w:r w:rsidR="00985E5D" w:rsidRPr="7E937768">
        <w:t xml:space="preserve"> </w:t>
      </w:r>
      <w:r w:rsidR="0094399F" w:rsidRPr="7E937768">
        <w:t>will not accept responsibility for any misunderstanding of this document or any others relating to this tender.</w:t>
      </w:r>
    </w:p>
    <w:p w14:paraId="5989E20B" w14:textId="1C2C7EC8" w:rsidR="0094399F" w:rsidRPr="007F67DA" w:rsidRDefault="0094399F" w:rsidP="009B39E2">
      <w:pPr>
        <w:pStyle w:val="ListParagraph"/>
        <w:numPr>
          <w:ilvl w:val="2"/>
          <w:numId w:val="14"/>
        </w:numPr>
        <w:ind w:left="993" w:hanging="709"/>
        <w:jc w:val="both"/>
      </w:pPr>
      <w:r>
        <w:t>Requests for additional information or clarifications</w:t>
      </w:r>
      <w:r w:rsidR="009B39E2">
        <w:t xml:space="preserve"> can be made within the </w:t>
      </w:r>
      <w:bookmarkStart w:id="17" w:name="_Int_Vqo6F9h5"/>
      <w:r w:rsidR="009B39E2">
        <w:t>timeframe</w:t>
      </w:r>
      <w:bookmarkEnd w:id="17"/>
      <w:r w:rsidR="009B39E2">
        <w:t xml:space="preserve"> specified in Section 2 (Proposed Timelines) </w:t>
      </w:r>
      <w:r>
        <w:t>before the deadline, and no later</w:t>
      </w:r>
      <w:r w:rsidR="535D7E40">
        <w:t xml:space="preserve">. </w:t>
      </w:r>
      <w:r>
        <w:t xml:space="preserve">Any queries about this ITT should be addressed in writing to </w:t>
      </w:r>
      <w:r w:rsidR="00D823E6">
        <w:t>GOAL</w:t>
      </w:r>
      <w:r w:rsidR="00985E5D">
        <w:t xml:space="preserve"> </w:t>
      </w:r>
      <w:r>
        <w:t>via email on</w:t>
      </w:r>
      <w:r w:rsidR="00924341">
        <w:t xml:space="preserve"> </w:t>
      </w:r>
      <w:hyperlink r:id="rId14">
        <w:r w:rsidR="00924341" w:rsidRPr="2D83EEAC">
          <w:rPr>
            <w:rStyle w:val="Hyperlink"/>
          </w:rPr>
          <w:t>clarifications@goal.ie</w:t>
        </w:r>
      </w:hyperlink>
      <w:r w:rsidR="00677AE5">
        <w:t xml:space="preserve"> </w:t>
      </w:r>
      <w:r>
        <w:t>and answers shall be collated and published online at</w:t>
      </w:r>
      <w:r w:rsidR="00924341">
        <w:t xml:space="preserve"> </w:t>
      </w:r>
      <w:hyperlink r:id="rId15">
        <w:r w:rsidR="00924341" w:rsidRPr="2D83EEAC">
          <w:rPr>
            <w:rStyle w:val="Hyperlink"/>
          </w:rPr>
          <w:t>https://www.goalglobal.org/tenders</w:t>
        </w:r>
      </w:hyperlink>
      <w:r w:rsidR="00924341" w:rsidRPr="2D83EEAC">
        <w:rPr>
          <w:rStyle w:val="Hyperlink"/>
        </w:rPr>
        <w:t xml:space="preserve"> in </w:t>
      </w:r>
      <w:r>
        <w:t>a timely manner.</w:t>
      </w:r>
    </w:p>
    <w:p w14:paraId="6A669E46" w14:textId="7EBF0964" w:rsidR="00293505" w:rsidRPr="00FB6A02" w:rsidRDefault="00673AD0" w:rsidP="7E937768">
      <w:pPr>
        <w:pStyle w:val="Heading2"/>
        <w:keepNext w:val="0"/>
        <w:numPr>
          <w:ilvl w:val="1"/>
          <w:numId w:val="14"/>
        </w:numPr>
        <w:rPr>
          <w:rFonts w:eastAsiaTheme="minorEastAsia" w:cstheme="minorBidi"/>
          <w:sz w:val="22"/>
          <w:szCs w:val="22"/>
        </w:rPr>
      </w:pPr>
      <w:bookmarkStart w:id="18" w:name="_Toc229548507"/>
      <w:bookmarkStart w:id="19" w:name="_Toc231810371"/>
      <w:bookmarkStart w:id="20" w:name="_Toc466022943"/>
      <w:r w:rsidRPr="7E937768">
        <w:rPr>
          <w:rFonts w:eastAsiaTheme="minorEastAsia" w:cstheme="minorBidi"/>
          <w:sz w:val="22"/>
          <w:szCs w:val="22"/>
        </w:rPr>
        <w:t>Co</w:t>
      </w:r>
      <w:r w:rsidR="00293505" w:rsidRPr="7E937768">
        <w:rPr>
          <w:rFonts w:eastAsiaTheme="minorEastAsia" w:cstheme="minorBidi"/>
          <w:sz w:val="22"/>
          <w:szCs w:val="22"/>
        </w:rPr>
        <w:t>nditions of Tender Submission</w:t>
      </w:r>
      <w:bookmarkEnd w:id="18"/>
      <w:bookmarkEnd w:id="19"/>
      <w:bookmarkEnd w:id="20"/>
    </w:p>
    <w:p w14:paraId="3A31C333" w14:textId="2DA77087" w:rsidR="00CE0893" w:rsidRPr="00FB6A02" w:rsidRDefault="00CE0893" w:rsidP="7E937768">
      <w:pPr>
        <w:pStyle w:val="ListParagraph"/>
        <w:numPr>
          <w:ilvl w:val="2"/>
          <w:numId w:val="14"/>
        </w:numPr>
        <w:ind w:left="993" w:hanging="709"/>
        <w:jc w:val="both"/>
      </w:pPr>
      <w:bookmarkStart w:id="21" w:name="_Toc466022944"/>
      <w:bookmarkEnd w:id="21"/>
      <w:r w:rsidRPr="7E937768">
        <w:t xml:space="preserve">Tenders must be completed in English. </w:t>
      </w:r>
    </w:p>
    <w:p w14:paraId="221A5BE3" w14:textId="4854BD97" w:rsidR="00CE0893" w:rsidRPr="00FB6A02" w:rsidRDefault="00CE0893" w:rsidP="7E937768">
      <w:pPr>
        <w:pStyle w:val="ListParagraph"/>
        <w:numPr>
          <w:ilvl w:val="2"/>
          <w:numId w:val="14"/>
        </w:numPr>
        <w:ind w:left="993" w:hanging="709"/>
        <w:jc w:val="both"/>
      </w:pPr>
      <w:r w:rsidRPr="7E937768">
        <w:t>Tenders must respond to all requirements set out in this ITT and complete their offer in the Response Format</w:t>
      </w:r>
      <w:r w:rsidR="00C4028F" w:rsidRPr="7E937768">
        <w:t xml:space="preserve"> outlined in section 7</w:t>
      </w:r>
      <w:r w:rsidRPr="7E937768">
        <w:t>.</w:t>
      </w:r>
    </w:p>
    <w:p w14:paraId="6843DD91" w14:textId="3E237B17" w:rsidR="00CE0893" w:rsidRPr="00FB6A02" w:rsidRDefault="00CE0893" w:rsidP="7E937768">
      <w:pPr>
        <w:pStyle w:val="ListParagraph"/>
        <w:numPr>
          <w:ilvl w:val="2"/>
          <w:numId w:val="14"/>
        </w:numPr>
        <w:ind w:left="993" w:hanging="709"/>
        <w:jc w:val="both"/>
      </w:pPr>
      <w:r>
        <w:t xml:space="preserve">Failure to submit tenders in the required format will, in </w:t>
      </w:r>
      <w:bookmarkStart w:id="22" w:name="_Int_Wv5fFnBK"/>
      <w:r>
        <w:t>almost all</w:t>
      </w:r>
      <w:bookmarkEnd w:id="22"/>
      <w:r>
        <w:t xml:space="preserve"> circumstances, result in the rejection of the </w:t>
      </w:r>
      <w:r w:rsidR="00C4028F">
        <w:t>bid</w:t>
      </w:r>
      <w:r>
        <w:t>.</w:t>
      </w:r>
    </w:p>
    <w:p w14:paraId="0E97F62B" w14:textId="041E9A65" w:rsidR="00CE0893" w:rsidRPr="00FB6A02" w:rsidRDefault="00CE0893" w:rsidP="7E937768">
      <w:pPr>
        <w:pStyle w:val="ListParagraph"/>
        <w:numPr>
          <w:ilvl w:val="2"/>
          <w:numId w:val="14"/>
        </w:numPr>
        <w:ind w:left="993" w:hanging="709"/>
        <w:jc w:val="both"/>
      </w:pPr>
      <w:r w:rsidRPr="7E937768">
        <w:t xml:space="preserve">Tenderers must disclose all relevant information to ensure that all tenders are fairly and legally evaluated. Additionally, tenderers must provide details of any implications they know or believe their response will have on the successful operation of the contract or on the normal day-to-day operations with </w:t>
      </w:r>
      <w:r w:rsidR="00B408E4" w:rsidRPr="7E937768">
        <w:t>GOAL</w:t>
      </w:r>
      <w:r w:rsidRPr="7E937768">
        <w:t xml:space="preserve">. Any attempt to withhold any information that the tenderer knows to be relevant or to mislead </w:t>
      </w:r>
      <w:r w:rsidR="00B408E4" w:rsidRPr="7E937768">
        <w:t xml:space="preserve">GOAL </w:t>
      </w:r>
      <w:r w:rsidRPr="7E937768">
        <w:t>and/or its evaluation team in any way will result in the disqualification of the tender.</w:t>
      </w:r>
    </w:p>
    <w:p w14:paraId="76CB9813" w14:textId="2DFE2E52" w:rsidR="00CE0893" w:rsidRPr="00FB6A02" w:rsidRDefault="00CE0893" w:rsidP="7E937768">
      <w:pPr>
        <w:pStyle w:val="ListParagraph"/>
        <w:numPr>
          <w:ilvl w:val="2"/>
          <w:numId w:val="14"/>
        </w:numPr>
        <w:ind w:left="993" w:hanging="709"/>
        <w:jc w:val="both"/>
      </w:pPr>
      <w:r>
        <w:t xml:space="preserve">Tenders must detail all costs identified in this ITT. Additionally, tenders must detail any other costs whatsoever that could be incurred by </w:t>
      </w:r>
      <w:r w:rsidR="00B408E4">
        <w:t xml:space="preserve">GOAL </w:t>
      </w:r>
      <w:r>
        <w:t>in the usage of services and/or the availing of options that may not be explicitly identified/requested in this ITT</w:t>
      </w:r>
      <w:r w:rsidR="5B7E99C0">
        <w:t xml:space="preserve">. </w:t>
      </w:r>
      <w:r>
        <w:t>Tenderers’ attention is drawn to the fact that, in the event of a Contract/ Framework Agreement being awarded to them, the attempted imposition of undeclared costs will be considered a condition for default.</w:t>
      </w:r>
    </w:p>
    <w:p w14:paraId="7B96038A" w14:textId="1E23A5CF" w:rsidR="00CE0893" w:rsidRPr="00FB6A02" w:rsidRDefault="00CE0893" w:rsidP="7E937768">
      <w:pPr>
        <w:pStyle w:val="ListParagraph"/>
        <w:numPr>
          <w:ilvl w:val="2"/>
          <w:numId w:val="14"/>
        </w:numPr>
        <w:ind w:left="993" w:hanging="709"/>
        <w:jc w:val="both"/>
      </w:pPr>
      <w:r w:rsidRPr="7E937768">
        <w:t xml:space="preserve">Any conflicts of interest (including any family relations to </w:t>
      </w:r>
      <w:r w:rsidR="00B408E4" w:rsidRPr="7E937768">
        <w:t xml:space="preserve">GOAL </w:t>
      </w:r>
      <w:r w:rsidRPr="7E937768">
        <w:t xml:space="preserve">staff) involving a tenderer must be fully disclosed to </w:t>
      </w:r>
      <w:r w:rsidR="00B408E4" w:rsidRPr="7E937768">
        <w:t xml:space="preserve">GOAL </w:t>
      </w:r>
      <w:r w:rsidRPr="7E937768">
        <w:t>particularly where there is a conflict of interest in relation to any recommendations or proposals put forward by the tenderer.</w:t>
      </w:r>
    </w:p>
    <w:p w14:paraId="4512C20A" w14:textId="6EBFDBCD" w:rsidR="00CE0893" w:rsidRPr="00FB6A02" w:rsidRDefault="00B408E4" w:rsidP="7E937768">
      <w:pPr>
        <w:pStyle w:val="ListParagraph"/>
        <w:numPr>
          <w:ilvl w:val="2"/>
          <w:numId w:val="14"/>
        </w:numPr>
        <w:ind w:left="993" w:hanging="709"/>
        <w:jc w:val="both"/>
      </w:pPr>
      <w:r w:rsidRPr="7E937768">
        <w:t>GOAL</w:t>
      </w:r>
      <w:r w:rsidR="00924341" w:rsidRPr="7E937768">
        <w:t xml:space="preserve"> </w:t>
      </w:r>
      <w:r w:rsidR="00CE0893" w:rsidRPr="7E937768">
        <w:t xml:space="preserve">will not be liable in respect of any costs incurred by respondents in the preparation and submission of tenders or any associated work effort. </w:t>
      </w:r>
    </w:p>
    <w:p w14:paraId="6254A814" w14:textId="3DE1D173" w:rsidR="00CE0893" w:rsidRPr="00FB6A02" w:rsidRDefault="00B408E4" w:rsidP="7E937768">
      <w:pPr>
        <w:pStyle w:val="ListParagraph"/>
        <w:numPr>
          <w:ilvl w:val="2"/>
          <w:numId w:val="14"/>
        </w:numPr>
        <w:ind w:left="993" w:hanging="709"/>
        <w:jc w:val="both"/>
      </w:pPr>
      <w:r w:rsidRPr="7E937768">
        <w:t>GOAL</w:t>
      </w:r>
      <w:r w:rsidR="00924341" w:rsidRPr="7E937768">
        <w:t xml:space="preserve"> </w:t>
      </w:r>
      <w:r w:rsidR="00CE0893" w:rsidRPr="7E937768">
        <w:t xml:space="preserve">will conduct this tender, including the evaluation of responses and final awards in accordance with the detail set out at in the Evaluation process. Tenders will be opened by at least three designated officers of </w:t>
      </w:r>
      <w:r w:rsidRPr="7E937768">
        <w:t>GOAL</w:t>
      </w:r>
      <w:r w:rsidR="00CE0893" w:rsidRPr="7E937768">
        <w:t>.</w:t>
      </w:r>
      <w:r w:rsidRPr="7E937768">
        <w:t xml:space="preserve">GOAL </w:t>
      </w:r>
      <w:r w:rsidR="00CE0893" w:rsidRPr="7E937768">
        <w:t xml:space="preserve">is not bound to accept the lowest, or any tender submitted. </w:t>
      </w:r>
    </w:p>
    <w:p w14:paraId="4BA7F0FF" w14:textId="27751242" w:rsidR="009E3D4E" w:rsidRPr="00BB3F8B" w:rsidRDefault="009E3D4E" w:rsidP="7E937768">
      <w:pPr>
        <w:pStyle w:val="ListParagraph"/>
        <w:numPr>
          <w:ilvl w:val="2"/>
          <w:numId w:val="14"/>
        </w:numPr>
        <w:ind w:left="993" w:hanging="709"/>
        <w:jc w:val="both"/>
      </w:pPr>
      <w:r>
        <w:t xml:space="preserve">GOAL is under no obligation to accept the lowest or any other bid received in response to this tender and reserves </w:t>
      </w:r>
      <w:r w:rsidR="5AA4BBE2">
        <w:t>it is</w:t>
      </w:r>
      <w:r>
        <w:t xml:space="preserve"> right to reject any or all the bids(part/full) including incomplete bids without assigning reason whatsoever.</w:t>
      </w:r>
    </w:p>
    <w:p w14:paraId="64C0E766" w14:textId="0623D622" w:rsidR="00CE0893" w:rsidRPr="00FB6A02" w:rsidRDefault="00B408E4" w:rsidP="7E937768">
      <w:pPr>
        <w:pStyle w:val="ListParagraph"/>
        <w:numPr>
          <w:ilvl w:val="2"/>
          <w:numId w:val="14"/>
        </w:numPr>
        <w:ind w:left="993" w:hanging="709"/>
        <w:jc w:val="both"/>
      </w:pPr>
      <w:r w:rsidRPr="7E937768">
        <w:lastRenderedPageBreak/>
        <w:t xml:space="preserve">GOAL </w:t>
      </w:r>
      <w:r w:rsidR="00CE0893" w:rsidRPr="7E937768">
        <w:t>reserves the right to split the award of this contract between different bidders in any combination it deems appropriate, at its sole discretion.</w:t>
      </w:r>
    </w:p>
    <w:p w14:paraId="293FA76E" w14:textId="77777777" w:rsidR="00E25514" w:rsidRDefault="00254D57" w:rsidP="7E937768">
      <w:pPr>
        <w:pStyle w:val="ListParagraph"/>
        <w:numPr>
          <w:ilvl w:val="2"/>
          <w:numId w:val="14"/>
        </w:numPr>
        <w:ind w:left="993" w:hanging="709"/>
        <w:jc w:val="both"/>
      </w:pPr>
      <w:r>
        <w:t>T</w:t>
      </w:r>
      <w:r w:rsidR="00CE0893">
        <w:t xml:space="preserve">he </w:t>
      </w:r>
      <w:r w:rsidR="00B25B09">
        <w:t xml:space="preserve">tenderer </w:t>
      </w:r>
      <w:r w:rsidR="00CE0893">
        <w:t xml:space="preserve">shall seek written approval from </w:t>
      </w:r>
      <w:r w:rsidR="00B408E4">
        <w:t xml:space="preserve">GOAL </w:t>
      </w:r>
      <w:r w:rsidR="00CE0893">
        <w:t xml:space="preserve">before </w:t>
      </w:r>
      <w:bookmarkStart w:id="23" w:name="_Int_uLN5WbYe"/>
      <w:proofErr w:type="gramStart"/>
      <w:r w:rsidR="00CE0893">
        <w:t>entering into</w:t>
      </w:r>
      <w:bookmarkEnd w:id="23"/>
      <w:proofErr w:type="gramEnd"/>
      <w:r w:rsidR="00CE0893">
        <w:t xml:space="preserve"> any sub-contracts for the purpose of fulfilling this contract. Full details of the proposed subcontracting company and the nature </w:t>
      </w:r>
      <w:r w:rsidR="00C610BE">
        <w:t xml:space="preserve">envisioned engagement of sub-contractor/s into this contract shall be included in tenderer’s bid. </w:t>
      </w:r>
    </w:p>
    <w:p w14:paraId="00B5F8E5" w14:textId="2F995ADD" w:rsidR="00CE0893" w:rsidRPr="00FB6A02" w:rsidRDefault="00B408E4" w:rsidP="7E937768">
      <w:pPr>
        <w:pStyle w:val="ListParagraph"/>
        <w:numPr>
          <w:ilvl w:val="2"/>
          <w:numId w:val="14"/>
        </w:numPr>
        <w:ind w:left="993" w:hanging="709"/>
        <w:jc w:val="both"/>
      </w:pPr>
      <w:r w:rsidRPr="7E937768">
        <w:t>GOAL</w:t>
      </w:r>
      <w:r w:rsidR="00924341" w:rsidRPr="7E937768">
        <w:t xml:space="preserve"> </w:t>
      </w:r>
      <w:r w:rsidR="00CE0893" w:rsidRPr="7E937768">
        <w:t>reserves the right to refuse any subcontractor that is proposed by the Supplier.</w:t>
      </w:r>
    </w:p>
    <w:p w14:paraId="601A0A29" w14:textId="516570E0" w:rsidR="00CE0893" w:rsidRPr="00FB6A02" w:rsidRDefault="00B408E4" w:rsidP="7E937768">
      <w:pPr>
        <w:pStyle w:val="ListParagraph"/>
        <w:numPr>
          <w:ilvl w:val="2"/>
          <w:numId w:val="14"/>
        </w:numPr>
        <w:ind w:left="993" w:hanging="709"/>
        <w:jc w:val="both"/>
      </w:pPr>
      <w:r w:rsidRPr="7E937768">
        <w:t xml:space="preserve">GOAL </w:t>
      </w:r>
      <w:r w:rsidR="00CE0893" w:rsidRPr="7E937768">
        <w:t xml:space="preserve">reserves the right to negotiate with the Supplier who has submitted the lowest Bid that fully meets the technical requirements, for the purpose of seeking revisions of such Bid to enhance its technical aspects and/or to reduce the price. </w:t>
      </w:r>
    </w:p>
    <w:p w14:paraId="62049DBC" w14:textId="66F5E921" w:rsidR="00CE0893" w:rsidRPr="00FB6A02" w:rsidRDefault="00254D57" w:rsidP="7E937768">
      <w:pPr>
        <w:pStyle w:val="ListParagraph"/>
        <w:numPr>
          <w:ilvl w:val="2"/>
          <w:numId w:val="14"/>
        </w:numPr>
        <w:ind w:left="993" w:hanging="709"/>
        <w:jc w:val="both"/>
      </w:pPr>
      <w:r>
        <w:t xml:space="preserve"> </w:t>
      </w:r>
      <w:r w:rsidR="00CE0893">
        <w:t>Information supplied by respondents will be treated as contractually binding</w:t>
      </w:r>
      <w:r w:rsidR="51BBEA71">
        <w:t xml:space="preserve">. </w:t>
      </w:r>
      <w:r w:rsidR="00CE0893">
        <w:t xml:space="preserve">However, </w:t>
      </w:r>
      <w:r w:rsidR="00B408E4">
        <w:t xml:space="preserve">GOAL </w:t>
      </w:r>
      <w:r w:rsidR="00924341">
        <w:t>r</w:t>
      </w:r>
      <w:r w:rsidR="00CE0893">
        <w:t xml:space="preserve">eserves the right to seek clarification or verification of any such information. </w:t>
      </w:r>
    </w:p>
    <w:p w14:paraId="66242E9B" w14:textId="1B7CF458" w:rsidR="00CE0893" w:rsidRPr="00FB6A02" w:rsidRDefault="00B408E4" w:rsidP="7E937768">
      <w:pPr>
        <w:pStyle w:val="ListParagraph"/>
        <w:numPr>
          <w:ilvl w:val="2"/>
          <w:numId w:val="14"/>
        </w:numPr>
        <w:ind w:left="993" w:hanging="709"/>
        <w:jc w:val="both"/>
      </w:pPr>
      <w:r w:rsidRPr="7E937768">
        <w:t xml:space="preserve">GOAL </w:t>
      </w:r>
      <w:r w:rsidR="00CE0893" w:rsidRPr="7E937768">
        <w:t>reserves the right to terminate this competition at any stage.</w:t>
      </w:r>
    </w:p>
    <w:p w14:paraId="151CCD13" w14:textId="7876F004" w:rsidR="00CE0893" w:rsidRPr="00FB6A02" w:rsidRDefault="00CE0893" w:rsidP="7E937768">
      <w:pPr>
        <w:pStyle w:val="ListParagraph"/>
        <w:numPr>
          <w:ilvl w:val="2"/>
          <w:numId w:val="14"/>
        </w:numPr>
        <w:ind w:left="993" w:hanging="709"/>
        <w:jc w:val="both"/>
      </w:pPr>
      <w:r>
        <w:t>Unsuccessful tenderers will be notified</w:t>
      </w:r>
      <w:r w:rsidR="670D49BA">
        <w:t xml:space="preserve">. </w:t>
      </w:r>
    </w:p>
    <w:p w14:paraId="0CF40070" w14:textId="02D9C589" w:rsidR="00CE0893" w:rsidRPr="00713421" w:rsidRDefault="00B408E4" w:rsidP="7E937768">
      <w:pPr>
        <w:pStyle w:val="ListParagraph"/>
        <w:numPr>
          <w:ilvl w:val="2"/>
          <w:numId w:val="14"/>
        </w:numPr>
        <w:ind w:left="993" w:hanging="709"/>
        <w:jc w:val="both"/>
      </w:pPr>
      <w:r w:rsidRPr="7E937768">
        <w:t>GOAL</w:t>
      </w:r>
      <w:r w:rsidR="00CE0893" w:rsidRPr="7E937768">
        <w:t xml:space="preserve">’s standard payment terms are by bank transfer within 30 days after satisfactory implementation and receipt of documents in order. Satisfactory implementation is decided solely by </w:t>
      </w:r>
      <w:r w:rsidRPr="7E937768">
        <w:t>GOAL</w:t>
      </w:r>
      <w:r w:rsidR="00CE0893" w:rsidRPr="7E937768">
        <w:t>.</w:t>
      </w:r>
    </w:p>
    <w:p w14:paraId="52019A59" w14:textId="72594E39" w:rsidR="00CE0893" w:rsidRPr="00BB3F8B" w:rsidRDefault="00CE0893" w:rsidP="7E937768">
      <w:pPr>
        <w:pStyle w:val="ListParagraph"/>
        <w:numPr>
          <w:ilvl w:val="2"/>
          <w:numId w:val="14"/>
        </w:numPr>
        <w:ind w:left="993" w:hanging="709"/>
        <w:jc w:val="both"/>
      </w:pPr>
      <w:r w:rsidRPr="7E937768">
        <w:t>This document is not construed in any way as an offer to contract.</w:t>
      </w:r>
    </w:p>
    <w:p w14:paraId="04889B71" w14:textId="26B817C7" w:rsidR="00D01638" w:rsidRPr="00BB3F8B" w:rsidRDefault="00B408E4" w:rsidP="7E937768">
      <w:pPr>
        <w:pStyle w:val="ListParagraph"/>
        <w:numPr>
          <w:ilvl w:val="2"/>
          <w:numId w:val="14"/>
        </w:numPr>
        <w:ind w:left="993" w:hanging="709"/>
        <w:jc w:val="both"/>
      </w:pPr>
      <w:r w:rsidRPr="7E937768">
        <w:t xml:space="preserve">GOAL </w:t>
      </w:r>
      <w:r w:rsidR="00CE0893" w:rsidRPr="7E937768">
        <w:t xml:space="preserve">and all contracted suppliers must act in all its procurement and other activities in full compliance with donor requirements. Any contract(s) that arise from this ITT may be financed by multiple donors and those donors and/or their agents have rights of access to </w:t>
      </w:r>
      <w:r w:rsidRPr="7E937768">
        <w:t xml:space="preserve">GOAL </w:t>
      </w:r>
      <w:r w:rsidR="00CE0893" w:rsidRPr="7E937768">
        <w:t xml:space="preserve">and/or any of its suppliers or contractors for audit purposes. These donors may also have additional regulations that it is not practical to list here. Submission of an offer under this ITT assumes Service Provider acceptance of these conditions. </w:t>
      </w:r>
    </w:p>
    <w:p w14:paraId="7878289A" w14:textId="393F8739" w:rsidR="00625EF8" w:rsidRDefault="00CE0893" w:rsidP="7E937768">
      <w:pPr>
        <w:pStyle w:val="ListParagraph"/>
        <w:numPr>
          <w:ilvl w:val="2"/>
          <w:numId w:val="14"/>
        </w:numPr>
        <w:ind w:left="993" w:hanging="709"/>
        <w:jc w:val="both"/>
      </w:pPr>
      <w:r w:rsidRPr="2D83EEAC">
        <w:rPr>
          <w:b/>
          <w:bCs/>
          <w:u w:val="single"/>
        </w:rPr>
        <w:t>Terrorism and Sanctions:</w:t>
      </w:r>
      <w:r>
        <w:t xml:space="preserve">  </w:t>
      </w:r>
      <w:r w:rsidR="00B408E4">
        <w:t xml:space="preserve">GOAL </w:t>
      </w:r>
      <w:r>
        <w:t>does not engage in transactions with any terrorist group or individual or entity involved with or associated with terrorism or individuals or entities that have active exclusion orders and/or sanctions against them</w:t>
      </w:r>
      <w:r w:rsidR="6CDEDB85">
        <w:t xml:space="preserve">. </w:t>
      </w:r>
      <w:r w:rsidR="00B408E4">
        <w:t xml:space="preserve">GOAL </w:t>
      </w:r>
      <w:r>
        <w:t>shall therefore not knowingly purchase supplies or services from companies that are associated in any way with terrorism and/or are the subject of any relevant international exclusion orders and/or sanctions. If you submit a bid based on this request, it shall constitute a guarantee that neither your company nor any affiliate or a subsidiary controlled by your company are associated with any known terrorist group or is/are the subject of any relevant international exclusion order and/or sanctions. A contract clause confirming this may be included in an eventual purchase order based on this request.</w:t>
      </w:r>
      <w:r w:rsidR="004C65FE">
        <w:t xml:space="preserve"> </w:t>
      </w:r>
    </w:p>
    <w:p w14:paraId="72171CD0" w14:textId="77777777" w:rsidR="00625EF8" w:rsidRDefault="00625EF8" w:rsidP="7E937768">
      <w:pPr>
        <w:pStyle w:val="ListParagraph"/>
        <w:numPr>
          <w:ilvl w:val="2"/>
          <w:numId w:val="14"/>
        </w:numPr>
        <w:ind w:left="993" w:hanging="709"/>
        <w:jc w:val="both"/>
      </w:pPr>
      <w:r w:rsidRPr="7E937768">
        <w:t xml:space="preserve">GOAL requires all contracted suppliers and sub-contractors to observe the highest standard of ethics during the procurement process, selection and contract execution of goal’s contracts, and refrain from fraud and corruption. GOAL has zero tolerance for fraud, bribery or corruption in any form and will reject any bids if the organization determines that the bidding company, any of its personnel, or its sub-contractors, has, directly or indirectly, engaged in corrupt, fraudulent, collusive, coercive, or obstructive practices in competing for the contract in question; </w:t>
      </w:r>
    </w:p>
    <w:p w14:paraId="5744D295" w14:textId="6FA6EE24" w:rsidR="002414B2" w:rsidRPr="00FB6A02" w:rsidRDefault="00254D57" w:rsidP="7E937768">
      <w:pPr>
        <w:pStyle w:val="Heading2"/>
        <w:keepNext w:val="0"/>
        <w:numPr>
          <w:ilvl w:val="1"/>
          <w:numId w:val="14"/>
        </w:numPr>
        <w:rPr>
          <w:rFonts w:eastAsiaTheme="minorEastAsia" w:cstheme="minorBidi"/>
          <w:sz w:val="22"/>
          <w:szCs w:val="22"/>
        </w:rPr>
      </w:pPr>
      <w:bookmarkStart w:id="24" w:name="_Toc466022938"/>
      <w:bookmarkStart w:id="25" w:name="_Toc5363460"/>
      <w:r w:rsidRPr="7E937768">
        <w:rPr>
          <w:rFonts w:eastAsiaTheme="minorEastAsia" w:cstheme="minorBidi"/>
          <w:sz w:val="22"/>
          <w:szCs w:val="22"/>
        </w:rPr>
        <w:t xml:space="preserve"> </w:t>
      </w:r>
      <w:r w:rsidR="002414B2" w:rsidRPr="7E937768">
        <w:rPr>
          <w:rFonts w:eastAsiaTheme="minorEastAsia" w:cstheme="minorBidi"/>
          <w:sz w:val="22"/>
          <w:szCs w:val="22"/>
        </w:rPr>
        <w:t>Quality Control</w:t>
      </w:r>
      <w:bookmarkEnd w:id="24"/>
      <w:bookmarkEnd w:id="25"/>
    </w:p>
    <w:p w14:paraId="3599EA26" w14:textId="33F374F9" w:rsidR="002414B2" w:rsidRPr="00FB6A02" w:rsidRDefault="002414B2" w:rsidP="7E937768">
      <w:pPr>
        <w:ind w:left="567"/>
        <w:jc w:val="both"/>
      </w:pPr>
      <w:r w:rsidRPr="7E937768">
        <w:t xml:space="preserve">In cases of supplier’s quality default in addition to Liquidated Damages section 21 of </w:t>
      </w:r>
      <w:r w:rsidR="00B408E4" w:rsidRPr="7E937768">
        <w:t xml:space="preserve">GOAL </w:t>
      </w:r>
      <w:r w:rsidRPr="7E937768">
        <w:t xml:space="preserve">Standard Terms and Conditions the costs of the quality inspections and loading surveyor will be charged to the </w:t>
      </w:r>
      <w:r w:rsidRPr="7E937768">
        <w:rPr>
          <w:lang w:val="en-US"/>
        </w:rPr>
        <w:t>Contractor</w:t>
      </w:r>
      <w:r w:rsidRPr="7E937768">
        <w:t>.</w:t>
      </w:r>
    </w:p>
    <w:p w14:paraId="7EB46965" w14:textId="7111F498" w:rsidR="002414B2" w:rsidRPr="00340A5F" w:rsidRDefault="002414B2" w:rsidP="7E937768">
      <w:pPr>
        <w:pStyle w:val="Heading2"/>
        <w:keepNext w:val="0"/>
        <w:numPr>
          <w:ilvl w:val="1"/>
          <w:numId w:val="14"/>
        </w:numPr>
        <w:rPr>
          <w:rFonts w:eastAsiaTheme="minorEastAsia" w:cstheme="minorBidi"/>
          <w:sz w:val="24"/>
          <w:szCs w:val="24"/>
        </w:rPr>
      </w:pPr>
      <w:bookmarkStart w:id="26" w:name="_Toc5363461"/>
      <w:r w:rsidRPr="7E937768">
        <w:rPr>
          <w:rFonts w:eastAsiaTheme="minorEastAsia" w:cstheme="minorBidi"/>
          <w:sz w:val="24"/>
          <w:szCs w:val="24"/>
        </w:rPr>
        <w:t>Submission of Tenders</w:t>
      </w:r>
      <w:bookmarkEnd w:id="26"/>
    </w:p>
    <w:p w14:paraId="5B97F7E8" w14:textId="688D68D6" w:rsidR="004D465E" w:rsidRPr="004D465E" w:rsidRDefault="006826D8" w:rsidP="7E937768">
      <w:pPr>
        <w:rPr>
          <w:color w:val="000000" w:themeColor="text1"/>
          <w:sz w:val="27"/>
          <w:szCs w:val="27"/>
        </w:rPr>
      </w:pPr>
      <w:r w:rsidRPr="7E937768">
        <w:rPr>
          <w:color w:val="000000" w:themeColor="text1"/>
          <w:sz w:val="27"/>
          <w:szCs w:val="27"/>
        </w:rPr>
        <w:t>Tenders must be delivered in the following way:</w:t>
      </w:r>
    </w:p>
    <w:p w14:paraId="71868E0A" w14:textId="4AB2458B" w:rsidR="00D35760" w:rsidRPr="00FB6A02" w:rsidRDefault="00D35760" w:rsidP="7E937768">
      <w:pPr>
        <w:numPr>
          <w:ilvl w:val="0"/>
          <w:numId w:val="8"/>
        </w:numPr>
        <w:contextualSpacing/>
        <w:jc w:val="both"/>
        <w:rPr>
          <w:b/>
          <w:bCs/>
          <w:smallCaps/>
        </w:rPr>
      </w:pPr>
      <w:r w:rsidRPr="7E937768">
        <w:t xml:space="preserve">Electronically </w:t>
      </w:r>
      <w:r w:rsidRPr="7E937768">
        <w:rPr>
          <w:u w:val="single"/>
        </w:rPr>
        <w:t>with your offers in same email</w:t>
      </w:r>
      <w:r w:rsidRPr="7E937768">
        <w:t xml:space="preserve"> to </w:t>
      </w:r>
      <w:hyperlink r:id="rId16">
        <w:r w:rsidR="00200BA8" w:rsidRPr="7E937768">
          <w:rPr>
            <w:rStyle w:val="Hyperlink"/>
          </w:rPr>
          <w:t>tender@ss.goal.ie</w:t>
        </w:r>
      </w:hyperlink>
      <w:r w:rsidRPr="7E937768">
        <w:t xml:space="preserve"> and in the subject field state:</w:t>
      </w:r>
    </w:p>
    <w:p w14:paraId="72BC7B4F" w14:textId="40CDF16A" w:rsidR="00D35760" w:rsidRPr="00FB6A02" w:rsidRDefault="005C1732" w:rsidP="7E937768">
      <w:pPr>
        <w:pStyle w:val="ListParagraph"/>
        <w:numPr>
          <w:ilvl w:val="0"/>
          <w:numId w:val="15"/>
        </w:numPr>
        <w:jc w:val="both"/>
        <w:rPr>
          <w:b/>
          <w:bCs/>
        </w:rPr>
      </w:pPr>
      <w:r>
        <w:rPr>
          <w:b/>
          <w:bCs/>
        </w:rPr>
        <w:t>ABY-ZZ3-29035</w:t>
      </w:r>
      <w:r w:rsidR="009B39E2">
        <w:rPr>
          <w:b/>
          <w:bCs/>
        </w:rPr>
        <w:t>-</w:t>
      </w:r>
      <w:r w:rsidR="00107457" w:rsidRPr="3BEAC797">
        <w:rPr>
          <w:b/>
          <w:bCs/>
        </w:rPr>
        <w:t xml:space="preserve">Provision of </w:t>
      </w:r>
      <w:r w:rsidR="002E1E13" w:rsidRPr="3BEAC797">
        <w:rPr>
          <w:b/>
          <w:bCs/>
        </w:rPr>
        <w:t xml:space="preserve">vehicle </w:t>
      </w:r>
      <w:r w:rsidR="00844F67" w:rsidRPr="3BEAC797">
        <w:rPr>
          <w:b/>
          <w:bCs/>
        </w:rPr>
        <w:t>H</w:t>
      </w:r>
      <w:r w:rsidR="002E1E13" w:rsidRPr="3BEAC797">
        <w:rPr>
          <w:b/>
          <w:bCs/>
        </w:rPr>
        <w:t xml:space="preserve">ire Services for </w:t>
      </w:r>
      <w:r w:rsidR="00561B02">
        <w:rPr>
          <w:b/>
          <w:bCs/>
        </w:rPr>
        <w:t>Abyei</w:t>
      </w:r>
      <w:r w:rsidR="005922D8" w:rsidRPr="3BEAC797">
        <w:rPr>
          <w:b/>
          <w:bCs/>
        </w:rPr>
        <w:t xml:space="preserve"> field office</w:t>
      </w:r>
      <w:r w:rsidR="00844F67" w:rsidRPr="3BEAC797">
        <w:rPr>
          <w:b/>
          <w:bCs/>
        </w:rPr>
        <w:t xml:space="preserve"> </w:t>
      </w:r>
    </w:p>
    <w:p w14:paraId="3443892B" w14:textId="77777777" w:rsidR="00DA0EBF" w:rsidRPr="00FB6A02" w:rsidRDefault="00DA0EBF" w:rsidP="7E937768">
      <w:pPr>
        <w:pStyle w:val="ListParagraph"/>
        <w:numPr>
          <w:ilvl w:val="0"/>
          <w:numId w:val="15"/>
        </w:numPr>
        <w:jc w:val="both"/>
        <w:rPr>
          <w:b/>
          <w:bCs/>
        </w:rPr>
      </w:pPr>
      <w:r w:rsidRPr="7E937768">
        <w:rPr>
          <w:b/>
          <w:bCs/>
        </w:rPr>
        <w:t>Name of your company with the title of the attachment when applying as a company.</w:t>
      </w:r>
    </w:p>
    <w:p w14:paraId="2A54459F" w14:textId="1DF1FA22" w:rsidR="00DA0EBF" w:rsidRPr="00FB6A02" w:rsidRDefault="00DA0EBF" w:rsidP="7E937768">
      <w:pPr>
        <w:pStyle w:val="ListParagraph"/>
        <w:numPr>
          <w:ilvl w:val="0"/>
          <w:numId w:val="15"/>
        </w:numPr>
        <w:jc w:val="both"/>
        <w:rPr>
          <w:b/>
          <w:bCs/>
        </w:rPr>
      </w:pPr>
      <w:r w:rsidRPr="7E937768">
        <w:rPr>
          <w:b/>
          <w:bCs/>
        </w:rPr>
        <w:lastRenderedPageBreak/>
        <w:t>Number of emails that are sent e.g. 1 of 3, 2 of 3, 3 of 3</w:t>
      </w:r>
    </w:p>
    <w:p w14:paraId="64B8FD86" w14:textId="4E94CD0C" w:rsidR="009F458A" w:rsidRPr="00BB3F8B" w:rsidRDefault="009F458A" w:rsidP="7E937768">
      <w:pPr>
        <w:ind w:left="284"/>
        <w:jc w:val="both"/>
      </w:pPr>
      <w:r>
        <w:t xml:space="preserve">All documents attached to emails must be in PDF or scan form. Any excel or word documents must be accompanied by a PDF or scan version of the document. Documents submitted solely in </w:t>
      </w:r>
      <w:r w:rsidR="76EF7859">
        <w:t>excel;</w:t>
      </w:r>
      <w:r>
        <w:t xml:space="preserve"> word or other ‘soft copy’ format shall lead to the bid being rejected.</w:t>
      </w:r>
    </w:p>
    <w:p w14:paraId="0B72792E" w14:textId="403DC069" w:rsidR="00766FA5" w:rsidRPr="00BC39DC" w:rsidRDefault="003015A6" w:rsidP="7E937768">
      <w:pPr>
        <w:ind w:left="284"/>
        <w:jc w:val="both"/>
      </w:pPr>
      <w:r>
        <w:t xml:space="preserve">Links to share drives will not be accepted unless it is necessary due to file size. All documents submitted via links to shared drive must not be modified after the closing date and time for the receipt of bids (timestamp must clearly indicate that they </w:t>
      </w:r>
      <w:r w:rsidR="6F8604C0">
        <w:t>have not</w:t>
      </w:r>
      <w:r>
        <w:t xml:space="preserve"> been modified). Documents submitted via links to a shared drive that have been modified after the closing date and time will not be accepted.</w:t>
      </w:r>
    </w:p>
    <w:p w14:paraId="16B02C38" w14:textId="638ED221" w:rsidR="00D35760" w:rsidRPr="00FB6A02" w:rsidRDefault="005913C3" w:rsidP="7E937768">
      <w:pPr>
        <w:pStyle w:val="ListParagraph"/>
        <w:numPr>
          <w:ilvl w:val="0"/>
          <w:numId w:val="8"/>
        </w:numPr>
        <w:jc w:val="both"/>
      </w:pPr>
      <w:r>
        <w:t xml:space="preserve">Physical bids - </w:t>
      </w:r>
      <w:r w:rsidR="00D35760">
        <w:t xml:space="preserve">If electronic bid submission is not </w:t>
      </w:r>
      <w:r w:rsidR="007C55FF">
        <w:t>possible,</w:t>
      </w:r>
      <w:r w:rsidR="00D35760">
        <w:t xml:space="preserve"> please submit </w:t>
      </w:r>
      <w:bookmarkStart w:id="27" w:name="_Toc465864398"/>
      <w:bookmarkStart w:id="28" w:name="_Toc465869569"/>
      <w:bookmarkStart w:id="29" w:name="_Toc466022945"/>
      <w:r w:rsidR="00D35760">
        <w:t>in a sealed envelope</w:t>
      </w:r>
      <w:r w:rsidR="00A85ACF">
        <w:t>(s)</w:t>
      </w:r>
      <w:r w:rsidR="00D35760">
        <w:t xml:space="preserve"> marked </w:t>
      </w:r>
      <w:r w:rsidR="00561B02" w:rsidRPr="00007C82">
        <w:rPr>
          <w:b/>
          <w:bCs/>
        </w:rPr>
        <w:t>ABY</w:t>
      </w:r>
      <w:r w:rsidR="00A85ACF" w:rsidRPr="3BEAC797">
        <w:rPr>
          <w:b/>
          <w:bCs/>
        </w:rPr>
        <w:t>-</w:t>
      </w:r>
      <w:r w:rsidR="00C01658" w:rsidRPr="3BEAC797">
        <w:rPr>
          <w:b/>
          <w:bCs/>
        </w:rPr>
        <w:t>ZZ</w:t>
      </w:r>
      <w:r w:rsidR="00561B02">
        <w:rPr>
          <w:b/>
          <w:bCs/>
        </w:rPr>
        <w:t>3</w:t>
      </w:r>
      <w:r w:rsidR="00A85ACF" w:rsidRPr="3BEAC797">
        <w:rPr>
          <w:b/>
          <w:bCs/>
        </w:rPr>
        <w:t>-</w:t>
      </w:r>
      <w:r w:rsidR="00C01658" w:rsidRPr="3BEAC797">
        <w:rPr>
          <w:b/>
          <w:bCs/>
        </w:rPr>
        <w:t>2</w:t>
      </w:r>
      <w:r w:rsidR="00BC5447">
        <w:rPr>
          <w:b/>
          <w:bCs/>
        </w:rPr>
        <w:t>9035</w:t>
      </w:r>
      <w:r w:rsidR="005922D8" w:rsidRPr="3BEAC797">
        <w:rPr>
          <w:b/>
          <w:bCs/>
        </w:rPr>
        <w:t>-</w:t>
      </w:r>
      <w:r w:rsidR="00BC39DC" w:rsidRPr="3BEAC797">
        <w:rPr>
          <w:b/>
          <w:bCs/>
        </w:rPr>
        <w:t xml:space="preserve">Provision of </w:t>
      </w:r>
      <w:r w:rsidR="00A2411E" w:rsidRPr="3BEAC797">
        <w:rPr>
          <w:b/>
          <w:bCs/>
        </w:rPr>
        <w:t>V</w:t>
      </w:r>
      <w:r w:rsidR="00BC39DC" w:rsidRPr="3BEAC797">
        <w:rPr>
          <w:b/>
          <w:bCs/>
        </w:rPr>
        <w:t xml:space="preserve">ehicle </w:t>
      </w:r>
      <w:r w:rsidR="00A2411E" w:rsidRPr="3BEAC797">
        <w:rPr>
          <w:b/>
          <w:bCs/>
        </w:rPr>
        <w:t>H</w:t>
      </w:r>
      <w:r w:rsidR="00BC39DC" w:rsidRPr="3BEAC797">
        <w:rPr>
          <w:b/>
          <w:bCs/>
        </w:rPr>
        <w:t xml:space="preserve">ire Services for </w:t>
      </w:r>
      <w:r w:rsidR="00BC5447">
        <w:rPr>
          <w:b/>
          <w:bCs/>
        </w:rPr>
        <w:t>Abyei</w:t>
      </w:r>
      <w:r w:rsidR="005922D8" w:rsidRPr="3BEAC797">
        <w:rPr>
          <w:b/>
          <w:bCs/>
        </w:rPr>
        <w:t xml:space="preserve"> field office</w:t>
      </w:r>
      <w:r w:rsidR="009B39E2">
        <w:rPr>
          <w:b/>
          <w:bCs/>
        </w:rPr>
        <w:t xml:space="preserve"> </w:t>
      </w:r>
      <w:r w:rsidR="00D35760">
        <w:t>with the words ‘</w:t>
      </w:r>
      <w:r w:rsidR="00D35760" w:rsidRPr="3BEAC797">
        <w:rPr>
          <w:i/>
          <w:iCs/>
        </w:rPr>
        <w:t xml:space="preserve">not be opened before the deadline </w:t>
      </w:r>
      <w:r w:rsidR="0025498D" w:rsidRPr="3BEAC797">
        <w:rPr>
          <w:i/>
          <w:iCs/>
        </w:rPr>
        <w:t>of</w:t>
      </w:r>
      <w:r w:rsidR="00152CAE" w:rsidRPr="3BEAC797">
        <w:rPr>
          <w:i/>
          <w:iCs/>
        </w:rPr>
        <w:t xml:space="preserve"> </w:t>
      </w:r>
      <w:r w:rsidR="00AE53FA" w:rsidRPr="004F4123">
        <w:rPr>
          <w:b/>
          <w:bCs/>
          <w:i/>
          <w:iCs/>
        </w:rPr>
        <w:t>15</w:t>
      </w:r>
      <w:r w:rsidR="00A85ACF" w:rsidRPr="004F4123">
        <w:rPr>
          <w:b/>
          <w:bCs/>
          <w:i/>
          <w:iCs/>
          <w:color w:val="000000" w:themeColor="text1"/>
          <w:vertAlign w:val="superscript"/>
        </w:rPr>
        <w:t>th</w:t>
      </w:r>
      <w:r w:rsidR="00A85ACF" w:rsidRPr="004F4123">
        <w:rPr>
          <w:b/>
          <w:bCs/>
          <w:i/>
          <w:iCs/>
          <w:color w:val="000000" w:themeColor="text1"/>
        </w:rPr>
        <w:t xml:space="preserve"> </w:t>
      </w:r>
      <w:r w:rsidR="00063F0C" w:rsidRPr="004F4123">
        <w:rPr>
          <w:b/>
          <w:bCs/>
          <w:i/>
          <w:iCs/>
          <w:color w:val="000000" w:themeColor="text1"/>
        </w:rPr>
        <w:t xml:space="preserve">April </w:t>
      </w:r>
      <w:r w:rsidR="0025498D" w:rsidRPr="004F4123">
        <w:rPr>
          <w:b/>
          <w:bCs/>
          <w:i/>
          <w:iCs/>
          <w:color w:val="000000" w:themeColor="text1"/>
        </w:rPr>
        <w:t>202</w:t>
      </w:r>
      <w:r w:rsidR="009E7DF5" w:rsidRPr="004F4123">
        <w:rPr>
          <w:b/>
          <w:bCs/>
          <w:i/>
          <w:iCs/>
          <w:color w:val="000000" w:themeColor="text1"/>
        </w:rPr>
        <w:t xml:space="preserve">6 </w:t>
      </w:r>
      <w:r w:rsidR="0025498D" w:rsidRPr="004F4123">
        <w:rPr>
          <w:b/>
          <w:bCs/>
          <w:i/>
          <w:iCs/>
        </w:rPr>
        <w:t>at 17:00Hrs</w:t>
      </w:r>
      <w:r w:rsidR="0025498D" w:rsidRPr="3BEAC797">
        <w:rPr>
          <w:i/>
          <w:iCs/>
        </w:rPr>
        <w:t xml:space="preserve"> </w:t>
      </w:r>
      <w:r w:rsidR="00554C95" w:rsidRPr="3BEAC797">
        <w:rPr>
          <w:color w:val="000000" w:themeColor="text1"/>
          <w:lang w:val="en-GB" w:eastAsia="en-GB"/>
        </w:rPr>
        <w:t>South Sudan Local Time</w:t>
      </w:r>
      <w:r w:rsidR="00D35760" w:rsidRPr="3BEAC797">
        <w:rPr>
          <w:i/>
          <w:iCs/>
        </w:rPr>
        <w:t xml:space="preserve"> by the tender committee’ </w:t>
      </w:r>
      <w:r w:rsidR="00D35760" w:rsidRPr="3BEAC797">
        <w:rPr>
          <w:u w:val="single"/>
        </w:rPr>
        <w:t>with your financial and technical offers inside one envelope marked as Financial Offer and Technical Offer</w:t>
      </w:r>
      <w:bookmarkEnd w:id="27"/>
      <w:bookmarkEnd w:id="28"/>
      <w:bookmarkEnd w:id="29"/>
      <w:r w:rsidR="005E43A6">
        <w:t>.</w:t>
      </w:r>
    </w:p>
    <w:p w14:paraId="5EC48D66" w14:textId="34720ED7" w:rsidR="00D35760" w:rsidRPr="00FB6A02" w:rsidRDefault="00D35760" w:rsidP="7E937768">
      <w:pPr>
        <w:pStyle w:val="ListParagraph"/>
        <w:ind w:left="360"/>
        <w:jc w:val="both"/>
      </w:pPr>
      <w:r w:rsidRPr="7E937768">
        <w:t xml:space="preserve">Envelope may be sent </w:t>
      </w:r>
      <w:r w:rsidR="00605AC7" w:rsidRPr="7E937768">
        <w:t>either by</w:t>
      </w:r>
      <w:r w:rsidRPr="7E937768">
        <w:t xml:space="preserve"> courier services or delivered by hand; and will be accepted during normal working hours for the country of submission. Please note that the </w:t>
      </w:r>
      <w:r w:rsidR="00D823E6" w:rsidRPr="7E937768">
        <w:t>GOAL</w:t>
      </w:r>
      <w:r w:rsidR="00985E5D" w:rsidRPr="7E937768">
        <w:t xml:space="preserve"> </w:t>
      </w:r>
      <w:r w:rsidRPr="7E937768">
        <w:t>office will not be open during weekends or public holidays.</w:t>
      </w:r>
    </w:p>
    <w:p w14:paraId="3571754C" w14:textId="77777777" w:rsidR="00D35760" w:rsidRPr="00FB6A02" w:rsidRDefault="00D35760" w:rsidP="7E937768">
      <w:pPr>
        <w:pStyle w:val="ListParagraph"/>
        <w:ind w:left="360"/>
      </w:pPr>
    </w:p>
    <w:p w14:paraId="4DFF6C4E" w14:textId="7E18DCE3" w:rsidR="003015A6" w:rsidRPr="00BB3F8B" w:rsidRDefault="00C42A9E" w:rsidP="7E937768">
      <w:pPr>
        <w:ind w:left="-284"/>
        <w:jc w:val="both"/>
        <w:rPr>
          <w:b/>
          <w:bCs/>
        </w:rPr>
      </w:pPr>
      <w:r w:rsidRPr="7E937768">
        <w:rPr>
          <w:b/>
          <w:bCs/>
        </w:rPr>
        <w:t>! Proof of sending is not proof of reception, either electronically or with post/courier/other physical service. Late delivery will result in your bid being rejected. Envelopes found open at the tender opening will be rejected. All information provided must be perfectly legible.</w:t>
      </w:r>
    </w:p>
    <w:p w14:paraId="2D1C2AFB" w14:textId="6881E2F1" w:rsidR="00316DF2" w:rsidRPr="00FB6A02" w:rsidRDefault="00316DF2" w:rsidP="7E937768">
      <w:pPr>
        <w:pStyle w:val="Heading2"/>
        <w:keepNext w:val="0"/>
        <w:numPr>
          <w:ilvl w:val="1"/>
          <w:numId w:val="14"/>
        </w:numPr>
        <w:rPr>
          <w:rFonts w:eastAsiaTheme="minorEastAsia" w:cstheme="minorBidi"/>
          <w:sz w:val="22"/>
          <w:szCs w:val="22"/>
        </w:rPr>
      </w:pPr>
      <w:r w:rsidRPr="7E937768">
        <w:rPr>
          <w:rFonts w:eastAsiaTheme="minorEastAsia" w:cstheme="minorBidi"/>
          <w:sz w:val="24"/>
          <w:szCs w:val="24"/>
        </w:rPr>
        <w:t>Tender</w:t>
      </w:r>
      <w:r w:rsidR="00322CE2" w:rsidRPr="7E937768">
        <w:rPr>
          <w:rFonts w:eastAsiaTheme="minorEastAsia" w:cstheme="minorBidi"/>
          <w:sz w:val="24"/>
          <w:szCs w:val="24"/>
        </w:rPr>
        <w:t xml:space="preserve"> </w:t>
      </w:r>
      <w:r w:rsidRPr="7E937768">
        <w:rPr>
          <w:rFonts w:eastAsiaTheme="minorEastAsia" w:cstheme="minorBidi"/>
          <w:sz w:val="24"/>
          <w:szCs w:val="24"/>
        </w:rPr>
        <w:t>Opening Meeting</w:t>
      </w:r>
    </w:p>
    <w:p w14:paraId="01F42A3F" w14:textId="16413001" w:rsidR="00B20CE2" w:rsidRPr="00FB6A02" w:rsidRDefault="00B20CE2" w:rsidP="7E937768">
      <w:pPr>
        <w:spacing w:before="100" w:beforeAutospacing="1" w:after="120"/>
        <w:jc w:val="both"/>
      </w:pPr>
      <w:bookmarkStart w:id="30" w:name="_Toc466022947"/>
      <w:r w:rsidRPr="7E937768">
        <w:t xml:space="preserve">Tenders will be opened </w:t>
      </w:r>
      <w:r w:rsidR="00DD3AB4" w:rsidRPr="7E937768">
        <w:t xml:space="preserve">as per the section 2 </w:t>
      </w:r>
      <w:r w:rsidRPr="7E937768">
        <w:t>at the following location:</w:t>
      </w:r>
    </w:p>
    <w:p w14:paraId="0F716E79" w14:textId="595DFD08" w:rsidR="00605AC7" w:rsidRPr="00FB6A02" w:rsidRDefault="00D823E6" w:rsidP="7E937768">
      <w:pPr>
        <w:pBdr>
          <w:top w:val="single" w:sz="6" w:space="0" w:color="auto"/>
          <w:left w:val="single" w:sz="6" w:space="1" w:color="auto"/>
          <w:bottom w:val="single" w:sz="6" w:space="0" w:color="auto"/>
          <w:right w:val="single" w:sz="6" w:space="1" w:color="auto"/>
        </w:pBdr>
        <w:jc w:val="center"/>
        <w:rPr>
          <w:color w:val="000000"/>
          <w:lang w:val="en-GB" w:eastAsia="en-GB"/>
        </w:rPr>
      </w:pPr>
      <w:r w:rsidRPr="7E937768">
        <w:rPr>
          <w:color w:val="000000" w:themeColor="text1"/>
          <w:lang w:val="en-GB" w:eastAsia="en-GB"/>
        </w:rPr>
        <w:t>GOAL</w:t>
      </w:r>
      <w:r w:rsidR="00605AC7" w:rsidRPr="7E937768">
        <w:rPr>
          <w:color w:val="000000" w:themeColor="text1"/>
          <w:lang w:val="en-GB" w:eastAsia="en-GB"/>
        </w:rPr>
        <w:t xml:space="preserve"> Office</w:t>
      </w:r>
    </w:p>
    <w:p w14:paraId="74DCB391" w14:textId="777D8891" w:rsidR="00513518" w:rsidRPr="00FB6A02" w:rsidRDefault="00DD6FF4" w:rsidP="2D83EEAC">
      <w:pPr>
        <w:pBdr>
          <w:top w:val="single" w:sz="6" w:space="0" w:color="auto"/>
          <w:left w:val="single" w:sz="6" w:space="1" w:color="auto"/>
          <w:bottom w:val="single" w:sz="6" w:space="0" w:color="auto"/>
          <w:right w:val="single" w:sz="6" w:space="1" w:color="auto"/>
        </w:pBdr>
        <w:jc w:val="center"/>
        <w:rPr>
          <w:b/>
          <w:bCs/>
        </w:rPr>
      </w:pPr>
      <w:r w:rsidRPr="2D83EEAC">
        <w:rPr>
          <w:color w:val="000000" w:themeColor="text1"/>
          <w:lang w:val="en-GB" w:eastAsia="en-GB"/>
        </w:rPr>
        <w:t>Locate at Juba, South Sudan, Juba Na Bari,</w:t>
      </w:r>
      <w:r w:rsidR="3DA09B0A" w:rsidRPr="2D83EEAC">
        <w:rPr>
          <w:color w:val="000000" w:themeColor="text1"/>
          <w:lang w:val="en-GB" w:eastAsia="en-GB"/>
        </w:rPr>
        <w:t xml:space="preserve"> </w:t>
      </w:r>
      <w:proofErr w:type="spellStart"/>
      <w:r w:rsidRPr="2D83EEAC">
        <w:rPr>
          <w:color w:val="000000" w:themeColor="text1"/>
          <w:lang w:val="en-GB" w:eastAsia="en-GB"/>
        </w:rPr>
        <w:t>Tongping</w:t>
      </w:r>
      <w:proofErr w:type="spellEnd"/>
    </w:p>
    <w:p w14:paraId="0C0896D0" w14:textId="492932DC" w:rsidR="00340A5F" w:rsidRDefault="00B32B67" w:rsidP="7E937768">
      <w:pPr>
        <w:jc w:val="both"/>
        <w:rPr>
          <w:rStyle w:val="Hyperlink"/>
          <w:color w:val="auto"/>
        </w:rPr>
      </w:pPr>
      <w:r w:rsidRPr="7E937768">
        <w:t xml:space="preserve">One authorised representative of each </w:t>
      </w:r>
      <w:proofErr w:type="gramStart"/>
      <w:r w:rsidR="002A70F0">
        <w:t>bidder</w:t>
      </w:r>
      <w:r w:rsidR="00B97EE1">
        <w:t xml:space="preserve"> </w:t>
      </w:r>
      <w:r w:rsidRPr="7E937768">
        <w:t xml:space="preserve"> may</w:t>
      </w:r>
      <w:proofErr w:type="gramEnd"/>
      <w:r w:rsidRPr="7E937768">
        <w:t xml:space="preserve"> attend the opening of the bids. </w:t>
      </w:r>
      <w:proofErr w:type="gramStart"/>
      <w:r w:rsidR="00B97EE1">
        <w:t xml:space="preserve">Bidders </w:t>
      </w:r>
      <w:r w:rsidRPr="7E937768">
        <w:t xml:space="preserve"> wishing</w:t>
      </w:r>
      <w:proofErr w:type="gramEnd"/>
      <w:r w:rsidRPr="7E937768">
        <w:t xml:space="preserve"> to attend are requested to notify their intention by sending an e-mail at least 48 hours in advance to the following e-mail address:</w:t>
      </w:r>
      <w:r w:rsidR="00827C7F" w:rsidRPr="7E937768">
        <w:t xml:space="preserve"> </w:t>
      </w:r>
      <w:r w:rsidRPr="7E937768">
        <w:t xml:space="preserve"> </w:t>
      </w:r>
      <w:hyperlink r:id="rId17">
        <w:r w:rsidR="001B66D6" w:rsidRPr="7E937768">
          <w:rPr>
            <w:rStyle w:val="Hyperlink"/>
          </w:rPr>
          <w:t>tender@ss.goal.ie</w:t>
        </w:r>
      </w:hyperlink>
      <w:r w:rsidR="00985E5D" w:rsidRPr="7E937768">
        <w:rPr>
          <w:rStyle w:val="Hyperlink"/>
          <w:color w:val="auto"/>
        </w:rPr>
        <w:t>.</w:t>
      </w:r>
    </w:p>
    <w:p w14:paraId="380C07DC" w14:textId="558C69A3" w:rsidR="00B32B67" w:rsidRPr="00BC39DC" w:rsidRDefault="00340A5F" w:rsidP="7E937768">
      <w:pPr>
        <w:jc w:val="both"/>
        <w:rPr>
          <w:u w:val="single"/>
        </w:rPr>
      </w:pPr>
      <w:r w:rsidRPr="7E937768">
        <w:rPr>
          <w:rStyle w:val="Hyperlink"/>
          <w:color w:val="auto"/>
        </w:rPr>
        <w:t>Bidders</w:t>
      </w:r>
      <w:r w:rsidR="00B32B67" w:rsidRPr="7E937768">
        <w:rPr>
          <w:rStyle w:val="Hyperlink"/>
          <w:color w:val="auto"/>
        </w:rPr>
        <w:t xml:space="preserve"> </w:t>
      </w:r>
      <w:r w:rsidR="00B32B67" w:rsidRPr="7E937768">
        <w:rPr>
          <w:u w:val="single"/>
        </w:rPr>
        <w:t xml:space="preserve">are invited to attend the Tender Opening Meeting at their own cost. </w:t>
      </w:r>
    </w:p>
    <w:p w14:paraId="6CBF0E36" w14:textId="501F9D8C" w:rsidR="00EE1801" w:rsidRPr="00340A5F" w:rsidRDefault="00636464" w:rsidP="7E937768">
      <w:pPr>
        <w:pStyle w:val="Heading1"/>
        <w:numPr>
          <w:ilvl w:val="0"/>
          <w:numId w:val="14"/>
        </w:numPr>
        <w:rPr>
          <w:rFonts w:eastAsiaTheme="minorEastAsia" w:cstheme="minorBidi"/>
          <w:sz w:val="28"/>
          <w:szCs w:val="28"/>
        </w:rPr>
      </w:pPr>
      <w:r w:rsidRPr="7E937768">
        <w:rPr>
          <w:rFonts w:eastAsiaTheme="minorEastAsia" w:cstheme="minorBidi"/>
          <w:sz w:val="28"/>
          <w:szCs w:val="28"/>
        </w:rPr>
        <w:t xml:space="preserve">Evaluation Process </w:t>
      </w:r>
      <w:bookmarkEnd w:id="30"/>
    </w:p>
    <w:p w14:paraId="62ED859C" w14:textId="75D70DC0" w:rsidR="001E41A1" w:rsidRPr="00340A5F" w:rsidRDefault="00D6489C" w:rsidP="7E937768">
      <w:pPr>
        <w:pStyle w:val="Heading2"/>
        <w:keepNext w:val="0"/>
        <w:numPr>
          <w:ilvl w:val="1"/>
          <w:numId w:val="14"/>
        </w:numPr>
        <w:rPr>
          <w:rFonts w:eastAsiaTheme="minorEastAsia" w:cstheme="minorBidi"/>
          <w:sz w:val="24"/>
          <w:szCs w:val="24"/>
        </w:rPr>
      </w:pPr>
      <w:r w:rsidRPr="7E937768">
        <w:rPr>
          <w:rFonts w:eastAsiaTheme="minorEastAsia" w:cstheme="minorBidi"/>
          <w:sz w:val="24"/>
          <w:szCs w:val="24"/>
        </w:rPr>
        <w:t xml:space="preserve">Evaluation </w:t>
      </w:r>
      <w:r w:rsidR="00C61CAB" w:rsidRPr="7E937768">
        <w:rPr>
          <w:rFonts w:eastAsiaTheme="minorEastAsia" w:cstheme="minorBidi"/>
          <w:sz w:val="24"/>
          <w:szCs w:val="24"/>
        </w:rPr>
        <w:t>stages</w:t>
      </w:r>
      <w:r w:rsidR="004E748E" w:rsidRPr="7E937768">
        <w:rPr>
          <w:rFonts w:eastAsiaTheme="minorEastAsia" w:cstheme="minorBidi"/>
          <w:sz w:val="24"/>
          <w:szCs w:val="24"/>
        </w:rPr>
        <w:t xml:space="preserve"> </w:t>
      </w:r>
    </w:p>
    <w:p w14:paraId="56A9D443" w14:textId="7A31AA9D" w:rsidR="004E748E" w:rsidRPr="00FB6A02" w:rsidRDefault="0049540C" w:rsidP="7E937768">
      <w:pPr>
        <w:jc w:val="both"/>
      </w:pPr>
      <w:r>
        <w:t>Bid</w:t>
      </w:r>
      <w:r w:rsidR="00E33486">
        <w:t>ders</w:t>
      </w:r>
      <w:r w:rsidR="004E748E" w:rsidRPr="7E937768">
        <w:t xml:space="preserve"> will be considered for participation in the Contract subject to the following qualification process:  </w:t>
      </w:r>
    </w:p>
    <w:tbl>
      <w:tblPr>
        <w:tblStyle w:val="TableGrid4"/>
        <w:tblW w:w="0" w:type="auto"/>
        <w:tblLook w:val="04A0" w:firstRow="1" w:lastRow="0" w:firstColumn="1" w:lastColumn="0" w:noHBand="0" w:noVBand="1"/>
      </w:tblPr>
      <w:tblGrid>
        <w:gridCol w:w="759"/>
        <w:gridCol w:w="2117"/>
        <w:gridCol w:w="7308"/>
      </w:tblGrid>
      <w:tr w:rsidR="00473F62" w:rsidRPr="00FB6A02" w14:paraId="4B01E308" w14:textId="77777777" w:rsidTr="2D83EEAC">
        <w:tc>
          <w:tcPr>
            <w:tcW w:w="759" w:type="dxa"/>
            <w:shd w:val="clear" w:color="auto" w:fill="D9D9D9" w:themeFill="background1" w:themeFillShade="D9"/>
          </w:tcPr>
          <w:p w14:paraId="0839FCC2" w14:textId="77777777" w:rsidR="00473F62" w:rsidRPr="00FB6A02" w:rsidRDefault="2DCD5400" w:rsidP="7E937768">
            <w:pPr>
              <w:rPr>
                <w:b/>
                <w:bCs/>
              </w:rPr>
            </w:pPr>
            <w:r w:rsidRPr="7E937768">
              <w:rPr>
                <w:b/>
                <w:bCs/>
              </w:rPr>
              <w:t>Phase #</w:t>
            </w:r>
          </w:p>
        </w:tc>
        <w:tc>
          <w:tcPr>
            <w:tcW w:w="2117" w:type="dxa"/>
            <w:shd w:val="clear" w:color="auto" w:fill="D9D9D9" w:themeFill="background1" w:themeFillShade="D9"/>
          </w:tcPr>
          <w:p w14:paraId="33A257B9" w14:textId="77777777" w:rsidR="00473F62" w:rsidRPr="00FB6A02" w:rsidRDefault="2DCD5400" w:rsidP="7E937768">
            <w:pPr>
              <w:rPr>
                <w:b/>
                <w:bCs/>
              </w:rPr>
            </w:pPr>
            <w:r w:rsidRPr="7E937768">
              <w:rPr>
                <w:b/>
                <w:bCs/>
              </w:rPr>
              <w:t xml:space="preserve">Evaluation Process Stage </w:t>
            </w:r>
          </w:p>
        </w:tc>
        <w:tc>
          <w:tcPr>
            <w:tcW w:w="7308" w:type="dxa"/>
            <w:shd w:val="clear" w:color="auto" w:fill="D9D9D9" w:themeFill="background1" w:themeFillShade="D9"/>
          </w:tcPr>
          <w:p w14:paraId="760C255A" w14:textId="77777777" w:rsidR="00473F62" w:rsidRPr="00FB6A02" w:rsidRDefault="2DCD5400" w:rsidP="7E937768">
            <w:pPr>
              <w:rPr>
                <w:b/>
                <w:bCs/>
              </w:rPr>
            </w:pPr>
            <w:r w:rsidRPr="7E937768">
              <w:rPr>
                <w:b/>
                <w:bCs/>
              </w:rPr>
              <w:t>The basic requirements with which proposals must comply with</w:t>
            </w:r>
          </w:p>
        </w:tc>
      </w:tr>
      <w:tr w:rsidR="00473F62" w:rsidRPr="00FB6A02" w14:paraId="2DB8EA0E" w14:textId="77777777" w:rsidTr="2D83EEAC">
        <w:tc>
          <w:tcPr>
            <w:tcW w:w="10184" w:type="dxa"/>
            <w:gridSpan w:val="3"/>
            <w:shd w:val="clear" w:color="auto" w:fill="D9D9D9" w:themeFill="background1" w:themeFillShade="D9"/>
          </w:tcPr>
          <w:p w14:paraId="226F9521" w14:textId="77777777" w:rsidR="00473F62" w:rsidRPr="00FB6A02" w:rsidRDefault="2DCD5400" w:rsidP="7E937768">
            <w:pPr>
              <w:rPr>
                <w:b/>
                <w:bCs/>
                <w:i/>
                <w:iCs/>
              </w:rPr>
            </w:pPr>
            <w:r w:rsidRPr="7E937768">
              <w:rPr>
                <w:i/>
                <w:iCs/>
                <w:shd w:val="clear" w:color="auto" w:fill="D9D9D9" w:themeFill="background1" w:themeFillShade="D9"/>
              </w:rPr>
              <w:t>The first phase of evaluation of the responses will determine whether the tender has been submitted in line with the administrative instructions and meets the essential criteria. Only those tenders meeting the essential criteria will go forward to the second phase of the evaluation.</w:t>
            </w:r>
          </w:p>
        </w:tc>
      </w:tr>
      <w:tr w:rsidR="00473F62" w:rsidRPr="00FB6A02" w14:paraId="7D5D8940" w14:textId="77777777" w:rsidTr="2D83EEAC">
        <w:tc>
          <w:tcPr>
            <w:tcW w:w="759" w:type="dxa"/>
            <w:shd w:val="clear" w:color="auto" w:fill="D9D9D9" w:themeFill="background1" w:themeFillShade="D9"/>
          </w:tcPr>
          <w:p w14:paraId="29F7F779" w14:textId="77777777" w:rsidR="00473F62" w:rsidRPr="00FB6A02" w:rsidRDefault="2DCD5400" w:rsidP="7E937768">
            <w:pPr>
              <w:rPr>
                <w:shd w:val="clear" w:color="auto" w:fill="D9D9D9" w:themeFill="background1" w:themeFillShade="D9"/>
              </w:rPr>
            </w:pPr>
            <w:r w:rsidRPr="7E937768">
              <w:rPr>
                <w:shd w:val="clear" w:color="auto" w:fill="D9D9D9" w:themeFill="background1" w:themeFillShade="D9"/>
              </w:rPr>
              <w:t>1</w:t>
            </w:r>
          </w:p>
        </w:tc>
        <w:tc>
          <w:tcPr>
            <w:tcW w:w="2117" w:type="dxa"/>
            <w:shd w:val="clear" w:color="auto" w:fill="F2F2F2" w:themeFill="background1" w:themeFillShade="F2"/>
          </w:tcPr>
          <w:p w14:paraId="28DDB560" w14:textId="77777777" w:rsidR="00473F62" w:rsidRPr="00FB6A02" w:rsidRDefault="2DCD5400" w:rsidP="7E937768">
            <w:pPr>
              <w:rPr>
                <w:b/>
                <w:bCs/>
              </w:rPr>
            </w:pPr>
            <w:r w:rsidRPr="00F773F7">
              <w:rPr>
                <w:b/>
                <w:bCs/>
              </w:rPr>
              <w:t>Administrative instructions</w:t>
            </w:r>
          </w:p>
        </w:tc>
        <w:tc>
          <w:tcPr>
            <w:tcW w:w="7308" w:type="dxa"/>
            <w:shd w:val="clear" w:color="auto" w:fill="F2F2F2" w:themeFill="background1" w:themeFillShade="F2"/>
          </w:tcPr>
          <w:p w14:paraId="5C83E43D" w14:textId="77777777" w:rsidR="00473F62" w:rsidRPr="00FB6A02" w:rsidRDefault="2DCD5400" w:rsidP="7E937768">
            <w:pPr>
              <w:pStyle w:val="ListParagraph"/>
              <w:numPr>
                <w:ilvl w:val="0"/>
                <w:numId w:val="10"/>
              </w:numPr>
              <w:ind w:left="318"/>
              <w:rPr>
                <w:b/>
                <w:bCs/>
              </w:rPr>
            </w:pPr>
            <w:r w:rsidRPr="7E937768">
              <w:rPr>
                <w:b/>
                <w:bCs/>
              </w:rPr>
              <w:t xml:space="preserve">Closing Date: </w:t>
            </w:r>
          </w:p>
          <w:p w14:paraId="4AD7D31F" w14:textId="5E6B409F" w:rsidR="00473F62" w:rsidRPr="00FB6A02" w:rsidRDefault="2DCD5400" w:rsidP="7E937768">
            <w:pPr>
              <w:ind w:left="318"/>
            </w:pPr>
            <w:r w:rsidRPr="7E937768">
              <w:t xml:space="preserve">Proposals must have met the deadline stated in section 2 of these Instructions to </w:t>
            </w:r>
            <w:r w:rsidR="00FA0D74">
              <w:t>Bidd</w:t>
            </w:r>
            <w:r w:rsidRPr="7E937768">
              <w:t xml:space="preserve">ers, or such revised deadline as may be notified to </w:t>
            </w:r>
            <w:r w:rsidRPr="7E937768">
              <w:lastRenderedPageBreak/>
              <w:t xml:space="preserve">Tenderers by </w:t>
            </w:r>
            <w:r w:rsidR="00B408E4" w:rsidRPr="7E937768">
              <w:t>GOAL</w:t>
            </w:r>
            <w:r w:rsidRPr="7E937768">
              <w:t xml:space="preserve">. Tenderers must note that </w:t>
            </w:r>
            <w:r w:rsidR="00B408E4" w:rsidRPr="7E937768">
              <w:t xml:space="preserve">GOAL </w:t>
            </w:r>
            <w:r w:rsidRPr="7E937768">
              <w:t>is prohibited from accepting any proposals after that deadline.</w:t>
            </w:r>
          </w:p>
          <w:p w14:paraId="54CB39BB" w14:textId="77777777" w:rsidR="00473F62" w:rsidRPr="00FB6A02" w:rsidRDefault="2DCD5400" w:rsidP="7E937768">
            <w:pPr>
              <w:pStyle w:val="ListParagraph"/>
              <w:numPr>
                <w:ilvl w:val="0"/>
                <w:numId w:val="10"/>
              </w:numPr>
              <w:ind w:left="318"/>
              <w:rPr>
                <w:b/>
                <w:bCs/>
              </w:rPr>
            </w:pPr>
            <w:r w:rsidRPr="7E937768">
              <w:rPr>
                <w:b/>
                <w:bCs/>
              </w:rPr>
              <w:t xml:space="preserve">Submission Method: </w:t>
            </w:r>
          </w:p>
          <w:p w14:paraId="1372A33D" w14:textId="539AE9B4" w:rsidR="00473F62" w:rsidRPr="00FB6A02" w:rsidRDefault="230EBF17" w:rsidP="7E937768">
            <w:pPr>
              <w:ind w:left="318"/>
            </w:pPr>
            <w:r>
              <w:t xml:space="preserve">Proposals must be delivered in the method specified in section </w:t>
            </w:r>
            <w:r w:rsidR="00BF1AD1">
              <w:t>5</w:t>
            </w:r>
            <w:r>
              <w:t xml:space="preserve">.5 of this document. </w:t>
            </w:r>
            <w:r w:rsidR="00B408E4">
              <w:t xml:space="preserve">GOAL </w:t>
            </w:r>
            <w:r>
              <w:t xml:space="preserve">will not accept responsibility for </w:t>
            </w:r>
            <w:proofErr w:type="gramStart"/>
            <w:r w:rsidR="005B5025">
              <w:t xml:space="preserve">bids </w:t>
            </w:r>
            <w:r>
              <w:t xml:space="preserve"> delivered</w:t>
            </w:r>
            <w:proofErr w:type="gramEnd"/>
            <w:r>
              <w:t xml:space="preserve"> by any other method. Responses delivered in any other method may be rejected.</w:t>
            </w:r>
          </w:p>
          <w:p w14:paraId="2FED08A5" w14:textId="77777777" w:rsidR="00473F62" w:rsidRPr="00FB6A02" w:rsidRDefault="2DCD5400" w:rsidP="7E937768">
            <w:pPr>
              <w:pStyle w:val="ListParagraph"/>
              <w:numPr>
                <w:ilvl w:val="0"/>
                <w:numId w:val="10"/>
              </w:numPr>
              <w:ind w:left="318"/>
              <w:rPr>
                <w:b/>
                <w:bCs/>
              </w:rPr>
            </w:pPr>
            <w:r w:rsidRPr="7E937768">
              <w:rPr>
                <w:b/>
                <w:bCs/>
              </w:rPr>
              <w:t xml:space="preserve">Format and Structure of the Proposals: </w:t>
            </w:r>
          </w:p>
          <w:p w14:paraId="33715F3C" w14:textId="05F1EA8E" w:rsidR="00473F62" w:rsidRPr="00FB6A02" w:rsidRDefault="04CDE7C0" w:rsidP="7E937768">
            <w:pPr>
              <w:ind w:left="318"/>
            </w:pPr>
            <w:r>
              <w:t xml:space="preserve">Proposals must conform to the Response Format laid out in </w:t>
            </w:r>
            <w:r w:rsidR="4B97C00D" w:rsidRPr="2D83EEAC">
              <w:rPr>
                <w:color w:val="000000" w:themeColor="text1"/>
              </w:rPr>
              <w:t>section 7</w:t>
            </w:r>
            <w:r w:rsidRPr="2D83EEAC">
              <w:rPr>
                <w:color w:val="000000" w:themeColor="text1"/>
              </w:rPr>
              <w:t xml:space="preserve"> </w:t>
            </w:r>
            <w:r>
              <w:t xml:space="preserve">of these Instructions to Tenderers or such revised format and structure as may be notified to Tenderers by </w:t>
            </w:r>
            <w:r w:rsidR="00B408E4">
              <w:t>GOAL</w:t>
            </w:r>
            <w:r>
              <w:t xml:space="preserve">. </w:t>
            </w:r>
            <w:r w:rsidRPr="2D83EEAC">
              <w:rPr>
                <w:b/>
                <w:bCs/>
                <w:u w:val="single"/>
              </w:rPr>
              <w:t>Failure to comply with the prescribed format and structure may result in your response being rejected at this stage.</w:t>
            </w:r>
            <w:r>
              <w:t xml:space="preserve"> </w:t>
            </w:r>
          </w:p>
          <w:p w14:paraId="1F5F4A9B" w14:textId="77777777" w:rsidR="00473F62" w:rsidRPr="00FB6A02" w:rsidRDefault="2DCD5400" w:rsidP="7E937768">
            <w:pPr>
              <w:pStyle w:val="ListParagraph"/>
              <w:numPr>
                <w:ilvl w:val="0"/>
                <w:numId w:val="10"/>
              </w:numPr>
              <w:ind w:left="318"/>
              <w:rPr>
                <w:b/>
                <w:bCs/>
              </w:rPr>
            </w:pPr>
            <w:r w:rsidRPr="7E937768">
              <w:rPr>
                <w:b/>
                <w:bCs/>
              </w:rPr>
              <w:t xml:space="preserve">Confirmation of validity of your proposal: </w:t>
            </w:r>
          </w:p>
          <w:p w14:paraId="25BDCC90" w14:textId="77777777" w:rsidR="00473F62" w:rsidRPr="00FB6A02" w:rsidRDefault="2DCD5400" w:rsidP="7E937768">
            <w:pPr>
              <w:ind w:left="318"/>
              <w:rPr>
                <w:lang w:val="en-GB"/>
              </w:rPr>
            </w:pPr>
            <w:r w:rsidRPr="7E937768">
              <w:rPr>
                <w:lang w:val="en-GB"/>
              </w:rPr>
              <w:t>The Tenderers must confirm that the period of validity of their proposal is not less than 90 (ninety) days.</w:t>
            </w:r>
          </w:p>
        </w:tc>
      </w:tr>
      <w:tr w:rsidR="00A37947" w:rsidRPr="00BB3F8B" w14:paraId="5873DF72" w14:textId="77777777" w:rsidTr="2D83EEAC">
        <w:tc>
          <w:tcPr>
            <w:tcW w:w="759" w:type="dxa"/>
            <w:shd w:val="clear" w:color="auto" w:fill="D9D9D9" w:themeFill="background1" w:themeFillShade="D9"/>
          </w:tcPr>
          <w:p w14:paraId="6E41323E" w14:textId="193AB79C" w:rsidR="00A37947" w:rsidRPr="00BB3F8B" w:rsidRDefault="30463651" w:rsidP="7E937768">
            <w:pPr>
              <w:rPr>
                <w:b/>
                <w:bCs/>
              </w:rPr>
            </w:pPr>
            <w:r w:rsidRPr="7E937768">
              <w:rPr>
                <w:b/>
                <w:bCs/>
              </w:rPr>
              <w:lastRenderedPageBreak/>
              <w:t>2</w:t>
            </w:r>
          </w:p>
        </w:tc>
        <w:tc>
          <w:tcPr>
            <w:tcW w:w="2117" w:type="dxa"/>
            <w:shd w:val="clear" w:color="auto" w:fill="F2F2F2" w:themeFill="background1" w:themeFillShade="F2"/>
          </w:tcPr>
          <w:p w14:paraId="56316BF5" w14:textId="7CA29CEE" w:rsidR="00A37947" w:rsidRPr="00BB3F8B" w:rsidRDefault="30463651" w:rsidP="7E937768">
            <w:pPr>
              <w:pStyle w:val="Heading4"/>
              <w:spacing w:before="0"/>
              <w:ind w:left="864" w:hanging="864"/>
              <w:rPr>
                <w:rFonts w:eastAsiaTheme="minorEastAsia" w:cstheme="minorBidi"/>
                <w:b/>
              </w:rPr>
            </w:pPr>
            <w:r w:rsidRPr="7E937768">
              <w:rPr>
                <w:rFonts w:eastAsiaTheme="minorEastAsia" w:cstheme="minorBidi"/>
              </w:rPr>
              <w:t xml:space="preserve">Exclusion criteria </w:t>
            </w:r>
          </w:p>
        </w:tc>
        <w:tc>
          <w:tcPr>
            <w:tcW w:w="7308" w:type="dxa"/>
            <w:shd w:val="clear" w:color="auto" w:fill="F2F2F2" w:themeFill="background1" w:themeFillShade="F2"/>
          </w:tcPr>
          <w:p w14:paraId="41078486" w14:textId="708B1666" w:rsidR="00A37947" w:rsidRPr="00BB3F8B" w:rsidRDefault="30463651" w:rsidP="7E937768">
            <w:pPr>
              <w:shd w:val="clear" w:color="auto" w:fill="F2F2F2" w:themeFill="background1" w:themeFillShade="F2"/>
              <w:rPr>
                <w:b/>
                <w:bCs/>
                <w:lang w:val="en-GB"/>
              </w:rPr>
            </w:pPr>
            <w:r w:rsidRPr="7E937768">
              <w:rPr>
                <w:b/>
                <w:bCs/>
                <w:lang w:val="en-GB"/>
              </w:rPr>
              <w:t>N/A</w:t>
            </w:r>
          </w:p>
        </w:tc>
      </w:tr>
      <w:tr w:rsidR="00473F62" w:rsidRPr="00FB6A02" w14:paraId="1C959C35" w14:textId="77777777" w:rsidTr="2D83EEAC">
        <w:tc>
          <w:tcPr>
            <w:tcW w:w="759" w:type="dxa"/>
            <w:shd w:val="clear" w:color="auto" w:fill="D9D9D9" w:themeFill="background1" w:themeFillShade="D9"/>
          </w:tcPr>
          <w:p w14:paraId="08674D65" w14:textId="1A5E267D" w:rsidR="00473F62" w:rsidRPr="00FB6A02" w:rsidRDefault="30463651" w:rsidP="7E937768">
            <w:pPr>
              <w:rPr>
                <w:b/>
                <w:bCs/>
              </w:rPr>
            </w:pPr>
            <w:r w:rsidRPr="7E937768">
              <w:rPr>
                <w:b/>
                <w:bCs/>
              </w:rPr>
              <w:t>3</w:t>
            </w:r>
          </w:p>
        </w:tc>
        <w:tc>
          <w:tcPr>
            <w:tcW w:w="2117" w:type="dxa"/>
            <w:shd w:val="clear" w:color="auto" w:fill="F2F2F2" w:themeFill="background1" w:themeFillShade="F2"/>
          </w:tcPr>
          <w:p w14:paraId="7E10D9F4" w14:textId="77777777" w:rsidR="00473F62" w:rsidRPr="00FB6A02" w:rsidRDefault="2DCD5400" w:rsidP="7E937768">
            <w:pPr>
              <w:pStyle w:val="Heading4"/>
              <w:spacing w:before="0"/>
              <w:ind w:left="864" w:hanging="864"/>
              <w:rPr>
                <w:rFonts w:eastAsiaTheme="minorEastAsia" w:cstheme="minorBidi"/>
                <w:b/>
              </w:rPr>
            </w:pPr>
            <w:r w:rsidRPr="7E937768">
              <w:rPr>
                <w:rFonts w:eastAsiaTheme="minorEastAsia" w:cstheme="minorBidi"/>
                <w:b/>
              </w:rPr>
              <w:t>Essential Criteria</w:t>
            </w:r>
          </w:p>
          <w:p w14:paraId="678663AB" w14:textId="77777777" w:rsidR="00473F62" w:rsidRPr="00FB6A02" w:rsidRDefault="00473F62" w:rsidP="7E937768"/>
        </w:tc>
        <w:tc>
          <w:tcPr>
            <w:tcW w:w="7308" w:type="dxa"/>
            <w:shd w:val="clear" w:color="auto" w:fill="F2F2F2" w:themeFill="background1" w:themeFillShade="F2"/>
          </w:tcPr>
          <w:p w14:paraId="3127D9E8" w14:textId="62360623" w:rsidR="008B7C37" w:rsidRPr="0045191B" w:rsidRDefault="2DCD5400" w:rsidP="7E937768">
            <w:pPr>
              <w:shd w:val="clear" w:color="auto" w:fill="F2F2F2" w:themeFill="background1" w:themeFillShade="F2"/>
              <w:rPr>
                <w:b/>
                <w:bCs/>
                <w:lang w:val="en-GB"/>
              </w:rPr>
            </w:pPr>
            <w:bookmarkStart w:id="31" w:name="_Hlk33164646"/>
            <w:r w:rsidRPr="7E937768">
              <w:rPr>
                <w:b/>
                <w:bCs/>
                <w:lang w:val="en-GB"/>
              </w:rPr>
              <w:t>Minimum mandatory requirements of specifications or contract performance.</w:t>
            </w:r>
          </w:p>
          <w:bookmarkEnd w:id="31"/>
          <w:p w14:paraId="03765632" w14:textId="0D69D5D1" w:rsidR="0045191B" w:rsidRPr="0045191B" w:rsidRDefault="0048250C" w:rsidP="0045191B">
            <w:pPr>
              <w:pStyle w:val="ListParagraph"/>
              <w:numPr>
                <w:ilvl w:val="0"/>
                <w:numId w:val="23"/>
              </w:numPr>
              <w:spacing w:line="256" w:lineRule="auto"/>
            </w:pPr>
            <w:r>
              <w:rPr>
                <w:lang w:val="en-GB"/>
              </w:rPr>
              <w:t>Valid c</w:t>
            </w:r>
            <w:r w:rsidR="0045191B" w:rsidRPr="0045191B">
              <w:rPr>
                <w:lang w:val="en-GB"/>
              </w:rPr>
              <w:t>ompany registration certificate</w:t>
            </w:r>
            <w:r w:rsidR="002D0833">
              <w:rPr>
                <w:lang w:val="en-GB"/>
              </w:rPr>
              <w:t xml:space="preserve"> </w:t>
            </w:r>
          </w:p>
          <w:p w14:paraId="4614A311" w14:textId="5E561036" w:rsidR="0045191B" w:rsidRPr="0045191B" w:rsidRDefault="00572645" w:rsidP="0045191B">
            <w:pPr>
              <w:pStyle w:val="ListParagraph"/>
              <w:numPr>
                <w:ilvl w:val="0"/>
                <w:numId w:val="23"/>
              </w:numPr>
              <w:spacing w:line="256" w:lineRule="auto"/>
            </w:pPr>
            <w:r>
              <w:rPr>
                <w:lang w:val="en-GB"/>
              </w:rPr>
              <w:t xml:space="preserve">Valid </w:t>
            </w:r>
            <w:r w:rsidR="0045191B" w:rsidRPr="0045191B">
              <w:rPr>
                <w:lang w:val="en-GB"/>
              </w:rPr>
              <w:t>Tax clearance certificate.</w:t>
            </w:r>
            <w:r w:rsidR="0045191B" w:rsidRPr="0045191B">
              <w:t> </w:t>
            </w:r>
          </w:p>
          <w:p w14:paraId="0251F0F5" w14:textId="15939EC4" w:rsidR="005B5346" w:rsidRPr="00D2399C" w:rsidRDefault="0041780D" w:rsidP="00D2399C">
            <w:pPr>
              <w:pStyle w:val="ListParagraph"/>
              <w:numPr>
                <w:ilvl w:val="0"/>
                <w:numId w:val="23"/>
              </w:numPr>
              <w:spacing w:line="256" w:lineRule="auto"/>
              <w:rPr>
                <w:lang w:val="en-US"/>
              </w:rPr>
            </w:pPr>
            <w:r w:rsidRPr="0041780D">
              <w:t xml:space="preserve">Bidder must have an established office or operational set-up in </w:t>
            </w:r>
            <w:r w:rsidR="00D7216D" w:rsidRPr="00D7216D">
              <w:t>Abyei Special administrative area</w:t>
            </w:r>
            <w:r w:rsidRPr="0041780D">
              <w:t>, please also specify the acceptable evidence.</w:t>
            </w:r>
            <w:r w:rsidR="00C76073">
              <w:rPr>
                <w:lang w:val="en-GB"/>
              </w:rPr>
              <w:t xml:space="preserve"> </w:t>
            </w:r>
          </w:p>
        </w:tc>
      </w:tr>
      <w:tr w:rsidR="00473F62" w:rsidRPr="00FB6A02" w14:paraId="4B7040F0" w14:textId="77777777" w:rsidTr="2D83EEAC">
        <w:tc>
          <w:tcPr>
            <w:tcW w:w="10184" w:type="dxa"/>
            <w:gridSpan w:val="3"/>
            <w:shd w:val="clear" w:color="auto" w:fill="D9D9D9" w:themeFill="background1" w:themeFillShade="D9"/>
          </w:tcPr>
          <w:p w14:paraId="734DC1A3" w14:textId="77777777" w:rsidR="001B68C2" w:rsidRPr="001B68C2" w:rsidRDefault="07321A22" w:rsidP="7E937768">
            <w:pPr>
              <w:rPr>
                <w:i/>
                <w:iCs/>
                <w:shd w:val="clear" w:color="auto" w:fill="D9D9D9" w:themeFill="background1" w:themeFillShade="D9"/>
              </w:rPr>
            </w:pPr>
            <w:r w:rsidRPr="7E937768">
              <w:rPr>
                <w:i/>
                <w:iCs/>
                <w:shd w:val="clear" w:color="auto" w:fill="D9D9D9" w:themeFill="background1" w:themeFillShade="D9"/>
              </w:rPr>
              <w:t>Each bid that conforms to the Exclusion and Essential Criteria will be evaluated according to the Award Criteria</w:t>
            </w:r>
          </w:p>
          <w:p w14:paraId="32964F62" w14:textId="74645CEE" w:rsidR="00473F62" w:rsidRPr="00FB6A02" w:rsidRDefault="07321A22" w:rsidP="7E937768">
            <w:pPr>
              <w:rPr>
                <w:i/>
                <w:iCs/>
              </w:rPr>
            </w:pPr>
            <w:r w:rsidRPr="7E937768">
              <w:rPr>
                <w:i/>
                <w:iCs/>
                <w:shd w:val="clear" w:color="auto" w:fill="D9D9D9" w:themeFill="background1" w:themeFillShade="D9"/>
              </w:rPr>
              <w:t>given below by GOAL.</w:t>
            </w:r>
          </w:p>
        </w:tc>
      </w:tr>
      <w:tr w:rsidR="00CD1C46" w:rsidRPr="00BB3F8B" w14:paraId="4207D259" w14:textId="77777777" w:rsidTr="2D83EEAC">
        <w:tc>
          <w:tcPr>
            <w:tcW w:w="759" w:type="dxa"/>
            <w:shd w:val="clear" w:color="auto" w:fill="D9D9D9" w:themeFill="background1" w:themeFillShade="D9"/>
          </w:tcPr>
          <w:p w14:paraId="7AE28DCD" w14:textId="55CF9674" w:rsidR="00CD1C46" w:rsidRPr="00BB3F8B" w:rsidRDefault="34BD6BB0" w:rsidP="7E937768">
            <w:pPr>
              <w:rPr>
                <w:b/>
                <w:bCs/>
              </w:rPr>
            </w:pPr>
            <w:r w:rsidRPr="7E937768">
              <w:rPr>
                <w:b/>
                <w:bCs/>
              </w:rPr>
              <w:t>4</w:t>
            </w:r>
          </w:p>
        </w:tc>
        <w:tc>
          <w:tcPr>
            <w:tcW w:w="2117" w:type="dxa"/>
            <w:shd w:val="clear" w:color="auto" w:fill="F2F2F2" w:themeFill="background1" w:themeFillShade="F2"/>
          </w:tcPr>
          <w:p w14:paraId="6066F08D" w14:textId="17CBCBD1" w:rsidR="00CD1C46" w:rsidRPr="00BB3F8B" w:rsidRDefault="34BD6BB0" w:rsidP="7E937768">
            <w:pPr>
              <w:rPr>
                <w:b/>
                <w:bCs/>
              </w:rPr>
            </w:pPr>
            <w:r w:rsidRPr="7E937768">
              <w:rPr>
                <w:b/>
                <w:bCs/>
              </w:rPr>
              <w:t>Award Criteria</w:t>
            </w:r>
          </w:p>
        </w:tc>
        <w:tc>
          <w:tcPr>
            <w:tcW w:w="7308" w:type="dxa"/>
            <w:shd w:val="clear" w:color="auto" w:fill="F2F2F2" w:themeFill="background1" w:themeFillShade="F2"/>
          </w:tcPr>
          <w:p w14:paraId="0056C515" w14:textId="77777777" w:rsidR="00CD1C46" w:rsidRPr="00BB3F8B" w:rsidRDefault="34BD6BB0" w:rsidP="7E937768">
            <w:r w:rsidRPr="7E937768">
              <w:t>Tenders will be awarded marks under each of the award criteria listed in this section to determine the most economically advantageous tenders.</w:t>
            </w:r>
          </w:p>
          <w:p w14:paraId="1BD353EE" w14:textId="77777777" w:rsidR="00CD1C46" w:rsidRPr="00BB3F8B" w:rsidRDefault="34BD6BB0" w:rsidP="7E937768">
            <w:r w:rsidRPr="7E937768">
              <w:t>(Price – 35%, Quality – 55% and Delivery – 10%)</w:t>
            </w:r>
          </w:p>
          <w:p w14:paraId="68272D75" w14:textId="77777777" w:rsidR="00CD1C46" w:rsidRPr="00BB3F8B" w:rsidRDefault="00CD1C46" w:rsidP="7E937768"/>
        </w:tc>
      </w:tr>
      <w:tr w:rsidR="00473F62" w:rsidRPr="00FB6A02" w14:paraId="7AAEFB5B" w14:textId="77777777" w:rsidTr="2D83EEAC">
        <w:tc>
          <w:tcPr>
            <w:tcW w:w="759" w:type="dxa"/>
            <w:shd w:val="clear" w:color="auto" w:fill="D9D9D9" w:themeFill="background1" w:themeFillShade="D9"/>
          </w:tcPr>
          <w:p w14:paraId="2C7804F7" w14:textId="66311D0C" w:rsidR="00473F62" w:rsidRPr="00FB6A02" w:rsidRDefault="2315B5CC" w:rsidP="7E937768">
            <w:pPr>
              <w:rPr>
                <w:b/>
                <w:bCs/>
              </w:rPr>
            </w:pPr>
            <w:r w:rsidRPr="7E937768">
              <w:rPr>
                <w:b/>
                <w:bCs/>
              </w:rPr>
              <w:t>5</w:t>
            </w:r>
          </w:p>
        </w:tc>
        <w:tc>
          <w:tcPr>
            <w:tcW w:w="2117" w:type="dxa"/>
            <w:shd w:val="clear" w:color="auto" w:fill="F2F2F2" w:themeFill="background1" w:themeFillShade="F2"/>
          </w:tcPr>
          <w:p w14:paraId="619C7DF9" w14:textId="475BE183" w:rsidR="00473F62" w:rsidRPr="00FB6A02" w:rsidRDefault="34BD6BB0" w:rsidP="7E937768">
            <w:pPr>
              <w:rPr>
                <w:b/>
                <w:bCs/>
              </w:rPr>
            </w:pPr>
            <w:r w:rsidRPr="7E937768">
              <w:rPr>
                <w:b/>
                <w:bCs/>
              </w:rPr>
              <w:t xml:space="preserve">Due Diligence Checks </w:t>
            </w:r>
          </w:p>
        </w:tc>
        <w:tc>
          <w:tcPr>
            <w:tcW w:w="7308" w:type="dxa"/>
            <w:shd w:val="clear" w:color="auto" w:fill="F2F2F2" w:themeFill="background1" w:themeFillShade="F2"/>
          </w:tcPr>
          <w:p w14:paraId="15F88911" w14:textId="17255674" w:rsidR="00473F62" w:rsidRPr="008C21ED" w:rsidRDefault="2315B5CC" w:rsidP="7E937768">
            <w:r w:rsidRPr="7E937768">
              <w:t xml:space="preserve">Successful bidder/s will be screened in line with Anti-Terrorism and Sanction checks. GOAL will not contract with bidders who do not pass those checks as per clause 5.3.20 of this document. References and other checks will be completed, and quality assessed. </w:t>
            </w:r>
            <w:r w:rsidR="2DCD5400" w:rsidRPr="7E937768">
              <w:t>In-depth review of financial accounts and other documents submitted</w:t>
            </w:r>
            <w:r w:rsidRPr="7E937768">
              <w:t xml:space="preserve"> will be completed; bidder</w:t>
            </w:r>
            <w:r w:rsidR="2DCD5400" w:rsidRPr="7E937768">
              <w:t xml:space="preserve"> is judged to have requisite financial stability</w:t>
            </w:r>
            <w:r w:rsidRPr="7E937768">
              <w:t xml:space="preserve"> and legal status.</w:t>
            </w:r>
          </w:p>
        </w:tc>
      </w:tr>
    </w:tbl>
    <w:p w14:paraId="3131D64B" w14:textId="1482548E" w:rsidR="00A74F46" w:rsidRPr="00E61CF3" w:rsidRDefault="004E748E" w:rsidP="7E937768">
      <w:pPr>
        <w:pStyle w:val="Heading2"/>
        <w:keepNext w:val="0"/>
        <w:numPr>
          <w:ilvl w:val="1"/>
          <w:numId w:val="14"/>
        </w:numPr>
        <w:rPr>
          <w:rFonts w:eastAsiaTheme="minorEastAsia" w:cstheme="minorBidi"/>
          <w:sz w:val="24"/>
          <w:szCs w:val="24"/>
        </w:rPr>
      </w:pPr>
      <w:bookmarkStart w:id="32" w:name="_Toc5363465"/>
      <w:r w:rsidRPr="7E937768">
        <w:rPr>
          <w:rFonts w:eastAsiaTheme="minorEastAsia" w:cstheme="minorBidi"/>
          <w:sz w:val="24"/>
          <w:szCs w:val="24"/>
        </w:rPr>
        <w:t>Tender Evaluation</w:t>
      </w:r>
      <w:bookmarkEnd w:id="32"/>
    </w:p>
    <w:p w14:paraId="652E4414" w14:textId="55DC1713" w:rsidR="7E937768" w:rsidRDefault="7E937768" w:rsidP="7E937768"/>
    <w:p w14:paraId="0075EC6C" w14:textId="502D837E" w:rsidR="004E748E" w:rsidRPr="00FB6A02" w:rsidRDefault="00B408E4" w:rsidP="7E937768">
      <w:pPr>
        <w:jc w:val="both"/>
      </w:pPr>
      <w:r>
        <w:t xml:space="preserve">GOAL </w:t>
      </w:r>
      <w:r w:rsidR="004E748E">
        <w:t xml:space="preserve">will convene an evaluation team which may include members of the Finance, Logistics, Programmes, Donor </w:t>
      </w:r>
      <w:r w:rsidR="08D87EB8">
        <w:t>Compliance,</w:t>
      </w:r>
      <w:r w:rsidR="004E748E">
        <w:t xml:space="preserve"> and Internal Audit. </w:t>
      </w:r>
    </w:p>
    <w:p w14:paraId="436A9B1D" w14:textId="1BD9E5EE" w:rsidR="004E748E" w:rsidRDefault="004E748E" w:rsidP="7E937768">
      <w:pPr>
        <w:jc w:val="both"/>
      </w:pPr>
      <w:r w:rsidRPr="7E937768">
        <w:t xml:space="preserve">During the evaluation period clarifications may be sought by e-mail from tenderers. Clarifications may include testimonials from customers in support of </w:t>
      </w:r>
      <w:bookmarkStart w:id="33" w:name="_Int_g3xgTWNq"/>
      <w:proofErr w:type="gramStart"/>
      <w:r w:rsidRPr="7E937768">
        <w:t>particular aspects</w:t>
      </w:r>
      <w:bookmarkEnd w:id="33"/>
      <w:proofErr w:type="gramEnd"/>
      <w:r w:rsidRPr="7E937768">
        <w:t xml:space="preserve"> of a tender, whether such aspects are contained in the original submission or in subsequent responses to requests for clarification. Deadlines will be imposed for the receipt of such clarifications and failure to meet these deadlines may result in the disqualification of the tenderer or loss of marks</w:t>
      </w:r>
      <w:r w:rsidR="5A3677F2" w:rsidRPr="7E937768">
        <w:t xml:space="preserve">. </w:t>
      </w:r>
      <w:r w:rsidRPr="7E937768">
        <w:t>Responses to requests for clarification shall not materially change any of the elements of the proposals submitted. Unsolicited communications from Tenderers will not be entertained during the evaluation period.</w:t>
      </w:r>
    </w:p>
    <w:p w14:paraId="32E49A99" w14:textId="77777777" w:rsidR="00F773F7" w:rsidRDefault="00F773F7" w:rsidP="7E937768">
      <w:pPr>
        <w:jc w:val="both"/>
      </w:pPr>
    </w:p>
    <w:p w14:paraId="63D2AF39" w14:textId="77777777" w:rsidR="00635E21" w:rsidRDefault="00635E21" w:rsidP="7E937768">
      <w:pPr>
        <w:jc w:val="both"/>
      </w:pPr>
    </w:p>
    <w:p w14:paraId="17882AA3" w14:textId="100C9F29" w:rsidR="00A74F46" w:rsidRDefault="004E748E" w:rsidP="7E937768">
      <w:pPr>
        <w:pStyle w:val="Heading2"/>
        <w:keepNext w:val="0"/>
        <w:rPr>
          <w:rFonts w:eastAsiaTheme="minorEastAsia" w:cstheme="minorBidi"/>
          <w:sz w:val="24"/>
          <w:szCs w:val="24"/>
        </w:rPr>
      </w:pPr>
      <w:bookmarkStart w:id="34" w:name="_Toc118102667"/>
      <w:bookmarkStart w:id="35" w:name="_Toc118102843"/>
      <w:bookmarkStart w:id="36" w:name="_Toc231810399"/>
      <w:bookmarkStart w:id="37" w:name="_Toc466022951"/>
      <w:bookmarkStart w:id="38" w:name="_Toc5363466"/>
      <w:r w:rsidRPr="7E937768">
        <w:rPr>
          <w:rFonts w:eastAsiaTheme="minorEastAsia" w:cstheme="minorBidi"/>
          <w:sz w:val="24"/>
          <w:szCs w:val="24"/>
        </w:rPr>
        <w:lastRenderedPageBreak/>
        <w:t>Award Criteria</w:t>
      </w:r>
      <w:bookmarkEnd w:id="34"/>
      <w:bookmarkEnd w:id="35"/>
      <w:bookmarkEnd w:id="36"/>
      <w:bookmarkEnd w:id="37"/>
      <w:bookmarkEnd w:id="38"/>
    </w:p>
    <w:tbl>
      <w:tblPr>
        <w:tblW w:w="10627" w:type="dxa"/>
        <w:tblLayout w:type="fixed"/>
        <w:tblCellMar>
          <w:left w:w="10" w:type="dxa"/>
          <w:right w:w="10" w:type="dxa"/>
        </w:tblCellMar>
        <w:tblLook w:val="04A0" w:firstRow="1" w:lastRow="0" w:firstColumn="1" w:lastColumn="0" w:noHBand="0" w:noVBand="1"/>
      </w:tblPr>
      <w:tblGrid>
        <w:gridCol w:w="9163"/>
        <w:gridCol w:w="1464"/>
      </w:tblGrid>
      <w:tr w:rsidR="006A1BA1" w:rsidRPr="006A1BA1" w14:paraId="6C1D2747" w14:textId="787DB46C" w:rsidTr="2D83EEAC">
        <w:trPr>
          <w:trHeight w:val="190"/>
        </w:trPr>
        <w:tc>
          <w:tcPr>
            <w:tcW w:w="9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A5A09" w14:textId="5EE8F1A1" w:rsidR="006A1BA1" w:rsidRPr="006A1BA1" w:rsidRDefault="7C6BE2ED" w:rsidP="7E937768">
            <w:pPr>
              <w:widowControl w:val="0"/>
              <w:autoSpaceDE w:val="0"/>
              <w:spacing w:before="160" w:after="0"/>
              <w:ind w:right="704"/>
              <w:rPr>
                <w:b/>
                <w:bCs/>
                <w:sz w:val="20"/>
                <w:szCs w:val="20"/>
                <w:lang w:val="en-US"/>
              </w:rPr>
            </w:pPr>
            <w:r w:rsidRPr="7E937768">
              <w:rPr>
                <w:b/>
                <w:bCs/>
                <w:sz w:val="20"/>
                <w:szCs w:val="20"/>
                <w:lang w:val="en-US"/>
              </w:rPr>
              <w:t>Criteria</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CC7E4" w14:textId="77777777" w:rsidR="006A1BA1" w:rsidRPr="006A1BA1" w:rsidRDefault="6C34F0B4" w:rsidP="7E937768">
            <w:pPr>
              <w:widowControl w:val="0"/>
              <w:autoSpaceDE w:val="0"/>
              <w:spacing w:before="160" w:after="0"/>
              <w:ind w:right="90"/>
              <w:jc w:val="center"/>
              <w:rPr>
                <w:b/>
                <w:bCs/>
                <w:sz w:val="20"/>
                <w:szCs w:val="20"/>
                <w:lang w:val="en-US"/>
              </w:rPr>
            </w:pPr>
            <w:r w:rsidRPr="7E937768">
              <w:rPr>
                <w:b/>
                <w:bCs/>
                <w:sz w:val="20"/>
                <w:szCs w:val="20"/>
                <w:lang w:val="en-US"/>
              </w:rPr>
              <w:t>Score</w:t>
            </w:r>
          </w:p>
        </w:tc>
      </w:tr>
      <w:tr w:rsidR="006A1BA1" w:rsidRPr="006A1BA1" w14:paraId="15446486" w14:textId="7ACA0994" w:rsidTr="2D83EEAC">
        <w:tc>
          <w:tcPr>
            <w:tcW w:w="916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1D1D1"/>
            <w:tcMar>
              <w:top w:w="0" w:type="dxa"/>
              <w:left w:w="108" w:type="dxa"/>
              <w:bottom w:w="0" w:type="dxa"/>
              <w:right w:w="108" w:type="dxa"/>
            </w:tcMar>
          </w:tcPr>
          <w:p w14:paraId="3578CA80" w14:textId="0E80A0B8" w:rsidR="006A1BA1" w:rsidRPr="006A1BA1" w:rsidRDefault="6C34F0B4" w:rsidP="7E937768">
            <w:pPr>
              <w:widowControl w:val="0"/>
              <w:autoSpaceDE w:val="0"/>
              <w:spacing w:before="160" w:after="0"/>
              <w:ind w:right="704"/>
              <w:jc w:val="both"/>
              <w:rPr>
                <w:b/>
                <w:bCs/>
                <w:sz w:val="20"/>
                <w:szCs w:val="20"/>
                <w:lang w:val="en-US"/>
              </w:rPr>
            </w:pPr>
            <w:r w:rsidRPr="7E937768">
              <w:rPr>
                <w:b/>
                <w:bCs/>
                <w:sz w:val="20"/>
                <w:szCs w:val="20"/>
                <w:lang w:val="en-US"/>
              </w:rPr>
              <w:t>1. Quality/ Technical</w:t>
            </w:r>
            <w:r w:rsidR="371C3520" w:rsidRPr="7E937768">
              <w:rPr>
                <w:b/>
                <w:bCs/>
                <w:sz w:val="20"/>
                <w:szCs w:val="20"/>
                <w:lang w:val="en-US"/>
              </w:rPr>
              <w:t xml:space="preserve"> 55%</w:t>
            </w:r>
          </w:p>
        </w:tc>
        <w:tc>
          <w:tcPr>
            <w:tcW w:w="146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1D1D1"/>
            <w:tcMar>
              <w:top w:w="0" w:type="dxa"/>
              <w:left w:w="108" w:type="dxa"/>
              <w:bottom w:w="0" w:type="dxa"/>
              <w:right w:w="108" w:type="dxa"/>
            </w:tcMar>
          </w:tcPr>
          <w:p w14:paraId="75FD6624" w14:textId="77777777" w:rsidR="006A1BA1" w:rsidRPr="006A1BA1" w:rsidRDefault="006A1BA1" w:rsidP="7E937768">
            <w:pPr>
              <w:widowControl w:val="0"/>
              <w:autoSpaceDE w:val="0"/>
              <w:spacing w:before="160" w:after="0"/>
              <w:ind w:right="704"/>
              <w:rPr>
                <w:b/>
                <w:bCs/>
                <w:sz w:val="20"/>
                <w:szCs w:val="20"/>
                <w:lang w:val="en-US"/>
              </w:rPr>
            </w:pPr>
          </w:p>
        </w:tc>
      </w:tr>
      <w:tr w:rsidR="00A52B45" w:rsidRPr="006A1BA1" w14:paraId="417108EF" w14:textId="74752DE0" w:rsidTr="2D83EEAC">
        <w:trPr>
          <w:trHeight w:val="354"/>
        </w:trPr>
        <w:tc>
          <w:tcPr>
            <w:tcW w:w="916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28279DD3" w14:textId="0B59E141" w:rsidR="00A52B45" w:rsidRPr="00A52B45" w:rsidRDefault="4BDA0F75" w:rsidP="7E937768">
            <w:pPr>
              <w:pStyle w:val="ListParagraph"/>
              <w:widowControl w:val="0"/>
              <w:numPr>
                <w:ilvl w:val="1"/>
                <w:numId w:val="26"/>
              </w:numPr>
              <w:autoSpaceDE w:val="0"/>
              <w:spacing w:before="160" w:after="0"/>
              <w:ind w:right="704"/>
              <w:rPr>
                <w:b/>
                <w:bCs/>
                <w:sz w:val="20"/>
                <w:szCs w:val="20"/>
                <w:lang w:val="en-US"/>
              </w:rPr>
            </w:pPr>
            <w:r w:rsidRPr="7E937768">
              <w:rPr>
                <w:b/>
                <w:bCs/>
                <w:sz w:val="20"/>
                <w:szCs w:val="20"/>
                <w:lang w:val="en-US"/>
              </w:rPr>
              <w:t xml:space="preserve"> Qualification and Experience of the company/bidder (30%)</w:t>
            </w:r>
          </w:p>
        </w:tc>
        <w:tc>
          <w:tcPr>
            <w:tcW w:w="1464"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203D7BB0" w14:textId="7708D02F" w:rsidR="00A52B45" w:rsidRPr="006A1BA1" w:rsidRDefault="00A52B45" w:rsidP="7E937768">
            <w:pPr>
              <w:pStyle w:val="ListParagraph"/>
              <w:jc w:val="center"/>
              <w:rPr>
                <w:sz w:val="20"/>
                <w:szCs w:val="20"/>
                <w:lang w:val="en-US"/>
              </w:rPr>
            </w:pPr>
          </w:p>
          <w:p w14:paraId="71BED7FD" w14:textId="6D4FC1DD" w:rsidR="00A52B45" w:rsidRPr="006A1BA1" w:rsidRDefault="00A52B45" w:rsidP="7E937768">
            <w:pPr>
              <w:widowControl w:val="0"/>
              <w:autoSpaceDE w:val="0"/>
              <w:spacing w:before="160" w:after="0"/>
              <w:ind w:right="704"/>
              <w:jc w:val="center"/>
              <w:rPr>
                <w:sz w:val="20"/>
                <w:szCs w:val="20"/>
                <w:lang w:val="en-US"/>
              </w:rPr>
            </w:pPr>
          </w:p>
        </w:tc>
      </w:tr>
      <w:tr w:rsidR="001F584E" w:rsidRPr="006A1BA1" w14:paraId="6FA18CD2" w14:textId="77777777" w:rsidTr="2D83EEAC">
        <w:trPr>
          <w:trHeight w:val="505"/>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7220BDEC" w14:textId="017B8A19" w:rsidR="001F584E" w:rsidRPr="005558D9" w:rsidRDefault="2C68A42A" w:rsidP="7E937768">
            <w:pPr>
              <w:rPr>
                <w:sz w:val="20"/>
                <w:szCs w:val="20"/>
                <w:lang w:val="en-US"/>
              </w:rPr>
            </w:pPr>
            <w:r w:rsidRPr="2D83EEAC">
              <w:rPr>
                <w:sz w:val="20"/>
                <w:szCs w:val="20"/>
                <w:lang w:val="en-US"/>
              </w:rPr>
              <w:t xml:space="preserve">1.11. At least </w:t>
            </w:r>
            <w:r w:rsidR="003C3997" w:rsidRPr="2D83EEAC">
              <w:rPr>
                <w:sz w:val="20"/>
                <w:szCs w:val="20"/>
                <w:lang w:val="en-US"/>
              </w:rPr>
              <w:t>4</w:t>
            </w:r>
            <w:r w:rsidRPr="2D83EEAC">
              <w:rPr>
                <w:sz w:val="20"/>
                <w:szCs w:val="20"/>
                <w:lang w:val="en-US"/>
              </w:rPr>
              <w:t xml:space="preserve"> years of working experience</w:t>
            </w:r>
            <w:r w:rsidR="00DC41C3" w:rsidRPr="2D83EEAC">
              <w:rPr>
                <w:sz w:val="20"/>
                <w:szCs w:val="20"/>
                <w:lang w:val="en-US"/>
              </w:rPr>
              <w:t>,</w:t>
            </w:r>
            <w:r w:rsidR="00106E8A" w:rsidRPr="2D83EEAC">
              <w:rPr>
                <w:sz w:val="20"/>
                <w:szCs w:val="20"/>
                <w:lang w:val="en-US"/>
              </w:rPr>
              <w:t xml:space="preserve"> with </w:t>
            </w:r>
            <w:r w:rsidR="005965BF" w:rsidRPr="2D83EEAC">
              <w:rPr>
                <w:sz w:val="20"/>
                <w:szCs w:val="20"/>
                <w:lang w:val="en-US"/>
              </w:rPr>
              <w:t>a</w:t>
            </w:r>
            <w:r w:rsidR="00DC41C3" w:rsidRPr="2D83EEAC">
              <w:rPr>
                <w:sz w:val="20"/>
                <w:szCs w:val="20"/>
                <w:lang w:val="en-US"/>
              </w:rPr>
              <w:t xml:space="preserve">t </w:t>
            </w:r>
            <w:r w:rsidR="005965BF" w:rsidRPr="2D83EEAC">
              <w:rPr>
                <w:sz w:val="20"/>
                <w:szCs w:val="20"/>
                <w:lang w:val="en-US"/>
              </w:rPr>
              <w:t xml:space="preserve">least </w:t>
            </w:r>
            <w:r w:rsidR="00A86526" w:rsidRPr="2D83EEAC">
              <w:rPr>
                <w:sz w:val="20"/>
                <w:szCs w:val="20"/>
                <w:lang w:val="en-US"/>
              </w:rPr>
              <w:t xml:space="preserve">2 </w:t>
            </w:r>
            <w:r w:rsidR="00655C02" w:rsidRPr="2D83EEAC">
              <w:rPr>
                <w:sz w:val="20"/>
                <w:szCs w:val="20"/>
                <w:lang w:val="en-US"/>
              </w:rPr>
              <w:t>contract (s)</w:t>
            </w:r>
            <w:r w:rsidR="00A86526" w:rsidRPr="2D83EEAC">
              <w:rPr>
                <w:sz w:val="20"/>
                <w:szCs w:val="20"/>
                <w:lang w:val="en-US"/>
              </w:rPr>
              <w:t xml:space="preserve"> or </w:t>
            </w:r>
            <w:r w:rsidR="00655C02" w:rsidRPr="2D83EEAC">
              <w:rPr>
                <w:sz w:val="20"/>
                <w:szCs w:val="20"/>
                <w:lang w:val="en-US"/>
              </w:rPr>
              <w:t>Purchase order (s)</w:t>
            </w:r>
            <w:r w:rsidR="00A86526" w:rsidRPr="2D83EEAC">
              <w:rPr>
                <w:sz w:val="20"/>
                <w:szCs w:val="20"/>
                <w:lang w:val="en-US"/>
              </w:rPr>
              <w:t xml:space="preserve"> for vehicle hire </w:t>
            </w:r>
            <w:r w:rsidR="0A2285DC" w:rsidRPr="2D83EEAC">
              <w:rPr>
                <w:sz w:val="20"/>
                <w:szCs w:val="20"/>
                <w:lang w:val="en-US"/>
              </w:rPr>
              <w:t>services,</w:t>
            </w:r>
            <w:r w:rsidR="00655C02" w:rsidRPr="2D83EEAC">
              <w:rPr>
                <w:sz w:val="20"/>
                <w:szCs w:val="20"/>
                <w:lang w:val="en-US"/>
              </w:rPr>
              <w:t xml:space="preserve"> </w:t>
            </w:r>
            <w:r w:rsidR="00A86526" w:rsidRPr="2D83EEAC">
              <w:rPr>
                <w:sz w:val="20"/>
                <w:szCs w:val="20"/>
                <w:lang w:val="en-US"/>
              </w:rPr>
              <w:t>at</w:t>
            </w:r>
            <w:r w:rsidR="009330D1" w:rsidRPr="2D83EEAC">
              <w:rPr>
                <w:sz w:val="20"/>
                <w:szCs w:val="20"/>
                <w:lang w:val="en-US"/>
              </w:rPr>
              <w:t xml:space="preserve"> least </w:t>
            </w:r>
            <w:r w:rsidR="00A86526" w:rsidRPr="2D83EEAC">
              <w:rPr>
                <w:sz w:val="20"/>
                <w:szCs w:val="20"/>
                <w:lang w:val="en-US"/>
              </w:rPr>
              <w:t xml:space="preserve">2 </w:t>
            </w:r>
            <w:r w:rsidR="00655C02" w:rsidRPr="2D83EEAC">
              <w:rPr>
                <w:sz w:val="20"/>
                <w:szCs w:val="20"/>
                <w:lang w:val="en-US"/>
              </w:rPr>
              <w:t xml:space="preserve">reference letters or </w:t>
            </w:r>
            <w:r w:rsidR="0A47E4CE" w:rsidRPr="2D83EEAC">
              <w:rPr>
                <w:sz w:val="20"/>
                <w:szCs w:val="20"/>
                <w:lang w:val="en-US"/>
              </w:rPr>
              <w:t>recommendation</w:t>
            </w:r>
            <w:r w:rsidRPr="2D83EEAC">
              <w:rPr>
                <w:sz w:val="20"/>
                <w:szCs w:val="20"/>
                <w:lang w:val="en-US"/>
              </w:rPr>
              <w:t xml:space="preserve"> in vehicle rental services in renting land </w:t>
            </w:r>
            <w:proofErr w:type="gramStart"/>
            <w:r w:rsidRPr="2D83EEAC">
              <w:rPr>
                <w:sz w:val="20"/>
                <w:szCs w:val="20"/>
                <w:lang w:val="en-US"/>
              </w:rPr>
              <w:t>cruiser</w:t>
            </w:r>
            <w:proofErr w:type="gramEnd"/>
            <w:r w:rsidR="009330D1" w:rsidRPr="2D83EEAC">
              <w:rPr>
                <w:sz w:val="20"/>
                <w:szCs w:val="20"/>
                <w:lang w:val="en-US"/>
              </w:rPr>
              <w:t>, tractor</w:t>
            </w:r>
            <w:r w:rsidRPr="2D83EEAC">
              <w:rPr>
                <w:sz w:val="20"/>
                <w:szCs w:val="20"/>
                <w:lang w:val="en-US"/>
              </w:rPr>
              <w:t xml:space="preserve"> vehicles, cargo trucks, to UN/INGO/Diplomats or equivalent </w:t>
            </w:r>
            <w:proofErr w:type="spellStart"/>
            <w:r w:rsidRPr="2D83EEAC">
              <w:rPr>
                <w:sz w:val="20"/>
                <w:szCs w:val="20"/>
                <w:lang w:val="en-US"/>
              </w:rPr>
              <w:t>organisations</w:t>
            </w:r>
            <w:proofErr w:type="spellEnd"/>
            <w:r w:rsidRPr="2D83EEAC">
              <w:rPr>
                <w:sz w:val="20"/>
                <w:szCs w:val="20"/>
                <w:lang w:val="en-US"/>
              </w:rPr>
              <w:t>.</w:t>
            </w:r>
          </w:p>
        </w:tc>
        <w:tc>
          <w:tcPr>
            <w:tcW w:w="1464" w:type="dxa"/>
            <w:tcBorders>
              <w:top w:val="single" w:sz="4" w:space="0" w:color="auto"/>
              <w:left w:val="single" w:sz="4" w:space="0" w:color="000000" w:themeColor="text1"/>
              <w:right w:val="single" w:sz="4" w:space="0" w:color="000000" w:themeColor="text1"/>
            </w:tcBorders>
            <w:tcMar>
              <w:top w:w="0" w:type="dxa"/>
              <w:left w:w="108" w:type="dxa"/>
              <w:bottom w:w="0" w:type="dxa"/>
              <w:right w:w="108" w:type="dxa"/>
            </w:tcMar>
            <w:vAlign w:val="center"/>
          </w:tcPr>
          <w:p w14:paraId="68307318" w14:textId="6923D212" w:rsidR="001F584E" w:rsidRPr="006A1BA1" w:rsidRDefault="003C3997" w:rsidP="7E937768">
            <w:pPr>
              <w:widowControl w:val="0"/>
              <w:autoSpaceDE w:val="0"/>
              <w:spacing w:before="160" w:after="0"/>
              <w:jc w:val="center"/>
              <w:rPr>
                <w:sz w:val="20"/>
                <w:szCs w:val="20"/>
                <w:lang w:val="en-US"/>
              </w:rPr>
            </w:pPr>
            <w:r>
              <w:rPr>
                <w:sz w:val="20"/>
                <w:szCs w:val="20"/>
                <w:lang w:val="en-US"/>
              </w:rPr>
              <w:t>10</w:t>
            </w:r>
          </w:p>
          <w:p w14:paraId="3DE40506" w14:textId="3A5CAB06" w:rsidR="001F584E" w:rsidRPr="006A1BA1" w:rsidRDefault="001F584E" w:rsidP="7E937768">
            <w:pPr>
              <w:jc w:val="center"/>
              <w:rPr>
                <w:sz w:val="20"/>
                <w:szCs w:val="20"/>
                <w:lang w:val="en-US"/>
              </w:rPr>
            </w:pPr>
          </w:p>
        </w:tc>
      </w:tr>
      <w:tr w:rsidR="001F584E" w:rsidRPr="006A1BA1" w14:paraId="404D1D7F" w14:textId="77777777" w:rsidTr="2D83EEAC">
        <w:trPr>
          <w:trHeight w:val="345"/>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D1AC1CF" w14:textId="3A9495CA" w:rsidR="001F584E" w:rsidRPr="007F67DA" w:rsidRDefault="33083DF5" w:rsidP="007F67DA">
            <w:pPr>
              <w:spacing w:line="256" w:lineRule="auto"/>
              <w:rPr>
                <w:color w:val="EE0000"/>
                <w:lang w:val="en-US"/>
              </w:rPr>
            </w:pPr>
            <w:r w:rsidRPr="00380E3C">
              <w:rPr>
                <w:sz w:val="20"/>
                <w:szCs w:val="20"/>
                <w:lang w:val="en-US"/>
              </w:rPr>
              <w:t>1.12.</w:t>
            </w:r>
            <w:r w:rsidR="00380E3C" w:rsidRPr="007F67DA">
              <w:rPr>
                <w:color w:val="EE0000"/>
                <w:lang w:val="en-GB"/>
              </w:rPr>
              <w:t xml:space="preserve"> </w:t>
            </w:r>
            <w:r w:rsidR="00380E3C" w:rsidRPr="007F67DA">
              <w:rPr>
                <w:color w:val="000000" w:themeColor="text1"/>
                <w:lang w:val="en-GB"/>
              </w:rPr>
              <w:t>At least one (1) valid vehicle licence</w:t>
            </w:r>
            <w:r w:rsidR="00380E3C" w:rsidRPr="007F67DA">
              <w:rPr>
                <w:color w:val="000000" w:themeColor="text1"/>
                <w:lang w:val="en-US"/>
              </w:rPr>
              <w:t> for each vehicle</w:t>
            </w:r>
          </w:p>
        </w:tc>
        <w:tc>
          <w:tcPr>
            <w:tcW w:w="1464"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435C203A" w14:textId="3D3FD8F0" w:rsidR="001F584E" w:rsidRPr="00A52B45" w:rsidRDefault="003C3997" w:rsidP="7E937768">
            <w:pPr>
              <w:jc w:val="center"/>
              <w:rPr>
                <w:sz w:val="20"/>
                <w:szCs w:val="20"/>
                <w:lang w:val="en-US"/>
              </w:rPr>
            </w:pPr>
            <w:r>
              <w:rPr>
                <w:sz w:val="20"/>
                <w:szCs w:val="20"/>
                <w:lang w:val="en-US"/>
              </w:rPr>
              <w:t>5</w:t>
            </w:r>
          </w:p>
        </w:tc>
      </w:tr>
      <w:tr w:rsidR="001F584E" w:rsidRPr="006A1BA1" w14:paraId="4177DFA6" w14:textId="77777777" w:rsidTr="2D83EEAC">
        <w:trPr>
          <w:trHeight w:val="380"/>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5BEAB9E" w14:textId="08C4BB17" w:rsidR="001F584E" w:rsidRPr="00CB69F1" w:rsidRDefault="2F002F30" w:rsidP="7E937768">
            <w:pPr>
              <w:rPr>
                <w:sz w:val="20"/>
                <w:szCs w:val="20"/>
                <w:lang w:val="en-US"/>
              </w:rPr>
            </w:pPr>
            <w:r w:rsidRPr="2D83EEAC">
              <w:rPr>
                <w:sz w:val="20"/>
                <w:szCs w:val="20"/>
                <w:lang w:val="en-US"/>
              </w:rPr>
              <w:t xml:space="preserve">1.13. The company must </w:t>
            </w:r>
            <w:r w:rsidR="07843F8E" w:rsidRPr="2D83EEAC">
              <w:rPr>
                <w:sz w:val="20"/>
                <w:szCs w:val="20"/>
                <w:lang w:val="en-US"/>
              </w:rPr>
              <w:t>have valid</w:t>
            </w:r>
            <w:r w:rsidRPr="2D83EEAC">
              <w:rPr>
                <w:sz w:val="20"/>
                <w:szCs w:val="20"/>
                <w:lang w:val="en-US"/>
              </w:rPr>
              <w:t xml:space="preserve"> comprehensive insurance cover for</w:t>
            </w:r>
            <w:r w:rsidR="00E119F4" w:rsidRPr="2D83EEAC">
              <w:rPr>
                <w:sz w:val="20"/>
                <w:szCs w:val="20"/>
                <w:lang w:val="en-US"/>
              </w:rPr>
              <w:t xml:space="preserve"> </w:t>
            </w:r>
            <w:r w:rsidR="612A2055" w:rsidRPr="2D83EEAC">
              <w:rPr>
                <w:sz w:val="20"/>
                <w:szCs w:val="20"/>
                <w:lang w:val="en-US"/>
              </w:rPr>
              <w:t>2 vehicles</w:t>
            </w:r>
            <w:r w:rsidRPr="2D83EEAC">
              <w:rPr>
                <w:sz w:val="20"/>
                <w:szCs w:val="20"/>
                <w:lang w:val="en-US"/>
              </w:rPr>
              <w:t xml:space="preserve"> to be engaged on the assignment </w:t>
            </w:r>
          </w:p>
        </w:tc>
        <w:tc>
          <w:tcPr>
            <w:tcW w:w="1464"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595232E8" w14:textId="70197395" w:rsidR="001F584E" w:rsidRPr="006A1BA1" w:rsidRDefault="003C3997" w:rsidP="7E937768">
            <w:pPr>
              <w:widowControl w:val="0"/>
              <w:autoSpaceDE w:val="0"/>
              <w:spacing w:before="160" w:after="0"/>
              <w:jc w:val="center"/>
              <w:rPr>
                <w:sz w:val="20"/>
                <w:szCs w:val="20"/>
                <w:lang w:val="en-US"/>
              </w:rPr>
            </w:pPr>
            <w:r>
              <w:rPr>
                <w:sz w:val="20"/>
                <w:szCs w:val="20"/>
                <w:lang w:val="en-US"/>
              </w:rPr>
              <w:t>5</w:t>
            </w:r>
          </w:p>
        </w:tc>
      </w:tr>
      <w:tr w:rsidR="006C733A" w:rsidRPr="006A1BA1" w14:paraId="47F3C3C6" w14:textId="77777777" w:rsidTr="2D83EEAC">
        <w:trPr>
          <w:trHeight w:val="380"/>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7F2C33C3" w14:textId="3C0D1AE2" w:rsidR="006C733A" w:rsidRPr="007F67DA" w:rsidRDefault="006C733A" w:rsidP="006C733A">
            <w:pPr>
              <w:rPr>
                <w:color w:val="000000" w:themeColor="text1"/>
                <w:lang w:val="en-US"/>
              </w:rPr>
            </w:pPr>
            <w:r w:rsidRPr="2D83EEAC">
              <w:rPr>
                <w:color w:val="000000" w:themeColor="text1"/>
                <w:sz w:val="20"/>
                <w:szCs w:val="20"/>
                <w:lang w:val="en-US"/>
              </w:rPr>
              <w:t>1.1</w:t>
            </w:r>
            <w:r w:rsidR="00D05F80" w:rsidRPr="2D83EEAC">
              <w:rPr>
                <w:color w:val="000000" w:themeColor="text1"/>
                <w:sz w:val="20"/>
                <w:szCs w:val="20"/>
                <w:lang w:val="en-US"/>
              </w:rPr>
              <w:t>4</w:t>
            </w:r>
            <w:r w:rsidRPr="2D83EEAC">
              <w:rPr>
                <w:color w:val="000000" w:themeColor="text1"/>
                <w:sz w:val="20"/>
                <w:szCs w:val="20"/>
                <w:lang w:val="en-US"/>
              </w:rPr>
              <w:t xml:space="preserve">. </w:t>
            </w:r>
            <w:r w:rsidRPr="2D83EEAC">
              <w:rPr>
                <w:color w:val="000000" w:themeColor="text1"/>
                <w:lang w:val="en-GB"/>
              </w:rPr>
              <w:t xml:space="preserve">Valid driving license for at least 2 </w:t>
            </w:r>
            <w:r w:rsidR="2235A7CC" w:rsidRPr="2D83EEAC">
              <w:rPr>
                <w:color w:val="000000" w:themeColor="text1"/>
                <w:lang w:val="en-GB"/>
              </w:rPr>
              <w:t>drivers to</w:t>
            </w:r>
            <w:r w:rsidRPr="2D83EEAC">
              <w:rPr>
                <w:color w:val="000000" w:themeColor="text1"/>
                <w:lang w:val="en-GB"/>
              </w:rPr>
              <w:t xml:space="preserve"> be engaged on this assignment.</w:t>
            </w:r>
            <w:r w:rsidRPr="2D83EEAC">
              <w:rPr>
                <w:color w:val="000000" w:themeColor="text1"/>
                <w:lang w:val="en-US"/>
              </w:rPr>
              <w:t> </w:t>
            </w:r>
            <w:r w:rsidR="00FB329F">
              <w:rPr>
                <w:color w:val="000000" w:themeColor="text1"/>
                <w:lang w:val="en-US"/>
              </w:rPr>
              <w:t xml:space="preserve">The driver should have </w:t>
            </w:r>
            <w:proofErr w:type="gramStart"/>
            <w:r w:rsidR="00FB329F">
              <w:rPr>
                <w:color w:val="000000" w:themeColor="text1"/>
                <w:lang w:val="en-US"/>
              </w:rPr>
              <w:t>driving</w:t>
            </w:r>
            <w:proofErr w:type="gramEnd"/>
            <w:r w:rsidR="00FB329F">
              <w:rPr>
                <w:color w:val="000000" w:themeColor="text1"/>
                <w:lang w:val="en-US"/>
              </w:rPr>
              <w:t xml:space="preserve"> license commensurate to the vehicle assigned.</w:t>
            </w:r>
          </w:p>
        </w:tc>
        <w:tc>
          <w:tcPr>
            <w:tcW w:w="1464"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5DCACBA8" w14:textId="30545087" w:rsidR="006C733A" w:rsidRDefault="003C3997" w:rsidP="006C733A">
            <w:pPr>
              <w:widowControl w:val="0"/>
              <w:autoSpaceDE w:val="0"/>
              <w:spacing w:before="160" w:after="0"/>
              <w:jc w:val="center"/>
              <w:rPr>
                <w:sz w:val="20"/>
                <w:szCs w:val="20"/>
                <w:lang w:val="en-US"/>
              </w:rPr>
            </w:pPr>
            <w:r>
              <w:rPr>
                <w:sz w:val="20"/>
                <w:szCs w:val="20"/>
                <w:lang w:val="en-US"/>
              </w:rPr>
              <w:t>10</w:t>
            </w:r>
          </w:p>
        </w:tc>
      </w:tr>
      <w:tr w:rsidR="006C733A" w:rsidRPr="006A1BA1" w14:paraId="0108CB4B" w14:textId="672F3FB8" w:rsidTr="2D83EEAC">
        <w:trPr>
          <w:trHeight w:val="280"/>
        </w:trPr>
        <w:tc>
          <w:tcPr>
            <w:tcW w:w="9163" w:type="dxa"/>
            <w:tcBorders>
              <w:top w:val="single" w:sz="4" w:space="0" w:color="000000" w:themeColor="text1"/>
              <w:left w:val="single" w:sz="4" w:space="0" w:color="000000" w:themeColor="text1"/>
              <w:bottom w:val="single" w:sz="4" w:space="0" w:color="auto"/>
              <w:right w:val="single" w:sz="4" w:space="0" w:color="auto"/>
            </w:tcBorders>
            <w:tcMar>
              <w:top w:w="0" w:type="dxa"/>
              <w:left w:w="108" w:type="dxa"/>
              <w:bottom w:w="0" w:type="dxa"/>
              <w:right w:w="108" w:type="dxa"/>
            </w:tcMar>
            <w:vAlign w:val="center"/>
          </w:tcPr>
          <w:p w14:paraId="287094C3" w14:textId="66D2A7B3" w:rsidR="006C733A" w:rsidRPr="007F67DA" w:rsidRDefault="006C733A" w:rsidP="006C733A">
            <w:pPr>
              <w:pStyle w:val="ListParagraph"/>
              <w:widowControl w:val="0"/>
              <w:numPr>
                <w:ilvl w:val="1"/>
                <w:numId w:val="27"/>
              </w:numPr>
              <w:autoSpaceDE w:val="0"/>
              <w:spacing w:before="160" w:after="0"/>
              <w:ind w:right="704"/>
              <w:rPr>
                <w:b/>
                <w:bCs/>
                <w:color w:val="EE0000"/>
                <w:sz w:val="20"/>
                <w:szCs w:val="20"/>
                <w:lang w:val="en-US"/>
              </w:rPr>
            </w:pPr>
            <w:r w:rsidRPr="007F67DA">
              <w:rPr>
                <w:b/>
                <w:bCs/>
                <w:color w:val="000000" w:themeColor="text1"/>
                <w:sz w:val="20"/>
                <w:szCs w:val="20"/>
                <w:lang w:val="en-US"/>
              </w:rPr>
              <w:t>Vehicles (25%)</w:t>
            </w:r>
          </w:p>
        </w:tc>
        <w:tc>
          <w:tcPr>
            <w:tcW w:w="1464" w:type="dxa"/>
            <w:tcBorders>
              <w:top w:val="single" w:sz="4" w:space="0" w:color="000000" w:themeColor="text1"/>
              <w:left w:val="single" w:sz="4" w:space="0" w:color="auto"/>
              <w:bottom w:val="single" w:sz="4" w:space="0" w:color="auto"/>
              <w:right w:val="single" w:sz="4" w:space="0" w:color="000000" w:themeColor="text1"/>
            </w:tcBorders>
            <w:tcMar>
              <w:top w:w="0" w:type="dxa"/>
              <w:left w:w="108" w:type="dxa"/>
              <w:bottom w:w="0" w:type="dxa"/>
              <w:right w:w="108" w:type="dxa"/>
            </w:tcMar>
            <w:vAlign w:val="center"/>
          </w:tcPr>
          <w:p w14:paraId="0207D1D0" w14:textId="10E9300F" w:rsidR="006C733A" w:rsidRPr="006A1BA1" w:rsidRDefault="006C733A" w:rsidP="006C733A">
            <w:pPr>
              <w:widowControl w:val="0"/>
              <w:autoSpaceDE w:val="0"/>
              <w:spacing w:before="160" w:after="0"/>
              <w:ind w:right="704"/>
              <w:jc w:val="center"/>
              <w:rPr>
                <w:sz w:val="20"/>
                <w:szCs w:val="20"/>
                <w:lang w:val="en-US"/>
              </w:rPr>
            </w:pPr>
          </w:p>
        </w:tc>
      </w:tr>
      <w:tr w:rsidR="006C733A" w:rsidRPr="006A1BA1" w14:paraId="4E788628" w14:textId="77777777" w:rsidTr="000468BA">
        <w:trPr>
          <w:trHeight w:val="625"/>
        </w:trPr>
        <w:tc>
          <w:tcPr>
            <w:tcW w:w="9163" w:type="dxa"/>
            <w:tcBorders>
              <w:top w:val="single" w:sz="4" w:space="0" w:color="auto"/>
              <w:left w:val="single" w:sz="4" w:space="0" w:color="000000" w:themeColor="text1"/>
              <w:bottom w:val="single" w:sz="4" w:space="0" w:color="auto"/>
              <w:right w:val="single" w:sz="4" w:space="0" w:color="auto"/>
            </w:tcBorders>
            <w:tcMar>
              <w:top w:w="0" w:type="dxa"/>
              <w:left w:w="108" w:type="dxa"/>
              <w:bottom w:w="0" w:type="dxa"/>
              <w:right w:w="108" w:type="dxa"/>
            </w:tcMar>
          </w:tcPr>
          <w:p w14:paraId="20E8BBCB" w14:textId="4062C340" w:rsidR="006C733A" w:rsidRPr="00A56AAD" w:rsidRDefault="006C733A" w:rsidP="006C733A">
            <w:pPr>
              <w:rPr>
                <w:color w:val="000000" w:themeColor="text1"/>
                <w:sz w:val="20"/>
                <w:szCs w:val="20"/>
                <w:lang w:val="en-US"/>
              </w:rPr>
            </w:pPr>
            <w:r w:rsidRPr="2D83EEAC">
              <w:rPr>
                <w:color w:val="000000" w:themeColor="text1"/>
                <w:sz w:val="20"/>
                <w:szCs w:val="20"/>
                <w:lang w:val="en-US"/>
              </w:rPr>
              <w:t xml:space="preserve">1.21. </w:t>
            </w:r>
            <w:r w:rsidR="00A56AAD" w:rsidRPr="00A56AAD">
              <w:rPr>
                <w:color w:val="000000" w:themeColor="text1"/>
                <w:sz w:val="20"/>
                <w:szCs w:val="20"/>
                <w:lang w:val="en-US"/>
              </w:rPr>
              <w:t>The company owned at least t</w:t>
            </w:r>
            <w:r w:rsidR="00E14021">
              <w:rPr>
                <w:color w:val="000000" w:themeColor="text1"/>
                <w:sz w:val="20"/>
                <w:szCs w:val="20"/>
                <w:lang w:val="en-US"/>
              </w:rPr>
              <w:t>wo</w:t>
            </w:r>
            <w:r w:rsidR="00C1472D">
              <w:rPr>
                <w:color w:val="000000" w:themeColor="text1"/>
                <w:sz w:val="20"/>
                <w:szCs w:val="20"/>
                <w:lang w:val="en-US"/>
              </w:rPr>
              <w:t xml:space="preserve"> </w:t>
            </w:r>
            <w:r w:rsidR="00A56AAD" w:rsidRPr="00A56AAD">
              <w:rPr>
                <w:color w:val="000000" w:themeColor="text1"/>
                <w:sz w:val="20"/>
                <w:szCs w:val="20"/>
                <w:lang w:val="en-US"/>
              </w:rPr>
              <w:t>(0</w:t>
            </w:r>
            <w:r w:rsidR="00E14021">
              <w:rPr>
                <w:color w:val="000000" w:themeColor="text1"/>
                <w:sz w:val="20"/>
                <w:szCs w:val="20"/>
                <w:lang w:val="en-US"/>
              </w:rPr>
              <w:t>2</w:t>
            </w:r>
            <w:r w:rsidR="00A56AAD" w:rsidRPr="00A56AAD">
              <w:rPr>
                <w:color w:val="000000" w:themeColor="text1"/>
                <w:sz w:val="20"/>
                <w:szCs w:val="20"/>
                <w:lang w:val="en-US"/>
              </w:rPr>
              <w:t xml:space="preserve">) Land Cruisers that </w:t>
            </w:r>
            <w:proofErr w:type="gramStart"/>
            <w:r w:rsidR="00A56AAD" w:rsidRPr="00A56AAD">
              <w:rPr>
                <w:color w:val="000000" w:themeColor="text1"/>
                <w:sz w:val="20"/>
                <w:szCs w:val="20"/>
                <w:lang w:val="en-US"/>
              </w:rPr>
              <w:t>is</w:t>
            </w:r>
            <w:proofErr w:type="gramEnd"/>
            <w:r w:rsidR="00A56AAD" w:rsidRPr="00A56AAD">
              <w:rPr>
                <w:color w:val="000000" w:themeColor="text1"/>
                <w:sz w:val="20"/>
                <w:szCs w:val="20"/>
                <w:lang w:val="en-US"/>
              </w:rPr>
              <w:t xml:space="preserve"> aligned with GOAL’s </w:t>
            </w:r>
            <w:r w:rsidR="008E0794">
              <w:rPr>
                <w:color w:val="000000" w:themeColor="text1"/>
                <w:sz w:val="20"/>
                <w:szCs w:val="20"/>
                <w:lang w:val="en-US"/>
              </w:rPr>
              <w:t>Abyei</w:t>
            </w:r>
            <w:r w:rsidR="00A56AAD" w:rsidRPr="00A56AAD">
              <w:rPr>
                <w:color w:val="000000" w:themeColor="text1"/>
                <w:sz w:val="20"/>
                <w:szCs w:val="20"/>
                <w:lang w:val="en-US"/>
              </w:rPr>
              <w:t xml:space="preserve"> field office requirements, whose models are not less than 2010. Or with proof of vehicle lease agreement.</w:t>
            </w:r>
          </w:p>
        </w:tc>
        <w:tc>
          <w:tcPr>
            <w:tcW w:w="1464" w:type="dxa"/>
            <w:tcBorders>
              <w:top w:val="single" w:sz="4" w:space="0" w:color="auto"/>
              <w:left w:val="single" w:sz="4" w:space="0" w:color="auto"/>
              <w:bottom w:val="single" w:sz="4" w:space="0" w:color="auto"/>
              <w:right w:val="single" w:sz="4" w:space="0" w:color="000000" w:themeColor="text1"/>
            </w:tcBorders>
            <w:tcMar>
              <w:top w:w="0" w:type="dxa"/>
              <w:left w:w="108" w:type="dxa"/>
              <w:bottom w:w="0" w:type="dxa"/>
              <w:right w:w="108" w:type="dxa"/>
            </w:tcMar>
            <w:vAlign w:val="center"/>
          </w:tcPr>
          <w:p w14:paraId="1F16F317" w14:textId="06576A8A" w:rsidR="006C733A" w:rsidRPr="007F67DA" w:rsidRDefault="003C3997" w:rsidP="006C733A">
            <w:pPr>
              <w:jc w:val="center"/>
              <w:rPr>
                <w:color w:val="000000" w:themeColor="text1"/>
                <w:sz w:val="20"/>
                <w:szCs w:val="20"/>
                <w:lang w:val="en-US"/>
              </w:rPr>
            </w:pPr>
            <w:r w:rsidRPr="007F67DA">
              <w:rPr>
                <w:color w:val="000000" w:themeColor="text1"/>
                <w:sz w:val="20"/>
                <w:szCs w:val="20"/>
                <w:lang w:val="en-US"/>
              </w:rPr>
              <w:t>15</w:t>
            </w:r>
          </w:p>
        </w:tc>
      </w:tr>
      <w:tr w:rsidR="006C733A" w:rsidRPr="006A1BA1" w14:paraId="7FEC9577" w14:textId="77777777" w:rsidTr="2D83EEAC">
        <w:trPr>
          <w:trHeight w:val="433"/>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DC579BB" w14:textId="7EF7ACEE" w:rsidR="006C733A" w:rsidRPr="00563440" w:rsidRDefault="006C733A" w:rsidP="006C733A">
            <w:pPr>
              <w:widowControl w:val="0"/>
              <w:autoSpaceDE w:val="0"/>
              <w:spacing w:before="160" w:after="0"/>
              <w:ind w:right="704"/>
              <w:jc w:val="both"/>
              <w:rPr>
                <w:color w:val="000000" w:themeColor="text1"/>
                <w:sz w:val="20"/>
                <w:szCs w:val="20"/>
                <w:lang w:val="en-US"/>
              </w:rPr>
            </w:pPr>
            <w:r w:rsidRPr="007F67DA">
              <w:rPr>
                <w:color w:val="000000" w:themeColor="text1"/>
                <w:sz w:val="20"/>
                <w:szCs w:val="20"/>
                <w:lang w:val="en-US"/>
              </w:rPr>
              <w:t>1.2</w:t>
            </w:r>
            <w:r w:rsidR="003C3997" w:rsidRPr="007F67DA">
              <w:rPr>
                <w:color w:val="000000" w:themeColor="text1"/>
                <w:sz w:val="20"/>
                <w:szCs w:val="20"/>
                <w:lang w:val="en-US"/>
              </w:rPr>
              <w:t>2</w:t>
            </w:r>
            <w:r w:rsidRPr="007F67DA">
              <w:rPr>
                <w:color w:val="000000" w:themeColor="text1"/>
                <w:sz w:val="20"/>
                <w:szCs w:val="20"/>
                <w:lang w:val="en-US"/>
              </w:rPr>
              <w:t>. Proof of ownership of vehicle maintenance workshop or vehicle preventive maintenance plan to guarantee regular maintenance of the vehicles during the assignment</w:t>
            </w:r>
            <w:r w:rsidR="004A4883">
              <w:rPr>
                <w:color w:val="000000" w:themeColor="text1"/>
                <w:sz w:val="20"/>
                <w:szCs w:val="20"/>
                <w:lang w:val="en-US"/>
              </w:rPr>
              <w:t>.</w:t>
            </w:r>
          </w:p>
        </w:tc>
        <w:tc>
          <w:tcPr>
            <w:tcW w:w="1464"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68F0A75" w14:textId="77777777" w:rsidR="007F67DA" w:rsidRDefault="006C733A" w:rsidP="006C733A">
            <w:pPr>
              <w:jc w:val="both"/>
              <w:rPr>
                <w:color w:val="000000" w:themeColor="text1"/>
                <w:sz w:val="20"/>
                <w:szCs w:val="20"/>
                <w:lang w:val="en-US"/>
              </w:rPr>
            </w:pPr>
            <w:r w:rsidRPr="007F67DA">
              <w:rPr>
                <w:color w:val="000000" w:themeColor="text1"/>
                <w:sz w:val="20"/>
                <w:szCs w:val="20"/>
                <w:lang w:val="en-US"/>
              </w:rPr>
              <w:t xml:space="preserve">         </w:t>
            </w:r>
            <w:r w:rsidR="007F67DA" w:rsidRPr="007F67DA">
              <w:rPr>
                <w:color w:val="000000" w:themeColor="text1"/>
                <w:sz w:val="20"/>
                <w:szCs w:val="20"/>
                <w:lang w:val="en-US"/>
              </w:rPr>
              <w:t xml:space="preserve"> </w:t>
            </w:r>
            <w:r w:rsidRPr="007F67DA">
              <w:rPr>
                <w:color w:val="000000" w:themeColor="text1"/>
                <w:sz w:val="20"/>
                <w:szCs w:val="20"/>
                <w:lang w:val="en-US"/>
              </w:rPr>
              <w:t xml:space="preserve"> </w:t>
            </w:r>
          </w:p>
          <w:p w14:paraId="02EAAC9C" w14:textId="72B62F9D" w:rsidR="006C733A" w:rsidRPr="007F67DA" w:rsidRDefault="007F67DA" w:rsidP="006C733A">
            <w:pPr>
              <w:jc w:val="both"/>
              <w:rPr>
                <w:color w:val="000000" w:themeColor="text1"/>
                <w:sz w:val="20"/>
                <w:szCs w:val="20"/>
                <w:lang w:val="en-US"/>
              </w:rPr>
            </w:pPr>
            <w:r>
              <w:rPr>
                <w:color w:val="000000" w:themeColor="text1"/>
                <w:sz w:val="20"/>
                <w:szCs w:val="20"/>
                <w:lang w:val="en-US"/>
              </w:rPr>
              <w:t xml:space="preserve">          </w:t>
            </w:r>
            <w:r w:rsidR="003C3997" w:rsidRPr="007F67DA">
              <w:rPr>
                <w:color w:val="000000" w:themeColor="text1"/>
                <w:sz w:val="20"/>
                <w:szCs w:val="20"/>
                <w:lang w:val="en-US"/>
              </w:rPr>
              <w:t>10</w:t>
            </w:r>
          </w:p>
        </w:tc>
      </w:tr>
      <w:tr w:rsidR="006C733A" w:rsidRPr="006A1BA1" w14:paraId="37487AE1" w14:textId="421D4FA3" w:rsidTr="000468BA">
        <w:trPr>
          <w:trHeight w:val="952"/>
        </w:trPr>
        <w:tc>
          <w:tcPr>
            <w:tcW w:w="9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B7ACA" w14:textId="77777777" w:rsidR="006C733A" w:rsidRPr="006A1BA1" w:rsidRDefault="006C733A" w:rsidP="006C733A">
            <w:pPr>
              <w:widowControl w:val="0"/>
              <w:autoSpaceDE w:val="0"/>
              <w:spacing w:before="160" w:after="0" w:line="240" w:lineRule="auto"/>
              <w:ind w:right="704"/>
              <w:jc w:val="both"/>
              <w:rPr>
                <w:b/>
                <w:bCs/>
                <w:sz w:val="20"/>
                <w:szCs w:val="20"/>
                <w:lang w:val="en-US"/>
              </w:rPr>
            </w:pPr>
            <w:r w:rsidRPr="3BEAC797">
              <w:rPr>
                <w:b/>
                <w:bCs/>
                <w:sz w:val="20"/>
                <w:szCs w:val="20"/>
                <w:lang w:val="en-US"/>
              </w:rPr>
              <w:t>2. Delivery</w:t>
            </w:r>
          </w:p>
          <w:p w14:paraId="7CB278A3" w14:textId="7E05B2A5" w:rsidR="006C733A" w:rsidRPr="006A1BA1" w:rsidRDefault="006C733A" w:rsidP="006C733A">
            <w:pPr>
              <w:rPr>
                <w:sz w:val="20"/>
                <w:szCs w:val="20"/>
                <w:lang w:val="en-US"/>
              </w:rPr>
            </w:pPr>
            <w:r>
              <w:t>2.1. The number of days /</w:t>
            </w:r>
            <w:r w:rsidR="21AE046A">
              <w:t>hours it</w:t>
            </w:r>
            <w:r>
              <w:t xml:space="preserve"> will take to provide the requested vehicle(s) from the time of request by the client</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AFC93" w14:textId="13ADC6C1" w:rsidR="006C733A" w:rsidRPr="006A1BA1" w:rsidRDefault="006C733A" w:rsidP="006C733A">
            <w:pPr>
              <w:widowControl w:val="0"/>
              <w:autoSpaceDE w:val="0"/>
              <w:spacing w:before="160" w:after="0" w:line="240" w:lineRule="auto"/>
              <w:rPr>
                <w:sz w:val="20"/>
                <w:szCs w:val="20"/>
                <w:lang w:val="en-US"/>
              </w:rPr>
            </w:pPr>
            <w:r w:rsidRPr="7E937768">
              <w:rPr>
                <w:sz w:val="20"/>
                <w:szCs w:val="20"/>
                <w:lang w:val="en-US"/>
              </w:rPr>
              <w:t xml:space="preserve">         10</w:t>
            </w:r>
          </w:p>
        </w:tc>
      </w:tr>
      <w:tr w:rsidR="006C733A" w:rsidRPr="006A1BA1" w14:paraId="20C09A45" w14:textId="7E0F3608" w:rsidTr="2D83EEAC">
        <w:tc>
          <w:tcPr>
            <w:tcW w:w="9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EDDA8" w14:textId="77777777" w:rsidR="006C733A" w:rsidRPr="006A1BA1" w:rsidRDefault="006C733A" w:rsidP="006C733A">
            <w:pPr>
              <w:widowControl w:val="0"/>
              <w:autoSpaceDE w:val="0"/>
              <w:spacing w:before="160" w:after="0"/>
              <w:ind w:right="704"/>
              <w:jc w:val="both"/>
              <w:rPr>
                <w:b/>
                <w:bCs/>
                <w:sz w:val="20"/>
                <w:szCs w:val="20"/>
                <w:lang w:val="en-US"/>
              </w:rPr>
            </w:pPr>
            <w:r w:rsidRPr="7E937768">
              <w:rPr>
                <w:b/>
                <w:bCs/>
                <w:sz w:val="20"/>
                <w:szCs w:val="20"/>
                <w:lang w:val="en-US"/>
              </w:rPr>
              <w:t>3. Price</w:t>
            </w:r>
          </w:p>
          <w:p w14:paraId="53AA60A7" w14:textId="77777777" w:rsidR="006C733A" w:rsidRPr="006A1BA1" w:rsidRDefault="006C733A" w:rsidP="006C733A">
            <w:pPr>
              <w:widowControl w:val="0"/>
              <w:autoSpaceDE w:val="0"/>
              <w:spacing w:before="160" w:after="0"/>
              <w:ind w:right="704"/>
              <w:jc w:val="both"/>
              <w:rPr>
                <w:sz w:val="20"/>
                <w:szCs w:val="20"/>
                <w:lang w:val="en-US"/>
              </w:rPr>
            </w:pPr>
            <w:r w:rsidRPr="7E937768">
              <w:rPr>
                <w:sz w:val="20"/>
                <w:szCs w:val="20"/>
                <w:lang w:val="en-US"/>
              </w:rPr>
              <w:t xml:space="preserve">The inverse proportion method shall apply in the price analysis </w:t>
            </w:r>
          </w:p>
          <w:p w14:paraId="4A4AD2CA" w14:textId="24857DE4" w:rsidR="006C733A" w:rsidRPr="006A1BA1" w:rsidRDefault="006C733A" w:rsidP="006C733A">
            <w:pPr>
              <w:widowControl w:val="0"/>
              <w:autoSpaceDE w:val="0"/>
              <w:spacing w:before="160" w:after="0"/>
              <w:ind w:right="704"/>
              <w:jc w:val="both"/>
              <w:rPr>
                <w:sz w:val="20"/>
                <w:szCs w:val="20"/>
                <w:lang w:val="en-US"/>
              </w:rPr>
            </w:pPr>
            <w:r w:rsidRPr="5EF5750B">
              <w:rPr>
                <w:sz w:val="20"/>
                <w:szCs w:val="20"/>
                <w:lang w:val="en-US"/>
              </w:rPr>
              <w:t>Score vendor = 35 x (price min / price vendor)</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56D58" w14:textId="794EB886" w:rsidR="006C733A" w:rsidRPr="006A1BA1" w:rsidRDefault="006C733A" w:rsidP="006C733A">
            <w:pPr>
              <w:widowControl w:val="0"/>
              <w:autoSpaceDE w:val="0"/>
              <w:spacing w:before="160" w:after="0"/>
              <w:rPr>
                <w:sz w:val="20"/>
                <w:szCs w:val="20"/>
                <w:lang w:val="en-US"/>
              </w:rPr>
            </w:pPr>
            <w:r w:rsidRPr="7E937768">
              <w:rPr>
                <w:sz w:val="20"/>
                <w:szCs w:val="20"/>
                <w:lang w:val="en-US"/>
              </w:rPr>
              <w:t xml:space="preserve">         35</w:t>
            </w:r>
          </w:p>
        </w:tc>
      </w:tr>
      <w:tr w:rsidR="006C733A" w:rsidRPr="006022F0" w14:paraId="3D3D2B8D" w14:textId="77777777" w:rsidTr="2D83EEAC">
        <w:tc>
          <w:tcPr>
            <w:tcW w:w="9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ADAAD" w14:textId="22A6F7BD" w:rsidR="006C733A" w:rsidRPr="006022F0" w:rsidRDefault="006C733A" w:rsidP="006C733A">
            <w:pPr>
              <w:widowControl w:val="0"/>
              <w:autoSpaceDE w:val="0"/>
              <w:spacing w:before="160" w:after="0"/>
              <w:ind w:right="704"/>
              <w:jc w:val="both"/>
              <w:rPr>
                <w:b/>
                <w:bCs/>
                <w:sz w:val="20"/>
                <w:szCs w:val="20"/>
                <w:lang w:val="en-US"/>
              </w:rPr>
            </w:pPr>
            <w:r w:rsidRPr="7E937768">
              <w:rPr>
                <w:b/>
                <w:bCs/>
                <w:sz w:val="20"/>
                <w:szCs w:val="20"/>
                <w:lang w:val="en-US"/>
              </w:rPr>
              <w:t>Total</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3F791" w14:textId="0EE4D4C7" w:rsidR="006C733A" w:rsidRPr="006022F0" w:rsidRDefault="006C733A" w:rsidP="006C733A">
            <w:pPr>
              <w:widowControl w:val="0"/>
              <w:autoSpaceDE w:val="0"/>
              <w:spacing w:before="160" w:after="0"/>
              <w:jc w:val="center"/>
              <w:rPr>
                <w:b/>
                <w:bCs/>
                <w:sz w:val="20"/>
                <w:szCs w:val="20"/>
                <w:lang w:val="en-US"/>
              </w:rPr>
            </w:pPr>
            <w:r w:rsidRPr="7E937768">
              <w:rPr>
                <w:b/>
                <w:bCs/>
                <w:sz w:val="20"/>
                <w:szCs w:val="20"/>
                <w:lang w:val="en-US"/>
              </w:rPr>
              <w:t xml:space="preserve">     100</w:t>
            </w:r>
          </w:p>
        </w:tc>
      </w:tr>
    </w:tbl>
    <w:p w14:paraId="624FD9B9" w14:textId="77777777" w:rsidR="00124849" w:rsidRDefault="00124849" w:rsidP="7E937768">
      <w:pPr>
        <w:jc w:val="both"/>
      </w:pPr>
    </w:p>
    <w:p w14:paraId="54BCA88C" w14:textId="603DD847" w:rsidR="00EF791E" w:rsidRPr="00EF791E" w:rsidRDefault="00EF791E" w:rsidP="7E937768">
      <w:pPr>
        <w:jc w:val="both"/>
      </w:pPr>
      <w:r>
        <w:t xml:space="preserve">All prices must be in </w:t>
      </w:r>
      <w:r w:rsidR="095827C2">
        <w:t>USD,</w:t>
      </w:r>
      <w:r>
        <w:t xml:space="preserve"> and a comprehensive and clear breakdown of prices must be shown as part of the financial offer</w:t>
      </w:r>
      <w:r w:rsidR="009B40EB">
        <w:t>-</w:t>
      </w:r>
      <w:r w:rsidR="00662C71">
        <w:t xml:space="preserve"> any transport fees, taxes, customs charges, component parts, packing fees etc. must be shown separately.</w:t>
      </w:r>
    </w:p>
    <w:p w14:paraId="649AF5F3" w14:textId="408CAAF8" w:rsidR="00EF791E" w:rsidRPr="00EF791E" w:rsidRDefault="00EF791E" w:rsidP="7E937768">
      <w:pPr>
        <w:jc w:val="both"/>
      </w:pPr>
      <w:r w:rsidRPr="7E937768">
        <w:t xml:space="preserve">Prices offered will be evaluated on full cost basis (including all fees and taxes). During the analysis of bids, if bids were not submitted in the required currency, we will convert all bids in </w:t>
      </w:r>
      <w:r w:rsidR="00AF5A74" w:rsidRPr="7E937768">
        <w:t>USD</w:t>
      </w:r>
      <w:r w:rsidRPr="7E937768">
        <w:t xml:space="preserve"> at the </w:t>
      </w:r>
      <w:proofErr w:type="spellStart"/>
      <w:r w:rsidRPr="7E937768">
        <w:t>InforEuro</w:t>
      </w:r>
      <w:proofErr w:type="spellEnd"/>
      <w:r w:rsidRPr="7E937768">
        <w:t xml:space="preserve"> rate for the date of bid opening. (See </w:t>
      </w:r>
      <w:r w:rsidR="00AF5A74" w:rsidRPr="7E937768">
        <w:t xml:space="preserve"> </w:t>
      </w:r>
      <w:hyperlink r:id="rId18">
        <w:r w:rsidR="00AF5A74" w:rsidRPr="7E937768">
          <w:rPr>
            <w:rStyle w:val="Hyperlink"/>
          </w:rPr>
          <w:t>http://ec.europa.eu/budget/contracts_grants/info_contracts/inforeuro/index_en.cfm</w:t>
        </w:r>
      </w:hyperlink>
      <w:r w:rsidR="00AF5A74" w:rsidRPr="7E937768">
        <w:t xml:space="preserve"> )</w:t>
      </w:r>
    </w:p>
    <w:p w14:paraId="27DA451E" w14:textId="77777777" w:rsidR="004E748E" w:rsidRPr="00FB6A02" w:rsidRDefault="004E748E" w:rsidP="7E937768">
      <w:pPr>
        <w:jc w:val="both"/>
      </w:pPr>
      <w:r w:rsidRPr="7E937768">
        <w:t>Marks for cost will be awarded on the inverse proportion principle (shown below):</w:t>
      </w:r>
    </w:p>
    <w:p w14:paraId="7B9A6191" w14:textId="77777777" w:rsidR="00EF791E" w:rsidRPr="00EF791E" w:rsidRDefault="00EF791E" w:rsidP="7E937768">
      <w:pPr>
        <w:jc w:val="both"/>
      </w:pPr>
      <w:r w:rsidRPr="7E937768">
        <w:t>Score = points available x (lowest price offered/ bidder offer price)</w:t>
      </w:r>
    </w:p>
    <w:p w14:paraId="5DCB60BC" w14:textId="77777777" w:rsidR="00D75619" w:rsidRPr="00D75619" w:rsidRDefault="00D75619" w:rsidP="7E937768">
      <w:pPr>
        <w:jc w:val="center"/>
        <w:rPr>
          <w:b/>
          <w:bCs/>
          <w:smallCaps/>
          <w:color w:val="000000" w:themeColor="text1"/>
          <w:sz w:val="10"/>
          <w:szCs w:val="10"/>
        </w:rPr>
      </w:pPr>
    </w:p>
    <w:p w14:paraId="718B55F6" w14:textId="5CAE936A" w:rsidR="00EF791E" w:rsidRPr="00A23EF4" w:rsidRDefault="005C6A72" w:rsidP="7E937768">
      <w:pPr>
        <w:jc w:val="center"/>
        <w:rPr>
          <w:b/>
          <w:bCs/>
          <w:smallCaps/>
          <w:color w:val="000000" w:themeColor="text1"/>
          <w:sz w:val="24"/>
          <w:szCs w:val="24"/>
        </w:rPr>
      </w:pPr>
      <w:r w:rsidRPr="2D83EEAC">
        <w:rPr>
          <w:b/>
          <w:bCs/>
          <w:smallCaps/>
          <w:color w:val="000000" w:themeColor="text1"/>
          <w:sz w:val="24"/>
          <w:szCs w:val="24"/>
        </w:rPr>
        <w:t>ALL FINANCIAL OFFERS MUST BE MADE ON THE BASIS OF ‘BEST AND FINAL OFFER</w:t>
      </w:r>
      <w:r w:rsidR="69DE14F9" w:rsidRPr="2D83EEAC">
        <w:rPr>
          <w:b/>
          <w:bCs/>
          <w:smallCaps/>
          <w:color w:val="000000" w:themeColor="text1"/>
          <w:sz w:val="24"/>
          <w:szCs w:val="24"/>
        </w:rPr>
        <w:t>.’</w:t>
      </w:r>
    </w:p>
    <w:p w14:paraId="7D5F1B5F" w14:textId="2286D59F" w:rsidR="00270EEB" w:rsidRPr="00585646" w:rsidRDefault="00270EEB" w:rsidP="7E937768">
      <w:pPr>
        <w:pStyle w:val="Heading1"/>
        <w:numPr>
          <w:ilvl w:val="0"/>
          <w:numId w:val="1"/>
        </w:numPr>
        <w:pBdr>
          <w:bottom w:val="single" w:sz="4" w:space="1" w:color="595959"/>
        </w:pBdr>
        <w:rPr>
          <w:rFonts w:eastAsiaTheme="minorEastAsia" w:cstheme="minorBidi"/>
          <w:sz w:val="28"/>
          <w:szCs w:val="28"/>
        </w:rPr>
      </w:pPr>
      <w:bookmarkStart w:id="39" w:name="_Toc5363467"/>
      <w:r w:rsidRPr="7E937768">
        <w:rPr>
          <w:rFonts w:eastAsiaTheme="minorEastAsia" w:cstheme="minorBidi"/>
          <w:sz w:val="28"/>
          <w:szCs w:val="28"/>
        </w:rPr>
        <w:lastRenderedPageBreak/>
        <w:t>Response Format</w:t>
      </w:r>
      <w:bookmarkEnd w:id="39"/>
    </w:p>
    <w:p w14:paraId="76F8ED04" w14:textId="77777777" w:rsidR="00585646" w:rsidRDefault="00270EEB" w:rsidP="7E937768">
      <w:pPr>
        <w:jc w:val="both"/>
      </w:pPr>
      <w:r w:rsidRPr="7E937768">
        <w:t xml:space="preserve">All proposals must conform to the response format laid out below. </w:t>
      </w:r>
    </w:p>
    <w:p w14:paraId="4A372129" w14:textId="34C9859B" w:rsidR="00270EEB" w:rsidRPr="00FB6A02" w:rsidRDefault="00270EEB" w:rsidP="7E937768">
      <w:pPr>
        <w:jc w:val="both"/>
      </w:pPr>
      <w:r>
        <w:t xml:space="preserve">By responding to this ITT, each </w:t>
      </w:r>
      <w:r w:rsidR="00031EB5">
        <w:t>Bidd</w:t>
      </w:r>
      <w:r>
        <w:t>er is required to accept the terms and conditions of this ITT.</w:t>
      </w:r>
      <w:r w:rsidR="002E5758">
        <w:t xml:space="preserve"> </w:t>
      </w:r>
      <w:r>
        <w:t xml:space="preserve">Should a Tenderer not comply with these requirements, </w:t>
      </w:r>
      <w:r w:rsidR="00B408E4">
        <w:t xml:space="preserve">GOAL </w:t>
      </w:r>
      <w:r>
        <w:t>may, at their sole discretion, reject the response.</w:t>
      </w:r>
    </w:p>
    <w:p w14:paraId="152D8070" w14:textId="173A96E0" w:rsidR="00270EEB" w:rsidRDefault="00270EEB" w:rsidP="7E937768">
      <w:pPr>
        <w:jc w:val="both"/>
      </w:pPr>
      <w:r w:rsidRPr="7E937768">
        <w:t>If the Tenderer wishes to supplement their Response to any section of the ITT specifications with a reference to further supporting material, this reference must be clearly identified, including section and page number.</w:t>
      </w:r>
    </w:p>
    <w:p w14:paraId="4A54952A" w14:textId="09709345" w:rsidR="0013170A" w:rsidRPr="008816A3" w:rsidRDefault="00270EEB" w:rsidP="7E937768">
      <w:pPr>
        <w:pStyle w:val="Heading2"/>
        <w:rPr>
          <w:rFonts w:eastAsiaTheme="minorEastAsia" w:cstheme="minorBidi"/>
        </w:rPr>
      </w:pPr>
      <w:bookmarkStart w:id="40" w:name="_Toc466022956"/>
      <w:bookmarkStart w:id="41" w:name="_Toc466022957"/>
      <w:bookmarkStart w:id="42" w:name="_Toc5363469"/>
      <w:bookmarkEnd w:id="40"/>
      <w:bookmarkEnd w:id="41"/>
      <w:r w:rsidRPr="7E937768">
        <w:rPr>
          <w:rFonts w:eastAsiaTheme="minorEastAsia" w:cstheme="minorBidi"/>
        </w:rPr>
        <w:t>Submission Checklist</w:t>
      </w:r>
      <w:bookmarkEnd w:id="42"/>
    </w:p>
    <w:tbl>
      <w:tblPr>
        <w:tblStyle w:val="TableGrid"/>
        <w:tblW w:w="10631" w:type="dxa"/>
        <w:tblInd w:w="-289" w:type="dxa"/>
        <w:tblLayout w:type="fixed"/>
        <w:tblLook w:val="04A0" w:firstRow="1" w:lastRow="0" w:firstColumn="1" w:lastColumn="0" w:noHBand="0" w:noVBand="1"/>
      </w:tblPr>
      <w:tblGrid>
        <w:gridCol w:w="829"/>
        <w:gridCol w:w="3375"/>
        <w:gridCol w:w="2664"/>
        <w:gridCol w:w="1608"/>
        <w:gridCol w:w="2155"/>
      </w:tblGrid>
      <w:tr w:rsidR="000E241F" w:rsidRPr="00FB6A02" w14:paraId="5137556D" w14:textId="77777777" w:rsidTr="004A4883">
        <w:trPr>
          <w:trHeight w:val="408"/>
        </w:trPr>
        <w:tc>
          <w:tcPr>
            <w:tcW w:w="829" w:type="dxa"/>
            <w:vMerge w:val="restart"/>
            <w:shd w:val="clear" w:color="auto" w:fill="D9D9D9" w:themeFill="background1" w:themeFillShade="D9"/>
          </w:tcPr>
          <w:p w14:paraId="205CB9EF" w14:textId="77777777" w:rsidR="000E241F" w:rsidRPr="00FB6A02" w:rsidRDefault="5C84F9C6" w:rsidP="7E937768">
            <w:pPr>
              <w:jc w:val="both"/>
              <w:rPr>
                <w:b/>
                <w:bCs/>
              </w:rPr>
            </w:pPr>
            <w:bookmarkStart w:id="43" w:name="_Toc463016560"/>
            <w:bookmarkStart w:id="44" w:name="_Toc466022967"/>
            <w:bookmarkStart w:id="45" w:name="_Hlk36743184"/>
            <w:r w:rsidRPr="7E937768">
              <w:rPr>
                <w:b/>
                <w:bCs/>
              </w:rPr>
              <w:t>Line</w:t>
            </w:r>
          </w:p>
          <w:p w14:paraId="2055CA03" w14:textId="77777777" w:rsidR="000E241F" w:rsidRPr="00FB6A02" w:rsidRDefault="000E241F" w:rsidP="7E937768">
            <w:pPr>
              <w:jc w:val="both"/>
              <w:rPr>
                <w:b/>
                <w:bCs/>
              </w:rPr>
            </w:pPr>
          </w:p>
        </w:tc>
        <w:tc>
          <w:tcPr>
            <w:tcW w:w="3375" w:type="dxa"/>
            <w:vMerge w:val="restart"/>
            <w:shd w:val="clear" w:color="auto" w:fill="D9D9D9" w:themeFill="background1" w:themeFillShade="D9"/>
          </w:tcPr>
          <w:p w14:paraId="163393CF" w14:textId="77777777" w:rsidR="000E241F" w:rsidRPr="00FB6A02" w:rsidRDefault="5C84F9C6" w:rsidP="7E937768">
            <w:pPr>
              <w:jc w:val="both"/>
              <w:rPr>
                <w:b/>
                <w:bCs/>
              </w:rPr>
            </w:pPr>
            <w:r w:rsidRPr="7E937768">
              <w:rPr>
                <w:b/>
                <w:bCs/>
              </w:rPr>
              <w:t>Item</w:t>
            </w:r>
          </w:p>
          <w:p w14:paraId="53BA20F3" w14:textId="77777777" w:rsidR="000E241F" w:rsidRPr="00FB6A02" w:rsidRDefault="000E241F" w:rsidP="7E937768">
            <w:pPr>
              <w:jc w:val="both"/>
              <w:rPr>
                <w:b/>
                <w:bCs/>
              </w:rPr>
            </w:pPr>
          </w:p>
        </w:tc>
        <w:tc>
          <w:tcPr>
            <w:tcW w:w="4272" w:type="dxa"/>
            <w:gridSpan w:val="2"/>
            <w:shd w:val="clear" w:color="auto" w:fill="D9D9D9" w:themeFill="background1" w:themeFillShade="D9"/>
          </w:tcPr>
          <w:p w14:paraId="268EDF53" w14:textId="77777777" w:rsidR="000E241F" w:rsidRPr="00FB6A02" w:rsidRDefault="5C84F9C6" w:rsidP="7E937768">
            <w:pPr>
              <w:jc w:val="both"/>
              <w:rPr>
                <w:b/>
                <w:bCs/>
                <w:sz w:val="20"/>
                <w:szCs w:val="20"/>
              </w:rPr>
            </w:pPr>
            <w:r w:rsidRPr="7E937768">
              <w:rPr>
                <w:b/>
                <w:bCs/>
                <w:sz w:val="20"/>
                <w:szCs w:val="20"/>
              </w:rPr>
              <w:t xml:space="preserve">How to submit </w:t>
            </w:r>
          </w:p>
        </w:tc>
        <w:tc>
          <w:tcPr>
            <w:tcW w:w="2155" w:type="dxa"/>
            <w:shd w:val="clear" w:color="auto" w:fill="D9D9D9" w:themeFill="background1" w:themeFillShade="D9"/>
          </w:tcPr>
          <w:p w14:paraId="521A2CD9" w14:textId="77777777" w:rsidR="000E241F" w:rsidRPr="00FB6A02" w:rsidRDefault="5C84F9C6" w:rsidP="7E937768">
            <w:pPr>
              <w:jc w:val="both"/>
              <w:rPr>
                <w:b/>
                <w:bCs/>
                <w:sz w:val="20"/>
                <w:szCs w:val="20"/>
              </w:rPr>
            </w:pPr>
            <w:r w:rsidRPr="7E937768">
              <w:rPr>
                <w:b/>
                <w:bCs/>
                <w:sz w:val="20"/>
                <w:szCs w:val="20"/>
              </w:rPr>
              <w:t xml:space="preserve">Tick attached </w:t>
            </w:r>
          </w:p>
        </w:tc>
      </w:tr>
      <w:tr w:rsidR="000E241F" w:rsidRPr="00FB6A02" w14:paraId="1796183C" w14:textId="77777777" w:rsidTr="004A4883">
        <w:trPr>
          <w:trHeight w:val="400"/>
        </w:trPr>
        <w:tc>
          <w:tcPr>
            <w:tcW w:w="829" w:type="dxa"/>
            <w:vMerge/>
          </w:tcPr>
          <w:p w14:paraId="52D51335" w14:textId="77777777" w:rsidR="000E241F" w:rsidRPr="00FB6A02" w:rsidRDefault="000E241F" w:rsidP="00EC0E62">
            <w:pPr>
              <w:jc w:val="both"/>
              <w:rPr>
                <w:rFonts w:cstheme="minorHAnsi"/>
                <w:b/>
              </w:rPr>
            </w:pPr>
          </w:p>
        </w:tc>
        <w:tc>
          <w:tcPr>
            <w:tcW w:w="3375" w:type="dxa"/>
            <w:vMerge/>
          </w:tcPr>
          <w:p w14:paraId="534EC593" w14:textId="77777777" w:rsidR="000E241F" w:rsidRPr="00FB6A02" w:rsidRDefault="000E241F" w:rsidP="00EC0E62">
            <w:pPr>
              <w:jc w:val="both"/>
              <w:rPr>
                <w:rFonts w:cstheme="minorHAnsi"/>
                <w:b/>
              </w:rPr>
            </w:pPr>
          </w:p>
        </w:tc>
        <w:tc>
          <w:tcPr>
            <w:tcW w:w="2664" w:type="dxa"/>
            <w:shd w:val="clear" w:color="auto" w:fill="D9D9D9" w:themeFill="background1" w:themeFillShade="D9"/>
          </w:tcPr>
          <w:p w14:paraId="0FFE72C5" w14:textId="77777777" w:rsidR="000E241F" w:rsidRPr="00FB6A02" w:rsidRDefault="5C84F9C6" w:rsidP="7E937768">
            <w:pPr>
              <w:jc w:val="both"/>
              <w:rPr>
                <w:b/>
                <w:bCs/>
                <w:sz w:val="20"/>
                <w:szCs w:val="20"/>
              </w:rPr>
            </w:pPr>
            <w:r w:rsidRPr="7E937768">
              <w:rPr>
                <w:b/>
                <w:bCs/>
                <w:sz w:val="20"/>
                <w:szCs w:val="20"/>
              </w:rPr>
              <w:t>Electronic submission</w:t>
            </w:r>
          </w:p>
        </w:tc>
        <w:tc>
          <w:tcPr>
            <w:tcW w:w="1608" w:type="dxa"/>
            <w:shd w:val="clear" w:color="auto" w:fill="D9D9D9" w:themeFill="background1" w:themeFillShade="D9"/>
          </w:tcPr>
          <w:p w14:paraId="2F85A54B" w14:textId="77777777" w:rsidR="000E241F" w:rsidRPr="00FB6A02" w:rsidRDefault="5C84F9C6" w:rsidP="7E937768">
            <w:pPr>
              <w:jc w:val="both"/>
              <w:rPr>
                <w:b/>
                <w:bCs/>
                <w:sz w:val="20"/>
                <w:szCs w:val="20"/>
              </w:rPr>
            </w:pPr>
            <w:r w:rsidRPr="7E937768">
              <w:rPr>
                <w:b/>
                <w:bCs/>
                <w:sz w:val="20"/>
                <w:szCs w:val="20"/>
              </w:rPr>
              <w:t>Physical submission</w:t>
            </w:r>
          </w:p>
        </w:tc>
        <w:tc>
          <w:tcPr>
            <w:tcW w:w="2155" w:type="dxa"/>
            <w:shd w:val="clear" w:color="auto" w:fill="D9D9D9" w:themeFill="background1" w:themeFillShade="D9"/>
          </w:tcPr>
          <w:p w14:paraId="3522EACA" w14:textId="77777777" w:rsidR="000E241F" w:rsidRPr="00FB6A02" w:rsidRDefault="000E241F" w:rsidP="7E937768">
            <w:pPr>
              <w:jc w:val="both"/>
              <w:rPr>
                <w:b/>
                <w:bCs/>
                <w:sz w:val="20"/>
                <w:szCs w:val="20"/>
              </w:rPr>
            </w:pPr>
          </w:p>
        </w:tc>
      </w:tr>
      <w:tr w:rsidR="000E241F" w:rsidRPr="00FB6A02" w14:paraId="74A9D47A" w14:textId="77777777" w:rsidTr="004A4883">
        <w:tc>
          <w:tcPr>
            <w:tcW w:w="829" w:type="dxa"/>
            <w:shd w:val="clear" w:color="auto" w:fill="D9D9D9" w:themeFill="background1" w:themeFillShade="D9"/>
          </w:tcPr>
          <w:p w14:paraId="742C68E5" w14:textId="6481A922" w:rsidR="000E241F" w:rsidRPr="00FB6A02" w:rsidRDefault="0062FE08" w:rsidP="7E937768">
            <w:pPr>
              <w:jc w:val="both"/>
            </w:pPr>
            <w:r w:rsidRPr="7E937768">
              <w:t>1</w:t>
            </w:r>
          </w:p>
        </w:tc>
        <w:tc>
          <w:tcPr>
            <w:tcW w:w="3375" w:type="dxa"/>
            <w:shd w:val="clear" w:color="auto" w:fill="F2F2F2" w:themeFill="background1" w:themeFillShade="F2"/>
          </w:tcPr>
          <w:p w14:paraId="66C114BF" w14:textId="77777777" w:rsidR="000E241F" w:rsidRPr="00FB6A02" w:rsidRDefault="5C84F9C6" w:rsidP="7E937768">
            <w:pPr>
              <w:jc w:val="both"/>
            </w:pPr>
            <w:r w:rsidRPr="7E937768">
              <w:t xml:space="preserve">This checklist </w:t>
            </w:r>
          </w:p>
        </w:tc>
        <w:tc>
          <w:tcPr>
            <w:tcW w:w="2664" w:type="dxa"/>
            <w:shd w:val="clear" w:color="auto" w:fill="F2F2F2" w:themeFill="background1" w:themeFillShade="F2"/>
            <w:vAlign w:val="center"/>
          </w:tcPr>
          <w:p w14:paraId="1845D176" w14:textId="77777777" w:rsidR="000E241F" w:rsidRPr="00FB6A02" w:rsidRDefault="5C84F9C6" w:rsidP="7E937768">
            <w:r w:rsidRPr="7E937768">
              <w:t>Ticked, scan and save as ‘Checklist’</w:t>
            </w:r>
          </w:p>
        </w:tc>
        <w:tc>
          <w:tcPr>
            <w:tcW w:w="1608" w:type="dxa"/>
            <w:shd w:val="clear" w:color="auto" w:fill="F2F2F2" w:themeFill="background1" w:themeFillShade="F2"/>
            <w:vAlign w:val="center"/>
          </w:tcPr>
          <w:p w14:paraId="498148D3" w14:textId="77777777" w:rsidR="000E241F" w:rsidRPr="00FB6A02" w:rsidRDefault="5C84F9C6" w:rsidP="7E937768">
            <w:r w:rsidRPr="7E937768">
              <w:t xml:space="preserve">Tick and submit. </w:t>
            </w:r>
          </w:p>
        </w:tc>
        <w:tc>
          <w:tcPr>
            <w:tcW w:w="2155" w:type="dxa"/>
          </w:tcPr>
          <w:p w14:paraId="7FD39FE3" w14:textId="77777777" w:rsidR="000E241F" w:rsidRPr="00FB6A02" w:rsidRDefault="000E241F" w:rsidP="7E937768">
            <w:pPr>
              <w:jc w:val="both"/>
            </w:pPr>
          </w:p>
        </w:tc>
      </w:tr>
      <w:tr w:rsidR="000E241F" w:rsidRPr="00FB6A02" w14:paraId="50C32F8A" w14:textId="77777777" w:rsidTr="004A4883">
        <w:trPr>
          <w:trHeight w:val="838"/>
        </w:trPr>
        <w:tc>
          <w:tcPr>
            <w:tcW w:w="829" w:type="dxa"/>
            <w:shd w:val="clear" w:color="auto" w:fill="D9D9D9" w:themeFill="background1" w:themeFillShade="D9"/>
          </w:tcPr>
          <w:p w14:paraId="324946D4" w14:textId="68E99839" w:rsidR="000E241F" w:rsidRPr="00FB6A02" w:rsidRDefault="0062FE08" w:rsidP="7E937768">
            <w:pPr>
              <w:jc w:val="both"/>
            </w:pPr>
            <w:r w:rsidRPr="7E937768">
              <w:t>2</w:t>
            </w:r>
          </w:p>
        </w:tc>
        <w:tc>
          <w:tcPr>
            <w:tcW w:w="3375" w:type="dxa"/>
            <w:shd w:val="clear" w:color="auto" w:fill="F2F2F2" w:themeFill="background1" w:themeFillShade="F2"/>
            <w:vAlign w:val="center"/>
          </w:tcPr>
          <w:p w14:paraId="402F0C41" w14:textId="3ED29276" w:rsidR="000E241F" w:rsidRPr="009B3F7C" w:rsidRDefault="793BE192" w:rsidP="7E937768">
            <w:r w:rsidRPr="7E937768">
              <w:t>Company Must submit a valid</w:t>
            </w:r>
            <w:r w:rsidR="3747CCD7" w:rsidRPr="7E937768">
              <w:t xml:space="preserve"> </w:t>
            </w:r>
            <w:r w:rsidRPr="7E937768">
              <w:t>business</w:t>
            </w:r>
            <w:r w:rsidR="196D32AE" w:rsidRPr="7E937768">
              <w:t xml:space="preserve"> r</w:t>
            </w:r>
            <w:r w:rsidRPr="7E937768">
              <w:t>egistration certificate to operate in the of South Sudan (SS)</w:t>
            </w:r>
          </w:p>
        </w:tc>
        <w:tc>
          <w:tcPr>
            <w:tcW w:w="2664" w:type="dxa"/>
            <w:shd w:val="clear" w:color="auto" w:fill="F2F2F2" w:themeFill="background1" w:themeFillShade="F2"/>
            <w:vAlign w:val="center"/>
          </w:tcPr>
          <w:p w14:paraId="67F60043" w14:textId="77777777" w:rsidR="000E241F" w:rsidRPr="00FB6A02" w:rsidRDefault="5C84F9C6" w:rsidP="7E937768">
            <w:r w:rsidRPr="7E937768">
              <w:t>Submit copies, scan and save as ‘Registration’</w:t>
            </w:r>
          </w:p>
        </w:tc>
        <w:tc>
          <w:tcPr>
            <w:tcW w:w="1608" w:type="dxa"/>
            <w:shd w:val="clear" w:color="auto" w:fill="F2F2F2" w:themeFill="background1" w:themeFillShade="F2"/>
            <w:vAlign w:val="center"/>
          </w:tcPr>
          <w:p w14:paraId="637504B2" w14:textId="77777777" w:rsidR="000E241F" w:rsidRPr="00FB6A02" w:rsidRDefault="5C84F9C6" w:rsidP="7E937768">
            <w:r w:rsidRPr="7E937768">
              <w:t>Submit copies</w:t>
            </w:r>
          </w:p>
        </w:tc>
        <w:tc>
          <w:tcPr>
            <w:tcW w:w="2155" w:type="dxa"/>
          </w:tcPr>
          <w:p w14:paraId="1B421242" w14:textId="77777777" w:rsidR="000E241F" w:rsidRPr="00FB6A02" w:rsidRDefault="000E241F" w:rsidP="7E937768">
            <w:pPr>
              <w:jc w:val="both"/>
            </w:pPr>
          </w:p>
        </w:tc>
      </w:tr>
      <w:tr w:rsidR="006022F0" w:rsidRPr="00FB6A02" w14:paraId="4AB749BD" w14:textId="77777777" w:rsidTr="004A4883">
        <w:tc>
          <w:tcPr>
            <w:tcW w:w="829" w:type="dxa"/>
            <w:shd w:val="clear" w:color="auto" w:fill="D9D9D9" w:themeFill="background1" w:themeFillShade="D9"/>
          </w:tcPr>
          <w:p w14:paraId="4A195BB1" w14:textId="5646CA52" w:rsidR="006022F0" w:rsidRPr="00FB6A02" w:rsidRDefault="0062FE08" w:rsidP="7E937768">
            <w:pPr>
              <w:jc w:val="both"/>
            </w:pPr>
            <w:r w:rsidRPr="7E937768">
              <w:t>3</w:t>
            </w:r>
          </w:p>
        </w:tc>
        <w:tc>
          <w:tcPr>
            <w:tcW w:w="3375" w:type="dxa"/>
            <w:shd w:val="clear" w:color="auto" w:fill="F2F2F2" w:themeFill="background1" w:themeFillShade="F2"/>
            <w:vAlign w:val="center"/>
          </w:tcPr>
          <w:p w14:paraId="49DF755C" w14:textId="5FB47207" w:rsidR="006022F0" w:rsidRPr="009B3F7C" w:rsidRDefault="06C8BAAF" w:rsidP="7E937768">
            <w:r w:rsidRPr="7E937768">
              <w:t>Tax Clearance Certificate</w:t>
            </w:r>
          </w:p>
        </w:tc>
        <w:tc>
          <w:tcPr>
            <w:tcW w:w="2664" w:type="dxa"/>
            <w:shd w:val="clear" w:color="auto" w:fill="F2F2F2" w:themeFill="background1" w:themeFillShade="F2"/>
            <w:vAlign w:val="center"/>
          </w:tcPr>
          <w:p w14:paraId="1CA62A7C" w14:textId="066E4985" w:rsidR="006022F0" w:rsidRPr="00FB6A02" w:rsidRDefault="06C8BAAF" w:rsidP="7E937768">
            <w:r w:rsidRPr="7E937768">
              <w:t>Submit copies, scan and save as ‘Tax Clarance’</w:t>
            </w:r>
          </w:p>
        </w:tc>
        <w:tc>
          <w:tcPr>
            <w:tcW w:w="1608" w:type="dxa"/>
            <w:shd w:val="clear" w:color="auto" w:fill="F2F2F2" w:themeFill="background1" w:themeFillShade="F2"/>
            <w:vAlign w:val="center"/>
          </w:tcPr>
          <w:p w14:paraId="2DB88547" w14:textId="31D6B05A" w:rsidR="006022F0" w:rsidRPr="00FB6A02" w:rsidRDefault="06C8BAAF" w:rsidP="7E937768">
            <w:r w:rsidRPr="7E937768">
              <w:t>Submit copies</w:t>
            </w:r>
          </w:p>
        </w:tc>
        <w:tc>
          <w:tcPr>
            <w:tcW w:w="2155" w:type="dxa"/>
          </w:tcPr>
          <w:p w14:paraId="1ADDD168" w14:textId="77777777" w:rsidR="006022F0" w:rsidRPr="00FB6A02" w:rsidRDefault="006022F0" w:rsidP="7E937768">
            <w:pPr>
              <w:jc w:val="both"/>
            </w:pPr>
          </w:p>
        </w:tc>
      </w:tr>
      <w:tr w:rsidR="005313B9" w:rsidRPr="00FB6A02" w14:paraId="02C48B8A" w14:textId="77777777" w:rsidTr="004A4883">
        <w:tc>
          <w:tcPr>
            <w:tcW w:w="829" w:type="dxa"/>
            <w:shd w:val="clear" w:color="auto" w:fill="D9D9D9" w:themeFill="background1" w:themeFillShade="D9"/>
          </w:tcPr>
          <w:p w14:paraId="42071073" w14:textId="56671FE2" w:rsidR="005313B9" w:rsidRDefault="0D434F07" w:rsidP="7E937768">
            <w:pPr>
              <w:jc w:val="both"/>
            </w:pPr>
            <w:r w:rsidRPr="7E937768">
              <w:t>4</w:t>
            </w:r>
          </w:p>
        </w:tc>
        <w:tc>
          <w:tcPr>
            <w:tcW w:w="3375" w:type="dxa"/>
            <w:shd w:val="clear" w:color="auto" w:fill="F2F2F2" w:themeFill="background1" w:themeFillShade="F2"/>
            <w:vAlign w:val="center"/>
          </w:tcPr>
          <w:p w14:paraId="240EE5FE" w14:textId="20FF77A1" w:rsidR="005313B9" w:rsidRPr="009B3F7C" w:rsidRDefault="06C8BAAF" w:rsidP="7E937768">
            <w:r w:rsidRPr="7E937768">
              <w:t>Valid vehicle Licence</w:t>
            </w:r>
          </w:p>
        </w:tc>
        <w:tc>
          <w:tcPr>
            <w:tcW w:w="2664" w:type="dxa"/>
            <w:shd w:val="clear" w:color="auto" w:fill="F2F2F2" w:themeFill="background1" w:themeFillShade="F2"/>
            <w:vAlign w:val="center"/>
          </w:tcPr>
          <w:p w14:paraId="6A9A0F6C" w14:textId="6FDDA15D" w:rsidR="005313B9" w:rsidRPr="00FB6A02" w:rsidRDefault="06C8BAAF" w:rsidP="7E937768">
            <w:r w:rsidRPr="7E937768">
              <w:t>Submit copies, scan and save as ‘Vehicle licence’</w:t>
            </w:r>
          </w:p>
        </w:tc>
        <w:tc>
          <w:tcPr>
            <w:tcW w:w="1608" w:type="dxa"/>
            <w:shd w:val="clear" w:color="auto" w:fill="F2F2F2" w:themeFill="background1" w:themeFillShade="F2"/>
            <w:vAlign w:val="center"/>
          </w:tcPr>
          <w:p w14:paraId="334E8D62" w14:textId="183AD1C2" w:rsidR="005313B9" w:rsidRPr="00FB6A02" w:rsidRDefault="06C8BAAF" w:rsidP="7E937768">
            <w:r w:rsidRPr="7E937768">
              <w:t>Submit copies</w:t>
            </w:r>
          </w:p>
        </w:tc>
        <w:tc>
          <w:tcPr>
            <w:tcW w:w="2155" w:type="dxa"/>
          </w:tcPr>
          <w:p w14:paraId="6792B8B3" w14:textId="524D822F" w:rsidR="005313B9" w:rsidRPr="007F67DA" w:rsidRDefault="005313B9" w:rsidP="7E937768">
            <w:pPr>
              <w:jc w:val="both"/>
              <w:rPr>
                <w:strike/>
              </w:rPr>
            </w:pPr>
          </w:p>
        </w:tc>
      </w:tr>
      <w:tr w:rsidR="009B3F7C" w:rsidRPr="00FB6A02" w14:paraId="44088A3E" w14:textId="77777777" w:rsidTr="004A4883">
        <w:tc>
          <w:tcPr>
            <w:tcW w:w="829" w:type="dxa"/>
            <w:shd w:val="clear" w:color="auto" w:fill="D9D9D9" w:themeFill="background1" w:themeFillShade="D9"/>
          </w:tcPr>
          <w:p w14:paraId="3F6DA11B" w14:textId="632B2F08" w:rsidR="009B3F7C" w:rsidRPr="00FB6A02" w:rsidRDefault="0D434F07" w:rsidP="7E937768">
            <w:pPr>
              <w:jc w:val="both"/>
            </w:pPr>
            <w:r w:rsidRPr="7E937768">
              <w:t>5</w:t>
            </w:r>
          </w:p>
        </w:tc>
        <w:tc>
          <w:tcPr>
            <w:tcW w:w="3375" w:type="dxa"/>
            <w:shd w:val="clear" w:color="auto" w:fill="F2F2F2" w:themeFill="background1" w:themeFillShade="F2"/>
            <w:vAlign w:val="center"/>
          </w:tcPr>
          <w:p w14:paraId="6BCA65B8" w14:textId="6C9CA8F6" w:rsidR="009B3F7C" w:rsidRPr="009B3F7C" w:rsidRDefault="06C8BAAF" w:rsidP="7E937768">
            <w:r w:rsidRPr="7E937768">
              <w:t>Valid Comprehensive Insurance certificate for the vehicles to be assigned to this FWA.</w:t>
            </w:r>
          </w:p>
        </w:tc>
        <w:tc>
          <w:tcPr>
            <w:tcW w:w="2664" w:type="dxa"/>
            <w:shd w:val="clear" w:color="auto" w:fill="F2F2F2" w:themeFill="background1" w:themeFillShade="F2"/>
            <w:vAlign w:val="center"/>
          </w:tcPr>
          <w:p w14:paraId="4EAD26AC" w14:textId="4AEEED3E" w:rsidR="009B3F7C" w:rsidRPr="00FB6A02" w:rsidRDefault="606DD704" w:rsidP="7E937768">
            <w:r>
              <w:t xml:space="preserve">Submit copies, scan and save as </w:t>
            </w:r>
            <w:r w:rsidR="3EB58ADB">
              <w:t>‘Insurance</w:t>
            </w:r>
            <w:r>
              <w:t xml:space="preserve"> certificate’</w:t>
            </w:r>
          </w:p>
        </w:tc>
        <w:tc>
          <w:tcPr>
            <w:tcW w:w="1608" w:type="dxa"/>
            <w:shd w:val="clear" w:color="auto" w:fill="F2F2F2" w:themeFill="background1" w:themeFillShade="F2"/>
            <w:vAlign w:val="center"/>
          </w:tcPr>
          <w:p w14:paraId="63B184CD" w14:textId="05CA1A4A" w:rsidR="009B3F7C" w:rsidRPr="00FB6A02" w:rsidRDefault="06C8BAAF" w:rsidP="7E937768">
            <w:r w:rsidRPr="7E937768">
              <w:t>Submit copies</w:t>
            </w:r>
          </w:p>
        </w:tc>
        <w:tc>
          <w:tcPr>
            <w:tcW w:w="2155" w:type="dxa"/>
          </w:tcPr>
          <w:p w14:paraId="2C409107" w14:textId="02883180" w:rsidR="009B3F7C" w:rsidRPr="007F67DA" w:rsidRDefault="009B3F7C" w:rsidP="7E937768">
            <w:pPr>
              <w:jc w:val="both"/>
              <w:rPr>
                <w:strike/>
              </w:rPr>
            </w:pPr>
          </w:p>
        </w:tc>
      </w:tr>
      <w:tr w:rsidR="009B3F7C" w:rsidRPr="00FB6A02" w14:paraId="6BB08C39" w14:textId="77777777" w:rsidTr="004A4883">
        <w:tc>
          <w:tcPr>
            <w:tcW w:w="829" w:type="dxa"/>
            <w:shd w:val="clear" w:color="auto" w:fill="D9D9D9" w:themeFill="background1" w:themeFillShade="D9"/>
          </w:tcPr>
          <w:p w14:paraId="3D03F400" w14:textId="5C705F8B" w:rsidR="009B3F7C" w:rsidRPr="00FB6A02" w:rsidRDefault="0D434F07" w:rsidP="7E937768">
            <w:pPr>
              <w:jc w:val="both"/>
            </w:pPr>
            <w:r w:rsidRPr="7E937768">
              <w:t>6</w:t>
            </w:r>
          </w:p>
        </w:tc>
        <w:tc>
          <w:tcPr>
            <w:tcW w:w="3375" w:type="dxa"/>
            <w:shd w:val="clear" w:color="auto" w:fill="F2F2F2" w:themeFill="background1" w:themeFillShade="F2"/>
            <w:vAlign w:val="center"/>
          </w:tcPr>
          <w:p w14:paraId="5BB47DD6" w14:textId="6CD5EA14" w:rsidR="009B3F7C" w:rsidRPr="00976757" w:rsidRDefault="67ACD58C" w:rsidP="7E937768">
            <w:r w:rsidRPr="7E937768">
              <w:t>Valid driving license for each driver to be engaged on this assignment.</w:t>
            </w:r>
          </w:p>
        </w:tc>
        <w:tc>
          <w:tcPr>
            <w:tcW w:w="2664" w:type="dxa"/>
            <w:shd w:val="clear" w:color="auto" w:fill="F2F2F2" w:themeFill="background1" w:themeFillShade="F2"/>
            <w:vAlign w:val="center"/>
          </w:tcPr>
          <w:p w14:paraId="364C72C7" w14:textId="77159304" w:rsidR="009B3F7C" w:rsidRPr="00045FAD" w:rsidRDefault="799F0702" w:rsidP="7E937768">
            <w:r>
              <w:t xml:space="preserve">Submit copies, scan and save as </w:t>
            </w:r>
            <w:r w:rsidR="753B9E96">
              <w:t>‘Driving</w:t>
            </w:r>
            <w:r>
              <w:t xml:space="preserve"> License’</w:t>
            </w:r>
          </w:p>
        </w:tc>
        <w:tc>
          <w:tcPr>
            <w:tcW w:w="1608" w:type="dxa"/>
            <w:shd w:val="clear" w:color="auto" w:fill="F2F2F2" w:themeFill="background1" w:themeFillShade="F2"/>
            <w:vAlign w:val="center"/>
          </w:tcPr>
          <w:p w14:paraId="2DDC15AF" w14:textId="708A027C" w:rsidR="009B3F7C" w:rsidRPr="00FB6A02" w:rsidRDefault="088DDF4F" w:rsidP="7E937768">
            <w:r w:rsidRPr="7E937768">
              <w:t>Submit copies</w:t>
            </w:r>
          </w:p>
        </w:tc>
        <w:tc>
          <w:tcPr>
            <w:tcW w:w="2155" w:type="dxa"/>
          </w:tcPr>
          <w:p w14:paraId="6F38A8CC" w14:textId="3DDFA89B" w:rsidR="009B3F7C" w:rsidRPr="007F67DA" w:rsidRDefault="009B3F7C" w:rsidP="7E937768">
            <w:pPr>
              <w:jc w:val="both"/>
              <w:rPr>
                <w:strike/>
              </w:rPr>
            </w:pPr>
          </w:p>
        </w:tc>
      </w:tr>
      <w:tr w:rsidR="002A6ADD" w:rsidRPr="00FB6A02" w14:paraId="5A9F86CA" w14:textId="77777777" w:rsidTr="004A4883">
        <w:tc>
          <w:tcPr>
            <w:tcW w:w="829" w:type="dxa"/>
            <w:shd w:val="clear" w:color="auto" w:fill="D9D9D9" w:themeFill="background1" w:themeFillShade="D9"/>
          </w:tcPr>
          <w:p w14:paraId="15819342" w14:textId="45478AD8" w:rsidR="002A6ADD" w:rsidRDefault="0D434F07" w:rsidP="7E937768">
            <w:pPr>
              <w:jc w:val="both"/>
            </w:pPr>
            <w:r w:rsidRPr="7E937768">
              <w:t>7</w:t>
            </w:r>
          </w:p>
        </w:tc>
        <w:tc>
          <w:tcPr>
            <w:tcW w:w="3375" w:type="dxa"/>
            <w:shd w:val="clear" w:color="auto" w:fill="F2F2F2" w:themeFill="background1" w:themeFillShade="F2"/>
            <w:vAlign w:val="center"/>
          </w:tcPr>
          <w:p w14:paraId="26FB0160" w14:textId="33CAB5DB" w:rsidR="002A6ADD" w:rsidRPr="009B3F7C" w:rsidRDefault="09281E04" w:rsidP="7E937768">
            <w:pPr>
              <w:rPr>
                <w:lang w:val="en-US"/>
              </w:rPr>
            </w:pPr>
            <w:r>
              <w:t>The company must provide a brief company profile with reference to business owners, years of operations in South Sudan (</w:t>
            </w:r>
            <w:r w:rsidR="009C1FB1">
              <w:t>Abyei special administrative area</w:t>
            </w:r>
            <w:r>
              <w:t>), number of vehicles owned, and types of vehicles owned by them, their client list, number of staffs working in the office.</w:t>
            </w:r>
          </w:p>
        </w:tc>
        <w:tc>
          <w:tcPr>
            <w:tcW w:w="2664" w:type="dxa"/>
            <w:shd w:val="clear" w:color="auto" w:fill="F2F2F2" w:themeFill="background1" w:themeFillShade="F2"/>
            <w:vAlign w:val="center"/>
          </w:tcPr>
          <w:p w14:paraId="067094C6" w14:textId="1E56C0F8" w:rsidR="002A6ADD" w:rsidRPr="00045FAD" w:rsidRDefault="799F0702" w:rsidP="7E937768">
            <w:r>
              <w:t xml:space="preserve">Submit copies, scan and save as </w:t>
            </w:r>
            <w:r w:rsidR="1CD6268E">
              <w:t>‘company</w:t>
            </w:r>
            <w:r>
              <w:t xml:space="preserve"> profile’</w:t>
            </w:r>
          </w:p>
        </w:tc>
        <w:tc>
          <w:tcPr>
            <w:tcW w:w="1608" w:type="dxa"/>
            <w:shd w:val="clear" w:color="auto" w:fill="F2F2F2" w:themeFill="background1" w:themeFillShade="F2"/>
            <w:vAlign w:val="center"/>
          </w:tcPr>
          <w:p w14:paraId="28081BB1" w14:textId="507B4C66" w:rsidR="002A6ADD" w:rsidRPr="00FB6A02" w:rsidRDefault="0062FE08" w:rsidP="7E937768">
            <w:r w:rsidRPr="7E937768">
              <w:t>Submit copies</w:t>
            </w:r>
          </w:p>
        </w:tc>
        <w:tc>
          <w:tcPr>
            <w:tcW w:w="2155" w:type="dxa"/>
          </w:tcPr>
          <w:p w14:paraId="5A1B0BC6" w14:textId="4854297D" w:rsidR="002A6ADD" w:rsidRPr="007F67DA" w:rsidRDefault="002A6ADD" w:rsidP="7E937768">
            <w:pPr>
              <w:jc w:val="both"/>
              <w:rPr>
                <w:strike/>
              </w:rPr>
            </w:pPr>
          </w:p>
        </w:tc>
      </w:tr>
      <w:tr w:rsidR="009B3F7C" w:rsidRPr="00FB6A02" w14:paraId="44735413" w14:textId="77777777" w:rsidTr="004A4883">
        <w:tc>
          <w:tcPr>
            <w:tcW w:w="829" w:type="dxa"/>
            <w:shd w:val="clear" w:color="auto" w:fill="D9D9D9" w:themeFill="background1" w:themeFillShade="D9"/>
          </w:tcPr>
          <w:p w14:paraId="2C58CBD2" w14:textId="37633655" w:rsidR="009B3F7C" w:rsidRPr="00FB6A02" w:rsidRDefault="0D434F07" w:rsidP="7E937768">
            <w:pPr>
              <w:jc w:val="both"/>
            </w:pPr>
            <w:r w:rsidRPr="7E937768">
              <w:t>8</w:t>
            </w:r>
          </w:p>
        </w:tc>
        <w:tc>
          <w:tcPr>
            <w:tcW w:w="3375" w:type="dxa"/>
            <w:shd w:val="clear" w:color="auto" w:fill="F2F2F2" w:themeFill="background1" w:themeFillShade="F2"/>
            <w:vAlign w:val="center"/>
          </w:tcPr>
          <w:p w14:paraId="65900570" w14:textId="58FE53F0" w:rsidR="009B3F7C" w:rsidRPr="009B3F7C" w:rsidRDefault="11A29C88" w:rsidP="7E937768">
            <w:r w:rsidRPr="7E937768">
              <w:t>The company must submit the organogram depicting its personnel who will be responsible for rendering the service(s) to GOAL South Sudan with their full contact information.</w:t>
            </w:r>
          </w:p>
        </w:tc>
        <w:tc>
          <w:tcPr>
            <w:tcW w:w="2664" w:type="dxa"/>
            <w:shd w:val="clear" w:color="auto" w:fill="F2F2F2" w:themeFill="background1" w:themeFillShade="F2"/>
            <w:vAlign w:val="center"/>
          </w:tcPr>
          <w:p w14:paraId="612D84D5" w14:textId="68BF485C" w:rsidR="009B3F7C" w:rsidRPr="00FB6A02" w:rsidRDefault="4941191C" w:rsidP="7E937768">
            <w:r>
              <w:t>Submit copies, scan and save as ‘</w:t>
            </w:r>
            <w:r w:rsidR="04E3C844">
              <w:t xml:space="preserve">Personnel </w:t>
            </w:r>
            <w:r w:rsidR="3845282C">
              <w:t>responsible</w:t>
            </w:r>
            <w:r>
              <w:t>’</w:t>
            </w:r>
          </w:p>
        </w:tc>
        <w:tc>
          <w:tcPr>
            <w:tcW w:w="1608" w:type="dxa"/>
            <w:shd w:val="clear" w:color="auto" w:fill="F2F2F2" w:themeFill="background1" w:themeFillShade="F2"/>
            <w:vAlign w:val="center"/>
          </w:tcPr>
          <w:p w14:paraId="2A4DD5D8" w14:textId="3E13112C" w:rsidR="009B3F7C" w:rsidRPr="00FB6A02" w:rsidRDefault="088DDF4F" w:rsidP="7E937768">
            <w:r w:rsidRPr="7E937768">
              <w:t>Submit copies</w:t>
            </w:r>
          </w:p>
        </w:tc>
        <w:tc>
          <w:tcPr>
            <w:tcW w:w="2155" w:type="dxa"/>
            <w:vAlign w:val="center"/>
          </w:tcPr>
          <w:p w14:paraId="0711799E" w14:textId="77777777" w:rsidR="009B3F7C" w:rsidRPr="00FB6A02" w:rsidRDefault="009B3F7C" w:rsidP="7E937768"/>
        </w:tc>
      </w:tr>
      <w:tr w:rsidR="00392F54" w:rsidRPr="00FB6A02" w14:paraId="0567A989" w14:textId="77777777" w:rsidTr="004A4883">
        <w:tc>
          <w:tcPr>
            <w:tcW w:w="829" w:type="dxa"/>
            <w:shd w:val="clear" w:color="auto" w:fill="D9D9D9" w:themeFill="background1" w:themeFillShade="D9"/>
          </w:tcPr>
          <w:p w14:paraId="017B12B2" w14:textId="1CDD297C" w:rsidR="007170AB" w:rsidRPr="00FB6A02" w:rsidRDefault="00DF6540" w:rsidP="7E937768">
            <w:pPr>
              <w:jc w:val="both"/>
            </w:pPr>
            <w:r>
              <w:t>9</w:t>
            </w:r>
          </w:p>
        </w:tc>
        <w:tc>
          <w:tcPr>
            <w:tcW w:w="3375" w:type="dxa"/>
            <w:shd w:val="clear" w:color="auto" w:fill="F2F2F2" w:themeFill="background1" w:themeFillShade="F2"/>
            <w:vAlign w:val="center"/>
          </w:tcPr>
          <w:p w14:paraId="6988F2E7" w14:textId="77777777" w:rsidR="00392F54" w:rsidRPr="00FB6A02" w:rsidRDefault="7995F910" w:rsidP="7E937768">
            <w:r w:rsidRPr="7E937768">
              <w:t xml:space="preserve">Appendix 1 - Contact Details included section 2 and 3 </w:t>
            </w:r>
          </w:p>
        </w:tc>
        <w:tc>
          <w:tcPr>
            <w:tcW w:w="2664" w:type="dxa"/>
            <w:shd w:val="clear" w:color="auto" w:fill="F2F2F2" w:themeFill="background1" w:themeFillShade="F2"/>
            <w:vAlign w:val="center"/>
          </w:tcPr>
          <w:p w14:paraId="45DB899F" w14:textId="2009F587" w:rsidR="00392F54" w:rsidRPr="00FB6A02" w:rsidRDefault="7995F910" w:rsidP="7E937768">
            <w:r w:rsidRPr="7E937768">
              <w:t xml:space="preserve">Sign, </w:t>
            </w:r>
            <w:bookmarkStart w:id="46" w:name="_Hlk36700690"/>
            <w:r w:rsidR="0039CB13" w:rsidRPr="7E937768">
              <w:t xml:space="preserve">stamp, </w:t>
            </w:r>
            <w:r w:rsidRPr="7E937768">
              <w:t xml:space="preserve">scan and save as ‘contact </w:t>
            </w:r>
            <w:bookmarkEnd w:id="46"/>
            <w:r w:rsidRPr="7E937768">
              <w:t>Details’</w:t>
            </w:r>
          </w:p>
        </w:tc>
        <w:tc>
          <w:tcPr>
            <w:tcW w:w="1608" w:type="dxa"/>
            <w:shd w:val="clear" w:color="auto" w:fill="F2F2F2" w:themeFill="background1" w:themeFillShade="F2"/>
            <w:vAlign w:val="center"/>
          </w:tcPr>
          <w:p w14:paraId="123B67D0" w14:textId="439DFC7C" w:rsidR="00392F54" w:rsidRPr="00FB6A02" w:rsidRDefault="6A7498AE" w:rsidP="7E937768">
            <w:r>
              <w:t xml:space="preserve">Sign, </w:t>
            </w:r>
            <w:r w:rsidR="03554ABE">
              <w:t>stamp,</w:t>
            </w:r>
            <w:r>
              <w:t xml:space="preserve"> and submit.</w:t>
            </w:r>
          </w:p>
        </w:tc>
        <w:tc>
          <w:tcPr>
            <w:tcW w:w="2155" w:type="dxa"/>
            <w:vAlign w:val="center"/>
          </w:tcPr>
          <w:p w14:paraId="0C0A623E" w14:textId="77777777" w:rsidR="00392F54" w:rsidRPr="00FB6A02" w:rsidRDefault="00392F54" w:rsidP="7E937768"/>
        </w:tc>
      </w:tr>
      <w:tr w:rsidR="00392F54" w:rsidRPr="00FB6A02" w14:paraId="5AB4D497" w14:textId="77777777" w:rsidTr="004A4883">
        <w:tc>
          <w:tcPr>
            <w:tcW w:w="829" w:type="dxa"/>
            <w:shd w:val="clear" w:color="auto" w:fill="D9D9D9" w:themeFill="background1" w:themeFillShade="D9"/>
          </w:tcPr>
          <w:p w14:paraId="74DFAB68" w14:textId="6B8D2C9F" w:rsidR="00392F54" w:rsidRPr="00FB6A02" w:rsidRDefault="7995F910" w:rsidP="7E937768">
            <w:pPr>
              <w:jc w:val="both"/>
            </w:pPr>
            <w:r w:rsidRPr="7E937768">
              <w:t>1</w:t>
            </w:r>
            <w:r w:rsidR="00DF6540">
              <w:t>0</w:t>
            </w:r>
          </w:p>
        </w:tc>
        <w:tc>
          <w:tcPr>
            <w:tcW w:w="3375" w:type="dxa"/>
            <w:shd w:val="clear" w:color="auto" w:fill="F2F2F2" w:themeFill="background1" w:themeFillShade="F2"/>
            <w:vAlign w:val="center"/>
          </w:tcPr>
          <w:p w14:paraId="43BFAF4A" w14:textId="77777777" w:rsidR="00392F54" w:rsidRPr="00FB6A02" w:rsidRDefault="7995F910" w:rsidP="7E937768">
            <w:r w:rsidRPr="7E937768">
              <w:t>Appendix 2 – Technical Specifications/Terms of Reference signed</w:t>
            </w:r>
          </w:p>
        </w:tc>
        <w:tc>
          <w:tcPr>
            <w:tcW w:w="2664" w:type="dxa"/>
            <w:shd w:val="clear" w:color="auto" w:fill="F2F2F2" w:themeFill="background1" w:themeFillShade="F2"/>
            <w:vAlign w:val="center"/>
          </w:tcPr>
          <w:p w14:paraId="2BB48320" w14:textId="77777777" w:rsidR="00392F54" w:rsidRPr="00FB6A02" w:rsidRDefault="7995F910" w:rsidP="7E937768">
            <w:r w:rsidRPr="7E937768">
              <w:t>Complete, sign &amp; stamp, scan and save as ‘Technical specifications’</w:t>
            </w:r>
          </w:p>
        </w:tc>
        <w:tc>
          <w:tcPr>
            <w:tcW w:w="1608" w:type="dxa"/>
            <w:shd w:val="clear" w:color="auto" w:fill="F2F2F2" w:themeFill="background1" w:themeFillShade="F2"/>
            <w:vAlign w:val="center"/>
          </w:tcPr>
          <w:p w14:paraId="471722EA" w14:textId="77777777" w:rsidR="00392F54" w:rsidRPr="00FB6A02" w:rsidRDefault="7995F910" w:rsidP="7E937768">
            <w:r w:rsidRPr="7E937768">
              <w:t xml:space="preserve">Complete, sign, stamp and submit. </w:t>
            </w:r>
          </w:p>
        </w:tc>
        <w:tc>
          <w:tcPr>
            <w:tcW w:w="2155" w:type="dxa"/>
            <w:vAlign w:val="center"/>
          </w:tcPr>
          <w:p w14:paraId="5DA33F00" w14:textId="77777777" w:rsidR="00392F54" w:rsidRPr="00FB6A02" w:rsidRDefault="00392F54" w:rsidP="7E937768"/>
        </w:tc>
      </w:tr>
      <w:tr w:rsidR="00392F54" w:rsidRPr="00FB6A02" w14:paraId="394D1A35" w14:textId="77777777" w:rsidTr="004A4883">
        <w:tc>
          <w:tcPr>
            <w:tcW w:w="829" w:type="dxa"/>
            <w:shd w:val="clear" w:color="auto" w:fill="D9D9D9" w:themeFill="background1" w:themeFillShade="D9"/>
          </w:tcPr>
          <w:p w14:paraId="664C8CC7" w14:textId="21F5C0E8" w:rsidR="00392F54" w:rsidRPr="00FB6A02" w:rsidRDefault="7995F910" w:rsidP="7E937768">
            <w:pPr>
              <w:jc w:val="both"/>
            </w:pPr>
            <w:r w:rsidRPr="7E937768">
              <w:lastRenderedPageBreak/>
              <w:t>1</w:t>
            </w:r>
            <w:r w:rsidR="000F152B">
              <w:t>1</w:t>
            </w:r>
          </w:p>
        </w:tc>
        <w:tc>
          <w:tcPr>
            <w:tcW w:w="3375" w:type="dxa"/>
            <w:shd w:val="clear" w:color="auto" w:fill="F2F2F2" w:themeFill="background1" w:themeFillShade="F2"/>
            <w:vAlign w:val="center"/>
          </w:tcPr>
          <w:p w14:paraId="21C1AC06" w14:textId="77777777" w:rsidR="00392F54" w:rsidRPr="00FB6A02" w:rsidRDefault="7995F910" w:rsidP="7E937768">
            <w:r w:rsidRPr="7E937768">
              <w:t>Appendix 3 – Financial Offer filled and signed</w:t>
            </w:r>
          </w:p>
        </w:tc>
        <w:tc>
          <w:tcPr>
            <w:tcW w:w="2664" w:type="dxa"/>
            <w:shd w:val="clear" w:color="auto" w:fill="F2F2F2" w:themeFill="background1" w:themeFillShade="F2"/>
            <w:vAlign w:val="center"/>
          </w:tcPr>
          <w:p w14:paraId="1DF13414" w14:textId="77777777" w:rsidR="00392F54" w:rsidRPr="00FB6A02" w:rsidRDefault="7995F910" w:rsidP="7E937768">
            <w:r w:rsidRPr="7E937768">
              <w:t>Complete, sign &amp; stamp, scan and save as ‘Financial Offer’</w:t>
            </w:r>
          </w:p>
        </w:tc>
        <w:tc>
          <w:tcPr>
            <w:tcW w:w="1608" w:type="dxa"/>
            <w:shd w:val="clear" w:color="auto" w:fill="F2F2F2" w:themeFill="background1" w:themeFillShade="F2"/>
            <w:vAlign w:val="center"/>
          </w:tcPr>
          <w:p w14:paraId="4967AB32" w14:textId="77777777" w:rsidR="00392F54" w:rsidRPr="00FB6A02" w:rsidRDefault="7995F910" w:rsidP="7E937768">
            <w:r w:rsidRPr="7E937768">
              <w:t xml:space="preserve">Complete, sign, stamp and submit. </w:t>
            </w:r>
          </w:p>
        </w:tc>
        <w:tc>
          <w:tcPr>
            <w:tcW w:w="2155" w:type="dxa"/>
            <w:vAlign w:val="center"/>
          </w:tcPr>
          <w:p w14:paraId="291F8564" w14:textId="77777777" w:rsidR="00392F54" w:rsidRPr="00FB6A02" w:rsidRDefault="00392F54" w:rsidP="7E937768"/>
        </w:tc>
      </w:tr>
      <w:tr w:rsidR="00392F54" w:rsidRPr="00FB6A02" w14:paraId="647FF0CC" w14:textId="77777777" w:rsidTr="004A4883">
        <w:tc>
          <w:tcPr>
            <w:tcW w:w="829" w:type="dxa"/>
            <w:shd w:val="clear" w:color="auto" w:fill="D9D9D9" w:themeFill="background1" w:themeFillShade="D9"/>
          </w:tcPr>
          <w:p w14:paraId="5DF324AA" w14:textId="6BF6428B" w:rsidR="00392F54" w:rsidRPr="00FB6A02" w:rsidRDefault="7995F910" w:rsidP="7E937768">
            <w:pPr>
              <w:jc w:val="both"/>
            </w:pPr>
            <w:r w:rsidRPr="7E937768">
              <w:t>1</w:t>
            </w:r>
            <w:r w:rsidR="000F152B">
              <w:t>2</w:t>
            </w:r>
          </w:p>
        </w:tc>
        <w:tc>
          <w:tcPr>
            <w:tcW w:w="3375" w:type="dxa"/>
            <w:shd w:val="clear" w:color="auto" w:fill="F2F2F2" w:themeFill="background1" w:themeFillShade="F2"/>
            <w:vAlign w:val="center"/>
          </w:tcPr>
          <w:p w14:paraId="53D27D8D" w14:textId="21C43F51" w:rsidR="00392F54" w:rsidRPr="00FB6A02" w:rsidRDefault="7995F910" w:rsidP="7E937768">
            <w:r w:rsidRPr="7E937768">
              <w:t>Appendix 4 – GOAL Terms and Conditions for Purchase of Works and Services</w:t>
            </w:r>
          </w:p>
        </w:tc>
        <w:tc>
          <w:tcPr>
            <w:tcW w:w="2664" w:type="dxa"/>
            <w:shd w:val="clear" w:color="auto" w:fill="F2F2F2" w:themeFill="background1" w:themeFillShade="F2"/>
            <w:vAlign w:val="center"/>
          </w:tcPr>
          <w:p w14:paraId="4D27645C" w14:textId="143C9337" w:rsidR="00392F54" w:rsidRPr="00FB6A02" w:rsidRDefault="7995F910" w:rsidP="7E937768">
            <w:r w:rsidRPr="7E937768">
              <w:t>Complete, sign &amp; stamp, scan and save as ‘</w:t>
            </w:r>
            <w:r w:rsidR="0062FE08" w:rsidRPr="7E937768">
              <w:t>GOAL Terms &amp; Conditions</w:t>
            </w:r>
            <w:r w:rsidRPr="7E937768">
              <w:t>’</w:t>
            </w:r>
          </w:p>
        </w:tc>
        <w:tc>
          <w:tcPr>
            <w:tcW w:w="1608" w:type="dxa"/>
            <w:shd w:val="clear" w:color="auto" w:fill="F2F2F2" w:themeFill="background1" w:themeFillShade="F2"/>
            <w:vAlign w:val="center"/>
          </w:tcPr>
          <w:p w14:paraId="7B420AF7" w14:textId="77777777" w:rsidR="00392F54" w:rsidRPr="00FB6A02" w:rsidRDefault="7995F910" w:rsidP="7E937768">
            <w:r w:rsidRPr="7E937768">
              <w:t>Complete, sign, stamp and submit.</w:t>
            </w:r>
          </w:p>
        </w:tc>
        <w:tc>
          <w:tcPr>
            <w:tcW w:w="2155" w:type="dxa"/>
            <w:vAlign w:val="center"/>
          </w:tcPr>
          <w:p w14:paraId="2FAB9500" w14:textId="77777777" w:rsidR="00392F54" w:rsidRPr="00FB6A02" w:rsidRDefault="00392F54" w:rsidP="7E937768"/>
        </w:tc>
      </w:tr>
      <w:tr w:rsidR="00DF6540" w:rsidRPr="00FB6A02" w14:paraId="7E0BC459" w14:textId="77777777" w:rsidTr="004A4883">
        <w:tc>
          <w:tcPr>
            <w:tcW w:w="829" w:type="dxa"/>
            <w:shd w:val="clear" w:color="auto" w:fill="D9D9D9" w:themeFill="background1" w:themeFillShade="D9"/>
          </w:tcPr>
          <w:p w14:paraId="1DF59514" w14:textId="6842A524" w:rsidR="00DF6540" w:rsidRPr="00FB6A02" w:rsidRDefault="000F152B" w:rsidP="00DF6540">
            <w:pPr>
              <w:jc w:val="both"/>
            </w:pPr>
            <w:r>
              <w:t>13</w:t>
            </w:r>
          </w:p>
        </w:tc>
        <w:tc>
          <w:tcPr>
            <w:tcW w:w="3375" w:type="dxa"/>
            <w:shd w:val="clear" w:color="auto" w:fill="F2F2F2" w:themeFill="background1" w:themeFillShade="F2"/>
            <w:vAlign w:val="center"/>
          </w:tcPr>
          <w:p w14:paraId="7164DD08" w14:textId="0249BD3B" w:rsidR="00DF6540" w:rsidRPr="00FB6A02" w:rsidRDefault="3CAEA3D1" w:rsidP="00DF6540">
            <w:r>
              <w:t xml:space="preserve">Appendix 5 – Supplier code of </w:t>
            </w:r>
            <w:r w:rsidR="488D3ABD">
              <w:t>conduct</w:t>
            </w:r>
            <w:r>
              <w:t xml:space="preserve"> </w:t>
            </w:r>
          </w:p>
        </w:tc>
        <w:tc>
          <w:tcPr>
            <w:tcW w:w="2664" w:type="dxa"/>
            <w:shd w:val="clear" w:color="auto" w:fill="F2F2F2" w:themeFill="background1" w:themeFillShade="F2"/>
            <w:vAlign w:val="center"/>
          </w:tcPr>
          <w:p w14:paraId="458061A9" w14:textId="7605F2EF" w:rsidR="00DF6540" w:rsidRPr="00FB6A02" w:rsidRDefault="3CAEA3D1" w:rsidP="00DF6540">
            <w:r>
              <w:t>Complete, sign &amp; stamp, scan and save as ‘</w:t>
            </w:r>
            <w:r w:rsidR="5B75F2A7">
              <w:t>supplier</w:t>
            </w:r>
            <w:r>
              <w:t xml:space="preserve"> code of conduct’</w:t>
            </w:r>
          </w:p>
        </w:tc>
        <w:tc>
          <w:tcPr>
            <w:tcW w:w="1608" w:type="dxa"/>
            <w:shd w:val="clear" w:color="auto" w:fill="F2F2F2" w:themeFill="background1" w:themeFillShade="F2"/>
            <w:vAlign w:val="center"/>
          </w:tcPr>
          <w:p w14:paraId="692F5DA5" w14:textId="242A259D" w:rsidR="00DF6540" w:rsidRPr="00FB6A02" w:rsidRDefault="00DF6540" w:rsidP="00DF6540">
            <w:r w:rsidRPr="7E937768">
              <w:t>Complete, sign, stamp and submit.</w:t>
            </w:r>
          </w:p>
        </w:tc>
        <w:tc>
          <w:tcPr>
            <w:tcW w:w="2155" w:type="dxa"/>
            <w:vAlign w:val="center"/>
          </w:tcPr>
          <w:p w14:paraId="59286732" w14:textId="77777777" w:rsidR="00DF6540" w:rsidRPr="00FB6A02" w:rsidRDefault="00DF6540" w:rsidP="00DF6540"/>
        </w:tc>
      </w:tr>
    </w:tbl>
    <w:p w14:paraId="7B251239" w14:textId="0E4D82F1" w:rsidR="00D62B07" w:rsidRPr="009C64B8" w:rsidRDefault="00D62B07" w:rsidP="7E937768">
      <w:pPr>
        <w:keepNext/>
        <w:keepLines/>
        <w:pBdr>
          <w:bottom w:val="single" w:sz="4" w:space="1" w:color="595959" w:themeColor="text1" w:themeTint="A6"/>
        </w:pBdr>
        <w:spacing w:before="360"/>
        <w:ind w:left="432" w:hanging="432"/>
        <w:outlineLvl w:val="0"/>
        <w:rPr>
          <w:b/>
          <w:bCs/>
          <w:smallCaps/>
          <w:sz w:val="28"/>
          <w:szCs w:val="28"/>
        </w:rPr>
      </w:pPr>
      <w:r w:rsidRPr="009C64B8">
        <w:rPr>
          <w:b/>
          <w:bCs/>
          <w:smallCaps/>
          <w:sz w:val="28"/>
          <w:szCs w:val="28"/>
        </w:rPr>
        <w:t xml:space="preserve">Appendix </w:t>
      </w:r>
      <w:r w:rsidRPr="009C64B8">
        <w:rPr>
          <w:b/>
          <w:bCs/>
          <w:smallCaps/>
          <w:sz w:val="24"/>
          <w:szCs w:val="24"/>
        </w:rPr>
        <w:t xml:space="preserve">1 </w:t>
      </w:r>
      <w:r w:rsidR="009C6F06" w:rsidRPr="009C64B8">
        <w:rPr>
          <w:b/>
          <w:bCs/>
          <w:smallCaps/>
          <w:sz w:val="24"/>
          <w:szCs w:val="24"/>
        </w:rPr>
        <w:t>–</w:t>
      </w:r>
      <w:r w:rsidRPr="009C64B8">
        <w:rPr>
          <w:b/>
          <w:bCs/>
          <w:smallCaps/>
          <w:sz w:val="24"/>
          <w:szCs w:val="24"/>
        </w:rPr>
        <w:t xml:space="preserve"> </w:t>
      </w:r>
      <w:r w:rsidR="00A319F0" w:rsidRPr="009C64B8">
        <w:rPr>
          <w:b/>
          <w:bCs/>
          <w:smallCaps/>
          <w:sz w:val="24"/>
          <w:szCs w:val="24"/>
        </w:rPr>
        <w:t>COMPANY</w:t>
      </w:r>
      <w:r w:rsidRPr="009C64B8">
        <w:rPr>
          <w:b/>
          <w:bCs/>
          <w:smallCaps/>
          <w:sz w:val="24"/>
          <w:szCs w:val="24"/>
        </w:rPr>
        <w:t xml:space="preserve"> </w:t>
      </w:r>
      <w:r w:rsidR="00AC0550" w:rsidRPr="009C64B8">
        <w:rPr>
          <w:b/>
          <w:bCs/>
          <w:smallCaps/>
          <w:sz w:val="24"/>
          <w:szCs w:val="24"/>
        </w:rPr>
        <w:t>INFORMATION</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90"/>
        <w:gridCol w:w="3390"/>
        <w:gridCol w:w="3390"/>
      </w:tblGrid>
      <w:tr w:rsidR="0063062B" w14:paraId="36DA2A0C" w14:textId="77777777" w:rsidTr="7E937768">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56D975D8" w14:textId="77777777" w:rsidR="0063062B" w:rsidRDefault="58754E1E" w:rsidP="7E937768">
            <w:pPr>
              <w:spacing w:after="0" w:line="240" w:lineRule="auto"/>
              <w:rPr>
                <w:rStyle w:val="normaltextrun"/>
                <w:color w:val="000000" w:themeColor="text1"/>
                <w:sz w:val="20"/>
                <w:szCs w:val="20"/>
                <w:lang w:val="en-GB"/>
              </w:rPr>
            </w:pPr>
            <w:r w:rsidRPr="7E937768">
              <w:rPr>
                <w:rStyle w:val="normaltextrun"/>
                <w:color w:val="000000" w:themeColor="text1"/>
                <w:sz w:val="20"/>
                <w:szCs w:val="20"/>
                <w:lang w:val="en-GB"/>
              </w:rPr>
              <w:t>Company Name</w:t>
            </w:r>
          </w:p>
        </w:tc>
        <w:tc>
          <w:tcPr>
            <w:tcW w:w="678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6F8AB1F6" w14:textId="77777777" w:rsidR="0063062B" w:rsidRDefault="0063062B" w:rsidP="7E937768">
            <w:pPr>
              <w:spacing w:after="0" w:line="240" w:lineRule="auto"/>
            </w:pPr>
          </w:p>
        </w:tc>
      </w:tr>
      <w:tr w:rsidR="0063062B" w14:paraId="4C6BEA4F" w14:textId="77777777" w:rsidTr="00E717EC">
        <w:trPr>
          <w:trHeight w:val="542"/>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tcPr>
          <w:p w14:paraId="118EDE46" w14:textId="535C66A5" w:rsidR="0063062B" w:rsidRPr="00E717EC" w:rsidRDefault="58754E1E" w:rsidP="00E717EC">
            <w:pPr>
              <w:pStyle w:val="BodyText"/>
              <w:spacing w:after="0" w:line="256" w:lineRule="auto"/>
              <w:rPr>
                <w:rStyle w:val="normaltextrun"/>
                <w:rFonts w:asciiTheme="minorHAnsi" w:eastAsiaTheme="minorEastAsia" w:hAnsiTheme="minorHAnsi" w:cstheme="minorBidi"/>
                <w:color w:val="000000" w:themeColor="text1"/>
                <w:sz w:val="20"/>
                <w:szCs w:val="20"/>
              </w:rPr>
            </w:pPr>
            <w:r w:rsidRPr="7E937768">
              <w:rPr>
                <w:rStyle w:val="normaltextrun"/>
                <w:rFonts w:asciiTheme="minorHAnsi" w:eastAsiaTheme="minorEastAsia" w:hAnsiTheme="minorHAnsi" w:cstheme="minorBidi"/>
                <w:color w:val="000000" w:themeColor="text1"/>
                <w:sz w:val="20"/>
                <w:szCs w:val="20"/>
                <w:lang w:eastAsia="en-US"/>
              </w:rPr>
              <w:t>Registered address of the prime</w:t>
            </w:r>
            <w:r w:rsidRPr="7E937768">
              <w:rPr>
                <w:rFonts w:asciiTheme="minorHAnsi" w:eastAsiaTheme="minorEastAsia" w:hAnsiTheme="minorHAnsi" w:cstheme="minorBidi"/>
              </w:rPr>
              <w:t xml:space="preserve"> </w:t>
            </w:r>
            <w:r w:rsidRPr="7E937768">
              <w:rPr>
                <w:rStyle w:val="normaltextrun"/>
                <w:rFonts w:asciiTheme="minorHAnsi" w:eastAsiaTheme="minorEastAsia" w:hAnsiTheme="minorHAnsi" w:cstheme="minorBidi"/>
                <w:color w:val="000000" w:themeColor="text1"/>
                <w:sz w:val="20"/>
                <w:szCs w:val="20"/>
                <w:lang w:eastAsia="en-US"/>
              </w:rPr>
              <w:t>Tenderer</w:t>
            </w:r>
          </w:p>
        </w:tc>
        <w:tc>
          <w:tcPr>
            <w:tcW w:w="678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30F1EF09" w14:textId="77777777" w:rsidR="0063062B" w:rsidRDefault="0063062B" w:rsidP="7E937768">
            <w:pPr>
              <w:spacing w:after="0" w:line="240" w:lineRule="auto"/>
            </w:pPr>
          </w:p>
        </w:tc>
      </w:tr>
      <w:tr w:rsidR="0063062B" w14:paraId="4A8AFEEC" w14:textId="77777777" w:rsidTr="7E937768">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6308C1D2" w14:textId="77777777" w:rsidR="0063062B" w:rsidRDefault="58754E1E" w:rsidP="7E937768">
            <w:pPr>
              <w:spacing w:line="240" w:lineRule="auto"/>
              <w:rPr>
                <w:rStyle w:val="normaltextrun"/>
              </w:rPr>
            </w:pPr>
            <w:r w:rsidRPr="7E937768">
              <w:rPr>
                <w:rStyle w:val="normaltextrun"/>
                <w:color w:val="000000" w:themeColor="text1"/>
                <w:sz w:val="20"/>
                <w:szCs w:val="20"/>
              </w:rPr>
              <w:t>Year Established</w:t>
            </w:r>
          </w:p>
        </w:tc>
        <w:tc>
          <w:tcPr>
            <w:tcW w:w="678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62008F6C" w14:textId="77777777" w:rsidR="0063062B" w:rsidRDefault="0063062B" w:rsidP="7E937768">
            <w:pPr>
              <w:spacing w:line="240" w:lineRule="auto"/>
            </w:pPr>
          </w:p>
        </w:tc>
      </w:tr>
      <w:tr w:rsidR="0063062B" w14:paraId="04CFE7AE" w14:textId="77777777" w:rsidTr="7E937768">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516271A9" w14:textId="77777777" w:rsidR="0063062B" w:rsidRDefault="58754E1E" w:rsidP="7E937768">
            <w:pPr>
              <w:spacing w:after="0" w:line="240" w:lineRule="auto"/>
              <w:rPr>
                <w:color w:val="000000" w:themeColor="text1"/>
                <w:sz w:val="20"/>
                <w:szCs w:val="20"/>
              </w:rPr>
            </w:pPr>
            <w:r w:rsidRPr="7E937768">
              <w:rPr>
                <w:rStyle w:val="normaltextrun"/>
                <w:color w:val="000000" w:themeColor="text1"/>
                <w:sz w:val="20"/>
                <w:szCs w:val="20"/>
              </w:rPr>
              <w:t>Please state the name of any other persons/organisations (except your company) who will benefit from this contract (GOAL compliance matter) </w:t>
            </w:r>
          </w:p>
        </w:tc>
        <w:tc>
          <w:tcPr>
            <w:tcW w:w="678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48AF36A3" w14:textId="77777777" w:rsidR="0063062B" w:rsidRDefault="0063062B" w:rsidP="7E937768">
            <w:pPr>
              <w:spacing w:after="0" w:line="240" w:lineRule="auto"/>
              <w:rPr>
                <w:color w:val="000000" w:themeColor="text1"/>
                <w:sz w:val="20"/>
                <w:szCs w:val="20"/>
              </w:rPr>
            </w:pPr>
          </w:p>
        </w:tc>
      </w:tr>
      <w:tr w:rsidR="0063062B" w14:paraId="3F289BF9" w14:textId="77777777" w:rsidTr="00E717EC">
        <w:trPr>
          <w:trHeight w:val="386"/>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36F7B73B" w14:textId="77777777" w:rsidR="0063062B" w:rsidRDefault="58754E1E" w:rsidP="7E937768">
            <w:pPr>
              <w:spacing w:after="0" w:line="240" w:lineRule="auto"/>
              <w:rPr>
                <w:rStyle w:val="normaltextrun"/>
                <w:lang w:val="en-GB"/>
              </w:rPr>
            </w:pPr>
            <w:r w:rsidRPr="7E937768">
              <w:rPr>
                <w:rStyle w:val="normaltextrun"/>
                <w:color w:val="000000" w:themeColor="text1"/>
                <w:sz w:val="20"/>
                <w:szCs w:val="20"/>
                <w:lang w:val="en-GB"/>
              </w:rPr>
              <w:t>Parent company</w:t>
            </w:r>
          </w:p>
        </w:tc>
        <w:tc>
          <w:tcPr>
            <w:tcW w:w="678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583D350A" w14:textId="77777777" w:rsidR="0063062B" w:rsidRDefault="0063062B" w:rsidP="7E937768">
            <w:pPr>
              <w:spacing w:after="0" w:line="240" w:lineRule="auto"/>
            </w:pPr>
          </w:p>
        </w:tc>
      </w:tr>
      <w:tr w:rsidR="0063062B" w14:paraId="0A580C06" w14:textId="77777777" w:rsidTr="7E937768">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13F4630C" w14:textId="77777777" w:rsidR="0063062B" w:rsidRDefault="58754E1E" w:rsidP="7E937768">
            <w:pPr>
              <w:spacing w:after="0" w:line="240" w:lineRule="auto"/>
              <w:rPr>
                <w:rStyle w:val="normaltextrun"/>
                <w:lang w:val="en-GB"/>
              </w:rPr>
            </w:pPr>
            <w:r w:rsidRPr="7E937768">
              <w:rPr>
                <w:rStyle w:val="normaltextrun"/>
                <w:color w:val="000000" w:themeColor="text1"/>
                <w:sz w:val="20"/>
                <w:szCs w:val="20"/>
                <w:lang w:val="en-GB"/>
              </w:rPr>
              <w:t>Ownership</w:t>
            </w:r>
          </w:p>
        </w:tc>
        <w:tc>
          <w:tcPr>
            <w:tcW w:w="678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218870B1" w14:textId="77777777" w:rsidR="0063062B" w:rsidRDefault="0063062B" w:rsidP="7E937768">
            <w:pPr>
              <w:spacing w:after="0" w:line="240" w:lineRule="auto"/>
            </w:pPr>
          </w:p>
        </w:tc>
      </w:tr>
      <w:tr w:rsidR="0063062B" w14:paraId="1EC8714E" w14:textId="77777777" w:rsidTr="7E937768">
        <w:trPr>
          <w:trHeight w:val="168"/>
        </w:trPr>
        <w:tc>
          <w:tcPr>
            <w:tcW w:w="3390"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6ED1EDDC" w14:textId="77777777" w:rsidR="0063062B" w:rsidRDefault="58754E1E" w:rsidP="7E937768">
            <w:pPr>
              <w:spacing w:after="0" w:line="240" w:lineRule="auto"/>
              <w:rPr>
                <w:color w:val="000000" w:themeColor="text1"/>
                <w:sz w:val="20"/>
                <w:szCs w:val="20"/>
              </w:rPr>
            </w:pPr>
            <w:r w:rsidRPr="7E937768">
              <w:rPr>
                <w:color w:val="000000" w:themeColor="text1"/>
                <w:sz w:val="20"/>
                <w:szCs w:val="20"/>
              </w:rPr>
              <w:t>Do you have associated companies? Tick relevant box. If YES – provide details for each company in the line below.</w:t>
            </w:r>
          </w:p>
        </w:tc>
        <w:tc>
          <w:tcPr>
            <w:tcW w:w="678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069F0D28" w14:textId="77777777" w:rsidR="0063062B" w:rsidRDefault="58754E1E" w:rsidP="7E937768">
            <w:pPr>
              <w:spacing w:after="0" w:line="240" w:lineRule="auto"/>
              <w:jc w:val="center"/>
              <w:rPr>
                <w:color w:val="000000" w:themeColor="text1"/>
                <w:sz w:val="20"/>
                <w:szCs w:val="20"/>
              </w:rPr>
            </w:pPr>
            <w:r w:rsidRPr="7E937768">
              <w:rPr>
                <w:color w:val="000000" w:themeColor="text1"/>
                <w:sz w:val="20"/>
                <w:szCs w:val="20"/>
              </w:rPr>
              <w:t>Yes/No</w:t>
            </w:r>
          </w:p>
        </w:tc>
      </w:tr>
      <w:tr w:rsidR="0063062B" w14:paraId="636133AB" w14:textId="77777777" w:rsidTr="7E937768">
        <w:trPr>
          <w:trHeight w:val="408"/>
        </w:trPr>
        <w:tc>
          <w:tcPr>
            <w:tcW w:w="3390" w:type="dxa"/>
            <w:vMerge/>
            <w:vAlign w:val="center"/>
            <w:hideMark/>
          </w:tcPr>
          <w:p w14:paraId="0AAF728A" w14:textId="77777777" w:rsidR="0063062B" w:rsidRDefault="0063062B">
            <w:pPr>
              <w:spacing w:after="0"/>
              <w:rPr>
                <w:rFonts w:ascii="Calibri" w:eastAsia="Calibri" w:hAnsi="Calibri" w:cs="Calibri"/>
                <w:color w:val="000000" w:themeColor="text1"/>
                <w:sz w:val="20"/>
                <w:szCs w:val="20"/>
              </w:rPr>
            </w:pPr>
          </w:p>
        </w:tc>
        <w:tc>
          <w:tcPr>
            <w:tcW w:w="678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07C9CA43" w14:textId="77777777" w:rsidR="0063062B" w:rsidRDefault="0063062B" w:rsidP="7E937768">
            <w:pPr>
              <w:pStyle w:val="BodyText"/>
              <w:spacing w:after="0" w:line="256" w:lineRule="auto"/>
              <w:ind w:left="720"/>
              <w:rPr>
                <w:rFonts w:asciiTheme="minorHAnsi" w:eastAsiaTheme="minorEastAsia" w:hAnsiTheme="minorHAnsi" w:cstheme="minorBidi"/>
              </w:rPr>
            </w:pPr>
          </w:p>
        </w:tc>
      </w:tr>
      <w:tr w:rsidR="0063062B" w14:paraId="1730286B" w14:textId="77777777" w:rsidTr="00E717EC">
        <w:trPr>
          <w:trHeight w:val="653"/>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23082454" w14:textId="77777777" w:rsidR="0063062B" w:rsidRDefault="58754E1E" w:rsidP="7E937768">
            <w:pPr>
              <w:spacing w:after="0" w:line="240" w:lineRule="auto"/>
              <w:rPr>
                <w:color w:val="000000" w:themeColor="text1"/>
                <w:sz w:val="20"/>
                <w:szCs w:val="20"/>
              </w:rPr>
            </w:pPr>
            <w:r w:rsidRPr="7E937768">
              <w:rPr>
                <w:color w:val="000000" w:themeColor="text1"/>
                <w:sz w:val="20"/>
                <w:szCs w:val="20"/>
              </w:rPr>
              <w:t>Associated company details (if applicable)</w:t>
            </w:r>
          </w:p>
        </w:tc>
        <w:tc>
          <w:tcPr>
            <w:tcW w:w="678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0A667200" w14:textId="77777777" w:rsidR="0063062B" w:rsidRDefault="0063062B" w:rsidP="7E937768">
            <w:pPr>
              <w:pStyle w:val="BodyText"/>
              <w:spacing w:after="0" w:line="256" w:lineRule="auto"/>
              <w:ind w:left="720"/>
              <w:rPr>
                <w:rFonts w:asciiTheme="minorHAnsi" w:eastAsiaTheme="minorEastAsia" w:hAnsiTheme="minorHAnsi" w:cstheme="minorBidi"/>
                <w:lang w:val="en-IE"/>
              </w:rPr>
            </w:pPr>
          </w:p>
        </w:tc>
      </w:tr>
      <w:tr w:rsidR="0063062B" w14:paraId="0E73492D" w14:textId="77777777" w:rsidTr="7E937768">
        <w:trPr>
          <w:trHeight w:val="215"/>
        </w:trPr>
        <w:tc>
          <w:tcPr>
            <w:tcW w:w="3390"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2D8B501D" w14:textId="77777777" w:rsidR="0063062B" w:rsidRDefault="58754E1E" w:rsidP="7E937768">
            <w:pPr>
              <w:spacing w:after="0" w:line="240" w:lineRule="auto"/>
              <w:rPr>
                <w:color w:val="000000" w:themeColor="text1"/>
                <w:sz w:val="20"/>
                <w:szCs w:val="20"/>
              </w:rPr>
            </w:pPr>
            <w:r w:rsidRPr="7E937768">
              <w:rPr>
                <w:color w:val="000000" w:themeColor="text1"/>
                <w:sz w:val="20"/>
                <w:szCs w:val="20"/>
              </w:rPr>
              <w:t>If successful, do you agree to work under GOAL’s Terms and Conditions of contract (attached as Appendix 4).</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top w:w="0" w:type="dxa"/>
              <w:left w:w="105" w:type="dxa"/>
              <w:bottom w:w="0" w:type="dxa"/>
              <w:right w:w="105" w:type="dxa"/>
            </w:tcMar>
            <w:hideMark/>
          </w:tcPr>
          <w:p w14:paraId="548D27B3" w14:textId="77777777" w:rsidR="0063062B" w:rsidRDefault="58754E1E" w:rsidP="7E937768">
            <w:pPr>
              <w:spacing w:after="0" w:line="240" w:lineRule="auto"/>
              <w:jc w:val="center"/>
              <w:rPr>
                <w:color w:val="000000" w:themeColor="text1"/>
                <w:sz w:val="20"/>
                <w:szCs w:val="20"/>
              </w:rPr>
            </w:pPr>
            <w:r w:rsidRPr="7E937768">
              <w:rPr>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38DC96" w14:textId="77777777" w:rsidR="0063062B" w:rsidRDefault="58754E1E" w:rsidP="7E937768">
            <w:pPr>
              <w:spacing w:after="0" w:line="240" w:lineRule="auto"/>
              <w:jc w:val="center"/>
              <w:rPr>
                <w:color w:val="000000" w:themeColor="text1"/>
                <w:sz w:val="20"/>
                <w:szCs w:val="20"/>
              </w:rPr>
            </w:pPr>
            <w:r w:rsidRPr="7E937768">
              <w:rPr>
                <w:color w:val="000000" w:themeColor="text1"/>
                <w:sz w:val="20"/>
                <w:szCs w:val="20"/>
              </w:rPr>
              <w:t>Comments/Attachments</w:t>
            </w:r>
          </w:p>
        </w:tc>
      </w:tr>
      <w:tr w:rsidR="0063062B" w14:paraId="06942C82" w14:textId="77777777" w:rsidTr="7E937768">
        <w:trPr>
          <w:trHeight w:val="304"/>
        </w:trPr>
        <w:tc>
          <w:tcPr>
            <w:tcW w:w="3390" w:type="dxa"/>
            <w:vMerge/>
            <w:vAlign w:val="center"/>
            <w:hideMark/>
          </w:tcPr>
          <w:p w14:paraId="77CAFF4A" w14:textId="77777777" w:rsidR="0063062B" w:rsidRDefault="0063062B">
            <w:pPr>
              <w:spacing w:after="0"/>
              <w:rPr>
                <w:rFonts w:ascii="Calibri" w:eastAsia="Calibri" w:hAnsi="Calibri" w:cs="Calibri"/>
                <w:color w:val="000000" w:themeColor="text1"/>
                <w:sz w:val="20"/>
                <w:szCs w:val="20"/>
              </w:rPr>
            </w:pPr>
          </w:p>
        </w:tc>
        <w:tc>
          <w:tcPr>
            <w:tcW w:w="3390" w:type="dxa"/>
            <w:tcBorders>
              <w:top w:val="single" w:sz="4" w:space="0" w:color="auto"/>
              <w:left w:val="single" w:sz="6" w:space="0" w:color="auto"/>
              <w:bottom w:val="single" w:sz="6" w:space="0" w:color="auto"/>
              <w:right w:val="single" w:sz="6" w:space="0" w:color="auto"/>
            </w:tcBorders>
            <w:tcMar>
              <w:top w:w="0" w:type="dxa"/>
              <w:left w:w="105" w:type="dxa"/>
              <w:bottom w:w="0" w:type="dxa"/>
              <w:right w:w="105" w:type="dxa"/>
            </w:tcMar>
          </w:tcPr>
          <w:p w14:paraId="41B09FB6" w14:textId="77777777" w:rsidR="0063062B" w:rsidRDefault="0063062B" w:rsidP="7E937768">
            <w:pPr>
              <w:pStyle w:val="BodyText"/>
              <w:spacing w:after="0" w:line="256" w:lineRule="auto"/>
              <w:jc w:val="center"/>
              <w:rPr>
                <w:rFonts w:asciiTheme="minorHAnsi" w:eastAsiaTheme="minorEastAsia" w:hAnsiTheme="minorHAnsi" w:cstheme="minorBidi"/>
              </w:rPr>
            </w:pPr>
          </w:p>
        </w:tc>
        <w:tc>
          <w:tcPr>
            <w:tcW w:w="3390" w:type="dxa"/>
            <w:tcBorders>
              <w:top w:val="single" w:sz="4" w:space="0" w:color="auto"/>
              <w:left w:val="single" w:sz="6" w:space="0" w:color="auto"/>
              <w:bottom w:val="single" w:sz="4" w:space="0" w:color="auto"/>
              <w:right w:val="single" w:sz="6" w:space="0" w:color="auto"/>
            </w:tcBorders>
          </w:tcPr>
          <w:p w14:paraId="2FEBDD43" w14:textId="77777777" w:rsidR="0063062B" w:rsidRDefault="0063062B" w:rsidP="7E937768">
            <w:pPr>
              <w:pStyle w:val="BodyText"/>
              <w:spacing w:after="0" w:line="256" w:lineRule="auto"/>
              <w:jc w:val="center"/>
              <w:rPr>
                <w:rFonts w:asciiTheme="minorHAnsi" w:eastAsiaTheme="minorEastAsia" w:hAnsiTheme="minorHAnsi" w:cstheme="minorBidi"/>
              </w:rPr>
            </w:pPr>
          </w:p>
        </w:tc>
      </w:tr>
      <w:tr w:rsidR="0063062B" w14:paraId="6E9320EE" w14:textId="77777777" w:rsidTr="7E937768">
        <w:trPr>
          <w:trHeight w:val="182"/>
        </w:trPr>
        <w:tc>
          <w:tcPr>
            <w:tcW w:w="3390"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7D7C308B" w14:textId="77777777" w:rsidR="0063062B" w:rsidRDefault="58754E1E" w:rsidP="7E937768">
            <w:pPr>
              <w:spacing w:after="0" w:line="240" w:lineRule="auto"/>
              <w:rPr>
                <w:color w:val="000000" w:themeColor="text1"/>
                <w:sz w:val="20"/>
                <w:szCs w:val="20"/>
              </w:rPr>
            </w:pPr>
            <w:r w:rsidRPr="7E937768">
              <w:rPr>
                <w:color w:val="000000" w:themeColor="text1"/>
                <w:sz w:val="20"/>
                <w:szCs w:val="20"/>
              </w:rPr>
              <w:t>If successful, do you agree to sign the contract as per GOAL’s contract template (attached as Appendix 5)</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top w:w="0" w:type="dxa"/>
              <w:left w:w="105" w:type="dxa"/>
              <w:bottom w:w="0" w:type="dxa"/>
              <w:right w:w="105" w:type="dxa"/>
            </w:tcMar>
            <w:hideMark/>
          </w:tcPr>
          <w:p w14:paraId="205F42FA" w14:textId="77777777" w:rsidR="0063062B" w:rsidRDefault="58754E1E" w:rsidP="7E937768">
            <w:pPr>
              <w:spacing w:after="0" w:line="240" w:lineRule="auto"/>
              <w:jc w:val="center"/>
              <w:rPr>
                <w:color w:val="000000" w:themeColor="text1"/>
                <w:sz w:val="20"/>
                <w:szCs w:val="20"/>
              </w:rPr>
            </w:pPr>
            <w:r w:rsidRPr="7E937768">
              <w:rPr>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993BAE" w14:textId="77777777" w:rsidR="0063062B" w:rsidRDefault="58754E1E" w:rsidP="7E937768">
            <w:pPr>
              <w:spacing w:after="0" w:line="240" w:lineRule="auto"/>
              <w:jc w:val="center"/>
              <w:rPr>
                <w:color w:val="000000" w:themeColor="text1"/>
                <w:sz w:val="20"/>
                <w:szCs w:val="20"/>
              </w:rPr>
            </w:pPr>
            <w:r w:rsidRPr="7E937768">
              <w:rPr>
                <w:color w:val="000000" w:themeColor="text1"/>
                <w:sz w:val="20"/>
                <w:szCs w:val="20"/>
              </w:rPr>
              <w:t>Comments/Attachments</w:t>
            </w:r>
          </w:p>
        </w:tc>
      </w:tr>
      <w:tr w:rsidR="0063062B" w14:paraId="47B6073A" w14:textId="77777777" w:rsidTr="7E937768">
        <w:trPr>
          <w:trHeight w:val="304"/>
        </w:trPr>
        <w:tc>
          <w:tcPr>
            <w:tcW w:w="3390" w:type="dxa"/>
            <w:vMerge/>
            <w:vAlign w:val="center"/>
            <w:hideMark/>
          </w:tcPr>
          <w:p w14:paraId="1D633670" w14:textId="77777777" w:rsidR="0063062B" w:rsidRDefault="0063062B">
            <w:pPr>
              <w:spacing w:after="0"/>
              <w:rPr>
                <w:rFonts w:ascii="Calibri" w:eastAsia="Calibri" w:hAnsi="Calibri" w:cs="Calibri"/>
                <w:color w:val="000000" w:themeColor="text1"/>
                <w:sz w:val="20"/>
                <w:szCs w:val="20"/>
              </w:rPr>
            </w:pPr>
          </w:p>
        </w:tc>
        <w:tc>
          <w:tcPr>
            <w:tcW w:w="3390" w:type="dxa"/>
            <w:tcBorders>
              <w:top w:val="single" w:sz="6" w:space="0" w:color="auto"/>
              <w:left w:val="single" w:sz="6" w:space="0" w:color="auto"/>
              <w:bottom w:val="single" w:sz="6" w:space="0" w:color="auto"/>
              <w:right w:val="single" w:sz="4" w:space="0" w:color="auto"/>
            </w:tcBorders>
            <w:tcMar>
              <w:top w:w="0" w:type="dxa"/>
              <w:left w:w="105" w:type="dxa"/>
              <w:bottom w:w="0" w:type="dxa"/>
              <w:right w:w="105" w:type="dxa"/>
            </w:tcMar>
          </w:tcPr>
          <w:p w14:paraId="022C1BF7" w14:textId="77777777" w:rsidR="0063062B" w:rsidRDefault="0063062B" w:rsidP="7E937768">
            <w:pPr>
              <w:pStyle w:val="BodyText"/>
              <w:spacing w:after="0" w:line="256" w:lineRule="auto"/>
              <w:jc w:val="center"/>
              <w:rPr>
                <w:rFonts w:asciiTheme="minorHAnsi" w:eastAsiaTheme="minorEastAsia" w:hAnsiTheme="minorHAnsi" w:cstheme="minorBidi"/>
              </w:rPr>
            </w:pPr>
          </w:p>
        </w:tc>
        <w:tc>
          <w:tcPr>
            <w:tcW w:w="3390" w:type="dxa"/>
            <w:tcBorders>
              <w:top w:val="single" w:sz="4" w:space="0" w:color="auto"/>
              <w:left w:val="single" w:sz="4" w:space="0" w:color="auto"/>
              <w:bottom w:val="single" w:sz="4" w:space="0" w:color="auto"/>
              <w:right w:val="single" w:sz="4" w:space="0" w:color="auto"/>
            </w:tcBorders>
          </w:tcPr>
          <w:p w14:paraId="71398BD3" w14:textId="77777777" w:rsidR="0063062B" w:rsidRDefault="0063062B" w:rsidP="7E937768">
            <w:pPr>
              <w:pStyle w:val="BodyText"/>
              <w:spacing w:after="0" w:line="256" w:lineRule="auto"/>
              <w:jc w:val="center"/>
              <w:rPr>
                <w:rFonts w:asciiTheme="minorHAnsi" w:eastAsiaTheme="minorEastAsia" w:hAnsiTheme="minorHAnsi" w:cstheme="minorBidi"/>
              </w:rPr>
            </w:pPr>
          </w:p>
        </w:tc>
      </w:tr>
      <w:tr w:rsidR="0063062B" w14:paraId="6EFBC549" w14:textId="77777777" w:rsidTr="7E937768">
        <w:trPr>
          <w:trHeight w:val="279"/>
        </w:trPr>
        <w:tc>
          <w:tcPr>
            <w:tcW w:w="3390"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2D402A4B" w14:textId="77777777" w:rsidR="0063062B" w:rsidRDefault="58754E1E" w:rsidP="7E937768">
            <w:pPr>
              <w:spacing w:after="0" w:line="240" w:lineRule="auto"/>
              <w:rPr>
                <w:color w:val="000000" w:themeColor="text1"/>
                <w:sz w:val="20"/>
                <w:szCs w:val="20"/>
              </w:rPr>
            </w:pPr>
            <w:r w:rsidRPr="7E937768">
              <w:rPr>
                <w:color w:val="000000" w:themeColor="text1"/>
                <w:sz w:val="20"/>
                <w:szCs w:val="20"/>
              </w:rPr>
              <w:t>If successful, do you agree to abide by GOAL’s Supplier code of conduct for the delivery of goods/services/works?</w:t>
            </w:r>
          </w:p>
          <w:p w14:paraId="11A33A25" w14:textId="77777777" w:rsidR="0063062B" w:rsidRDefault="58754E1E" w:rsidP="7E937768">
            <w:pPr>
              <w:spacing w:after="0" w:line="240" w:lineRule="auto"/>
              <w:rPr>
                <w:color w:val="000000" w:themeColor="text1"/>
                <w:sz w:val="20"/>
                <w:szCs w:val="20"/>
              </w:rPr>
            </w:pPr>
            <w:r w:rsidRPr="7E937768">
              <w:rPr>
                <w:color w:val="000000" w:themeColor="text1"/>
                <w:sz w:val="20"/>
                <w:szCs w:val="20"/>
              </w:rPr>
              <w:t>(attached as Appendix 6)</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top w:w="0" w:type="dxa"/>
              <w:left w:w="105" w:type="dxa"/>
              <w:bottom w:w="0" w:type="dxa"/>
              <w:right w:w="105" w:type="dxa"/>
            </w:tcMar>
            <w:hideMark/>
          </w:tcPr>
          <w:p w14:paraId="3DFA4813" w14:textId="77777777" w:rsidR="0063062B" w:rsidRDefault="58754E1E" w:rsidP="7E937768">
            <w:pPr>
              <w:spacing w:after="0" w:line="240" w:lineRule="auto"/>
              <w:jc w:val="center"/>
              <w:rPr>
                <w:color w:val="000000" w:themeColor="text1"/>
                <w:sz w:val="20"/>
                <w:szCs w:val="20"/>
              </w:rPr>
            </w:pPr>
            <w:r w:rsidRPr="7E937768">
              <w:rPr>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ABE84E" w14:textId="77777777" w:rsidR="0063062B" w:rsidRDefault="58754E1E" w:rsidP="7E937768">
            <w:pPr>
              <w:spacing w:after="0" w:line="240" w:lineRule="auto"/>
              <w:jc w:val="center"/>
              <w:rPr>
                <w:color w:val="000000" w:themeColor="text1"/>
                <w:sz w:val="20"/>
                <w:szCs w:val="20"/>
              </w:rPr>
            </w:pPr>
            <w:r w:rsidRPr="7E937768">
              <w:rPr>
                <w:color w:val="000000" w:themeColor="text1"/>
                <w:sz w:val="20"/>
                <w:szCs w:val="20"/>
              </w:rPr>
              <w:t>Comments/Attachments</w:t>
            </w:r>
          </w:p>
        </w:tc>
      </w:tr>
      <w:tr w:rsidR="0063062B" w14:paraId="0A1720E7" w14:textId="77777777" w:rsidTr="7E937768">
        <w:trPr>
          <w:trHeight w:val="408"/>
        </w:trPr>
        <w:tc>
          <w:tcPr>
            <w:tcW w:w="3390" w:type="dxa"/>
            <w:vMerge/>
            <w:vAlign w:val="center"/>
            <w:hideMark/>
          </w:tcPr>
          <w:p w14:paraId="4BCC7043" w14:textId="77777777" w:rsidR="0063062B" w:rsidRDefault="0063062B">
            <w:pPr>
              <w:spacing w:after="0"/>
              <w:rPr>
                <w:rFonts w:ascii="Calibri" w:eastAsia="Calibri" w:hAnsi="Calibri" w:cs="Calibri"/>
                <w:color w:val="000000" w:themeColor="text1"/>
                <w:sz w:val="20"/>
                <w:szCs w:val="20"/>
              </w:rPr>
            </w:pPr>
          </w:p>
        </w:tc>
        <w:tc>
          <w:tcPr>
            <w:tcW w:w="3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7CFBA629" w14:textId="77777777" w:rsidR="0063062B" w:rsidRDefault="0063062B" w:rsidP="7E937768">
            <w:pPr>
              <w:pStyle w:val="BodyText"/>
              <w:spacing w:after="0" w:line="256" w:lineRule="auto"/>
              <w:jc w:val="center"/>
              <w:rPr>
                <w:rFonts w:asciiTheme="minorHAnsi" w:eastAsiaTheme="minorEastAsia" w:hAnsiTheme="minorHAnsi" w:cstheme="minorBidi"/>
              </w:rPr>
            </w:pPr>
          </w:p>
        </w:tc>
        <w:tc>
          <w:tcPr>
            <w:tcW w:w="3390" w:type="dxa"/>
            <w:tcBorders>
              <w:top w:val="single" w:sz="4" w:space="0" w:color="auto"/>
              <w:left w:val="single" w:sz="6" w:space="0" w:color="auto"/>
              <w:bottom w:val="single" w:sz="6" w:space="0" w:color="auto"/>
              <w:right w:val="single" w:sz="6" w:space="0" w:color="auto"/>
            </w:tcBorders>
          </w:tcPr>
          <w:p w14:paraId="5D225B58" w14:textId="77777777" w:rsidR="0063062B" w:rsidRDefault="0063062B" w:rsidP="7E937768">
            <w:pPr>
              <w:pStyle w:val="BodyText"/>
              <w:spacing w:after="0" w:line="256" w:lineRule="auto"/>
              <w:jc w:val="center"/>
              <w:rPr>
                <w:rFonts w:asciiTheme="minorHAnsi" w:eastAsiaTheme="minorEastAsia" w:hAnsiTheme="minorHAnsi" w:cstheme="minorBidi"/>
              </w:rPr>
            </w:pPr>
          </w:p>
        </w:tc>
      </w:tr>
      <w:tr w:rsidR="008C2AFA" w14:paraId="6CD6AD42" w14:textId="77777777" w:rsidTr="7E937768">
        <w:trPr>
          <w:trHeight w:val="408"/>
        </w:trPr>
        <w:tc>
          <w:tcPr>
            <w:tcW w:w="3390" w:type="dxa"/>
            <w:tcBorders>
              <w:top w:val="single" w:sz="6" w:space="0" w:color="auto"/>
              <w:left w:val="single" w:sz="6" w:space="0" w:color="auto"/>
              <w:bottom w:val="single" w:sz="6" w:space="0" w:color="auto"/>
              <w:right w:val="single" w:sz="6" w:space="0" w:color="auto"/>
            </w:tcBorders>
            <w:vAlign w:val="center"/>
          </w:tcPr>
          <w:p w14:paraId="63EBB12C" w14:textId="77777777" w:rsidR="008C2AFA" w:rsidRDefault="008C2AFA" w:rsidP="7E937768">
            <w:pPr>
              <w:spacing w:after="0"/>
              <w:rPr>
                <w:color w:val="000000" w:themeColor="text1"/>
                <w:sz w:val="20"/>
                <w:szCs w:val="20"/>
              </w:rPr>
            </w:pPr>
          </w:p>
        </w:tc>
        <w:tc>
          <w:tcPr>
            <w:tcW w:w="3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63F8DD2B" w14:textId="77777777" w:rsidR="008C2AFA" w:rsidRDefault="008C2AFA" w:rsidP="7E937768">
            <w:pPr>
              <w:pStyle w:val="BodyText"/>
              <w:spacing w:after="0" w:line="256" w:lineRule="auto"/>
              <w:jc w:val="center"/>
              <w:rPr>
                <w:rFonts w:asciiTheme="minorHAnsi" w:eastAsiaTheme="minorEastAsia" w:hAnsiTheme="minorHAnsi" w:cstheme="minorBidi"/>
              </w:rPr>
            </w:pPr>
          </w:p>
        </w:tc>
        <w:tc>
          <w:tcPr>
            <w:tcW w:w="3390" w:type="dxa"/>
            <w:tcBorders>
              <w:top w:val="single" w:sz="4" w:space="0" w:color="auto"/>
              <w:left w:val="single" w:sz="6" w:space="0" w:color="auto"/>
              <w:bottom w:val="single" w:sz="6" w:space="0" w:color="auto"/>
              <w:right w:val="single" w:sz="6" w:space="0" w:color="auto"/>
            </w:tcBorders>
          </w:tcPr>
          <w:p w14:paraId="5D49A1F2" w14:textId="77777777" w:rsidR="008C2AFA" w:rsidRDefault="008C2AFA" w:rsidP="7E937768">
            <w:pPr>
              <w:pStyle w:val="BodyText"/>
              <w:spacing w:after="0" w:line="256" w:lineRule="auto"/>
              <w:jc w:val="center"/>
              <w:rPr>
                <w:rFonts w:asciiTheme="minorHAnsi" w:eastAsiaTheme="minorEastAsia" w:hAnsiTheme="minorHAnsi" w:cstheme="minorBidi"/>
              </w:rPr>
            </w:pPr>
          </w:p>
        </w:tc>
      </w:tr>
    </w:tbl>
    <w:tbl>
      <w:tblPr>
        <w:tblStyle w:val="TableGrid3"/>
        <w:tblW w:w="10314" w:type="dxa"/>
        <w:tblInd w:w="-113" w:type="dxa"/>
        <w:tblLook w:val="04A0" w:firstRow="1" w:lastRow="0" w:firstColumn="1" w:lastColumn="0" w:noHBand="0" w:noVBand="1"/>
      </w:tblPr>
      <w:tblGrid>
        <w:gridCol w:w="3510"/>
        <w:gridCol w:w="3437"/>
        <w:gridCol w:w="3367"/>
      </w:tblGrid>
      <w:tr w:rsidR="000E2353" w:rsidRPr="008C2AFA" w14:paraId="73BAD843" w14:textId="77777777" w:rsidTr="7E937768">
        <w:tc>
          <w:tcPr>
            <w:tcW w:w="10314" w:type="dxa"/>
            <w:gridSpan w:val="3"/>
            <w:shd w:val="clear" w:color="auto" w:fill="F2F2F2" w:themeFill="background1" w:themeFillShade="F2"/>
          </w:tcPr>
          <w:p w14:paraId="6EBD6AE5" w14:textId="77777777" w:rsidR="000E2353" w:rsidRPr="008C2AFA" w:rsidRDefault="66278FE5" w:rsidP="7E937768">
            <w:pPr>
              <w:spacing w:after="160" w:line="259" w:lineRule="auto"/>
            </w:pPr>
            <w:r w:rsidRPr="7E937768">
              <w:t>A statement of overall turnover and turnover in respect to the goods and services offered under the proposed agreement for the last three years as per the following table:</w:t>
            </w:r>
          </w:p>
        </w:tc>
      </w:tr>
      <w:tr w:rsidR="000E2353" w:rsidRPr="008C2AFA" w14:paraId="6D7922A1" w14:textId="77777777" w:rsidTr="7E937768">
        <w:trPr>
          <w:trHeight w:val="58"/>
        </w:trPr>
        <w:tc>
          <w:tcPr>
            <w:tcW w:w="3510" w:type="dxa"/>
            <w:shd w:val="clear" w:color="auto" w:fill="F2F2F2" w:themeFill="background1" w:themeFillShade="F2"/>
          </w:tcPr>
          <w:p w14:paraId="52D1FB24" w14:textId="77777777" w:rsidR="000E2353" w:rsidRPr="008C2AFA" w:rsidRDefault="66278FE5" w:rsidP="7E937768">
            <w:pPr>
              <w:spacing w:after="160" w:line="259" w:lineRule="auto"/>
              <w:rPr>
                <w:b/>
                <w:bCs/>
              </w:rPr>
            </w:pPr>
            <w:r w:rsidRPr="7E937768">
              <w:rPr>
                <w:b/>
                <w:bCs/>
              </w:rPr>
              <w:t>Year</w:t>
            </w:r>
          </w:p>
        </w:tc>
        <w:tc>
          <w:tcPr>
            <w:tcW w:w="3437" w:type="dxa"/>
            <w:shd w:val="clear" w:color="auto" w:fill="D9D9D9" w:themeFill="background1" w:themeFillShade="D9"/>
          </w:tcPr>
          <w:p w14:paraId="5C9C819F" w14:textId="61B67FBA" w:rsidR="000E2353" w:rsidRPr="008C2AFA" w:rsidRDefault="66278FE5" w:rsidP="7E937768">
            <w:pPr>
              <w:spacing w:after="160" w:line="259" w:lineRule="auto"/>
            </w:pPr>
            <w:r w:rsidRPr="7E937768">
              <w:rPr>
                <w:b/>
                <w:bCs/>
              </w:rPr>
              <w:t xml:space="preserve">Overall Turnover </w:t>
            </w:r>
            <w:r w:rsidR="007F67DA">
              <w:rPr>
                <w:b/>
                <w:bCs/>
              </w:rPr>
              <w:t>SSP</w:t>
            </w:r>
            <w:r w:rsidRPr="7E937768">
              <w:rPr>
                <w:b/>
                <w:bCs/>
              </w:rPr>
              <w:t xml:space="preserve"> </w:t>
            </w:r>
          </w:p>
        </w:tc>
        <w:tc>
          <w:tcPr>
            <w:tcW w:w="3367" w:type="dxa"/>
            <w:shd w:val="clear" w:color="auto" w:fill="D9D9D9" w:themeFill="background1" w:themeFillShade="D9"/>
          </w:tcPr>
          <w:p w14:paraId="7B25A007" w14:textId="77777777" w:rsidR="000E2353" w:rsidRPr="008C2AFA" w:rsidRDefault="66278FE5" w:rsidP="7E937768">
            <w:pPr>
              <w:spacing w:after="160" w:line="259" w:lineRule="auto"/>
            </w:pPr>
            <w:r w:rsidRPr="7E937768">
              <w:rPr>
                <w:b/>
                <w:bCs/>
              </w:rPr>
              <w:t>Offered Goods Turnover USD</w:t>
            </w:r>
          </w:p>
        </w:tc>
      </w:tr>
      <w:tr w:rsidR="000E2353" w:rsidRPr="008C2AFA" w14:paraId="7197ADA9" w14:textId="77777777" w:rsidTr="7E937768">
        <w:trPr>
          <w:trHeight w:val="58"/>
        </w:trPr>
        <w:tc>
          <w:tcPr>
            <w:tcW w:w="3510" w:type="dxa"/>
            <w:shd w:val="clear" w:color="auto" w:fill="F2F2F2" w:themeFill="background1" w:themeFillShade="F2"/>
          </w:tcPr>
          <w:p w14:paraId="3660DAAD" w14:textId="45C75FD1" w:rsidR="000E2353" w:rsidRPr="008C2AFA" w:rsidRDefault="66278FE5" w:rsidP="7E937768">
            <w:pPr>
              <w:spacing w:after="160" w:line="259" w:lineRule="auto"/>
              <w:rPr>
                <w:b/>
                <w:bCs/>
              </w:rPr>
            </w:pPr>
            <w:r w:rsidRPr="7E937768">
              <w:rPr>
                <w:b/>
                <w:bCs/>
              </w:rPr>
              <w:t>202</w:t>
            </w:r>
            <w:r w:rsidR="00E717EC">
              <w:rPr>
                <w:b/>
                <w:bCs/>
              </w:rPr>
              <w:t>5</w:t>
            </w:r>
          </w:p>
        </w:tc>
        <w:tc>
          <w:tcPr>
            <w:tcW w:w="3437" w:type="dxa"/>
          </w:tcPr>
          <w:p w14:paraId="3CB1E7D4" w14:textId="77777777" w:rsidR="000E2353" w:rsidRPr="008C2AFA" w:rsidRDefault="000E2353" w:rsidP="7E937768">
            <w:pPr>
              <w:spacing w:after="160" w:line="259" w:lineRule="auto"/>
            </w:pPr>
          </w:p>
        </w:tc>
        <w:tc>
          <w:tcPr>
            <w:tcW w:w="3367" w:type="dxa"/>
          </w:tcPr>
          <w:p w14:paraId="101786B6" w14:textId="77777777" w:rsidR="000E2353" w:rsidRPr="008C2AFA" w:rsidRDefault="000E2353" w:rsidP="7E937768">
            <w:pPr>
              <w:spacing w:after="160" w:line="259" w:lineRule="auto"/>
            </w:pPr>
          </w:p>
        </w:tc>
      </w:tr>
      <w:tr w:rsidR="000E2353" w:rsidRPr="008C2AFA" w14:paraId="52CD3859" w14:textId="77777777" w:rsidTr="7E937768">
        <w:tc>
          <w:tcPr>
            <w:tcW w:w="3510" w:type="dxa"/>
            <w:shd w:val="clear" w:color="auto" w:fill="F2F2F2" w:themeFill="background1" w:themeFillShade="F2"/>
          </w:tcPr>
          <w:p w14:paraId="6351DC6F" w14:textId="5743FA62" w:rsidR="000E2353" w:rsidRPr="008C2AFA" w:rsidRDefault="66278FE5" w:rsidP="7E937768">
            <w:pPr>
              <w:spacing w:after="160" w:line="259" w:lineRule="auto"/>
              <w:rPr>
                <w:b/>
                <w:bCs/>
              </w:rPr>
            </w:pPr>
            <w:r w:rsidRPr="7E937768">
              <w:rPr>
                <w:b/>
                <w:bCs/>
              </w:rPr>
              <w:t>202</w:t>
            </w:r>
            <w:r w:rsidR="00E717EC">
              <w:rPr>
                <w:b/>
                <w:bCs/>
              </w:rPr>
              <w:t>4</w:t>
            </w:r>
          </w:p>
        </w:tc>
        <w:tc>
          <w:tcPr>
            <w:tcW w:w="3437" w:type="dxa"/>
          </w:tcPr>
          <w:p w14:paraId="568281DD" w14:textId="77777777" w:rsidR="000E2353" w:rsidRPr="008C2AFA" w:rsidRDefault="000E2353" w:rsidP="7E937768">
            <w:pPr>
              <w:spacing w:after="160" w:line="259" w:lineRule="auto"/>
            </w:pPr>
          </w:p>
        </w:tc>
        <w:tc>
          <w:tcPr>
            <w:tcW w:w="3367" w:type="dxa"/>
          </w:tcPr>
          <w:p w14:paraId="67BCD892" w14:textId="77777777" w:rsidR="000E2353" w:rsidRPr="008C2AFA" w:rsidRDefault="000E2353" w:rsidP="7E937768">
            <w:pPr>
              <w:spacing w:after="160" w:line="259" w:lineRule="auto"/>
            </w:pPr>
          </w:p>
        </w:tc>
      </w:tr>
      <w:tr w:rsidR="000E2353" w:rsidRPr="008C2AFA" w14:paraId="11C85F7B" w14:textId="77777777" w:rsidTr="7E937768">
        <w:tc>
          <w:tcPr>
            <w:tcW w:w="3510" w:type="dxa"/>
            <w:shd w:val="clear" w:color="auto" w:fill="F2F2F2" w:themeFill="background1" w:themeFillShade="F2"/>
          </w:tcPr>
          <w:p w14:paraId="2474CE8E" w14:textId="6CC447E8" w:rsidR="000E2353" w:rsidRPr="008C2AFA" w:rsidRDefault="66278FE5" w:rsidP="7E937768">
            <w:pPr>
              <w:spacing w:after="160" w:line="259" w:lineRule="auto"/>
              <w:rPr>
                <w:b/>
                <w:bCs/>
              </w:rPr>
            </w:pPr>
            <w:r w:rsidRPr="7E937768">
              <w:rPr>
                <w:b/>
                <w:bCs/>
              </w:rPr>
              <w:t>202</w:t>
            </w:r>
            <w:r w:rsidR="00E717EC">
              <w:rPr>
                <w:b/>
                <w:bCs/>
              </w:rPr>
              <w:t>3</w:t>
            </w:r>
          </w:p>
        </w:tc>
        <w:tc>
          <w:tcPr>
            <w:tcW w:w="3437" w:type="dxa"/>
          </w:tcPr>
          <w:p w14:paraId="3024E0CC" w14:textId="77777777" w:rsidR="000E2353" w:rsidRPr="008C2AFA" w:rsidRDefault="000E2353" w:rsidP="7E937768">
            <w:pPr>
              <w:spacing w:after="160" w:line="259" w:lineRule="auto"/>
            </w:pPr>
          </w:p>
        </w:tc>
        <w:tc>
          <w:tcPr>
            <w:tcW w:w="3367" w:type="dxa"/>
          </w:tcPr>
          <w:p w14:paraId="11D0C954" w14:textId="77777777" w:rsidR="000E2353" w:rsidRPr="008C2AFA" w:rsidRDefault="000E2353" w:rsidP="7E937768">
            <w:pPr>
              <w:spacing w:after="160" w:line="259" w:lineRule="auto"/>
            </w:pPr>
          </w:p>
        </w:tc>
      </w:tr>
    </w:tbl>
    <w:p w14:paraId="3DFECE3E" w14:textId="77777777" w:rsidR="00152E47" w:rsidRDefault="00152E47" w:rsidP="7E937768"/>
    <w:p w14:paraId="04E47AAF" w14:textId="3933C8D5" w:rsidR="00146A1B" w:rsidRPr="00146A1B" w:rsidRDefault="00AB1251" w:rsidP="2D83EEAC">
      <w:pPr>
        <w:rPr>
          <w:b/>
          <w:bCs/>
          <w:i/>
          <w:iCs/>
        </w:rPr>
      </w:pPr>
      <w:r w:rsidRPr="2D83EEAC">
        <w:rPr>
          <w:b/>
          <w:bCs/>
          <w:i/>
          <w:iCs/>
        </w:rPr>
        <w:lastRenderedPageBreak/>
        <w:t xml:space="preserve">Note that </w:t>
      </w:r>
      <w:r w:rsidR="412F2878" w:rsidRPr="2D83EEAC">
        <w:rPr>
          <w:b/>
          <w:bCs/>
          <w:i/>
          <w:iCs/>
        </w:rPr>
        <w:t>winning</w:t>
      </w:r>
      <w:r w:rsidRPr="2D83EEAC">
        <w:rPr>
          <w:b/>
          <w:bCs/>
          <w:i/>
          <w:iCs/>
        </w:rPr>
        <w:t xml:space="preserve"> bidder/s will be required to submit further information as part of supplier registration process before finalisation of contract award.</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170"/>
      </w:tblGrid>
      <w:tr w:rsidR="009D5021" w14:paraId="5F4C91AA" w14:textId="77777777" w:rsidTr="2D83EEAC">
        <w:trPr>
          <w:trHeight w:val="885"/>
        </w:trPr>
        <w:tc>
          <w:tcPr>
            <w:tcW w:w="10170" w:type="dxa"/>
            <w:tcBorders>
              <w:top w:val="single" w:sz="6" w:space="0" w:color="auto"/>
              <w:left w:val="single" w:sz="6" w:space="0" w:color="auto"/>
              <w:bottom w:val="single" w:sz="4" w:space="0" w:color="auto"/>
              <w:right w:val="single" w:sz="6" w:space="0" w:color="auto"/>
            </w:tcBorders>
            <w:shd w:val="clear" w:color="auto" w:fill="D9D9D9" w:themeFill="background1" w:themeFillShade="D9"/>
            <w:tcMar>
              <w:top w:w="0" w:type="dxa"/>
              <w:left w:w="105" w:type="dxa"/>
              <w:bottom w:w="0" w:type="dxa"/>
              <w:right w:w="105" w:type="dxa"/>
            </w:tcMar>
            <w:hideMark/>
          </w:tcPr>
          <w:p w14:paraId="60BA1F38" w14:textId="43C5CD9B" w:rsidR="009D5021" w:rsidRDefault="009D5021" w:rsidP="7E937768">
            <w:r>
              <w:t>By submitting a bid under this Invitation to Tender (ITT</w:t>
            </w:r>
            <w:r w:rsidR="3530FADC" w:rsidRPr="2D83EEAC">
              <w:rPr>
                <w:b/>
                <w:bCs/>
              </w:rPr>
              <w:t xml:space="preserve"> </w:t>
            </w:r>
            <w:r w:rsidR="00BC5447">
              <w:rPr>
                <w:b/>
                <w:bCs/>
              </w:rPr>
              <w:t>ABY-</w:t>
            </w:r>
            <w:r w:rsidR="00207285">
              <w:rPr>
                <w:b/>
                <w:bCs/>
              </w:rPr>
              <w:t>ZZ3-29035</w:t>
            </w:r>
            <w:r w:rsidR="1E67B426" w:rsidRPr="2D83EEAC">
              <w:rPr>
                <w:b/>
                <w:bCs/>
              </w:rPr>
              <w:t>)</w:t>
            </w:r>
            <w:r w:rsidR="0089A88E" w:rsidRPr="2D83EEAC">
              <w:rPr>
                <w:b/>
                <w:bCs/>
              </w:rPr>
              <w:t xml:space="preserve"> </w:t>
            </w:r>
            <w:r>
              <w:t>the bidder hereby asserts that the following statements are correct at the time of submission; and further undertakes to inform GOAL of any changes in status of these matters</w:t>
            </w:r>
            <w:r w:rsidR="6C7FA25E">
              <w:t xml:space="preserve">. </w:t>
            </w:r>
          </w:p>
        </w:tc>
      </w:tr>
      <w:tr w:rsidR="009D5021" w14:paraId="77A076C8" w14:textId="77777777" w:rsidTr="2D83EEAC">
        <w:trPr>
          <w:trHeight w:val="4350"/>
        </w:trPr>
        <w:tc>
          <w:tcPr>
            <w:tcW w:w="10170" w:type="dxa"/>
            <w:tcBorders>
              <w:top w:val="single" w:sz="4"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hideMark/>
          </w:tcPr>
          <w:p w14:paraId="177D1D4C" w14:textId="77777777" w:rsidR="009D5021" w:rsidRPr="004D0FF5" w:rsidRDefault="009D5021" w:rsidP="2D83EEAC">
            <w:pPr>
              <w:pStyle w:val="BodyText"/>
              <w:rPr>
                <w:rFonts w:asciiTheme="minorHAnsi" w:eastAsiaTheme="minorEastAsia" w:hAnsiTheme="minorHAnsi" w:cstheme="minorBidi"/>
              </w:rPr>
            </w:pPr>
            <w:r w:rsidRPr="2D83EEAC">
              <w:rPr>
                <w:rFonts w:asciiTheme="minorHAnsi" w:eastAsiaTheme="minorEastAsia" w:hAnsiTheme="minorHAnsi" w:cstheme="minorBidi"/>
              </w:rPr>
              <w:t xml:space="preserve">The bidder is not bankrupt or is being wound up, neither are its affairs are being administered by the court nor has </w:t>
            </w:r>
            <w:bookmarkStart w:id="47" w:name="_Int_yhL433az"/>
            <w:proofErr w:type="gramStart"/>
            <w:r w:rsidRPr="2D83EEAC">
              <w:rPr>
                <w:rFonts w:asciiTheme="minorHAnsi" w:eastAsiaTheme="minorEastAsia" w:hAnsiTheme="minorHAnsi" w:cstheme="minorBidi"/>
              </w:rPr>
              <w:t>entered into</w:t>
            </w:r>
            <w:bookmarkEnd w:id="47"/>
            <w:proofErr w:type="gramEnd"/>
            <w:r w:rsidRPr="2D83EEAC">
              <w:rPr>
                <w:rFonts w:asciiTheme="minorHAnsi" w:eastAsiaTheme="minorEastAsia" w:hAnsiTheme="minorHAnsi" w:cstheme="minorBidi"/>
              </w:rPr>
              <w:t xml:space="preserve"> an arrangement with creditors or has suspended business activities or is in any analogous situation arising from a similar procedure under national laws and regulation.</w:t>
            </w:r>
          </w:p>
          <w:p w14:paraId="35D9ADB9" w14:textId="77777777" w:rsidR="009D5021" w:rsidRPr="004D0FF5" w:rsidRDefault="009D5021" w:rsidP="7E937768">
            <w:pPr>
              <w:pStyle w:val="BodyText"/>
              <w:rPr>
                <w:rFonts w:asciiTheme="minorHAnsi" w:eastAsiaTheme="minorEastAsia" w:hAnsiTheme="minorHAnsi" w:cstheme="minorBidi"/>
              </w:rPr>
            </w:pPr>
            <w:r w:rsidRPr="7E937768">
              <w:rPr>
                <w:rFonts w:asciiTheme="minorHAnsi" w:eastAsiaTheme="minorEastAsia" w:hAnsiTheme="minorHAnsi" w:cstheme="minorBidi"/>
              </w:rPr>
              <w:t>The bidder is not the subject of proceedings for a declaration of bankruptcy, for an order for compulsory winding up or administration by the court or for an arrangement with creditors or of any other similar proceedings under national laws and regulations.</w:t>
            </w:r>
          </w:p>
          <w:p w14:paraId="7AEA6620" w14:textId="77777777" w:rsidR="009D5021" w:rsidRPr="004D0FF5" w:rsidRDefault="009D5021" w:rsidP="2D83EEAC">
            <w:pPr>
              <w:pStyle w:val="BodyText"/>
              <w:rPr>
                <w:rFonts w:asciiTheme="minorHAnsi" w:eastAsiaTheme="minorEastAsia" w:hAnsiTheme="minorHAnsi" w:cstheme="minorBidi"/>
              </w:rPr>
            </w:pPr>
            <w:r w:rsidRPr="2D83EEAC">
              <w:rPr>
                <w:rFonts w:asciiTheme="minorHAnsi" w:eastAsiaTheme="minorEastAsia" w:hAnsiTheme="minorHAnsi" w:cstheme="minorBidi"/>
              </w:rPr>
              <w:t xml:space="preserve">Neither the bidder, a </w:t>
            </w:r>
            <w:bookmarkStart w:id="48" w:name="_Int_IgBKPrwy"/>
            <w:proofErr w:type="gramStart"/>
            <w:r w:rsidRPr="2D83EEAC">
              <w:rPr>
                <w:rFonts w:asciiTheme="minorHAnsi" w:eastAsiaTheme="minorEastAsia" w:hAnsiTheme="minorHAnsi" w:cstheme="minorBidi"/>
              </w:rPr>
              <w:t>Director</w:t>
            </w:r>
            <w:bookmarkEnd w:id="48"/>
            <w:proofErr w:type="gramEnd"/>
            <w:r w:rsidRPr="2D83EEAC">
              <w:rPr>
                <w:rFonts w:asciiTheme="minorHAnsi" w:eastAsiaTheme="minorEastAsia" w:hAnsiTheme="minorHAnsi" w:cstheme="minorBidi"/>
              </w:rPr>
              <w:t xml:space="preserve"> or Partner, has been convicted of an offence concerning his professional conduct by a judgement which has the force of res judicata nor been guilty of grave professional misconduct </w:t>
            </w:r>
            <w:proofErr w:type="gramStart"/>
            <w:r w:rsidRPr="2D83EEAC">
              <w:rPr>
                <w:rFonts w:asciiTheme="minorHAnsi" w:eastAsiaTheme="minorEastAsia" w:hAnsiTheme="minorHAnsi" w:cstheme="minorBidi"/>
              </w:rPr>
              <w:t>in the course of</w:t>
            </w:r>
            <w:proofErr w:type="gramEnd"/>
            <w:r w:rsidRPr="2D83EEAC">
              <w:rPr>
                <w:rFonts w:asciiTheme="minorHAnsi" w:eastAsiaTheme="minorEastAsia" w:hAnsiTheme="minorHAnsi" w:cstheme="minorBidi"/>
              </w:rPr>
              <w:t xml:space="preserve"> their business.</w:t>
            </w:r>
          </w:p>
          <w:p w14:paraId="0D5CC440" w14:textId="77777777" w:rsidR="009D5021" w:rsidRPr="004D0FF5" w:rsidRDefault="009D5021" w:rsidP="7E937768">
            <w:pPr>
              <w:pStyle w:val="BodyText"/>
              <w:rPr>
                <w:rFonts w:asciiTheme="minorHAnsi" w:eastAsiaTheme="minorEastAsia" w:hAnsiTheme="minorHAnsi" w:cstheme="minorBidi"/>
              </w:rPr>
            </w:pPr>
            <w:r w:rsidRPr="7E937768">
              <w:rPr>
                <w:rFonts w:asciiTheme="minorHAnsi" w:eastAsiaTheme="minorEastAsia" w:hAnsiTheme="minorHAnsi" w:cstheme="minorBidi"/>
              </w:rPr>
              <w:t xml:space="preserve">The bidder has fulfilled all its obligations relating to the payment of taxes or social security contributions in Ireland or any other state or country in which the tenderer is located or doing business. </w:t>
            </w:r>
          </w:p>
          <w:p w14:paraId="3AE19102" w14:textId="566C154B" w:rsidR="009D5021" w:rsidRPr="004D0FF5" w:rsidRDefault="009D5021" w:rsidP="2D83EEAC">
            <w:pPr>
              <w:pStyle w:val="BodyText"/>
              <w:rPr>
                <w:rFonts w:asciiTheme="minorHAnsi" w:eastAsiaTheme="minorEastAsia" w:hAnsiTheme="minorHAnsi" w:cstheme="minorBidi"/>
              </w:rPr>
            </w:pPr>
            <w:r w:rsidRPr="2D83EEAC">
              <w:rPr>
                <w:rFonts w:asciiTheme="minorHAnsi" w:eastAsiaTheme="minorEastAsia" w:hAnsiTheme="minorHAnsi" w:cstheme="minorBidi"/>
              </w:rPr>
              <w:t xml:space="preserve">Neither the bidder, a </w:t>
            </w:r>
            <w:bookmarkStart w:id="49" w:name="_Int_3hgAfqge"/>
            <w:proofErr w:type="gramStart"/>
            <w:r w:rsidRPr="2D83EEAC">
              <w:rPr>
                <w:rFonts w:asciiTheme="minorHAnsi" w:eastAsiaTheme="minorEastAsia" w:hAnsiTheme="minorHAnsi" w:cstheme="minorBidi"/>
              </w:rPr>
              <w:t>Director</w:t>
            </w:r>
            <w:bookmarkEnd w:id="49"/>
            <w:proofErr w:type="gramEnd"/>
            <w:r w:rsidRPr="2D83EEAC">
              <w:rPr>
                <w:rFonts w:asciiTheme="minorHAnsi" w:eastAsiaTheme="minorEastAsia" w:hAnsiTheme="minorHAnsi" w:cstheme="minorBidi"/>
              </w:rPr>
              <w:t xml:space="preserve"> or Partner has been found guilty </w:t>
            </w:r>
            <w:r w:rsidR="5A14E031" w:rsidRPr="2D83EEAC">
              <w:rPr>
                <w:rFonts w:asciiTheme="minorHAnsi" w:eastAsiaTheme="minorEastAsia" w:hAnsiTheme="minorHAnsi" w:cstheme="minorBidi"/>
              </w:rPr>
              <w:t>of</w:t>
            </w:r>
            <w:r w:rsidRPr="2D83EEAC">
              <w:rPr>
                <w:rFonts w:asciiTheme="minorHAnsi" w:eastAsiaTheme="minorEastAsia" w:hAnsiTheme="minorHAnsi" w:cstheme="minorBidi"/>
              </w:rPr>
              <w:t xml:space="preserve"> fraud, money laundering, corruption; convicted of being a member of a criminal organisation; nor of serious misrepresentation in providing information to a public buying agency</w:t>
            </w:r>
          </w:p>
          <w:p w14:paraId="7A84D7AF" w14:textId="77777777" w:rsidR="009D5021" w:rsidRPr="004D0FF5" w:rsidRDefault="009D5021" w:rsidP="7E937768">
            <w:pPr>
              <w:pStyle w:val="BodyText"/>
              <w:ind w:right="-342"/>
              <w:rPr>
                <w:rFonts w:asciiTheme="minorHAnsi" w:eastAsiaTheme="minorEastAsia" w:hAnsiTheme="minorHAnsi" w:cstheme="minorBidi"/>
              </w:rPr>
            </w:pPr>
            <w:r w:rsidRPr="7E937768">
              <w:rPr>
                <w:rFonts w:asciiTheme="minorHAnsi" w:eastAsiaTheme="minorEastAsia" w:hAnsiTheme="minorHAnsi" w:cstheme="minorBidi"/>
              </w:rPr>
              <w:t>The bidder has not contrived to misrepresent its Health &amp; Safety information, Quality Assurance information, or any other information relevant to this application.</w:t>
            </w:r>
          </w:p>
          <w:p w14:paraId="55534C3C" w14:textId="77777777" w:rsidR="009D5021" w:rsidRDefault="009D5021" w:rsidP="7E937768">
            <w:pPr>
              <w:pStyle w:val="BodyText"/>
              <w:ind w:right="157"/>
              <w:jc w:val="both"/>
              <w:rPr>
                <w:rFonts w:asciiTheme="minorHAnsi" w:eastAsiaTheme="minorEastAsia" w:hAnsiTheme="minorHAnsi" w:cstheme="minorBidi"/>
                <w:sz w:val="20"/>
                <w:szCs w:val="20"/>
              </w:rPr>
            </w:pPr>
            <w:r w:rsidRPr="7E937768">
              <w:rPr>
                <w:rFonts w:asciiTheme="minorHAnsi" w:eastAsiaTheme="minorEastAsia" w:hAnsiTheme="minorHAnsi" w:cstheme="minorBidi"/>
              </w:rPr>
              <w:t>That all data subjects have specifically consented to the use and storage of their data by GOAL for the purpose of analysing the bids and awarding a contract under this tender; and further understood that the personal data may be shared internally within GOAL and externally if required by law and donor regulations; and may be stored for a period of up to 7 years from the award of contract.</w:t>
            </w:r>
          </w:p>
        </w:tc>
      </w:tr>
    </w:tbl>
    <w:p w14:paraId="61F9C074" w14:textId="77777777" w:rsidR="009D5021" w:rsidRDefault="009D5021" w:rsidP="7E937768">
      <w:pPr>
        <w:ind w:right="-342"/>
        <w:rPr>
          <w:color w:val="000000" w:themeColor="text1"/>
        </w:rPr>
      </w:pPr>
    </w:p>
    <w:p w14:paraId="45590E43" w14:textId="04C69382" w:rsidR="009D5021" w:rsidRDefault="009D5021" w:rsidP="7E937768">
      <w:pPr>
        <w:rPr>
          <w:color w:val="000000" w:themeColor="text1"/>
        </w:rPr>
      </w:pPr>
      <w:r w:rsidRPr="2D83EEAC">
        <w:rPr>
          <w:color w:val="000000" w:themeColor="text1"/>
        </w:rPr>
        <w:t xml:space="preserve">I confirm that my bid has a validity of </w:t>
      </w:r>
      <w:r w:rsidR="60B5817D" w:rsidRPr="2D83EEAC">
        <w:rPr>
          <w:b/>
          <w:bCs/>
          <w:color w:val="000000" w:themeColor="text1"/>
        </w:rPr>
        <w:t>90 days</w:t>
      </w:r>
      <w:r w:rsidRPr="2D83EEAC">
        <w:rPr>
          <w:color w:val="000000" w:themeColor="text1"/>
        </w:rPr>
        <w:t xml:space="preserve">. </w:t>
      </w:r>
      <w:r w:rsidRPr="2D83EEAC">
        <w:rPr>
          <w:i/>
          <w:iCs/>
          <w:color w:val="000000" w:themeColor="text1"/>
        </w:rPr>
        <w:t xml:space="preserve">If your bid does not have this validity, please state what bid validity you offer. </w:t>
      </w:r>
    </w:p>
    <w:p w14:paraId="0484FE4E" w14:textId="77777777" w:rsidR="009D5021" w:rsidRDefault="009D5021" w:rsidP="7E937768">
      <w:pPr>
        <w:rPr>
          <w:color w:val="000000" w:themeColor="text1"/>
        </w:rPr>
      </w:pPr>
      <w:r w:rsidRPr="7E937768">
        <w:rPr>
          <w:color w:val="000000" w:themeColor="text1"/>
        </w:rPr>
        <w:t xml:space="preserve">I confirm that the bid and the costs provided to accompany it are an accurate reflection of the costs that will be charged to GOAL according to the information provided in this Invitation to Tender; and that there are no other costs associated. I also confirm that I have the authority to sign on behalf of the company that is bidding.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50"/>
        <w:gridCol w:w="3750"/>
        <w:gridCol w:w="1080"/>
        <w:gridCol w:w="3990"/>
      </w:tblGrid>
      <w:tr w:rsidR="009D5021" w14:paraId="6ADB558C" w14:textId="77777777" w:rsidTr="7E937768">
        <w:trPr>
          <w:trHeight w:val="1005"/>
        </w:trPr>
        <w:tc>
          <w:tcPr>
            <w:tcW w:w="1350" w:type="dxa"/>
            <w:tcBorders>
              <w:top w:val="nil"/>
              <w:left w:val="nil"/>
              <w:bottom w:val="nil"/>
              <w:right w:val="nil"/>
            </w:tcBorders>
            <w:tcMar>
              <w:top w:w="0" w:type="dxa"/>
              <w:left w:w="105" w:type="dxa"/>
              <w:bottom w:w="0" w:type="dxa"/>
              <w:right w:w="105" w:type="dxa"/>
            </w:tcMar>
            <w:vAlign w:val="center"/>
            <w:hideMark/>
          </w:tcPr>
          <w:p w14:paraId="7D1CA144" w14:textId="77777777" w:rsidR="009D5021" w:rsidRDefault="009D5021" w:rsidP="7E937768">
            <w:pPr>
              <w:tabs>
                <w:tab w:val="left" w:pos="3402"/>
              </w:tabs>
            </w:pPr>
            <w:r w:rsidRPr="7E937768">
              <w:t>Signed:</w:t>
            </w:r>
          </w:p>
        </w:tc>
        <w:tc>
          <w:tcPr>
            <w:tcW w:w="8820" w:type="dxa"/>
            <w:gridSpan w:val="3"/>
            <w:tcBorders>
              <w:top w:val="nil"/>
              <w:left w:val="nil"/>
              <w:bottom w:val="single" w:sz="48" w:space="0" w:color="FFFFFF" w:themeColor="background1"/>
              <w:right w:val="nil"/>
            </w:tcBorders>
            <w:shd w:val="clear" w:color="auto" w:fill="F2F2F2" w:themeFill="background1" w:themeFillShade="F2"/>
            <w:tcMar>
              <w:top w:w="0" w:type="dxa"/>
              <w:left w:w="105" w:type="dxa"/>
              <w:bottom w:w="0" w:type="dxa"/>
              <w:right w:w="105" w:type="dxa"/>
            </w:tcMar>
            <w:vAlign w:val="center"/>
          </w:tcPr>
          <w:p w14:paraId="4E63B0FA" w14:textId="77777777" w:rsidR="009D5021" w:rsidRDefault="009D5021" w:rsidP="7E937768">
            <w:pPr>
              <w:tabs>
                <w:tab w:val="left" w:pos="3402"/>
              </w:tabs>
            </w:pPr>
          </w:p>
          <w:p w14:paraId="618949A6" w14:textId="77777777" w:rsidR="009D5021" w:rsidRDefault="009D5021" w:rsidP="7E937768">
            <w:pPr>
              <w:tabs>
                <w:tab w:val="left" w:pos="3402"/>
              </w:tabs>
            </w:pPr>
          </w:p>
        </w:tc>
      </w:tr>
      <w:tr w:rsidR="009D5021" w14:paraId="1DDD7561" w14:textId="77777777" w:rsidTr="7E937768">
        <w:trPr>
          <w:trHeight w:val="555"/>
        </w:trPr>
        <w:tc>
          <w:tcPr>
            <w:tcW w:w="1350" w:type="dxa"/>
            <w:tcBorders>
              <w:top w:val="nil"/>
              <w:left w:val="nil"/>
              <w:bottom w:val="nil"/>
              <w:right w:val="nil"/>
            </w:tcBorders>
            <w:tcMar>
              <w:top w:w="0" w:type="dxa"/>
              <w:left w:w="105" w:type="dxa"/>
              <w:bottom w:w="0" w:type="dxa"/>
              <w:right w:w="105" w:type="dxa"/>
            </w:tcMar>
            <w:vAlign w:val="center"/>
            <w:hideMark/>
          </w:tcPr>
          <w:p w14:paraId="7B6DB971" w14:textId="77777777" w:rsidR="009D5021" w:rsidRDefault="009D5021" w:rsidP="7E937768">
            <w:pPr>
              <w:tabs>
                <w:tab w:val="left" w:pos="3402"/>
              </w:tabs>
            </w:pPr>
            <w:r w:rsidRPr="7E937768">
              <w:t xml:space="preserve">Print name:  </w:t>
            </w:r>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top w:w="0" w:type="dxa"/>
              <w:left w:w="105" w:type="dxa"/>
              <w:bottom w:w="0" w:type="dxa"/>
              <w:right w:w="105" w:type="dxa"/>
            </w:tcMar>
            <w:vAlign w:val="center"/>
          </w:tcPr>
          <w:p w14:paraId="3B701F4F" w14:textId="77777777" w:rsidR="009D5021" w:rsidRDefault="009D5021" w:rsidP="7E937768">
            <w:pPr>
              <w:tabs>
                <w:tab w:val="left" w:pos="3402"/>
              </w:tabs>
            </w:pPr>
          </w:p>
        </w:tc>
        <w:tc>
          <w:tcPr>
            <w:tcW w:w="1080" w:type="dxa"/>
            <w:tcBorders>
              <w:top w:val="single" w:sz="48" w:space="0" w:color="FFFFFF" w:themeColor="background1"/>
              <w:left w:val="nil"/>
              <w:bottom w:val="single" w:sz="48" w:space="0" w:color="FFFFFF" w:themeColor="background1"/>
              <w:right w:val="nil"/>
            </w:tcBorders>
            <w:tcMar>
              <w:top w:w="0" w:type="dxa"/>
              <w:left w:w="105" w:type="dxa"/>
              <w:bottom w:w="0" w:type="dxa"/>
              <w:right w:w="105" w:type="dxa"/>
            </w:tcMar>
            <w:vAlign w:val="center"/>
            <w:hideMark/>
          </w:tcPr>
          <w:p w14:paraId="576DEBE5" w14:textId="77777777" w:rsidR="009D5021" w:rsidRDefault="009D5021" w:rsidP="7E937768">
            <w:pPr>
              <w:tabs>
                <w:tab w:val="left" w:pos="3402"/>
              </w:tabs>
            </w:pPr>
            <w:r w:rsidRPr="7E937768">
              <w:t>Position:</w:t>
            </w:r>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top w:w="0" w:type="dxa"/>
              <w:left w:w="105" w:type="dxa"/>
              <w:bottom w:w="0" w:type="dxa"/>
              <w:right w:w="105" w:type="dxa"/>
            </w:tcMar>
            <w:vAlign w:val="center"/>
          </w:tcPr>
          <w:p w14:paraId="2EFF93FF" w14:textId="77777777" w:rsidR="009D5021" w:rsidRDefault="009D5021" w:rsidP="7E937768">
            <w:pPr>
              <w:tabs>
                <w:tab w:val="left" w:pos="3402"/>
              </w:tabs>
            </w:pPr>
          </w:p>
        </w:tc>
      </w:tr>
      <w:tr w:rsidR="009D5021" w14:paraId="6ADDD791" w14:textId="77777777" w:rsidTr="7E937768">
        <w:trPr>
          <w:trHeight w:val="675"/>
        </w:trPr>
        <w:tc>
          <w:tcPr>
            <w:tcW w:w="1350" w:type="dxa"/>
            <w:tcBorders>
              <w:top w:val="nil"/>
              <w:left w:val="nil"/>
              <w:bottom w:val="nil"/>
              <w:right w:val="nil"/>
            </w:tcBorders>
            <w:tcMar>
              <w:top w:w="0" w:type="dxa"/>
              <w:left w:w="105" w:type="dxa"/>
              <w:bottom w:w="0" w:type="dxa"/>
              <w:right w:w="105" w:type="dxa"/>
            </w:tcMar>
            <w:vAlign w:val="center"/>
            <w:hideMark/>
          </w:tcPr>
          <w:p w14:paraId="53ECD89D" w14:textId="77777777" w:rsidR="009D5021" w:rsidRDefault="009D5021" w:rsidP="7E937768">
            <w:pPr>
              <w:tabs>
                <w:tab w:val="left" w:pos="3402"/>
              </w:tabs>
            </w:pPr>
            <w:r w:rsidRPr="7E937768">
              <w:t>Company Name:</w:t>
            </w:r>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top w:w="0" w:type="dxa"/>
              <w:left w:w="105" w:type="dxa"/>
              <w:bottom w:w="0" w:type="dxa"/>
              <w:right w:w="105" w:type="dxa"/>
            </w:tcMar>
            <w:vAlign w:val="center"/>
          </w:tcPr>
          <w:p w14:paraId="403ED8BA" w14:textId="77777777" w:rsidR="009D5021" w:rsidRDefault="009D5021" w:rsidP="7E937768">
            <w:pPr>
              <w:tabs>
                <w:tab w:val="left" w:pos="3402"/>
              </w:tabs>
            </w:pPr>
          </w:p>
        </w:tc>
        <w:tc>
          <w:tcPr>
            <w:tcW w:w="1080" w:type="dxa"/>
            <w:tcBorders>
              <w:top w:val="single" w:sz="48" w:space="0" w:color="FFFFFF" w:themeColor="background1"/>
              <w:left w:val="nil"/>
              <w:bottom w:val="single" w:sz="48" w:space="0" w:color="FFFFFF" w:themeColor="background1"/>
              <w:right w:val="nil"/>
            </w:tcBorders>
            <w:tcMar>
              <w:top w:w="0" w:type="dxa"/>
              <w:left w:w="105" w:type="dxa"/>
              <w:bottom w:w="0" w:type="dxa"/>
              <w:right w:w="105" w:type="dxa"/>
            </w:tcMar>
            <w:vAlign w:val="center"/>
            <w:hideMark/>
          </w:tcPr>
          <w:p w14:paraId="460D1B4E" w14:textId="77777777" w:rsidR="009D5021" w:rsidRDefault="009D5021" w:rsidP="7E937768">
            <w:pPr>
              <w:tabs>
                <w:tab w:val="left" w:pos="3402"/>
              </w:tabs>
            </w:pPr>
            <w:r w:rsidRPr="7E937768">
              <w:t>Date:</w:t>
            </w:r>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top w:w="0" w:type="dxa"/>
              <w:left w:w="105" w:type="dxa"/>
              <w:bottom w:w="0" w:type="dxa"/>
              <w:right w:w="105" w:type="dxa"/>
            </w:tcMar>
            <w:vAlign w:val="center"/>
          </w:tcPr>
          <w:p w14:paraId="7FDD60F7" w14:textId="77777777" w:rsidR="009D5021" w:rsidRDefault="009D5021" w:rsidP="7E937768">
            <w:pPr>
              <w:tabs>
                <w:tab w:val="left" w:pos="3402"/>
              </w:tabs>
            </w:pPr>
          </w:p>
        </w:tc>
      </w:tr>
      <w:tr w:rsidR="009D5021" w14:paraId="32C4C83B" w14:textId="77777777" w:rsidTr="7E937768">
        <w:trPr>
          <w:trHeight w:val="555"/>
        </w:trPr>
        <w:tc>
          <w:tcPr>
            <w:tcW w:w="1350" w:type="dxa"/>
            <w:tcBorders>
              <w:top w:val="nil"/>
              <w:left w:val="nil"/>
              <w:bottom w:val="nil"/>
              <w:right w:val="nil"/>
            </w:tcBorders>
            <w:tcMar>
              <w:top w:w="0" w:type="dxa"/>
              <w:left w:w="105" w:type="dxa"/>
              <w:bottom w:w="0" w:type="dxa"/>
              <w:right w:w="105" w:type="dxa"/>
            </w:tcMar>
            <w:vAlign w:val="center"/>
            <w:hideMark/>
          </w:tcPr>
          <w:p w14:paraId="5BA3CEFC" w14:textId="77777777" w:rsidR="009D5021" w:rsidRDefault="009D5021" w:rsidP="7E937768">
            <w:pPr>
              <w:tabs>
                <w:tab w:val="left" w:pos="3402"/>
              </w:tabs>
            </w:pPr>
            <w:r w:rsidRPr="7E937768">
              <w:t>Address:</w:t>
            </w:r>
          </w:p>
        </w:tc>
        <w:tc>
          <w:tcPr>
            <w:tcW w:w="8820" w:type="dxa"/>
            <w:gridSpan w:val="3"/>
            <w:tcBorders>
              <w:top w:val="single" w:sz="48" w:space="0" w:color="FFFFFF" w:themeColor="background1"/>
              <w:left w:val="nil"/>
              <w:bottom w:val="single" w:sz="48" w:space="0" w:color="FFFFFF" w:themeColor="background1"/>
              <w:right w:val="nil"/>
            </w:tcBorders>
            <w:shd w:val="clear" w:color="auto" w:fill="F2F2F2" w:themeFill="background1" w:themeFillShade="F2"/>
            <w:tcMar>
              <w:top w:w="0" w:type="dxa"/>
              <w:left w:w="105" w:type="dxa"/>
              <w:bottom w:w="0" w:type="dxa"/>
              <w:right w:w="105" w:type="dxa"/>
            </w:tcMar>
            <w:vAlign w:val="center"/>
          </w:tcPr>
          <w:p w14:paraId="36487662" w14:textId="77777777" w:rsidR="009D5021" w:rsidRDefault="009D5021" w:rsidP="7E937768">
            <w:pPr>
              <w:tabs>
                <w:tab w:val="left" w:pos="3402"/>
              </w:tabs>
            </w:pPr>
          </w:p>
          <w:p w14:paraId="14F26977" w14:textId="77777777" w:rsidR="009D5021" w:rsidRDefault="009D5021" w:rsidP="7E937768">
            <w:pPr>
              <w:tabs>
                <w:tab w:val="left" w:pos="3402"/>
              </w:tabs>
            </w:pPr>
          </w:p>
        </w:tc>
      </w:tr>
    </w:tbl>
    <w:p w14:paraId="3625C95B" w14:textId="77777777" w:rsidR="008614B3" w:rsidRPr="00FB6A02" w:rsidRDefault="008614B3" w:rsidP="007F67DA">
      <w:pPr>
        <w:keepNext/>
        <w:keepLines/>
        <w:spacing w:before="360"/>
        <w:outlineLvl w:val="0"/>
        <w:rPr>
          <w:b/>
          <w:bCs/>
          <w:smallCaps/>
          <w:color w:val="000000" w:themeColor="text1"/>
        </w:rPr>
        <w:sectPr w:rsidR="008614B3" w:rsidRPr="00FB6A02" w:rsidSect="00E34651">
          <w:headerReference w:type="default" r:id="rId19"/>
          <w:footerReference w:type="default" r:id="rId20"/>
          <w:pgSz w:w="11906" w:h="16838" w:code="9"/>
          <w:pgMar w:top="607" w:right="849" w:bottom="851" w:left="720" w:header="709" w:footer="431" w:gutter="0"/>
          <w:cols w:space="709"/>
          <w:docGrid w:linePitch="360"/>
        </w:sectPr>
      </w:pPr>
      <w:bookmarkStart w:id="50" w:name="_Hlk5357644"/>
      <w:bookmarkEnd w:id="43"/>
      <w:bookmarkEnd w:id="44"/>
      <w:bookmarkEnd w:id="45"/>
    </w:p>
    <w:p w14:paraId="74C180EA" w14:textId="77777777" w:rsidR="007F67DA" w:rsidRDefault="007F67DA" w:rsidP="007F67DA">
      <w:pPr>
        <w:keepNext/>
        <w:keepLines/>
        <w:pBdr>
          <w:bottom w:val="single" w:sz="4" w:space="1" w:color="595959" w:themeColor="text1" w:themeTint="A6"/>
        </w:pBdr>
        <w:spacing w:before="360"/>
        <w:outlineLvl w:val="0"/>
        <w:rPr>
          <w:b/>
          <w:bCs/>
          <w:color w:val="92D050"/>
          <w:sz w:val="24"/>
          <w:szCs w:val="24"/>
        </w:rPr>
      </w:pPr>
    </w:p>
    <w:bookmarkEnd w:id="50"/>
    <w:p w14:paraId="349323FA" w14:textId="77777777" w:rsidR="005B6F75" w:rsidRPr="009C64B8" w:rsidRDefault="005B6F75" w:rsidP="005B6F75">
      <w:pPr>
        <w:keepNext/>
        <w:keepLines/>
        <w:pBdr>
          <w:bottom w:val="single" w:sz="4" w:space="1" w:color="595959" w:themeColor="text1" w:themeTint="A6"/>
        </w:pBdr>
        <w:spacing w:before="360"/>
        <w:outlineLvl w:val="0"/>
        <w:rPr>
          <w:b/>
          <w:bCs/>
          <w:sz w:val="24"/>
          <w:szCs w:val="24"/>
        </w:rPr>
      </w:pPr>
      <w:r w:rsidRPr="009C64B8">
        <w:rPr>
          <w:b/>
          <w:bCs/>
          <w:sz w:val="24"/>
          <w:szCs w:val="24"/>
        </w:rPr>
        <w:t>APPENDIX 2 – TERMS OF REFERENCE</w:t>
      </w:r>
    </w:p>
    <w:p w14:paraId="0BD7F12F" w14:textId="77777777" w:rsidR="005B6F75" w:rsidRPr="009C64B8" w:rsidRDefault="005B6F75" w:rsidP="005B6F75">
      <w:pPr>
        <w:keepNext/>
        <w:keepLines/>
        <w:pBdr>
          <w:bottom w:val="single" w:sz="4" w:space="1" w:color="595959" w:themeColor="text1" w:themeTint="A6"/>
        </w:pBdr>
        <w:spacing w:before="360"/>
        <w:outlineLvl w:val="0"/>
        <w:rPr>
          <w:b/>
          <w:bCs/>
          <w:sz w:val="24"/>
          <w:szCs w:val="24"/>
        </w:rPr>
      </w:pPr>
      <w:r w:rsidRPr="009C64B8">
        <w:rPr>
          <w:b/>
          <w:bCs/>
          <w:sz w:val="24"/>
          <w:szCs w:val="24"/>
        </w:rPr>
        <w:t>Appendix 3 FINANCIAL OFFER</w:t>
      </w:r>
    </w:p>
    <w:p w14:paraId="764C56DC" w14:textId="77777777" w:rsidR="005B6F75" w:rsidRPr="009C64B8" w:rsidRDefault="005B6F75" w:rsidP="005B6F75">
      <w:pPr>
        <w:keepNext/>
        <w:keepLines/>
        <w:pBdr>
          <w:bottom w:val="single" w:sz="4" w:space="1" w:color="595959" w:themeColor="text1" w:themeTint="A6"/>
        </w:pBdr>
        <w:spacing w:before="360"/>
        <w:outlineLvl w:val="0"/>
        <w:rPr>
          <w:b/>
          <w:bCs/>
          <w:sz w:val="24"/>
          <w:szCs w:val="24"/>
        </w:rPr>
      </w:pPr>
      <w:r w:rsidRPr="009C64B8">
        <w:rPr>
          <w:b/>
          <w:bCs/>
          <w:sz w:val="24"/>
          <w:szCs w:val="24"/>
        </w:rPr>
        <w:t>Appendix 4 GOAL TERMS AND CONDITIONS FOR PURCHASE OF WORKS AND SERVICES</w:t>
      </w:r>
    </w:p>
    <w:p w14:paraId="2DCA6274" w14:textId="4FB3E139" w:rsidR="000F3E54" w:rsidRPr="009C64B8" w:rsidRDefault="005B6F75" w:rsidP="007F67DA">
      <w:pPr>
        <w:keepNext/>
        <w:keepLines/>
        <w:pBdr>
          <w:bottom w:val="single" w:sz="4" w:space="1" w:color="595959" w:themeColor="text1" w:themeTint="A6"/>
        </w:pBdr>
        <w:spacing w:before="360"/>
        <w:outlineLvl w:val="0"/>
        <w:rPr>
          <w:b/>
          <w:bCs/>
          <w:sz w:val="24"/>
          <w:szCs w:val="24"/>
        </w:rPr>
      </w:pPr>
      <w:r w:rsidRPr="009C64B8">
        <w:rPr>
          <w:b/>
          <w:bCs/>
          <w:sz w:val="24"/>
          <w:szCs w:val="24"/>
        </w:rPr>
        <w:t>APPENDIX 5 SUPPLIER CODE OF CONDUCT</w:t>
      </w:r>
    </w:p>
    <w:p w14:paraId="3BB1F002" w14:textId="59F7AA54" w:rsidR="00B87DB0" w:rsidRPr="009C64B8" w:rsidRDefault="00717159" w:rsidP="007F67DA">
      <w:pPr>
        <w:keepNext/>
        <w:keepLines/>
        <w:pBdr>
          <w:bottom w:val="single" w:sz="4" w:space="1" w:color="595959" w:themeColor="text1" w:themeTint="A6"/>
        </w:pBdr>
        <w:spacing w:before="360"/>
        <w:outlineLvl w:val="0"/>
        <w:rPr>
          <w:b/>
          <w:bCs/>
          <w:sz w:val="24"/>
          <w:szCs w:val="24"/>
        </w:rPr>
      </w:pPr>
      <w:r w:rsidRPr="009C64B8">
        <w:rPr>
          <w:b/>
          <w:bCs/>
          <w:sz w:val="24"/>
          <w:szCs w:val="24"/>
        </w:rPr>
        <w:t xml:space="preserve">SEE AS SEPARATE ATTACHMENT  </w:t>
      </w:r>
    </w:p>
    <w:sectPr w:rsidR="00B87DB0" w:rsidRPr="009C64B8" w:rsidSect="00A0240A">
      <w:headerReference w:type="default" r:id="rId21"/>
      <w:footerReference w:type="default" r:id="rId22"/>
      <w:type w:val="continuous"/>
      <w:pgSz w:w="11906" w:h="16838" w:code="9"/>
      <w:pgMar w:top="607" w:right="992" w:bottom="851" w:left="720" w:header="709" w:footer="431"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CEDC2" w14:textId="77777777" w:rsidR="00AE22A2" w:rsidRDefault="00AE22A2" w:rsidP="009218AC">
      <w:pPr>
        <w:spacing w:after="0" w:line="240" w:lineRule="auto"/>
      </w:pPr>
      <w:r>
        <w:separator/>
      </w:r>
    </w:p>
  </w:endnote>
  <w:endnote w:type="continuationSeparator" w:id="0">
    <w:p w14:paraId="713712D3" w14:textId="77777777" w:rsidR="00AE22A2" w:rsidRDefault="00AE22A2" w:rsidP="009218AC">
      <w:pPr>
        <w:spacing w:after="0" w:line="240" w:lineRule="auto"/>
      </w:pPr>
      <w:r>
        <w:continuationSeparator/>
      </w:r>
    </w:p>
  </w:endnote>
  <w:endnote w:type="continuationNotice" w:id="1">
    <w:p w14:paraId="14444C8C" w14:textId="77777777" w:rsidR="00AE22A2" w:rsidRDefault="00AE22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185t00">
    <w:altName w:val="Times New Roman"/>
    <w:panose1 w:val="00000000000000000000"/>
    <w:charset w:val="00"/>
    <w:family w:val="roman"/>
    <w:notTrueType/>
    <w:pitch w:val="default"/>
  </w:font>
  <w:font w:name="CG Times">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316282"/>
      <w:docPartObj>
        <w:docPartGallery w:val="Page Numbers (Bottom of Page)"/>
        <w:docPartUnique/>
      </w:docPartObj>
    </w:sdtPr>
    <w:sdtContent>
      <w:sdt>
        <w:sdtPr>
          <w:id w:val="-1769616900"/>
          <w:docPartObj>
            <w:docPartGallery w:val="Page Numbers (Top of Page)"/>
            <w:docPartUnique/>
          </w:docPartObj>
        </w:sdtPr>
        <w:sdtContent>
          <w:p w14:paraId="79363FAE" w14:textId="1A264FDC" w:rsidR="001F0562" w:rsidRDefault="7E937768" w:rsidP="7E937768">
            <w:pPr>
              <w:pStyle w:val="Footer"/>
              <w:jc w:val="right"/>
              <w:rPr>
                <w:b/>
                <w:bCs/>
                <w:noProof/>
              </w:rPr>
            </w:pPr>
            <w:r>
              <w:t xml:space="preserve">Page </w:t>
            </w:r>
            <w:r w:rsidR="001F0562">
              <w:fldChar w:fldCharType="begin"/>
            </w:r>
            <w:r w:rsidR="001F0562">
              <w:instrText>PAGE</w:instrText>
            </w:r>
            <w:r w:rsidR="001F0562">
              <w:fldChar w:fldCharType="separate"/>
            </w:r>
            <w:r w:rsidR="00D515B7">
              <w:rPr>
                <w:noProof/>
              </w:rPr>
              <w:t>1</w:t>
            </w:r>
            <w:r w:rsidR="001F0562">
              <w:fldChar w:fldCharType="end"/>
            </w:r>
            <w:r>
              <w:t xml:space="preserve"> of </w:t>
            </w:r>
            <w:r w:rsidR="001F0562" w:rsidRPr="7E937768">
              <w:rPr>
                <w:b/>
                <w:bCs/>
                <w:noProof/>
              </w:rPr>
              <w:fldChar w:fldCharType="begin"/>
            </w:r>
            <w:r w:rsidR="001F0562">
              <w:instrText>NUMPAGES</w:instrText>
            </w:r>
            <w:r w:rsidR="001F0562" w:rsidRPr="7E937768">
              <w:fldChar w:fldCharType="separate"/>
            </w:r>
            <w:r w:rsidR="00D515B7">
              <w:rPr>
                <w:noProof/>
              </w:rPr>
              <w:t>31</w:t>
            </w:r>
            <w:r w:rsidR="001F0562" w:rsidRPr="7E937768">
              <w:rPr>
                <w:b/>
                <w:bCs/>
                <w:noProof/>
              </w:rPr>
              <w:fldChar w:fldCharType="end"/>
            </w:r>
          </w:p>
        </w:sdtContent>
      </w:sdt>
    </w:sdtContent>
  </w:sdt>
  <w:p w14:paraId="00EE2C25" w14:textId="0F7C1B20" w:rsidR="001F0562" w:rsidRPr="006A7AE8" w:rsidRDefault="2D83EEAC" w:rsidP="2D83EEAC">
    <w:r w:rsidRPr="2D83EEAC">
      <w:rPr>
        <w:sz w:val="21"/>
        <w:szCs w:val="21"/>
      </w:rPr>
      <w:t>ITT_</w:t>
    </w:r>
    <w:r w:rsidRPr="2D83EEAC">
      <w:t xml:space="preserve"> for Provision of Vehicle Hiring service for </w:t>
    </w:r>
    <w:r w:rsidR="00D83F19">
      <w:t>Abyei</w:t>
    </w:r>
    <w:r w:rsidRPr="2D83EEAC">
      <w:t xml:space="preserve"> field office under three (03) Years FWA REF: </w:t>
    </w:r>
    <w:r w:rsidR="00D83F19" w:rsidRPr="7E937768">
      <w:rPr>
        <w:color w:val="000000" w:themeColor="text1"/>
        <w:sz w:val="24"/>
        <w:szCs w:val="24"/>
        <w:lang w:val="en-GB" w:eastAsia="en-GB"/>
      </w:rPr>
      <w:t>ABY-ZZ3-29035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4C9F1" w14:textId="6C45E206" w:rsidR="7E937768" w:rsidRDefault="7E937768" w:rsidP="7E937768">
    <w:pPr>
      <w:pStyle w:val="Footer"/>
      <w:jc w:val="right"/>
    </w:pPr>
    <w:r>
      <w:fldChar w:fldCharType="begin"/>
    </w:r>
    <w:r>
      <w:instrText>PAGE</w:instrText>
    </w:r>
    <w:r>
      <w:fldChar w:fldCharType="separate"/>
    </w:r>
    <w:r w:rsidR="00D515B7">
      <w:rPr>
        <w:noProof/>
      </w:rPr>
      <w:t>18</w:t>
    </w:r>
    <w:r>
      <w:fldChar w:fldCharType="end"/>
    </w:r>
    <w:r>
      <w:t xml:space="preserve"> of </w:t>
    </w:r>
    <w:r>
      <w:fldChar w:fldCharType="begin"/>
    </w:r>
    <w:r>
      <w:instrText>NUMPAGES</w:instrText>
    </w:r>
    <w:r>
      <w:fldChar w:fldCharType="separate"/>
    </w:r>
    <w:r w:rsidR="00D515B7">
      <w:rPr>
        <w:noProof/>
      </w:rPr>
      <w:t>31</w:t>
    </w:r>
    <w:r>
      <w:fldChar w:fldCharType="end"/>
    </w:r>
  </w:p>
  <w:p w14:paraId="45568443" w14:textId="04717881" w:rsidR="001F0562" w:rsidRDefault="001F0562" w:rsidP="005714C4">
    <w:pPr>
      <w:pStyle w:val="Footer"/>
      <w:pBdr>
        <w:top w:val="single" w:sz="4" w:space="1" w:color="D9D9D9"/>
      </w:pBdr>
      <w:rPr>
        <w:b/>
        <w:bCs/>
      </w:rPr>
    </w:pPr>
  </w:p>
  <w:p w14:paraId="0306761B" w14:textId="77777777" w:rsidR="001F0562" w:rsidRDefault="001F0562" w:rsidP="0083628A">
    <w:pPr>
      <w:pStyle w:val="Footer"/>
      <w:jc w:val="center"/>
    </w:pPr>
  </w:p>
  <w:p w14:paraId="2FBA0564" w14:textId="77777777" w:rsidR="001F0562" w:rsidRDefault="001F05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ECCD8" w14:textId="77777777" w:rsidR="00AE22A2" w:rsidRDefault="00AE22A2" w:rsidP="009218AC">
      <w:pPr>
        <w:spacing w:after="0" w:line="240" w:lineRule="auto"/>
      </w:pPr>
      <w:r>
        <w:separator/>
      </w:r>
    </w:p>
  </w:footnote>
  <w:footnote w:type="continuationSeparator" w:id="0">
    <w:p w14:paraId="492DC2BA" w14:textId="77777777" w:rsidR="00AE22A2" w:rsidRDefault="00AE22A2" w:rsidP="009218AC">
      <w:pPr>
        <w:spacing w:after="0" w:line="240" w:lineRule="auto"/>
      </w:pPr>
      <w:r>
        <w:continuationSeparator/>
      </w:r>
    </w:p>
  </w:footnote>
  <w:footnote w:type="continuationNotice" w:id="1">
    <w:p w14:paraId="01CF7A70" w14:textId="77777777" w:rsidR="00AE22A2" w:rsidRDefault="00AE22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5"/>
      <w:gridCol w:w="3445"/>
      <w:gridCol w:w="3445"/>
    </w:tblGrid>
    <w:tr w:rsidR="2D83EEAC" w14:paraId="49CC938F" w14:textId="77777777" w:rsidTr="2D83EEAC">
      <w:trPr>
        <w:trHeight w:val="300"/>
      </w:trPr>
      <w:tc>
        <w:tcPr>
          <w:tcW w:w="3445" w:type="dxa"/>
        </w:tcPr>
        <w:p w14:paraId="7046E7AA" w14:textId="74F82DA1" w:rsidR="2D83EEAC" w:rsidRDefault="2D83EEAC" w:rsidP="2D83EEAC">
          <w:pPr>
            <w:ind w:left="-115"/>
          </w:pPr>
        </w:p>
      </w:tc>
      <w:tc>
        <w:tcPr>
          <w:tcW w:w="3445" w:type="dxa"/>
        </w:tcPr>
        <w:p w14:paraId="67E6DF62" w14:textId="77F81203" w:rsidR="2D83EEAC" w:rsidRDefault="2D83EEAC" w:rsidP="2D83EEAC">
          <w:pPr>
            <w:jc w:val="center"/>
          </w:pPr>
        </w:p>
      </w:tc>
      <w:tc>
        <w:tcPr>
          <w:tcW w:w="3445" w:type="dxa"/>
        </w:tcPr>
        <w:p w14:paraId="2FE93904" w14:textId="4336F4CE" w:rsidR="2D83EEAC" w:rsidRDefault="2D83EEAC" w:rsidP="2D83EEAC">
          <w:pPr>
            <w:ind w:right="-115"/>
            <w:jc w:val="right"/>
          </w:pPr>
        </w:p>
      </w:tc>
    </w:tr>
  </w:tbl>
  <w:p w14:paraId="0F008781" w14:textId="20686DBE" w:rsidR="2D83EEAC" w:rsidRDefault="2D83EE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B1EB" w14:textId="1B3C3086" w:rsidR="001F0562" w:rsidRPr="00F13FB7" w:rsidRDefault="001F0562" w:rsidP="00F13FB7">
    <w:pPr>
      <w:pStyle w:val="Header"/>
    </w:pPr>
  </w:p>
</w:hdr>
</file>

<file path=word/intelligence2.xml><?xml version="1.0" encoding="utf-8"?>
<int2:intelligence xmlns:int2="http://schemas.microsoft.com/office/intelligence/2020/intelligence" xmlns:oel="http://schemas.microsoft.com/office/2019/extlst">
  <int2:observations>
    <int2:textHash int2:hashCode="mxduBFAJM1ozui" int2:id="WHRpUeZ5">
      <int2:state int2:value="Rejected" int2:type="spell"/>
    </int2:textHash>
    <int2:textHash int2:hashCode="BC3EUS+j05HFFw" int2:id="iu0GpMEK">
      <int2:state int2:value="Rejected" int2:type="spell"/>
    </int2:textHash>
    <int2:textHash int2:hashCode="edQaR+j+xVhWpq" int2:id="c5SxSh2r">
      <int2:state int2:value="Rejected" int2:type="spell"/>
    </int2:textHash>
    <int2:textHash int2:hashCode="K6+VKXgqkDlz+i" int2:id="FEzR8edH">
      <int2:state int2:value="Rejected" int2:type="spell"/>
    </int2:textHash>
    <int2:textHash int2:hashCode="O5nTF0iOUKDs8B" int2:id="HyzbmcyE">
      <int2:state int2:value="Rejected" int2:type="spell"/>
    </int2:textHash>
    <int2:textHash int2:hashCode="QRzTRe2PnPjF0T" int2:id="L8jjlISo">
      <int2:state int2:value="Rejected" int2:type="spell"/>
    </int2:textHash>
    <int2:textHash int2:hashCode="ni8UUdXdlt6RIo" int2:id="XNcfIxJw">
      <int2:state int2:value="Rejected" int2:type="spell"/>
    </int2:textHash>
    <int2:textHash int2:hashCode="oGrV27/k9T5J7b" int2:id="57KB3cyh">
      <int2:state int2:value="Rejected" int2:type="spell"/>
    </int2:textHash>
    <int2:textHash int2:hashCode="kByidkXaRxGvMx" int2:id="RugIsjuK">
      <int2:state int2:value="Rejected" int2:type="spell"/>
    </int2:textHash>
    <int2:textHash int2:hashCode="ca4M7AA7TpyNrs" int2:id="v6sdbyXk">
      <int2:state int2:value="Rejected" int2:type="spell"/>
    </int2:textHash>
    <int2:textHash int2:hashCode="uyAwkbNYJt6FqA" int2:id="xQOKrX8A">
      <int2:state int2:value="Rejected" int2:type="spell"/>
    </int2:textHash>
    <int2:textHash int2:hashCode="luaDnLyNLx1ylQ" int2:id="Xu7A8m7x">
      <int2:state int2:value="Rejected" int2:type="spell"/>
    </int2:textHash>
    <int2:textHash int2:hashCode="2PvT/3Qnw1keNP" int2:id="uj8m14SX">
      <int2:state int2:value="Rejected" int2:type="spell"/>
    </int2:textHash>
    <int2:textHash int2:hashCode="ykyB6S1W4y6SpQ" int2:id="StQhJvG0">
      <int2:state int2:value="Rejected" int2:type="spell"/>
    </int2:textHash>
    <int2:textHash int2:hashCode="RRXX1XW714tHyY" int2:id="yeTVFG14">
      <int2:state int2:value="Rejected" int2:type="spell"/>
    </int2:textHash>
    <int2:bookmark int2:bookmarkName="_Int_Vqo6F9h5" int2:invalidationBookmarkName="" int2:hashCode="55Nn9j2iQVYB0B" int2:id="dOKKsg5r">
      <int2:state int2:value="Rejected" int2:type="style"/>
    </int2:bookmark>
    <int2:bookmark int2:bookmarkName="_Int_Wv5fFnBK" int2:invalidationBookmarkName="" int2:hashCode="Lpm5wcxZzqBogC" int2:id="0jWFmCHM">
      <int2:state int2:value="Rejected" int2:type="style"/>
    </int2:bookmark>
    <int2:bookmark int2:bookmarkName="_Int_3hgAfqge" int2:invalidationBookmarkName="" int2:hashCode="EqRHtr2mYR8coP" int2:id="AprCdSAj">
      <int2:state int2:value="Rejected" int2:type="gram"/>
    </int2:bookmark>
    <int2:bookmark int2:bookmarkName="_Int_IgBKPrwy" int2:invalidationBookmarkName="" int2:hashCode="EqRHtr2mYR8coP" int2:id="Y2Gdh1hj">
      <int2:state int2:value="Rejected" int2:type="gram"/>
    </int2:bookmark>
    <int2:bookmark int2:bookmarkName="_Int_yhL433az" int2:invalidationBookmarkName="" int2:hashCode="S6Kd9KxpxsGJVC" int2:id="OeUTOKEy">
      <int2:state int2:value="Rejected" int2:type="style"/>
    </int2:bookmark>
    <int2:bookmark int2:bookmarkName="_Int_g3xgTWNq" int2:invalidationBookmarkName="" int2:hashCode="omhiY+fR7O948u" int2:id="dhdl8rcL">
      <int2:state int2:value="Rejected" int2:type="style"/>
    </int2:bookmark>
    <int2:bookmark int2:bookmarkName="_Int_uLN5WbYe" int2:invalidationBookmarkName="" int2:hashCode="tT1uVp+8Dgu/uG" int2:id="BZkpMpDL">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2EE8"/>
    <w:multiLevelType w:val="singleLevel"/>
    <w:tmpl w:val="878A2CDA"/>
    <w:lvl w:ilvl="0">
      <w:start w:val="1"/>
      <w:numFmt w:val="bullet"/>
      <w:pStyle w:val="Bullet3"/>
      <w:lvlText w:val="•"/>
      <w:lvlJc w:val="left"/>
      <w:pPr>
        <w:tabs>
          <w:tab w:val="num" w:pos="1928"/>
        </w:tabs>
        <w:ind w:left="1928" w:hanging="397"/>
      </w:pPr>
      <w:rPr>
        <w:rFonts w:ascii="Times New Roman" w:hAnsi="Times New Roman" w:hint="default"/>
        <w:sz w:val="24"/>
      </w:rPr>
    </w:lvl>
  </w:abstractNum>
  <w:abstractNum w:abstractNumId="1" w15:restartNumberingAfterBreak="0">
    <w:nsid w:val="0623181C"/>
    <w:multiLevelType w:val="hybridMultilevel"/>
    <w:tmpl w:val="4D701E7E"/>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E3526"/>
    <w:multiLevelType w:val="multilevel"/>
    <w:tmpl w:val="01E4FB5E"/>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65644B4"/>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7571F2"/>
    <w:multiLevelType w:val="hybridMultilevel"/>
    <w:tmpl w:val="70E0CF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077A7A"/>
    <w:multiLevelType w:val="multilevel"/>
    <w:tmpl w:val="0020104E"/>
    <w:lvl w:ilvl="0">
      <w:start w:val="1"/>
      <w:numFmt w:val="decimal"/>
      <w:lvlText w:val="%1"/>
      <w:lvlJc w:val="left"/>
      <w:pPr>
        <w:ind w:left="410" w:hanging="410"/>
      </w:pPr>
      <w:rPr>
        <w:rFonts w:hint="default"/>
        <w:b w:val="0"/>
      </w:rPr>
    </w:lvl>
    <w:lvl w:ilvl="1">
      <w:start w:val="12"/>
      <w:numFmt w:val="decimal"/>
      <w:lvlText w:val="%1.%2"/>
      <w:lvlJc w:val="left"/>
      <w:pPr>
        <w:ind w:left="410" w:hanging="41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989706C"/>
    <w:multiLevelType w:val="multilevel"/>
    <w:tmpl w:val="61FEAA78"/>
    <w:lvl w:ilvl="0">
      <w:numFmt w:val="none"/>
      <w:lvlText w:val=""/>
      <w:lvlJc w:val="left"/>
      <w:pPr>
        <w:tabs>
          <w:tab w:val="num" w:pos="360"/>
        </w:tabs>
      </w:pPr>
    </w:lvl>
    <w:lvl w:ilvl="1">
      <w:start w:val="23"/>
      <w:numFmt w:val="decimal"/>
      <w:lvlText w:val="%1.%2"/>
      <w:lvlJc w:val="left"/>
      <w:pPr>
        <w:ind w:left="410" w:hanging="41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7" w15:restartNumberingAfterBreak="0">
    <w:nsid w:val="0B2D73F0"/>
    <w:multiLevelType w:val="hybridMultilevel"/>
    <w:tmpl w:val="C5A041DC"/>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7F03C3"/>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329987F"/>
    <w:multiLevelType w:val="hybridMultilevel"/>
    <w:tmpl w:val="FFFFFFFF"/>
    <w:lvl w:ilvl="0" w:tplc="23CC8F8E">
      <w:start w:val="1"/>
      <w:numFmt w:val="decimal"/>
      <w:lvlText w:val="%1."/>
      <w:lvlJc w:val="left"/>
      <w:pPr>
        <w:ind w:left="720" w:hanging="360"/>
      </w:pPr>
    </w:lvl>
    <w:lvl w:ilvl="1" w:tplc="B6CE9314">
      <w:start w:val="1"/>
      <w:numFmt w:val="lowerLetter"/>
      <w:lvlText w:val="%2."/>
      <w:lvlJc w:val="left"/>
      <w:pPr>
        <w:ind w:left="1440" w:hanging="360"/>
      </w:pPr>
    </w:lvl>
    <w:lvl w:ilvl="2" w:tplc="FD9252D2">
      <w:start w:val="1"/>
      <w:numFmt w:val="lowerRoman"/>
      <w:lvlText w:val="%3."/>
      <w:lvlJc w:val="right"/>
      <w:pPr>
        <w:ind w:left="2160" w:hanging="180"/>
      </w:pPr>
    </w:lvl>
    <w:lvl w:ilvl="3" w:tplc="DBAABF14">
      <w:start w:val="1"/>
      <w:numFmt w:val="decimal"/>
      <w:lvlText w:val="%4."/>
      <w:lvlJc w:val="left"/>
      <w:pPr>
        <w:ind w:left="2880" w:hanging="360"/>
      </w:pPr>
    </w:lvl>
    <w:lvl w:ilvl="4" w:tplc="0BE6DB04">
      <w:start w:val="1"/>
      <w:numFmt w:val="lowerLetter"/>
      <w:lvlText w:val="%5."/>
      <w:lvlJc w:val="left"/>
      <w:pPr>
        <w:ind w:left="3600" w:hanging="360"/>
      </w:pPr>
    </w:lvl>
    <w:lvl w:ilvl="5" w:tplc="AF3289D2">
      <w:start w:val="1"/>
      <w:numFmt w:val="lowerRoman"/>
      <w:lvlText w:val="%6."/>
      <w:lvlJc w:val="right"/>
      <w:pPr>
        <w:ind w:left="4320" w:hanging="180"/>
      </w:pPr>
    </w:lvl>
    <w:lvl w:ilvl="6" w:tplc="A4A86A3C">
      <w:start w:val="1"/>
      <w:numFmt w:val="decimal"/>
      <w:lvlText w:val="%7."/>
      <w:lvlJc w:val="left"/>
      <w:pPr>
        <w:ind w:left="5040" w:hanging="360"/>
      </w:pPr>
    </w:lvl>
    <w:lvl w:ilvl="7" w:tplc="177C65B6">
      <w:start w:val="1"/>
      <w:numFmt w:val="lowerLetter"/>
      <w:lvlText w:val="%8."/>
      <w:lvlJc w:val="left"/>
      <w:pPr>
        <w:ind w:left="5760" w:hanging="360"/>
      </w:pPr>
    </w:lvl>
    <w:lvl w:ilvl="8" w:tplc="724C3294">
      <w:start w:val="1"/>
      <w:numFmt w:val="lowerRoman"/>
      <w:lvlText w:val="%9."/>
      <w:lvlJc w:val="right"/>
      <w:pPr>
        <w:ind w:left="6480" w:hanging="180"/>
      </w:pPr>
    </w:lvl>
  </w:abstractNum>
  <w:abstractNum w:abstractNumId="10" w15:restartNumberingAfterBreak="0">
    <w:nsid w:val="13EF1A13"/>
    <w:multiLevelType w:val="hybridMultilevel"/>
    <w:tmpl w:val="FFFFFFFF"/>
    <w:lvl w:ilvl="0" w:tplc="E1F2C20E">
      <w:start w:val="1"/>
      <w:numFmt w:val="decimal"/>
      <w:lvlText w:val="%1."/>
      <w:lvlJc w:val="left"/>
      <w:pPr>
        <w:ind w:left="720" w:hanging="360"/>
      </w:pPr>
    </w:lvl>
    <w:lvl w:ilvl="1" w:tplc="12C8E280">
      <w:start w:val="1"/>
      <w:numFmt w:val="lowerLetter"/>
      <w:lvlText w:val="%2."/>
      <w:lvlJc w:val="left"/>
      <w:pPr>
        <w:ind w:left="1440" w:hanging="360"/>
      </w:pPr>
    </w:lvl>
    <w:lvl w:ilvl="2" w:tplc="08888A68">
      <w:start w:val="1"/>
      <w:numFmt w:val="lowerRoman"/>
      <w:lvlText w:val="%3."/>
      <w:lvlJc w:val="right"/>
      <w:pPr>
        <w:ind w:left="2160" w:hanging="180"/>
      </w:pPr>
    </w:lvl>
    <w:lvl w:ilvl="3" w:tplc="215411E4">
      <w:start w:val="1"/>
      <w:numFmt w:val="decimal"/>
      <w:lvlText w:val="%4."/>
      <w:lvlJc w:val="left"/>
      <w:pPr>
        <w:ind w:left="2880" w:hanging="360"/>
      </w:pPr>
    </w:lvl>
    <w:lvl w:ilvl="4" w:tplc="9BF46B40">
      <w:start w:val="1"/>
      <w:numFmt w:val="lowerLetter"/>
      <w:lvlText w:val="%5."/>
      <w:lvlJc w:val="left"/>
      <w:pPr>
        <w:ind w:left="3600" w:hanging="360"/>
      </w:pPr>
    </w:lvl>
    <w:lvl w:ilvl="5" w:tplc="04C8BDFA">
      <w:start w:val="1"/>
      <w:numFmt w:val="lowerRoman"/>
      <w:lvlText w:val="%6."/>
      <w:lvlJc w:val="right"/>
      <w:pPr>
        <w:ind w:left="4320" w:hanging="180"/>
      </w:pPr>
    </w:lvl>
    <w:lvl w:ilvl="6" w:tplc="95F0B268">
      <w:start w:val="1"/>
      <w:numFmt w:val="decimal"/>
      <w:lvlText w:val="%7."/>
      <w:lvlJc w:val="left"/>
      <w:pPr>
        <w:ind w:left="5040" w:hanging="360"/>
      </w:pPr>
    </w:lvl>
    <w:lvl w:ilvl="7" w:tplc="B0F0929C">
      <w:start w:val="1"/>
      <w:numFmt w:val="lowerLetter"/>
      <w:lvlText w:val="%8."/>
      <w:lvlJc w:val="left"/>
      <w:pPr>
        <w:ind w:left="5760" w:hanging="360"/>
      </w:pPr>
    </w:lvl>
    <w:lvl w:ilvl="8" w:tplc="FAE86118">
      <w:start w:val="1"/>
      <w:numFmt w:val="lowerRoman"/>
      <w:lvlText w:val="%9."/>
      <w:lvlJc w:val="right"/>
      <w:pPr>
        <w:ind w:left="6480" w:hanging="180"/>
      </w:pPr>
    </w:lvl>
  </w:abstractNum>
  <w:abstractNum w:abstractNumId="11" w15:restartNumberingAfterBreak="0">
    <w:nsid w:val="165915AD"/>
    <w:multiLevelType w:val="hybridMultilevel"/>
    <w:tmpl w:val="087A7FB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6E169FB"/>
    <w:multiLevelType w:val="hybridMultilevel"/>
    <w:tmpl w:val="07220524"/>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C1492F"/>
    <w:multiLevelType w:val="multilevel"/>
    <w:tmpl w:val="9F66982C"/>
    <w:lvl w:ilvl="0">
      <w:start w:val="1"/>
      <w:numFmt w:val="decimal"/>
      <w:lvlText w:val="%1"/>
      <w:lvlJc w:val="left"/>
      <w:pPr>
        <w:ind w:left="410" w:hanging="410"/>
      </w:pPr>
      <w:rPr>
        <w:rFonts w:hint="default"/>
      </w:rPr>
    </w:lvl>
    <w:lvl w:ilvl="1">
      <w:start w:val="14"/>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A95010F"/>
    <w:multiLevelType w:val="hybridMultilevel"/>
    <w:tmpl w:val="AE3EEF6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5" w15:restartNumberingAfterBreak="0">
    <w:nsid w:val="244A5E1D"/>
    <w:multiLevelType w:val="hybridMultilevel"/>
    <w:tmpl w:val="A15A6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7C14432"/>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C119F4"/>
    <w:multiLevelType w:val="multilevel"/>
    <w:tmpl w:val="B63E1FA2"/>
    <w:lvl w:ilvl="0">
      <w:start w:val="1"/>
      <w:numFmt w:val="decimal"/>
      <w:lvlText w:val="%1."/>
      <w:lvlJc w:val="left"/>
      <w:pPr>
        <w:ind w:left="380" w:hanging="380"/>
      </w:pPr>
      <w:rPr>
        <w:rFonts w:hint="default"/>
        <w:b/>
      </w:rPr>
    </w:lvl>
    <w:lvl w:ilvl="1">
      <w:start w:val="1"/>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C9459A0"/>
    <w:multiLevelType w:val="hybridMultilevel"/>
    <w:tmpl w:val="6D50ED0E"/>
    <w:lvl w:ilvl="0" w:tplc="FFFFFFFF">
      <w:start w:val="1"/>
      <w:numFmt w:val="lowerLetter"/>
      <w:lvlText w:val="%1."/>
      <w:lvlJc w:val="left"/>
      <w:pPr>
        <w:ind w:left="644" w:hanging="360"/>
      </w:pPr>
      <w:rPr>
        <w:rFonts w:asciiTheme="minorHAnsi" w:eastAsia="Times New Roman" w:hAnsiTheme="minorHAnsi" w:cs="Arial"/>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30CC3EA9"/>
    <w:multiLevelType w:val="multilevel"/>
    <w:tmpl w:val="356CCD1A"/>
    <w:lvl w:ilvl="0">
      <w:start w:val="1"/>
      <w:numFmt w:val="decimal"/>
      <w:lvlText w:val="%1"/>
      <w:lvlJc w:val="left"/>
      <w:pPr>
        <w:ind w:left="410" w:hanging="410"/>
      </w:pPr>
      <w:rPr>
        <w:rFonts w:hint="default"/>
        <w:b w:val="0"/>
      </w:rPr>
    </w:lvl>
    <w:lvl w:ilvl="1">
      <w:start w:val="21"/>
      <w:numFmt w:val="decimal"/>
      <w:lvlText w:val="%1.%2"/>
      <w:lvlJc w:val="left"/>
      <w:pPr>
        <w:ind w:left="410" w:hanging="41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2F65779"/>
    <w:multiLevelType w:val="hybridMultilevel"/>
    <w:tmpl w:val="2D125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41B2165"/>
    <w:multiLevelType w:val="hybridMultilevel"/>
    <w:tmpl w:val="945C1B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8264998"/>
    <w:multiLevelType w:val="hybridMultilevel"/>
    <w:tmpl w:val="2AE03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A9FCBBD"/>
    <w:multiLevelType w:val="hybridMultilevel"/>
    <w:tmpl w:val="FFFFFFFF"/>
    <w:lvl w:ilvl="0" w:tplc="0D2C95F8">
      <w:start w:val="7"/>
      <w:numFmt w:val="decimal"/>
      <w:lvlText w:val="%1."/>
      <w:lvlJc w:val="left"/>
      <w:pPr>
        <w:ind w:left="720" w:hanging="360"/>
      </w:pPr>
    </w:lvl>
    <w:lvl w:ilvl="1" w:tplc="D38EA080">
      <w:start w:val="1"/>
      <w:numFmt w:val="lowerLetter"/>
      <w:lvlText w:val="%2."/>
      <w:lvlJc w:val="left"/>
      <w:pPr>
        <w:ind w:left="1440" w:hanging="360"/>
      </w:pPr>
    </w:lvl>
    <w:lvl w:ilvl="2" w:tplc="EED86C4E">
      <w:start w:val="1"/>
      <w:numFmt w:val="lowerRoman"/>
      <w:lvlText w:val="%3."/>
      <w:lvlJc w:val="right"/>
      <w:pPr>
        <w:ind w:left="2160" w:hanging="180"/>
      </w:pPr>
    </w:lvl>
    <w:lvl w:ilvl="3" w:tplc="8A4C2AF4">
      <w:start w:val="1"/>
      <w:numFmt w:val="decimal"/>
      <w:lvlText w:val="%4."/>
      <w:lvlJc w:val="left"/>
      <w:pPr>
        <w:ind w:left="2880" w:hanging="360"/>
      </w:pPr>
    </w:lvl>
    <w:lvl w:ilvl="4" w:tplc="1A48B6FC">
      <w:start w:val="1"/>
      <w:numFmt w:val="lowerLetter"/>
      <w:lvlText w:val="%5."/>
      <w:lvlJc w:val="left"/>
      <w:pPr>
        <w:ind w:left="3600" w:hanging="360"/>
      </w:pPr>
    </w:lvl>
    <w:lvl w:ilvl="5" w:tplc="87707498">
      <w:start w:val="1"/>
      <w:numFmt w:val="lowerRoman"/>
      <w:lvlText w:val="%6."/>
      <w:lvlJc w:val="right"/>
      <w:pPr>
        <w:ind w:left="4320" w:hanging="180"/>
      </w:pPr>
    </w:lvl>
    <w:lvl w:ilvl="6" w:tplc="69AE96D2">
      <w:start w:val="1"/>
      <w:numFmt w:val="decimal"/>
      <w:lvlText w:val="%7."/>
      <w:lvlJc w:val="left"/>
      <w:pPr>
        <w:ind w:left="5040" w:hanging="360"/>
      </w:pPr>
    </w:lvl>
    <w:lvl w:ilvl="7" w:tplc="8ECE1D1C">
      <w:start w:val="1"/>
      <w:numFmt w:val="lowerLetter"/>
      <w:lvlText w:val="%8."/>
      <w:lvlJc w:val="left"/>
      <w:pPr>
        <w:ind w:left="5760" w:hanging="360"/>
      </w:pPr>
    </w:lvl>
    <w:lvl w:ilvl="8" w:tplc="FF308F32">
      <w:start w:val="1"/>
      <w:numFmt w:val="lowerRoman"/>
      <w:lvlText w:val="%9."/>
      <w:lvlJc w:val="right"/>
      <w:pPr>
        <w:ind w:left="6480" w:hanging="180"/>
      </w:pPr>
    </w:lvl>
  </w:abstractNum>
  <w:abstractNum w:abstractNumId="24" w15:restartNumberingAfterBreak="0">
    <w:nsid w:val="3AC4290A"/>
    <w:multiLevelType w:val="hybridMultilevel"/>
    <w:tmpl w:val="6D50ED0E"/>
    <w:lvl w:ilvl="0" w:tplc="CB4E1DB6">
      <w:start w:val="1"/>
      <w:numFmt w:val="lowerLetter"/>
      <w:lvlText w:val="%1."/>
      <w:lvlJc w:val="left"/>
      <w:pPr>
        <w:ind w:left="644" w:hanging="360"/>
      </w:pPr>
      <w:rPr>
        <w:rFonts w:asciiTheme="minorHAnsi" w:eastAsia="Times New Roman" w:hAnsiTheme="minorHAnsi" w:cs="Arial"/>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1841F78"/>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5790738"/>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8A17A3B"/>
    <w:multiLevelType w:val="multilevel"/>
    <w:tmpl w:val="D4E4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D9750D"/>
    <w:multiLevelType w:val="multilevel"/>
    <w:tmpl w:val="8794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D65CDA"/>
    <w:multiLevelType w:val="hybridMultilevel"/>
    <w:tmpl w:val="478AD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E50A4E"/>
    <w:multiLevelType w:val="multilevel"/>
    <w:tmpl w:val="0720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4671D3"/>
    <w:multiLevelType w:val="hybridMultilevel"/>
    <w:tmpl w:val="DDE07BBA"/>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BD20C0"/>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9C9380D"/>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C154CE9"/>
    <w:multiLevelType w:val="multilevel"/>
    <w:tmpl w:val="D18EAD3A"/>
    <w:lvl w:ilvl="0">
      <w:start w:val="1"/>
      <w:numFmt w:val="upperRoman"/>
      <w:pStyle w:val="ListContinue"/>
      <w:lvlText w:val="Article %1."/>
      <w:lvlJc w:val="left"/>
      <w:pPr>
        <w:tabs>
          <w:tab w:val="num" w:pos="1440"/>
        </w:tabs>
        <w:ind w:left="0" w:firstLine="0"/>
      </w:pPr>
      <w:rPr>
        <w:rFonts w:hint="default"/>
        <w:b/>
      </w:rPr>
    </w:lvl>
    <w:lvl w:ilvl="1">
      <w:start w:val="1"/>
      <w:numFmt w:val="decimalZero"/>
      <w:isLgl/>
      <w:lvlText w:val="%1.%2"/>
      <w:lvlJc w:val="left"/>
      <w:pPr>
        <w:tabs>
          <w:tab w:val="num" w:pos="720"/>
        </w:tabs>
        <w:ind w:left="720" w:hanging="576"/>
      </w:pPr>
      <w:rPr>
        <w:rFonts w:ascii="Franklin Gothic Book" w:hAnsi="Franklin Gothic Book" w:hint="default"/>
        <w:b w:val="0"/>
        <w:i w:val="0"/>
        <w:sz w:val="20"/>
        <w:szCs w:val="20"/>
      </w:rPr>
    </w:lvl>
    <w:lvl w:ilvl="2">
      <w:start w:val="1"/>
      <w:numFmt w:val="decimal"/>
      <w:isLgl/>
      <w:lvlText w:val="2.%2%3"/>
      <w:lvlJc w:val="left"/>
      <w:pPr>
        <w:tabs>
          <w:tab w:val="num" w:pos="1418"/>
        </w:tabs>
        <w:ind w:left="1418" w:hanging="851"/>
      </w:pPr>
      <w:rPr>
        <w:rFonts w:hint="default"/>
      </w:rPr>
    </w:lvl>
    <w:lvl w:ilvl="3">
      <w:start w:val="1"/>
      <w:numFmt w:val="lowerRoman"/>
      <w:lvlText w:val="2.042(%4)"/>
      <w:lvlJc w:val="left"/>
      <w:pPr>
        <w:tabs>
          <w:tab w:val="num" w:pos="1440"/>
        </w:tabs>
        <w:ind w:left="2592" w:hanging="1152"/>
      </w:pPr>
      <w:rPr>
        <w:rFonts w:hint="default"/>
      </w:rPr>
    </w:lvl>
    <w:lvl w:ilvl="4">
      <w:start w:val="1"/>
      <w:numFmt w:val="lowerLetter"/>
      <w:lvlText w:val="2.042(iii)(%5)"/>
      <w:lvlJc w:val="left"/>
      <w:pPr>
        <w:tabs>
          <w:tab w:val="num" w:pos="2160"/>
        </w:tabs>
        <w:ind w:left="3600" w:hanging="1296"/>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5D50BEA4"/>
    <w:multiLevelType w:val="hybridMultilevel"/>
    <w:tmpl w:val="FFFFFFFF"/>
    <w:lvl w:ilvl="0" w:tplc="C22CB100">
      <w:start w:val="7"/>
      <w:numFmt w:val="decimal"/>
      <w:lvlText w:val="%1."/>
      <w:lvlJc w:val="left"/>
      <w:pPr>
        <w:ind w:left="720" w:hanging="360"/>
      </w:pPr>
    </w:lvl>
    <w:lvl w:ilvl="1" w:tplc="E7B0FA8C">
      <w:start w:val="1"/>
      <w:numFmt w:val="lowerLetter"/>
      <w:lvlText w:val="%2."/>
      <w:lvlJc w:val="left"/>
      <w:pPr>
        <w:ind w:left="1440" w:hanging="360"/>
      </w:pPr>
    </w:lvl>
    <w:lvl w:ilvl="2" w:tplc="71682D20">
      <w:start w:val="1"/>
      <w:numFmt w:val="lowerRoman"/>
      <w:lvlText w:val="%3."/>
      <w:lvlJc w:val="right"/>
      <w:pPr>
        <w:ind w:left="2160" w:hanging="180"/>
      </w:pPr>
    </w:lvl>
    <w:lvl w:ilvl="3" w:tplc="99CEE642">
      <w:start w:val="1"/>
      <w:numFmt w:val="decimal"/>
      <w:lvlText w:val="%4."/>
      <w:lvlJc w:val="left"/>
      <w:pPr>
        <w:ind w:left="2880" w:hanging="360"/>
      </w:pPr>
    </w:lvl>
    <w:lvl w:ilvl="4" w:tplc="03BA710C">
      <w:start w:val="1"/>
      <w:numFmt w:val="lowerLetter"/>
      <w:lvlText w:val="%5."/>
      <w:lvlJc w:val="left"/>
      <w:pPr>
        <w:ind w:left="3600" w:hanging="360"/>
      </w:pPr>
    </w:lvl>
    <w:lvl w:ilvl="5" w:tplc="4CBAF0DA">
      <w:start w:val="1"/>
      <w:numFmt w:val="lowerRoman"/>
      <w:lvlText w:val="%6."/>
      <w:lvlJc w:val="right"/>
      <w:pPr>
        <w:ind w:left="4320" w:hanging="180"/>
      </w:pPr>
    </w:lvl>
    <w:lvl w:ilvl="6" w:tplc="699AD8B2">
      <w:start w:val="1"/>
      <w:numFmt w:val="decimal"/>
      <w:lvlText w:val="%7."/>
      <w:lvlJc w:val="left"/>
      <w:pPr>
        <w:ind w:left="5040" w:hanging="360"/>
      </w:pPr>
    </w:lvl>
    <w:lvl w:ilvl="7" w:tplc="BF5E0C76">
      <w:start w:val="1"/>
      <w:numFmt w:val="lowerLetter"/>
      <w:lvlText w:val="%8."/>
      <w:lvlJc w:val="left"/>
      <w:pPr>
        <w:ind w:left="5760" w:hanging="360"/>
      </w:pPr>
    </w:lvl>
    <w:lvl w:ilvl="8" w:tplc="8DAC8528">
      <w:start w:val="1"/>
      <w:numFmt w:val="lowerRoman"/>
      <w:lvlText w:val="%9."/>
      <w:lvlJc w:val="right"/>
      <w:pPr>
        <w:ind w:left="6480" w:hanging="180"/>
      </w:pPr>
    </w:lvl>
  </w:abstractNum>
  <w:abstractNum w:abstractNumId="36"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7" w15:restartNumberingAfterBreak="0">
    <w:nsid w:val="60E162D2"/>
    <w:multiLevelType w:val="hybridMultilevel"/>
    <w:tmpl w:val="A26A4008"/>
    <w:lvl w:ilvl="0" w:tplc="F09E7E00">
      <w:start w:val="1"/>
      <w:numFmt w:val="bullet"/>
      <w:lvlText w:val=""/>
      <w:lvlJc w:val="left"/>
      <w:pPr>
        <w:ind w:left="643" w:hanging="360"/>
      </w:pPr>
      <w:rPr>
        <w:rFonts w:ascii="Symbol" w:hAnsi="Symbol" w:hint="default"/>
        <w:color w:val="000000" w:themeColor="text1"/>
      </w:rPr>
    </w:lvl>
    <w:lvl w:ilvl="1" w:tplc="20000003" w:tentative="1">
      <w:start w:val="1"/>
      <w:numFmt w:val="bullet"/>
      <w:lvlText w:val="o"/>
      <w:lvlJc w:val="left"/>
      <w:pPr>
        <w:ind w:left="1363" w:hanging="360"/>
      </w:pPr>
      <w:rPr>
        <w:rFonts w:ascii="Courier New" w:hAnsi="Courier New" w:cs="Courier New" w:hint="default"/>
      </w:rPr>
    </w:lvl>
    <w:lvl w:ilvl="2" w:tplc="20000005" w:tentative="1">
      <w:start w:val="1"/>
      <w:numFmt w:val="bullet"/>
      <w:lvlText w:val=""/>
      <w:lvlJc w:val="left"/>
      <w:pPr>
        <w:ind w:left="2083" w:hanging="360"/>
      </w:pPr>
      <w:rPr>
        <w:rFonts w:ascii="Wingdings" w:hAnsi="Wingdings" w:hint="default"/>
      </w:rPr>
    </w:lvl>
    <w:lvl w:ilvl="3" w:tplc="20000001" w:tentative="1">
      <w:start w:val="1"/>
      <w:numFmt w:val="bullet"/>
      <w:lvlText w:val=""/>
      <w:lvlJc w:val="left"/>
      <w:pPr>
        <w:ind w:left="2803" w:hanging="360"/>
      </w:pPr>
      <w:rPr>
        <w:rFonts w:ascii="Symbol" w:hAnsi="Symbol" w:hint="default"/>
      </w:rPr>
    </w:lvl>
    <w:lvl w:ilvl="4" w:tplc="20000003" w:tentative="1">
      <w:start w:val="1"/>
      <w:numFmt w:val="bullet"/>
      <w:lvlText w:val="o"/>
      <w:lvlJc w:val="left"/>
      <w:pPr>
        <w:ind w:left="3523" w:hanging="360"/>
      </w:pPr>
      <w:rPr>
        <w:rFonts w:ascii="Courier New" w:hAnsi="Courier New" w:cs="Courier New" w:hint="default"/>
      </w:rPr>
    </w:lvl>
    <w:lvl w:ilvl="5" w:tplc="20000005" w:tentative="1">
      <w:start w:val="1"/>
      <w:numFmt w:val="bullet"/>
      <w:lvlText w:val=""/>
      <w:lvlJc w:val="left"/>
      <w:pPr>
        <w:ind w:left="4243" w:hanging="360"/>
      </w:pPr>
      <w:rPr>
        <w:rFonts w:ascii="Wingdings" w:hAnsi="Wingdings" w:hint="default"/>
      </w:rPr>
    </w:lvl>
    <w:lvl w:ilvl="6" w:tplc="20000001" w:tentative="1">
      <w:start w:val="1"/>
      <w:numFmt w:val="bullet"/>
      <w:lvlText w:val=""/>
      <w:lvlJc w:val="left"/>
      <w:pPr>
        <w:ind w:left="4963" w:hanging="360"/>
      </w:pPr>
      <w:rPr>
        <w:rFonts w:ascii="Symbol" w:hAnsi="Symbol" w:hint="default"/>
      </w:rPr>
    </w:lvl>
    <w:lvl w:ilvl="7" w:tplc="20000003" w:tentative="1">
      <w:start w:val="1"/>
      <w:numFmt w:val="bullet"/>
      <w:lvlText w:val="o"/>
      <w:lvlJc w:val="left"/>
      <w:pPr>
        <w:ind w:left="5683" w:hanging="360"/>
      </w:pPr>
      <w:rPr>
        <w:rFonts w:ascii="Courier New" w:hAnsi="Courier New" w:cs="Courier New" w:hint="default"/>
      </w:rPr>
    </w:lvl>
    <w:lvl w:ilvl="8" w:tplc="20000005" w:tentative="1">
      <w:start w:val="1"/>
      <w:numFmt w:val="bullet"/>
      <w:lvlText w:val=""/>
      <w:lvlJc w:val="left"/>
      <w:pPr>
        <w:ind w:left="6403" w:hanging="360"/>
      </w:pPr>
      <w:rPr>
        <w:rFonts w:ascii="Wingdings" w:hAnsi="Wingdings" w:hint="default"/>
      </w:rPr>
    </w:lvl>
  </w:abstractNum>
  <w:abstractNum w:abstractNumId="38" w15:restartNumberingAfterBreak="0">
    <w:nsid w:val="64FD0145"/>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64369BB"/>
    <w:multiLevelType w:val="multilevel"/>
    <w:tmpl w:val="812626E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40" w15:restartNumberingAfterBreak="0">
    <w:nsid w:val="69443413"/>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A092D6A"/>
    <w:multiLevelType w:val="multilevel"/>
    <w:tmpl w:val="922E76D0"/>
    <w:lvl w:ilvl="0">
      <w:start w:val="1"/>
      <w:numFmt w:val="decimal"/>
      <w:lvlText w:val="%1."/>
      <w:lvlJc w:val="left"/>
      <w:pPr>
        <w:ind w:left="360" w:hanging="360"/>
      </w:pPr>
      <w:rPr>
        <w:rFonts w:hint="default"/>
      </w:rPr>
    </w:lvl>
    <w:lvl w:ilvl="1">
      <w:start w:val="1"/>
      <w:numFmt w:val="decimal"/>
      <w:isLgl/>
      <w:lvlText w:val="%1.%2"/>
      <w:lvlJc w:val="left"/>
      <w:pPr>
        <w:ind w:left="410" w:hanging="41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6AB27393"/>
    <w:multiLevelType w:val="hybridMultilevel"/>
    <w:tmpl w:val="4C608A7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EBB3B4E"/>
    <w:multiLevelType w:val="hybridMultilevel"/>
    <w:tmpl w:val="05BE97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FD87115"/>
    <w:multiLevelType w:val="hybridMultilevel"/>
    <w:tmpl w:val="0F38426E"/>
    <w:lvl w:ilvl="0" w:tplc="E2684200">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58F314E"/>
    <w:multiLevelType w:val="hybridMultilevel"/>
    <w:tmpl w:val="984C3052"/>
    <w:lvl w:ilvl="0" w:tplc="010ECCAA">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683659"/>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67667AC"/>
    <w:multiLevelType w:val="multilevel"/>
    <w:tmpl w:val="D894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6CD72FE"/>
    <w:multiLevelType w:val="multilevel"/>
    <w:tmpl w:val="7686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00181904">
    <w:abstractNumId w:val="35"/>
  </w:num>
  <w:num w:numId="2" w16cid:durableId="387611301">
    <w:abstractNumId w:val="9"/>
  </w:num>
  <w:num w:numId="3" w16cid:durableId="260381313">
    <w:abstractNumId w:val="23"/>
  </w:num>
  <w:num w:numId="4" w16cid:durableId="776214860">
    <w:abstractNumId w:val="10"/>
  </w:num>
  <w:num w:numId="5" w16cid:durableId="1313412900">
    <w:abstractNumId w:val="36"/>
  </w:num>
  <w:num w:numId="6" w16cid:durableId="1027944005">
    <w:abstractNumId w:val="0"/>
  </w:num>
  <w:num w:numId="7" w16cid:durableId="933827528">
    <w:abstractNumId w:val="39"/>
  </w:num>
  <w:num w:numId="8" w16cid:durableId="2037268632">
    <w:abstractNumId w:val="40"/>
  </w:num>
  <w:num w:numId="9" w16cid:durableId="485587392">
    <w:abstractNumId w:val="34"/>
  </w:num>
  <w:num w:numId="10" w16cid:durableId="874972398">
    <w:abstractNumId w:val="11"/>
  </w:num>
  <w:num w:numId="11" w16cid:durableId="1102341707">
    <w:abstractNumId w:val="33"/>
  </w:num>
  <w:num w:numId="12" w16cid:durableId="266816031">
    <w:abstractNumId w:val="22"/>
  </w:num>
  <w:num w:numId="13" w16cid:durableId="1141578182">
    <w:abstractNumId w:val="20"/>
  </w:num>
  <w:num w:numId="14" w16cid:durableId="783957846">
    <w:abstractNumId w:val="41"/>
  </w:num>
  <w:num w:numId="15" w16cid:durableId="434592935">
    <w:abstractNumId w:val="42"/>
  </w:num>
  <w:num w:numId="16" w16cid:durableId="1513033201">
    <w:abstractNumId w:val="29"/>
  </w:num>
  <w:num w:numId="17" w16cid:durableId="630136820">
    <w:abstractNumId w:val="1"/>
  </w:num>
  <w:num w:numId="18" w16cid:durableId="2025208938">
    <w:abstractNumId w:val="12"/>
  </w:num>
  <w:num w:numId="19" w16cid:durableId="1695614084">
    <w:abstractNumId w:val="31"/>
  </w:num>
  <w:num w:numId="20" w16cid:durableId="243339419">
    <w:abstractNumId w:val="44"/>
  </w:num>
  <w:num w:numId="21" w16cid:durableId="1974141791">
    <w:abstractNumId w:val="7"/>
  </w:num>
  <w:num w:numId="22" w16cid:durableId="2094665850">
    <w:abstractNumId w:val="21"/>
  </w:num>
  <w:num w:numId="23" w16cid:durableId="431365174">
    <w:abstractNumId w:val="25"/>
  </w:num>
  <w:num w:numId="24" w16cid:durableId="1611543351">
    <w:abstractNumId w:val="14"/>
  </w:num>
  <w:num w:numId="25" w16cid:durableId="2123527249">
    <w:abstractNumId w:val="43"/>
  </w:num>
  <w:num w:numId="26" w16cid:durableId="1691564585">
    <w:abstractNumId w:val="17"/>
  </w:num>
  <w:num w:numId="27" w16cid:durableId="1948653935">
    <w:abstractNumId w:val="2"/>
  </w:num>
  <w:num w:numId="28" w16cid:durableId="2019192182">
    <w:abstractNumId w:val="8"/>
  </w:num>
  <w:num w:numId="29" w16cid:durableId="1821455255">
    <w:abstractNumId w:val="16"/>
  </w:num>
  <w:num w:numId="30" w16cid:durableId="355347061">
    <w:abstractNumId w:val="32"/>
  </w:num>
  <w:num w:numId="31" w16cid:durableId="404762536">
    <w:abstractNumId w:val="26"/>
  </w:num>
  <w:num w:numId="32" w16cid:durableId="1701473286">
    <w:abstractNumId w:val="15"/>
  </w:num>
  <w:num w:numId="33" w16cid:durableId="2031488604">
    <w:abstractNumId w:val="5"/>
  </w:num>
  <w:num w:numId="34" w16cid:durableId="732387037">
    <w:abstractNumId w:val="13"/>
  </w:num>
  <w:num w:numId="35" w16cid:durableId="2060548620">
    <w:abstractNumId w:val="19"/>
  </w:num>
  <w:num w:numId="36" w16cid:durableId="584455599">
    <w:abstractNumId w:val="6"/>
  </w:num>
  <w:num w:numId="37" w16cid:durableId="1908490833">
    <w:abstractNumId w:val="15"/>
  </w:num>
  <w:num w:numId="38" w16cid:durableId="719089667">
    <w:abstractNumId w:val="4"/>
  </w:num>
  <w:num w:numId="39" w16cid:durableId="2076391810">
    <w:abstractNumId w:val="24"/>
  </w:num>
  <w:num w:numId="40" w16cid:durableId="289823615">
    <w:abstractNumId w:val="45"/>
  </w:num>
  <w:num w:numId="41" w16cid:durableId="242959673">
    <w:abstractNumId w:val="18"/>
  </w:num>
  <w:num w:numId="42" w16cid:durableId="1499151943">
    <w:abstractNumId w:val="37"/>
  </w:num>
  <w:num w:numId="43" w16cid:durableId="1261335218">
    <w:abstractNumId w:val="30"/>
  </w:num>
  <w:num w:numId="44" w16cid:durableId="1579973749">
    <w:abstractNumId w:val="47"/>
  </w:num>
  <w:num w:numId="45" w16cid:durableId="385422298">
    <w:abstractNumId w:val="48"/>
  </w:num>
  <w:num w:numId="46" w16cid:durableId="2017075874">
    <w:abstractNumId w:val="27"/>
  </w:num>
  <w:num w:numId="47" w16cid:durableId="1176728371">
    <w:abstractNumId w:val="28"/>
  </w:num>
  <w:num w:numId="48" w16cid:durableId="1846237844">
    <w:abstractNumId w:val="3"/>
  </w:num>
  <w:num w:numId="49" w16cid:durableId="1775783442">
    <w:abstractNumId w:val="38"/>
  </w:num>
  <w:num w:numId="50" w16cid:durableId="1085689897">
    <w:abstractNumId w:val="4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AC"/>
    <w:rsid w:val="0000029A"/>
    <w:rsid w:val="0000042C"/>
    <w:rsid w:val="000004D3"/>
    <w:rsid w:val="00000836"/>
    <w:rsid w:val="00003833"/>
    <w:rsid w:val="00003D56"/>
    <w:rsid w:val="000044CF"/>
    <w:rsid w:val="0000517F"/>
    <w:rsid w:val="00005FAC"/>
    <w:rsid w:val="00006667"/>
    <w:rsid w:val="0000694C"/>
    <w:rsid w:val="00007BC0"/>
    <w:rsid w:val="00007C82"/>
    <w:rsid w:val="00007F3D"/>
    <w:rsid w:val="00010027"/>
    <w:rsid w:val="00012B66"/>
    <w:rsid w:val="00012EDF"/>
    <w:rsid w:val="00013E29"/>
    <w:rsid w:val="0001421D"/>
    <w:rsid w:val="00014D4C"/>
    <w:rsid w:val="000153B8"/>
    <w:rsid w:val="00015602"/>
    <w:rsid w:val="00015ACD"/>
    <w:rsid w:val="00015FE2"/>
    <w:rsid w:val="000167FA"/>
    <w:rsid w:val="00017147"/>
    <w:rsid w:val="00017B0D"/>
    <w:rsid w:val="000217ED"/>
    <w:rsid w:val="000252DD"/>
    <w:rsid w:val="00027F1B"/>
    <w:rsid w:val="00031EB5"/>
    <w:rsid w:val="00032409"/>
    <w:rsid w:val="00032762"/>
    <w:rsid w:val="0003332A"/>
    <w:rsid w:val="000342B7"/>
    <w:rsid w:val="0003434C"/>
    <w:rsid w:val="000346A5"/>
    <w:rsid w:val="00034C4D"/>
    <w:rsid w:val="00035EF7"/>
    <w:rsid w:val="000362FC"/>
    <w:rsid w:val="0003717F"/>
    <w:rsid w:val="00037F26"/>
    <w:rsid w:val="00040171"/>
    <w:rsid w:val="000404CB"/>
    <w:rsid w:val="00040CBA"/>
    <w:rsid w:val="00040D39"/>
    <w:rsid w:val="00040F75"/>
    <w:rsid w:val="000410B2"/>
    <w:rsid w:val="00041EED"/>
    <w:rsid w:val="0004212F"/>
    <w:rsid w:val="00042475"/>
    <w:rsid w:val="00043390"/>
    <w:rsid w:val="000445B8"/>
    <w:rsid w:val="00045132"/>
    <w:rsid w:val="00045499"/>
    <w:rsid w:val="000454C0"/>
    <w:rsid w:val="00045ADD"/>
    <w:rsid w:val="00045AE5"/>
    <w:rsid w:val="00045FAD"/>
    <w:rsid w:val="000468BA"/>
    <w:rsid w:val="00046AC2"/>
    <w:rsid w:val="00047658"/>
    <w:rsid w:val="00047840"/>
    <w:rsid w:val="00047A68"/>
    <w:rsid w:val="00047B01"/>
    <w:rsid w:val="00047FAE"/>
    <w:rsid w:val="000520AF"/>
    <w:rsid w:val="00052864"/>
    <w:rsid w:val="000535E9"/>
    <w:rsid w:val="00053CE2"/>
    <w:rsid w:val="00054249"/>
    <w:rsid w:val="00054550"/>
    <w:rsid w:val="0005556B"/>
    <w:rsid w:val="00055EF7"/>
    <w:rsid w:val="00057914"/>
    <w:rsid w:val="00057BEC"/>
    <w:rsid w:val="00057E11"/>
    <w:rsid w:val="00057EFE"/>
    <w:rsid w:val="000615FB"/>
    <w:rsid w:val="00061C47"/>
    <w:rsid w:val="00062AC2"/>
    <w:rsid w:val="00062F37"/>
    <w:rsid w:val="000630A3"/>
    <w:rsid w:val="00063182"/>
    <w:rsid w:val="000632C6"/>
    <w:rsid w:val="000632DF"/>
    <w:rsid w:val="00063B57"/>
    <w:rsid w:val="00063E40"/>
    <w:rsid w:val="00063F0C"/>
    <w:rsid w:val="000643E8"/>
    <w:rsid w:val="00065ECC"/>
    <w:rsid w:val="0006668C"/>
    <w:rsid w:val="00066D2D"/>
    <w:rsid w:val="000675A2"/>
    <w:rsid w:val="000705E9"/>
    <w:rsid w:val="00070C07"/>
    <w:rsid w:val="0007149D"/>
    <w:rsid w:val="00071BBF"/>
    <w:rsid w:val="00072B2B"/>
    <w:rsid w:val="000739F0"/>
    <w:rsid w:val="00073C78"/>
    <w:rsid w:val="00075062"/>
    <w:rsid w:val="00075E49"/>
    <w:rsid w:val="000765E3"/>
    <w:rsid w:val="00076811"/>
    <w:rsid w:val="00080FA3"/>
    <w:rsid w:val="00081873"/>
    <w:rsid w:val="00082071"/>
    <w:rsid w:val="0008230D"/>
    <w:rsid w:val="000839CA"/>
    <w:rsid w:val="00083FBD"/>
    <w:rsid w:val="000849C6"/>
    <w:rsid w:val="00084CCF"/>
    <w:rsid w:val="0008500B"/>
    <w:rsid w:val="00085643"/>
    <w:rsid w:val="000876E3"/>
    <w:rsid w:val="00087CFD"/>
    <w:rsid w:val="00087D6E"/>
    <w:rsid w:val="000901F7"/>
    <w:rsid w:val="0009074F"/>
    <w:rsid w:val="00091239"/>
    <w:rsid w:val="000913AD"/>
    <w:rsid w:val="00092598"/>
    <w:rsid w:val="00093D7C"/>
    <w:rsid w:val="00094409"/>
    <w:rsid w:val="0009520E"/>
    <w:rsid w:val="0009560C"/>
    <w:rsid w:val="00095A20"/>
    <w:rsid w:val="0009676C"/>
    <w:rsid w:val="000970F8"/>
    <w:rsid w:val="00097B8C"/>
    <w:rsid w:val="000A0EA4"/>
    <w:rsid w:val="000A1448"/>
    <w:rsid w:val="000A15B1"/>
    <w:rsid w:val="000A1F26"/>
    <w:rsid w:val="000A3DCC"/>
    <w:rsid w:val="000A5339"/>
    <w:rsid w:val="000A5399"/>
    <w:rsid w:val="000A58DE"/>
    <w:rsid w:val="000A6A1B"/>
    <w:rsid w:val="000A7530"/>
    <w:rsid w:val="000A770F"/>
    <w:rsid w:val="000A79BF"/>
    <w:rsid w:val="000B0179"/>
    <w:rsid w:val="000B1AC6"/>
    <w:rsid w:val="000B31D5"/>
    <w:rsid w:val="000B5038"/>
    <w:rsid w:val="000B55A6"/>
    <w:rsid w:val="000B59EA"/>
    <w:rsid w:val="000B5A39"/>
    <w:rsid w:val="000B5EDB"/>
    <w:rsid w:val="000B5F79"/>
    <w:rsid w:val="000C093F"/>
    <w:rsid w:val="000C0BBD"/>
    <w:rsid w:val="000C157F"/>
    <w:rsid w:val="000C15BC"/>
    <w:rsid w:val="000C1D7B"/>
    <w:rsid w:val="000C2372"/>
    <w:rsid w:val="000C256C"/>
    <w:rsid w:val="000C3A7E"/>
    <w:rsid w:val="000C53CB"/>
    <w:rsid w:val="000C54FE"/>
    <w:rsid w:val="000C701C"/>
    <w:rsid w:val="000C70A6"/>
    <w:rsid w:val="000C75DE"/>
    <w:rsid w:val="000D04D8"/>
    <w:rsid w:val="000D1D6D"/>
    <w:rsid w:val="000D1F3C"/>
    <w:rsid w:val="000D3D99"/>
    <w:rsid w:val="000D5321"/>
    <w:rsid w:val="000D588C"/>
    <w:rsid w:val="000D60C5"/>
    <w:rsid w:val="000D79B1"/>
    <w:rsid w:val="000E0268"/>
    <w:rsid w:val="000E0592"/>
    <w:rsid w:val="000E15E7"/>
    <w:rsid w:val="000E2353"/>
    <w:rsid w:val="000E241F"/>
    <w:rsid w:val="000E2D97"/>
    <w:rsid w:val="000E3020"/>
    <w:rsid w:val="000E3590"/>
    <w:rsid w:val="000E37E8"/>
    <w:rsid w:val="000E3C0F"/>
    <w:rsid w:val="000E3D9F"/>
    <w:rsid w:val="000E4570"/>
    <w:rsid w:val="000E576E"/>
    <w:rsid w:val="000E5CFA"/>
    <w:rsid w:val="000E640B"/>
    <w:rsid w:val="000E669C"/>
    <w:rsid w:val="000E7440"/>
    <w:rsid w:val="000E7B65"/>
    <w:rsid w:val="000F00E6"/>
    <w:rsid w:val="000F0487"/>
    <w:rsid w:val="000F0924"/>
    <w:rsid w:val="000F152B"/>
    <w:rsid w:val="000F1A0B"/>
    <w:rsid w:val="000F1C73"/>
    <w:rsid w:val="000F2BC5"/>
    <w:rsid w:val="000F3160"/>
    <w:rsid w:val="000F3E54"/>
    <w:rsid w:val="000F3ED7"/>
    <w:rsid w:val="000F519A"/>
    <w:rsid w:val="000F66BF"/>
    <w:rsid w:val="000F6E53"/>
    <w:rsid w:val="000F7331"/>
    <w:rsid w:val="000F782D"/>
    <w:rsid w:val="001004A1"/>
    <w:rsid w:val="00100A03"/>
    <w:rsid w:val="00100DD3"/>
    <w:rsid w:val="00101F32"/>
    <w:rsid w:val="00102273"/>
    <w:rsid w:val="001046E8"/>
    <w:rsid w:val="00105CD0"/>
    <w:rsid w:val="001063AD"/>
    <w:rsid w:val="00106E8A"/>
    <w:rsid w:val="0010714B"/>
    <w:rsid w:val="00107457"/>
    <w:rsid w:val="0010755C"/>
    <w:rsid w:val="00107E29"/>
    <w:rsid w:val="001100D1"/>
    <w:rsid w:val="001101C3"/>
    <w:rsid w:val="0011026F"/>
    <w:rsid w:val="00110980"/>
    <w:rsid w:val="00110E5B"/>
    <w:rsid w:val="00112758"/>
    <w:rsid w:val="0011434B"/>
    <w:rsid w:val="00116F97"/>
    <w:rsid w:val="001201FE"/>
    <w:rsid w:val="001212BE"/>
    <w:rsid w:val="00121704"/>
    <w:rsid w:val="001226CA"/>
    <w:rsid w:val="001229EB"/>
    <w:rsid w:val="00123804"/>
    <w:rsid w:val="00123D88"/>
    <w:rsid w:val="00124619"/>
    <w:rsid w:val="00124845"/>
    <w:rsid w:val="00124849"/>
    <w:rsid w:val="00124CC4"/>
    <w:rsid w:val="00124F9D"/>
    <w:rsid w:val="001250CF"/>
    <w:rsid w:val="0012571F"/>
    <w:rsid w:val="00126093"/>
    <w:rsid w:val="001260DF"/>
    <w:rsid w:val="001263C2"/>
    <w:rsid w:val="00130312"/>
    <w:rsid w:val="00130E8F"/>
    <w:rsid w:val="0013170A"/>
    <w:rsid w:val="00131ADC"/>
    <w:rsid w:val="0013281B"/>
    <w:rsid w:val="0013285F"/>
    <w:rsid w:val="00133C78"/>
    <w:rsid w:val="001353E3"/>
    <w:rsid w:val="00136D15"/>
    <w:rsid w:val="0013719A"/>
    <w:rsid w:val="001372C0"/>
    <w:rsid w:val="00137BF0"/>
    <w:rsid w:val="00140FB3"/>
    <w:rsid w:val="00142E6C"/>
    <w:rsid w:val="0014386C"/>
    <w:rsid w:val="0014392A"/>
    <w:rsid w:val="00146A1B"/>
    <w:rsid w:val="00146E08"/>
    <w:rsid w:val="001471C5"/>
    <w:rsid w:val="00147CAF"/>
    <w:rsid w:val="00150AFC"/>
    <w:rsid w:val="001516B5"/>
    <w:rsid w:val="00152CAE"/>
    <w:rsid w:val="00152CEE"/>
    <w:rsid w:val="00152E47"/>
    <w:rsid w:val="00153C08"/>
    <w:rsid w:val="00153CFB"/>
    <w:rsid w:val="00154070"/>
    <w:rsid w:val="0015447E"/>
    <w:rsid w:val="00155284"/>
    <w:rsid w:val="001553A0"/>
    <w:rsid w:val="001558A0"/>
    <w:rsid w:val="00155B3D"/>
    <w:rsid w:val="00155D3F"/>
    <w:rsid w:val="0016019B"/>
    <w:rsid w:val="0016035F"/>
    <w:rsid w:val="00160A6E"/>
    <w:rsid w:val="001624EA"/>
    <w:rsid w:val="00163816"/>
    <w:rsid w:val="00164598"/>
    <w:rsid w:val="00164FDF"/>
    <w:rsid w:val="0016524E"/>
    <w:rsid w:val="00165401"/>
    <w:rsid w:val="00165755"/>
    <w:rsid w:val="0016754F"/>
    <w:rsid w:val="001702B0"/>
    <w:rsid w:val="001702DD"/>
    <w:rsid w:val="00170F65"/>
    <w:rsid w:val="00171CE0"/>
    <w:rsid w:val="00172143"/>
    <w:rsid w:val="00172370"/>
    <w:rsid w:val="001726B7"/>
    <w:rsid w:val="00172B41"/>
    <w:rsid w:val="001738E6"/>
    <w:rsid w:val="00173A93"/>
    <w:rsid w:val="001740AE"/>
    <w:rsid w:val="00174EDE"/>
    <w:rsid w:val="0017500B"/>
    <w:rsid w:val="001755F5"/>
    <w:rsid w:val="0017567D"/>
    <w:rsid w:val="00175EE9"/>
    <w:rsid w:val="00176194"/>
    <w:rsid w:val="001770CA"/>
    <w:rsid w:val="001801A6"/>
    <w:rsid w:val="001813FB"/>
    <w:rsid w:val="00181528"/>
    <w:rsid w:val="00181EB6"/>
    <w:rsid w:val="001821B0"/>
    <w:rsid w:val="00182620"/>
    <w:rsid w:val="00182D8E"/>
    <w:rsid w:val="00184175"/>
    <w:rsid w:val="00184862"/>
    <w:rsid w:val="00184912"/>
    <w:rsid w:val="00185702"/>
    <w:rsid w:val="001867F1"/>
    <w:rsid w:val="001904BE"/>
    <w:rsid w:val="00190640"/>
    <w:rsid w:val="001907D5"/>
    <w:rsid w:val="001927C2"/>
    <w:rsid w:val="00193CF8"/>
    <w:rsid w:val="00194AD5"/>
    <w:rsid w:val="001950BB"/>
    <w:rsid w:val="001965B1"/>
    <w:rsid w:val="0019780B"/>
    <w:rsid w:val="001A0982"/>
    <w:rsid w:val="001A1FE1"/>
    <w:rsid w:val="001A2691"/>
    <w:rsid w:val="001A3D24"/>
    <w:rsid w:val="001A5C6B"/>
    <w:rsid w:val="001B028C"/>
    <w:rsid w:val="001B02D3"/>
    <w:rsid w:val="001B0DC5"/>
    <w:rsid w:val="001B1BAB"/>
    <w:rsid w:val="001B2237"/>
    <w:rsid w:val="001B339E"/>
    <w:rsid w:val="001B3F3C"/>
    <w:rsid w:val="001B5C18"/>
    <w:rsid w:val="001B616F"/>
    <w:rsid w:val="001B61D1"/>
    <w:rsid w:val="001B63DD"/>
    <w:rsid w:val="001B66D6"/>
    <w:rsid w:val="001B68C2"/>
    <w:rsid w:val="001B7249"/>
    <w:rsid w:val="001B7933"/>
    <w:rsid w:val="001C2330"/>
    <w:rsid w:val="001C27E4"/>
    <w:rsid w:val="001C3146"/>
    <w:rsid w:val="001C38CC"/>
    <w:rsid w:val="001C3A7D"/>
    <w:rsid w:val="001C4004"/>
    <w:rsid w:val="001C474F"/>
    <w:rsid w:val="001C4C99"/>
    <w:rsid w:val="001C5030"/>
    <w:rsid w:val="001C59D8"/>
    <w:rsid w:val="001C5F32"/>
    <w:rsid w:val="001C6A02"/>
    <w:rsid w:val="001C71A1"/>
    <w:rsid w:val="001D14C0"/>
    <w:rsid w:val="001D1E39"/>
    <w:rsid w:val="001D42C2"/>
    <w:rsid w:val="001D4311"/>
    <w:rsid w:val="001D5166"/>
    <w:rsid w:val="001D5CE2"/>
    <w:rsid w:val="001D6C01"/>
    <w:rsid w:val="001D6D83"/>
    <w:rsid w:val="001E00C9"/>
    <w:rsid w:val="001E00DC"/>
    <w:rsid w:val="001E06D2"/>
    <w:rsid w:val="001E0D1C"/>
    <w:rsid w:val="001E12C2"/>
    <w:rsid w:val="001E23D4"/>
    <w:rsid w:val="001E2FF6"/>
    <w:rsid w:val="001E3391"/>
    <w:rsid w:val="001E3B8A"/>
    <w:rsid w:val="001E41A1"/>
    <w:rsid w:val="001E49D9"/>
    <w:rsid w:val="001E55BD"/>
    <w:rsid w:val="001E5E49"/>
    <w:rsid w:val="001E6C39"/>
    <w:rsid w:val="001E6C61"/>
    <w:rsid w:val="001F0562"/>
    <w:rsid w:val="001F0D94"/>
    <w:rsid w:val="001F14FB"/>
    <w:rsid w:val="001F1ACA"/>
    <w:rsid w:val="001F23C5"/>
    <w:rsid w:val="001F3106"/>
    <w:rsid w:val="001F375C"/>
    <w:rsid w:val="001F3CA5"/>
    <w:rsid w:val="001F4B9D"/>
    <w:rsid w:val="001F584E"/>
    <w:rsid w:val="001F5AD8"/>
    <w:rsid w:val="001F61CE"/>
    <w:rsid w:val="001F6976"/>
    <w:rsid w:val="00200BA8"/>
    <w:rsid w:val="00201177"/>
    <w:rsid w:val="00201867"/>
    <w:rsid w:val="00201E91"/>
    <w:rsid w:val="00201F84"/>
    <w:rsid w:val="0020248A"/>
    <w:rsid w:val="002032F2"/>
    <w:rsid w:val="002040C1"/>
    <w:rsid w:val="00204EED"/>
    <w:rsid w:val="00204F0A"/>
    <w:rsid w:val="00207285"/>
    <w:rsid w:val="00212A86"/>
    <w:rsid w:val="00213014"/>
    <w:rsid w:val="00213402"/>
    <w:rsid w:val="00214BDC"/>
    <w:rsid w:val="00215674"/>
    <w:rsid w:val="00215AFC"/>
    <w:rsid w:val="00215C61"/>
    <w:rsid w:val="00216613"/>
    <w:rsid w:val="00217668"/>
    <w:rsid w:val="00217AA6"/>
    <w:rsid w:val="00217CA8"/>
    <w:rsid w:val="00217DD3"/>
    <w:rsid w:val="00220229"/>
    <w:rsid w:val="002208C3"/>
    <w:rsid w:val="00220C37"/>
    <w:rsid w:val="0022115A"/>
    <w:rsid w:val="00221561"/>
    <w:rsid w:val="002218EB"/>
    <w:rsid w:val="00221D86"/>
    <w:rsid w:val="00222423"/>
    <w:rsid w:val="002226AA"/>
    <w:rsid w:val="002226DA"/>
    <w:rsid w:val="002240CA"/>
    <w:rsid w:val="002245AB"/>
    <w:rsid w:val="002250EE"/>
    <w:rsid w:val="00225C0E"/>
    <w:rsid w:val="00225EA0"/>
    <w:rsid w:val="00226586"/>
    <w:rsid w:val="002267B9"/>
    <w:rsid w:val="002304B3"/>
    <w:rsid w:val="002318A2"/>
    <w:rsid w:val="00231BD7"/>
    <w:rsid w:val="0023250C"/>
    <w:rsid w:val="00232EF8"/>
    <w:rsid w:val="00235395"/>
    <w:rsid w:val="00236064"/>
    <w:rsid w:val="002364E9"/>
    <w:rsid w:val="00236531"/>
    <w:rsid w:val="00236657"/>
    <w:rsid w:val="002369A3"/>
    <w:rsid w:val="00237893"/>
    <w:rsid w:val="00240A53"/>
    <w:rsid w:val="002412A8"/>
    <w:rsid w:val="002414B2"/>
    <w:rsid w:val="002417E7"/>
    <w:rsid w:val="002418BA"/>
    <w:rsid w:val="00242217"/>
    <w:rsid w:val="00243320"/>
    <w:rsid w:val="00243EAA"/>
    <w:rsid w:val="0024566A"/>
    <w:rsid w:val="0024655D"/>
    <w:rsid w:val="00246CD5"/>
    <w:rsid w:val="0024749A"/>
    <w:rsid w:val="00247538"/>
    <w:rsid w:val="0025041B"/>
    <w:rsid w:val="00250434"/>
    <w:rsid w:val="00250CF7"/>
    <w:rsid w:val="002511E6"/>
    <w:rsid w:val="0025274A"/>
    <w:rsid w:val="00252E56"/>
    <w:rsid w:val="00253FFE"/>
    <w:rsid w:val="0025498D"/>
    <w:rsid w:val="00254D57"/>
    <w:rsid w:val="00254E47"/>
    <w:rsid w:val="0025523E"/>
    <w:rsid w:val="00255378"/>
    <w:rsid w:val="00255482"/>
    <w:rsid w:val="0025737D"/>
    <w:rsid w:val="002574EE"/>
    <w:rsid w:val="00257950"/>
    <w:rsid w:val="00257A45"/>
    <w:rsid w:val="00260AF4"/>
    <w:rsid w:val="0026181C"/>
    <w:rsid w:val="00261AFE"/>
    <w:rsid w:val="0026237B"/>
    <w:rsid w:val="0026294A"/>
    <w:rsid w:val="00264309"/>
    <w:rsid w:val="002653CB"/>
    <w:rsid w:val="0026597E"/>
    <w:rsid w:val="00266E96"/>
    <w:rsid w:val="0027053A"/>
    <w:rsid w:val="00270DCA"/>
    <w:rsid w:val="00270E28"/>
    <w:rsid w:val="00270EEB"/>
    <w:rsid w:val="002730AB"/>
    <w:rsid w:val="0027348A"/>
    <w:rsid w:val="00274224"/>
    <w:rsid w:val="0027474D"/>
    <w:rsid w:val="0027498B"/>
    <w:rsid w:val="00274F44"/>
    <w:rsid w:val="0027604E"/>
    <w:rsid w:val="00276149"/>
    <w:rsid w:val="00276AED"/>
    <w:rsid w:val="00276B50"/>
    <w:rsid w:val="00277420"/>
    <w:rsid w:val="00277494"/>
    <w:rsid w:val="002778EE"/>
    <w:rsid w:val="00280803"/>
    <w:rsid w:val="00280852"/>
    <w:rsid w:val="002814CF"/>
    <w:rsid w:val="002818C0"/>
    <w:rsid w:val="00281CA9"/>
    <w:rsid w:val="00281EA0"/>
    <w:rsid w:val="00282022"/>
    <w:rsid w:val="00284C0E"/>
    <w:rsid w:val="002851BF"/>
    <w:rsid w:val="002855C1"/>
    <w:rsid w:val="00285698"/>
    <w:rsid w:val="00285DF9"/>
    <w:rsid w:val="00286A5D"/>
    <w:rsid w:val="0028702D"/>
    <w:rsid w:val="00287A22"/>
    <w:rsid w:val="002909E6"/>
    <w:rsid w:val="00291520"/>
    <w:rsid w:val="00291ED9"/>
    <w:rsid w:val="002921E2"/>
    <w:rsid w:val="00293505"/>
    <w:rsid w:val="00294476"/>
    <w:rsid w:val="00294763"/>
    <w:rsid w:val="00294ACE"/>
    <w:rsid w:val="002954D7"/>
    <w:rsid w:val="00295913"/>
    <w:rsid w:val="00296302"/>
    <w:rsid w:val="002967DE"/>
    <w:rsid w:val="00296968"/>
    <w:rsid w:val="002A0563"/>
    <w:rsid w:val="002A10AF"/>
    <w:rsid w:val="002A2692"/>
    <w:rsid w:val="002A4B01"/>
    <w:rsid w:val="002A4D77"/>
    <w:rsid w:val="002A6009"/>
    <w:rsid w:val="002A6ADD"/>
    <w:rsid w:val="002A70AF"/>
    <w:rsid w:val="002A70F0"/>
    <w:rsid w:val="002B093E"/>
    <w:rsid w:val="002B171F"/>
    <w:rsid w:val="002B20F6"/>
    <w:rsid w:val="002B2236"/>
    <w:rsid w:val="002B2796"/>
    <w:rsid w:val="002B2CF2"/>
    <w:rsid w:val="002B5045"/>
    <w:rsid w:val="002B5A72"/>
    <w:rsid w:val="002B7906"/>
    <w:rsid w:val="002C00FA"/>
    <w:rsid w:val="002C017F"/>
    <w:rsid w:val="002C1599"/>
    <w:rsid w:val="002C18AE"/>
    <w:rsid w:val="002C2B4B"/>
    <w:rsid w:val="002C319C"/>
    <w:rsid w:val="002C376B"/>
    <w:rsid w:val="002C3B7B"/>
    <w:rsid w:val="002C3B9B"/>
    <w:rsid w:val="002C4CDD"/>
    <w:rsid w:val="002C4F54"/>
    <w:rsid w:val="002C50E3"/>
    <w:rsid w:val="002C584B"/>
    <w:rsid w:val="002C5CAB"/>
    <w:rsid w:val="002C6036"/>
    <w:rsid w:val="002C68DE"/>
    <w:rsid w:val="002C6C49"/>
    <w:rsid w:val="002D0833"/>
    <w:rsid w:val="002D0B03"/>
    <w:rsid w:val="002D0DE0"/>
    <w:rsid w:val="002D26A2"/>
    <w:rsid w:val="002D2E46"/>
    <w:rsid w:val="002D30B7"/>
    <w:rsid w:val="002D321F"/>
    <w:rsid w:val="002D325F"/>
    <w:rsid w:val="002D44F3"/>
    <w:rsid w:val="002D4F0E"/>
    <w:rsid w:val="002D5231"/>
    <w:rsid w:val="002D7D47"/>
    <w:rsid w:val="002E1368"/>
    <w:rsid w:val="002E1E13"/>
    <w:rsid w:val="002E2664"/>
    <w:rsid w:val="002E453C"/>
    <w:rsid w:val="002E4799"/>
    <w:rsid w:val="002E5277"/>
    <w:rsid w:val="002E5758"/>
    <w:rsid w:val="002E5E13"/>
    <w:rsid w:val="002E5FD5"/>
    <w:rsid w:val="002E6728"/>
    <w:rsid w:val="002E68F4"/>
    <w:rsid w:val="002E6F90"/>
    <w:rsid w:val="002E7242"/>
    <w:rsid w:val="002F094E"/>
    <w:rsid w:val="002F0D32"/>
    <w:rsid w:val="002F1E6B"/>
    <w:rsid w:val="002F1E7C"/>
    <w:rsid w:val="002F297D"/>
    <w:rsid w:val="002F298F"/>
    <w:rsid w:val="002F492F"/>
    <w:rsid w:val="002F5218"/>
    <w:rsid w:val="002F57DB"/>
    <w:rsid w:val="002F5E21"/>
    <w:rsid w:val="002F656D"/>
    <w:rsid w:val="002F7F98"/>
    <w:rsid w:val="003004B4"/>
    <w:rsid w:val="0030099C"/>
    <w:rsid w:val="003010D7"/>
    <w:rsid w:val="003011B0"/>
    <w:rsid w:val="003015A6"/>
    <w:rsid w:val="003016A9"/>
    <w:rsid w:val="0030214A"/>
    <w:rsid w:val="003024C0"/>
    <w:rsid w:val="00304072"/>
    <w:rsid w:val="003072A7"/>
    <w:rsid w:val="003109AE"/>
    <w:rsid w:val="003110A8"/>
    <w:rsid w:val="003113E5"/>
    <w:rsid w:val="0031196D"/>
    <w:rsid w:val="00311EB6"/>
    <w:rsid w:val="0031239A"/>
    <w:rsid w:val="00312999"/>
    <w:rsid w:val="00313CAE"/>
    <w:rsid w:val="003141BA"/>
    <w:rsid w:val="003155E3"/>
    <w:rsid w:val="00316B78"/>
    <w:rsid w:val="00316DF2"/>
    <w:rsid w:val="00317B58"/>
    <w:rsid w:val="00322CE2"/>
    <w:rsid w:val="003238FB"/>
    <w:rsid w:val="00324C86"/>
    <w:rsid w:val="00324F40"/>
    <w:rsid w:val="00325058"/>
    <w:rsid w:val="00325455"/>
    <w:rsid w:val="00325CFD"/>
    <w:rsid w:val="00325D20"/>
    <w:rsid w:val="00325FB5"/>
    <w:rsid w:val="00326689"/>
    <w:rsid w:val="00326B71"/>
    <w:rsid w:val="003274CF"/>
    <w:rsid w:val="003278E5"/>
    <w:rsid w:val="0033010B"/>
    <w:rsid w:val="003304A7"/>
    <w:rsid w:val="003325DC"/>
    <w:rsid w:val="00333020"/>
    <w:rsid w:val="00333665"/>
    <w:rsid w:val="00333F9C"/>
    <w:rsid w:val="0033441E"/>
    <w:rsid w:val="00334B91"/>
    <w:rsid w:val="003360CA"/>
    <w:rsid w:val="0033684F"/>
    <w:rsid w:val="003368B5"/>
    <w:rsid w:val="00336CDA"/>
    <w:rsid w:val="00336F70"/>
    <w:rsid w:val="003404A2"/>
    <w:rsid w:val="00340A5F"/>
    <w:rsid w:val="00340E8C"/>
    <w:rsid w:val="00341F5B"/>
    <w:rsid w:val="00342355"/>
    <w:rsid w:val="003437E1"/>
    <w:rsid w:val="00343818"/>
    <w:rsid w:val="00343EEA"/>
    <w:rsid w:val="003444DA"/>
    <w:rsid w:val="00344B29"/>
    <w:rsid w:val="00344D93"/>
    <w:rsid w:val="00345315"/>
    <w:rsid w:val="00345BF6"/>
    <w:rsid w:val="0034600A"/>
    <w:rsid w:val="003479D9"/>
    <w:rsid w:val="003514D6"/>
    <w:rsid w:val="003520DA"/>
    <w:rsid w:val="0035220E"/>
    <w:rsid w:val="00352342"/>
    <w:rsid w:val="00352487"/>
    <w:rsid w:val="00352655"/>
    <w:rsid w:val="00353688"/>
    <w:rsid w:val="00354447"/>
    <w:rsid w:val="00354BF1"/>
    <w:rsid w:val="00355EEE"/>
    <w:rsid w:val="00356B23"/>
    <w:rsid w:val="00356E1C"/>
    <w:rsid w:val="00357DC2"/>
    <w:rsid w:val="0036083A"/>
    <w:rsid w:val="0036084B"/>
    <w:rsid w:val="0036096C"/>
    <w:rsid w:val="00361362"/>
    <w:rsid w:val="00361405"/>
    <w:rsid w:val="0036170A"/>
    <w:rsid w:val="00361A1E"/>
    <w:rsid w:val="00361C7A"/>
    <w:rsid w:val="0036221D"/>
    <w:rsid w:val="0036388F"/>
    <w:rsid w:val="00364014"/>
    <w:rsid w:val="0036438B"/>
    <w:rsid w:val="00364C6B"/>
    <w:rsid w:val="00365A92"/>
    <w:rsid w:val="00366478"/>
    <w:rsid w:val="003671E8"/>
    <w:rsid w:val="003702DC"/>
    <w:rsid w:val="00370AE7"/>
    <w:rsid w:val="00370E34"/>
    <w:rsid w:val="00371989"/>
    <w:rsid w:val="00371BCC"/>
    <w:rsid w:val="0037242C"/>
    <w:rsid w:val="00373367"/>
    <w:rsid w:val="003734B6"/>
    <w:rsid w:val="00374603"/>
    <w:rsid w:val="0037495E"/>
    <w:rsid w:val="00375571"/>
    <w:rsid w:val="003772F0"/>
    <w:rsid w:val="00377D76"/>
    <w:rsid w:val="0038099F"/>
    <w:rsid w:val="00380E3C"/>
    <w:rsid w:val="003819BC"/>
    <w:rsid w:val="003820CB"/>
    <w:rsid w:val="00383B89"/>
    <w:rsid w:val="00384429"/>
    <w:rsid w:val="00384B22"/>
    <w:rsid w:val="003864DD"/>
    <w:rsid w:val="00390582"/>
    <w:rsid w:val="00390CE6"/>
    <w:rsid w:val="003919C4"/>
    <w:rsid w:val="00391B8C"/>
    <w:rsid w:val="00391F65"/>
    <w:rsid w:val="00392A22"/>
    <w:rsid w:val="00392F54"/>
    <w:rsid w:val="00393270"/>
    <w:rsid w:val="00393969"/>
    <w:rsid w:val="00393ABB"/>
    <w:rsid w:val="00395513"/>
    <w:rsid w:val="00395DB6"/>
    <w:rsid w:val="0039639B"/>
    <w:rsid w:val="00396635"/>
    <w:rsid w:val="003973D4"/>
    <w:rsid w:val="00397FF8"/>
    <w:rsid w:val="0039CB13"/>
    <w:rsid w:val="003A0119"/>
    <w:rsid w:val="003A0EBD"/>
    <w:rsid w:val="003A1D97"/>
    <w:rsid w:val="003A3544"/>
    <w:rsid w:val="003A400F"/>
    <w:rsid w:val="003A4B90"/>
    <w:rsid w:val="003A4D95"/>
    <w:rsid w:val="003A4DF6"/>
    <w:rsid w:val="003A6119"/>
    <w:rsid w:val="003A67A7"/>
    <w:rsid w:val="003B0101"/>
    <w:rsid w:val="003B04F2"/>
    <w:rsid w:val="003B07C7"/>
    <w:rsid w:val="003B07DB"/>
    <w:rsid w:val="003B08AB"/>
    <w:rsid w:val="003B095B"/>
    <w:rsid w:val="003B0DC5"/>
    <w:rsid w:val="003B1406"/>
    <w:rsid w:val="003B25A5"/>
    <w:rsid w:val="003B2F4C"/>
    <w:rsid w:val="003B34A1"/>
    <w:rsid w:val="003B367D"/>
    <w:rsid w:val="003B50AB"/>
    <w:rsid w:val="003B659D"/>
    <w:rsid w:val="003B7992"/>
    <w:rsid w:val="003B7AD1"/>
    <w:rsid w:val="003C03E1"/>
    <w:rsid w:val="003C062E"/>
    <w:rsid w:val="003C0B7C"/>
    <w:rsid w:val="003C0D53"/>
    <w:rsid w:val="003C11F6"/>
    <w:rsid w:val="003C155C"/>
    <w:rsid w:val="003C1C20"/>
    <w:rsid w:val="003C27AA"/>
    <w:rsid w:val="003C27EA"/>
    <w:rsid w:val="003C2855"/>
    <w:rsid w:val="003C28AB"/>
    <w:rsid w:val="003C2D8F"/>
    <w:rsid w:val="003C3997"/>
    <w:rsid w:val="003C4548"/>
    <w:rsid w:val="003C5046"/>
    <w:rsid w:val="003C5760"/>
    <w:rsid w:val="003C5C16"/>
    <w:rsid w:val="003C5CDD"/>
    <w:rsid w:val="003C67BB"/>
    <w:rsid w:val="003C6976"/>
    <w:rsid w:val="003C77B9"/>
    <w:rsid w:val="003C7B89"/>
    <w:rsid w:val="003D158B"/>
    <w:rsid w:val="003D15A8"/>
    <w:rsid w:val="003D2E60"/>
    <w:rsid w:val="003D2FB8"/>
    <w:rsid w:val="003D3093"/>
    <w:rsid w:val="003D4CEF"/>
    <w:rsid w:val="003D4F1C"/>
    <w:rsid w:val="003D58F6"/>
    <w:rsid w:val="003D6A98"/>
    <w:rsid w:val="003D76C5"/>
    <w:rsid w:val="003D7D4E"/>
    <w:rsid w:val="003D7E02"/>
    <w:rsid w:val="003E2069"/>
    <w:rsid w:val="003E2C6B"/>
    <w:rsid w:val="003E3098"/>
    <w:rsid w:val="003E5940"/>
    <w:rsid w:val="003E5DF1"/>
    <w:rsid w:val="003E6D04"/>
    <w:rsid w:val="003E78E1"/>
    <w:rsid w:val="003F012E"/>
    <w:rsid w:val="003F0D63"/>
    <w:rsid w:val="003F1BBC"/>
    <w:rsid w:val="003F2D94"/>
    <w:rsid w:val="003F2E69"/>
    <w:rsid w:val="003F3274"/>
    <w:rsid w:val="003F399C"/>
    <w:rsid w:val="003F3E37"/>
    <w:rsid w:val="003F3E3F"/>
    <w:rsid w:val="003F4184"/>
    <w:rsid w:val="003F4958"/>
    <w:rsid w:val="003F59D7"/>
    <w:rsid w:val="003F6B88"/>
    <w:rsid w:val="003F7605"/>
    <w:rsid w:val="003F760F"/>
    <w:rsid w:val="003F7B4E"/>
    <w:rsid w:val="00400887"/>
    <w:rsid w:val="00401447"/>
    <w:rsid w:val="00401556"/>
    <w:rsid w:val="00401571"/>
    <w:rsid w:val="004019AA"/>
    <w:rsid w:val="004026EE"/>
    <w:rsid w:val="0040278B"/>
    <w:rsid w:val="0040324C"/>
    <w:rsid w:val="00403C45"/>
    <w:rsid w:val="0040589C"/>
    <w:rsid w:val="004063B1"/>
    <w:rsid w:val="0040725A"/>
    <w:rsid w:val="004074F2"/>
    <w:rsid w:val="0041097C"/>
    <w:rsid w:val="00410EEF"/>
    <w:rsid w:val="00411020"/>
    <w:rsid w:val="004114A3"/>
    <w:rsid w:val="00411C06"/>
    <w:rsid w:val="00412C65"/>
    <w:rsid w:val="00413B50"/>
    <w:rsid w:val="00413D40"/>
    <w:rsid w:val="00413E4A"/>
    <w:rsid w:val="0041413F"/>
    <w:rsid w:val="004153C1"/>
    <w:rsid w:val="004153D7"/>
    <w:rsid w:val="00415ED3"/>
    <w:rsid w:val="00416AB1"/>
    <w:rsid w:val="0041780D"/>
    <w:rsid w:val="0041793C"/>
    <w:rsid w:val="00417F1D"/>
    <w:rsid w:val="00420865"/>
    <w:rsid w:val="00421F6B"/>
    <w:rsid w:val="00421FB1"/>
    <w:rsid w:val="00426E1F"/>
    <w:rsid w:val="00430401"/>
    <w:rsid w:val="004312B2"/>
    <w:rsid w:val="004330A4"/>
    <w:rsid w:val="00433873"/>
    <w:rsid w:val="0043419A"/>
    <w:rsid w:val="00434AC8"/>
    <w:rsid w:val="0043573F"/>
    <w:rsid w:val="004359BB"/>
    <w:rsid w:val="004365C7"/>
    <w:rsid w:val="00437326"/>
    <w:rsid w:val="004379E4"/>
    <w:rsid w:val="004379E6"/>
    <w:rsid w:val="00437BB8"/>
    <w:rsid w:val="00440412"/>
    <w:rsid w:val="00440C7C"/>
    <w:rsid w:val="0044107D"/>
    <w:rsid w:val="00441BB7"/>
    <w:rsid w:val="00443142"/>
    <w:rsid w:val="0044329F"/>
    <w:rsid w:val="00444B8A"/>
    <w:rsid w:val="0044521B"/>
    <w:rsid w:val="00445865"/>
    <w:rsid w:val="00446496"/>
    <w:rsid w:val="004464C2"/>
    <w:rsid w:val="00446C91"/>
    <w:rsid w:val="00446EE5"/>
    <w:rsid w:val="004478C1"/>
    <w:rsid w:val="0045043E"/>
    <w:rsid w:val="00450483"/>
    <w:rsid w:val="00450A3F"/>
    <w:rsid w:val="00450AA7"/>
    <w:rsid w:val="0045191B"/>
    <w:rsid w:val="0045387C"/>
    <w:rsid w:val="004538BA"/>
    <w:rsid w:val="00453A81"/>
    <w:rsid w:val="00453D96"/>
    <w:rsid w:val="004542C4"/>
    <w:rsid w:val="00454AEC"/>
    <w:rsid w:val="00456D2C"/>
    <w:rsid w:val="004577C9"/>
    <w:rsid w:val="004605E6"/>
    <w:rsid w:val="00461669"/>
    <w:rsid w:val="004620CA"/>
    <w:rsid w:val="00463613"/>
    <w:rsid w:val="00463F15"/>
    <w:rsid w:val="00464448"/>
    <w:rsid w:val="00464F25"/>
    <w:rsid w:val="00465359"/>
    <w:rsid w:val="00465FE4"/>
    <w:rsid w:val="00466559"/>
    <w:rsid w:val="004666ED"/>
    <w:rsid w:val="004669BC"/>
    <w:rsid w:val="0046735C"/>
    <w:rsid w:val="00467CCE"/>
    <w:rsid w:val="00467FC6"/>
    <w:rsid w:val="00467FF7"/>
    <w:rsid w:val="00470FDC"/>
    <w:rsid w:val="00471999"/>
    <w:rsid w:val="004725C0"/>
    <w:rsid w:val="0047383B"/>
    <w:rsid w:val="00473BB5"/>
    <w:rsid w:val="00473F62"/>
    <w:rsid w:val="004745C9"/>
    <w:rsid w:val="004748D9"/>
    <w:rsid w:val="00474B4B"/>
    <w:rsid w:val="0047547B"/>
    <w:rsid w:val="00475D3D"/>
    <w:rsid w:val="00475D58"/>
    <w:rsid w:val="00480EDE"/>
    <w:rsid w:val="0048250C"/>
    <w:rsid w:val="00482532"/>
    <w:rsid w:val="004839EF"/>
    <w:rsid w:val="00483F45"/>
    <w:rsid w:val="00484171"/>
    <w:rsid w:val="0048419C"/>
    <w:rsid w:val="004849AD"/>
    <w:rsid w:val="0048599F"/>
    <w:rsid w:val="0048760A"/>
    <w:rsid w:val="00487AE4"/>
    <w:rsid w:val="00487F94"/>
    <w:rsid w:val="00487F9B"/>
    <w:rsid w:val="00491103"/>
    <w:rsid w:val="00491C11"/>
    <w:rsid w:val="00491E11"/>
    <w:rsid w:val="004922D6"/>
    <w:rsid w:val="00493034"/>
    <w:rsid w:val="00493DCE"/>
    <w:rsid w:val="0049539E"/>
    <w:rsid w:val="0049540C"/>
    <w:rsid w:val="00495E11"/>
    <w:rsid w:val="0049640E"/>
    <w:rsid w:val="00496E05"/>
    <w:rsid w:val="004A014D"/>
    <w:rsid w:val="004A1AF1"/>
    <w:rsid w:val="004A2860"/>
    <w:rsid w:val="004A2FED"/>
    <w:rsid w:val="004A3166"/>
    <w:rsid w:val="004A316C"/>
    <w:rsid w:val="004A338A"/>
    <w:rsid w:val="004A4883"/>
    <w:rsid w:val="004A5077"/>
    <w:rsid w:val="004A6235"/>
    <w:rsid w:val="004A7932"/>
    <w:rsid w:val="004B00CF"/>
    <w:rsid w:val="004B06D4"/>
    <w:rsid w:val="004B1272"/>
    <w:rsid w:val="004B38E0"/>
    <w:rsid w:val="004B3C81"/>
    <w:rsid w:val="004B4372"/>
    <w:rsid w:val="004B592C"/>
    <w:rsid w:val="004B6C43"/>
    <w:rsid w:val="004B6DE1"/>
    <w:rsid w:val="004C0652"/>
    <w:rsid w:val="004C0F15"/>
    <w:rsid w:val="004C1183"/>
    <w:rsid w:val="004C182E"/>
    <w:rsid w:val="004C1D84"/>
    <w:rsid w:val="004C29C2"/>
    <w:rsid w:val="004C35A2"/>
    <w:rsid w:val="004C3845"/>
    <w:rsid w:val="004C3DF6"/>
    <w:rsid w:val="004C470B"/>
    <w:rsid w:val="004C482F"/>
    <w:rsid w:val="004C65FE"/>
    <w:rsid w:val="004C6622"/>
    <w:rsid w:val="004C67CD"/>
    <w:rsid w:val="004C690E"/>
    <w:rsid w:val="004C76AB"/>
    <w:rsid w:val="004C7D51"/>
    <w:rsid w:val="004C7EA5"/>
    <w:rsid w:val="004D0FF5"/>
    <w:rsid w:val="004D1875"/>
    <w:rsid w:val="004D27E6"/>
    <w:rsid w:val="004D465E"/>
    <w:rsid w:val="004D46D1"/>
    <w:rsid w:val="004D515D"/>
    <w:rsid w:val="004D632E"/>
    <w:rsid w:val="004D7950"/>
    <w:rsid w:val="004D7C9C"/>
    <w:rsid w:val="004E066D"/>
    <w:rsid w:val="004E2839"/>
    <w:rsid w:val="004E2B06"/>
    <w:rsid w:val="004E3144"/>
    <w:rsid w:val="004E3A8C"/>
    <w:rsid w:val="004E424A"/>
    <w:rsid w:val="004E450D"/>
    <w:rsid w:val="004E4B83"/>
    <w:rsid w:val="004E5714"/>
    <w:rsid w:val="004E5AE1"/>
    <w:rsid w:val="004E67CE"/>
    <w:rsid w:val="004E6D91"/>
    <w:rsid w:val="004E748E"/>
    <w:rsid w:val="004F06E6"/>
    <w:rsid w:val="004F0E18"/>
    <w:rsid w:val="004F2352"/>
    <w:rsid w:val="004F27F6"/>
    <w:rsid w:val="004F2AB0"/>
    <w:rsid w:val="004F375E"/>
    <w:rsid w:val="004F4123"/>
    <w:rsid w:val="004F690C"/>
    <w:rsid w:val="004F7032"/>
    <w:rsid w:val="00501203"/>
    <w:rsid w:val="00501C83"/>
    <w:rsid w:val="00501FA6"/>
    <w:rsid w:val="005020F0"/>
    <w:rsid w:val="005023D0"/>
    <w:rsid w:val="00502407"/>
    <w:rsid w:val="00502663"/>
    <w:rsid w:val="0050320E"/>
    <w:rsid w:val="005036AE"/>
    <w:rsid w:val="00503B41"/>
    <w:rsid w:val="00504C2F"/>
    <w:rsid w:val="00504F63"/>
    <w:rsid w:val="005051F3"/>
    <w:rsid w:val="00506169"/>
    <w:rsid w:val="00506FF3"/>
    <w:rsid w:val="005076AF"/>
    <w:rsid w:val="00507799"/>
    <w:rsid w:val="00511307"/>
    <w:rsid w:val="0051157D"/>
    <w:rsid w:val="00512D2D"/>
    <w:rsid w:val="00513518"/>
    <w:rsid w:val="0051373A"/>
    <w:rsid w:val="0051381E"/>
    <w:rsid w:val="00514520"/>
    <w:rsid w:val="0051508C"/>
    <w:rsid w:val="005158DF"/>
    <w:rsid w:val="005166D2"/>
    <w:rsid w:val="00517100"/>
    <w:rsid w:val="00517213"/>
    <w:rsid w:val="00520204"/>
    <w:rsid w:val="00520454"/>
    <w:rsid w:val="00520C88"/>
    <w:rsid w:val="00520F28"/>
    <w:rsid w:val="00520F95"/>
    <w:rsid w:val="005213A0"/>
    <w:rsid w:val="00522286"/>
    <w:rsid w:val="0052361D"/>
    <w:rsid w:val="005239CB"/>
    <w:rsid w:val="0052432D"/>
    <w:rsid w:val="00524726"/>
    <w:rsid w:val="00524F8F"/>
    <w:rsid w:val="00525F80"/>
    <w:rsid w:val="00526FDA"/>
    <w:rsid w:val="005270D5"/>
    <w:rsid w:val="005273DD"/>
    <w:rsid w:val="0052748B"/>
    <w:rsid w:val="005313B9"/>
    <w:rsid w:val="005324FD"/>
    <w:rsid w:val="005324FE"/>
    <w:rsid w:val="00532887"/>
    <w:rsid w:val="00533210"/>
    <w:rsid w:val="0053451F"/>
    <w:rsid w:val="005360CC"/>
    <w:rsid w:val="0053671B"/>
    <w:rsid w:val="005371A7"/>
    <w:rsid w:val="005372D5"/>
    <w:rsid w:val="0054141D"/>
    <w:rsid w:val="0054219D"/>
    <w:rsid w:val="0054267C"/>
    <w:rsid w:val="005439CD"/>
    <w:rsid w:val="00543ACA"/>
    <w:rsid w:val="00543D30"/>
    <w:rsid w:val="0054405E"/>
    <w:rsid w:val="0054488E"/>
    <w:rsid w:val="0054492F"/>
    <w:rsid w:val="00544B07"/>
    <w:rsid w:val="00544D07"/>
    <w:rsid w:val="00544D98"/>
    <w:rsid w:val="00544E12"/>
    <w:rsid w:val="005459F1"/>
    <w:rsid w:val="0054637F"/>
    <w:rsid w:val="00546BB4"/>
    <w:rsid w:val="00547EBF"/>
    <w:rsid w:val="00550194"/>
    <w:rsid w:val="00550F5C"/>
    <w:rsid w:val="005520F9"/>
    <w:rsid w:val="005521DA"/>
    <w:rsid w:val="00552534"/>
    <w:rsid w:val="00552778"/>
    <w:rsid w:val="005547D8"/>
    <w:rsid w:val="00554C95"/>
    <w:rsid w:val="005556AF"/>
    <w:rsid w:val="00555875"/>
    <w:rsid w:val="005558D9"/>
    <w:rsid w:val="005560F8"/>
    <w:rsid w:val="0055785C"/>
    <w:rsid w:val="00560782"/>
    <w:rsid w:val="00561321"/>
    <w:rsid w:val="005615F5"/>
    <w:rsid w:val="0056191E"/>
    <w:rsid w:val="00561B02"/>
    <w:rsid w:val="00561D18"/>
    <w:rsid w:val="00561EDC"/>
    <w:rsid w:val="00562232"/>
    <w:rsid w:val="00562234"/>
    <w:rsid w:val="00563440"/>
    <w:rsid w:val="005651BB"/>
    <w:rsid w:val="005656FA"/>
    <w:rsid w:val="00565AD2"/>
    <w:rsid w:val="00566B75"/>
    <w:rsid w:val="005670B4"/>
    <w:rsid w:val="0056755C"/>
    <w:rsid w:val="00570F45"/>
    <w:rsid w:val="005710E6"/>
    <w:rsid w:val="0057144D"/>
    <w:rsid w:val="005714C4"/>
    <w:rsid w:val="005720B7"/>
    <w:rsid w:val="005722CF"/>
    <w:rsid w:val="00572645"/>
    <w:rsid w:val="00572BD7"/>
    <w:rsid w:val="00572CB3"/>
    <w:rsid w:val="00572DAD"/>
    <w:rsid w:val="00573AAE"/>
    <w:rsid w:val="00573C92"/>
    <w:rsid w:val="005741B1"/>
    <w:rsid w:val="00574F12"/>
    <w:rsid w:val="00574F36"/>
    <w:rsid w:val="00575230"/>
    <w:rsid w:val="0057691D"/>
    <w:rsid w:val="00577C06"/>
    <w:rsid w:val="00577C9C"/>
    <w:rsid w:val="00580CD3"/>
    <w:rsid w:val="00581064"/>
    <w:rsid w:val="00584E3A"/>
    <w:rsid w:val="0058537C"/>
    <w:rsid w:val="00585646"/>
    <w:rsid w:val="00585C20"/>
    <w:rsid w:val="0058678E"/>
    <w:rsid w:val="00586834"/>
    <w:rsid w:val="00586C9F"/>
    <w:rsid w:val="00586FAE"/>
    <w:rsid w:val="00587B9E"/>
    <w:rsid w:val="00587CAE"/>
    <w:rsid w:val="00587F40"/>
    <w:rsid w:val="0059007D"/>
    <w:rsid w:val="00590318"/>
    <w:rsid w:val="00590493"/>
    <w:rsid w:val="005904F5"/>
    <w:rsid w:val="005913C3"/>
    <w:rsid w:val="0059161E"/>
    <w:rsid w:val="00591744"/>
    <w:rsid w:val="00591AA0"/>
    <w:rsid w:val="005922D8"/>
    <w:rsid w:val="00592ED0"/>
    <w:rsid w:val="0059333A"/>
    <w:rsid w:val="005939A6"/>
    <w:rsid w:val="00594AFA"/>
    <w:rsid w:val="00594DE1"/>
    <w:rsid w:val="00596540"/>
    <w:rsid w:val="005965BF"/>
    <w:rsid w:val="005968E8"/>
    <w:rsid w:val="00596EF1"/>
    <w:rsid w:val="0059782C"/>
    <w:rsid w:val="005A027B"/>
    <w:rsid w:val="005A1567"/>
    <w:rsid w:val="005A19A8"/>
    <w:rsid w:val="005A2271"/>
    <w:rsid w:val="005A2A50"/>
    <w:rsid w:val="005A3421"/>
    <w:rsid w:val="005A484B"/>
    <w:rsid w:val="005A4ED3"/>
    <w:rsid w:val="005A5005"/>
    <w:rsid w:val="005A56F9"/>
    <w:rsid w:val="005A57E7"/>
    <w:rsid w:val="005A5EC0"/>
    <w:rsid w:val="005A6C58"/>
    <w:rsid w:val="005A6E02"/>
    <w:rsid w:val="005B0732"/>
    <w:rsid w:val="005B25EA"/>
    <w:rsid w:val="005B2E70"/>
    <w:rsid w:val="005B3057"/>
    <w:rsid w:val="005B4686"/>
    <w:rsid w:val="005B4A57"/>
    <w:rsid w:val="005B5025"/>
    <w:rsid w:val="005B5254"/>
    <w:rsid w:val="005B5346"/>
    <w:rsid w:val="005B6E5A"/>
    <w:rsid w:val="005B6F75"/>
    <w:rsid w:val="005B7CCC"/>
    <w:rsid w:val="005C0007"/>
    <w:rsid w:val="005C07E4"/>
    <w:rsid w:val="005C1732"/>
    <w:rsid w:val="005C1A28"/>
    <w:rsid w:val="005C2259"/>
    <w:rsid w:val="005C2833"/>
    <w:rsid w:val="005C37F8"/>
    <w:rsid w:val="005C3A2E"/>
    <w:rsid w:val="005C430B"/>
    <w:rsid w:val="005C5485"/>
    <w:rsid w:val="005C6667"/>
    <w:rsid w:val="005C6A72"/>
    <w:rsid w:val="005C6A95"/>
    <w:rsid w:val="005C6DFE"/>
    <w:rsid w:val="005C75A4"/>
    <w:rsid w:val="005C7A83"/>
    <w:rsid w:val="005C7EE3"/>
    <w:rsid w:val="005D0EFD"/>
    <w:rsid w:val="005D21A4"/>
    <w:rsid w:val="005D273C"/>
    <w:rsid w:val="005D291A"/>
    <w:rsid w:val="005D3474"/>
    <w:rsid w:val="005D3888"/>
    <w:rsid w:val="005D3BF4"/>
    <w:rsid w:val="005D6674"/>
    <w:rsid w:val="005D6826"/>
    <w:rsid w:val="005D6848"/>
    <w:rsid w:val="005E01BF"/>
    <w:rsid w:val="005E0979"/>
    <w:rsid w:val="005E0EE1"/>
    <w:rsid w:val="005E1D90"/>
    <w:rsid w:val="005E25C0"/>
    <w:rsid w:val="005E278F"/>
    <w:rsid w:val="005E43A6"/>
    <w:rsid w:val="005E5847"/>
    <w:rsid w:val="005E65E1"/>
    <w:rsid w:val="005E7FE4"/>
    <w:rsid w:val="005F0D0C"/>
    <w:rsid w:val="005F1AB3"/>
    <w:rsid w:val="005F2144"/>
    <w:rsid w:val="005F2782"/>
    <w:rsid w:val="005F2B0C"/>
    <w:rsid w:val="005F307D"/>
    <w:rsid w:val="005F3185"/>
    <w:rsid w:val="005F36A0"/>
    <w:rsid w:val="005F4FAF"/>
    <w:rsid w:val="005F50C2"/>
    <w:rsid w:val="005F5F98"/>
    <w:rsid w:val="005F648D"/>
    <w:rsid w:val="005F6789"/>
    <w:rsid w:val="005F68EB"/>
    <w:rsid w:val="005F6E93"/>
    <w:rsid w:val="005F7991"/>
    <w:rsid w:val="0060095F"/>
    <w:rsid w:val="006022F0"/>
    <w:rsid w:val="006026E9"/>
    <w:rsid w:val="00603B14"/>
    <w:rsid w:val="00605879"/>
    <w:rsid w:val="00605AC7"/>
    <w:rsid w:val="0060665D"/>
    <w:rsid w:val="006069D5"/>
    <w:rsid w:val="00606E1D"/>
    <w:rsid w:val="006070B5"/>
    <w:rsid w:val="00610D18"/>
    <w:rsid w:val="006112CC"/>
    <w:rsid w:val="00611F22"/>
    <w:rsid w:val="00612177"/>
    <w:rsid w:val="00612B42"/>
    <w:rsid w:val="00613003"/>
    <w:rsid w:val="00613FCF"/>
    <w:rsid w:val="006147A8"/>
    <w:rsid w:val="00615498"/>
    <w:rsid w:val="006156D3"/>
    <w:rsid w:val="00616B3A"/>
    <w:rsid w:val="00616DAF"/>
    <w:rsid w:val="00617944"/>
    <w:rsid w:val="00617D2F"/>
    <w:rsid w:val="00620535"/>
    <w:rsid w:val="00620BFE"/>
    <w:rsid w:val="00621A9B"/>
    <w:rsid w:val="00621B24"/>
    <w:rsid w:val="00621C3B"/>
    <w:rsid w:val="00621DDF"/>
    <w:rsid w:val="00623CA0"/>
    <w:rsid w:val="00623DE0"/>
    <w:rsid w:val="00624B34"/>
    <w:rsid w:val="0062504C"/>
    <w:rsid w:val="00625EF8"/>
    <w:rsid w:val="00626504"/>
    <w:rsid w:val="00626DFE"/>
    <w:rsid w:val="0062759B"/>
    <w:rsid w:val="00627DB5"/>
    <w:rsid w:val="0062FE08"/>
    <w:rsid w:val="006304B4"/>
    <w:rsid w:val="0063062B"/>
    <w:rsid w:val="00630934"/>
    <w:rsid w:val="00630A77"/>
    <w:rsid w:val="0063336A"/>
    <w:rsid w:val="00633702"/>
    <w:rsid w:val="00633C5D"/>
    <w:rsid w:val="00633D8F"/>
    <w:rsid w:val="00634038"/>
    <w:rsid w:val="006340C8"/>
    <w:rsid w:val="00635E21"/>
    <w:rsid w:val="00636464"/>
    <w:rsid w:val="00636E2B"/>
    <w:rsid w:val="00637DBB"/>
    <w:rsid w:val="00640178"/>
    <w:rsid w:val="006407B4"/>
    <w:rsid w:val="00640C1D"/>
    <w:rsid w:val="006418E8"/>
    <w:rsid w:val="006421C8"/>
    <w:rsid w:val="00642496"/>
    <w:rsid w:val="00642ED3"/>
    <w:rsid w:val="00644E01"/>
    <w:rsid w:val="00645980"/>
    <w:rsid w:val="00646067"/>
    <w:rsid w:val="006466A3"/>
    <w:rsid w:val="00646E86"/>
    <w:rsid w:val="00646F64"/>
    <w:rsid w:val="0064710E"/>
    <w:rsid w:val="00647195"/>
    <w:rsid w:val="0064719D"/>
    <w:rsid w:val="0064755B"/>
    <w:rsid w:val="00647EA3"/>
    <w:rsid w:val="00650E29"/>
    <w:rsid w:val="0065147A"/>
    <w:rsid w:val="00652641"/>
    <w:rsid w:val="00653FE4"/>
    <w:rsid w:val="006544AE"/>
    <w:rsid w:val="006557E4"/>
    <w:rsid w:val="00655C02"/>
    <w:rsid w:val="00655C97"/>
    <w:rsid w:val="00655CF1"/>
    <w:rsid w:val="00656048"/>
    <w:rsid w:val="0065622F"/>
    <w:rsid w:val="006570AE"/>
    <w:rsid w:val="0065760D"/>
    <w:rsid w:val="006576C9"/>
    <w:rsid w:val="00657702"/>
    <w:rsid w:val="00662ABF"/>
    <w:rsid w:val="00662C71"/>
    <w:rsid w:val="006639C7"/>
    <w:rsid w:val="00664B75"/>
    <w:rsid w:val="00665099"/>
    <w:rsid w:val="00665C90"/>
    <w:rsid w:val="006663EF"/>
    <w:rsid w:val="00666713"/>
    <w:rsid w:val="006672AD"/>
    <w:rsid w:val="006677FF"/>
    <w:rsid w:val="00667D66"/>
    <w:rsid w:val="00670547"/>
    <w:rsid w:val="00670622"/>
    <w:rsid w:val="00671573"/>
    <w:rsid w:val="0067180E"/>
    <w:rsid w:val="00671E21"/>
    <w:rsid w:val="006720DD"/>
    <w:rsid w:val="0067321E"/>
    <w:rsid w:val="0067397D"/>
    <w:rsid w:val="00673AD0"/>
    <w:rsid w:val="006767D9"/>
    <w:rsid w:val="00677AE5"/>
    <w:rsid w:val="0068226F"/>
    <w:rsid w:val="006826D8"/>
    <w:rsid w:val="00683228"/>
    <w:rsid w:val="006833BE"/>
    <w:rsid w:val="006842DA"/>
    <w:rsid w:val="006848ED"/>
    <w:rsid w:val="00685EE9"/>
    <w:rsid w:val="006872FD"/>
    <w:rsid w:val="006873B5"/>
    <w:rsid w:val="00687703"/>
    <w:rsid w:val="00687F2D"/>
    <w:rsid w:val="00690EB9"/>
    <w:rsid w:val="00691A17"/>
    <w:rsid w:val="00691BC5"/>
    <w:rsid w:val="00693A3F"/>
    <w:rsid w:val="00696DF8"/>
    <w:rsid w:val="006971B5"/>
    <w:rsid w:val="00697CA7"/>
    <w:rsid w:val="006A0363"/>
    <w:rsid w:val="006A0F5A"/>
    <w:rsid w:val="006A1B84"/>
    <w:rsid w:val="006A1BA1"/>
    <w:rsid w:val="006A1F67"/>
    <w:rsid w:val="006A2100"/>
    <w:rsid w:val="006A27F4"/>
    <w:rsid w:val="006A2989"/>
    <w:rsid w:val="006A36BD"/>
    <w:rsid w:val="006A3E5F"/>
    <w:rsid w:val="006A553A"/>
    <w:rsid w:val="006A563B"/>
    <w:rsid w:val="006A6DCD"/>
    <w:rsid w:val="006A7AE8"/>
    <w:rsid w:val="006A7CDA"/>
    <w:rsid w:val="006A7F73"/>
    <w:rsid w:val="006B0556"/>
    <w:rsid w:val="006B24B8"/>
    <w:rsid w:val="006B2707"/>
    <w:rsid w:val="006B2A24"/>
    <w:rsid w:val="006B35D5"/>
    <w:rsid w:val="006B3FA0"/>
    <w:rsid w:val="006B46AB"/>
    <w:rsid w:val="006B5C5C"/>
    <w:rsid w:val="006B5CAE"/>
    <w:rsid w:val="006B5E49"/>
    <w:rsid w:val="006B65A5"/>
    <w:rsid w:val="006B686D"/>
    <w:rsid w:val="006B69B3"/>
    <w:rsid w:val="006C085A"/>
    <w:rsid w:val="006C28E5"/>
    <w:rsid w:val="006C29AF"/>
    <w:rsid w:val="006C2C51"/>
    <w:rsid w:val="006C32A2"/>
    <w:rsid w:val="006C37E9"/>
    <w:rsid w:val="006C3D90"/>
    <w:rsid w:val="006C5890"/>
    <w:rsid w:val="006C594C"/>
    <w:rsid w:val="006C5954"/>
    <w:rsid w:val="006C6213"/>
    <w:rsid w:val="006C62D8"/>
    <w:rsid w:val="006C704F"/>
    <w:rsid w:val="006C72B7"/>
    <w:rsid w:val="006C733A"/>
    <w:rsid w:val="006C7586"/>
    <w:rsid w:val="006C776E"/>
    <w:rsid w:val="006D0144"/>
    <w:rsid w:val="006D1397"/>
    <w:rsid w:val="006D1AA5"/>
    <w:rsid w:val="006D220E"/>
    <w:rsid w:val="006D34FF"/>
    <w:rsid w:val="006D3F02"/>
    <w:rsid w:val="006D474F"/>
    <w:rsid w:val="006D5A3C"/>
    <w:rsid w:val="006D5F5E"/>
    <w:rsid w:val="006D60B3"/>
    <w:rsid w:val="006D7645"/>
    <w:rsid w:val="006D7F0A"/>
    <w:rsid w:val="006E0430"/>
    <w:rsid w:val="006E0CA6"/>
    <w:rsid w:val="006E0EA5"/>
    <w:rsid w:val="006E143B"/>
    <w:rsid w:val="006E27BF"/>
    <w:rsid w:val="006E2F8C"/>
    <w:rsid w:val="006E31BE"/>
    <w:rsid w:val="006E56F6"/>
    <w:rsid w:val="006E59DE"/>
    <w:rsid w:val="006E6432"/>
    <w:rsid w:val="006F0013"/>
    <w:rsid w:val="006F1558"/>
    <w:rsid w:val="006F29A1"/>
    <w:rsid w:val="006F2C80"/>
    <w:rsid w:val="006F31E5"/>
    <w:rsid w:val="006F410A"/>
    <w:rsid w:val="006F4F41"/>
    <w:rsid w:val="006F5380"/>
    <w:rsid w:val="006F5A53"/>
    <w:rsid w:val="006F62DE"/>
    <w:rsid w:val="00700457"/>
    <w:rsid w:val="007016DC"/>
    <w:rsid w:val="00701981"/>
    <w:rsid w:val="00701B53"/>
    <w:rsid w:val="00701DF1"/>
    <w:rsid w:val="00702BA1"/>
    <w:rsid w:val="00702EA7"/>
    <w:rsid w:val="00703982"/>
    <w:rsid w:val="00703E0E"/>
    <w:rsid w:val="007040D3"/>
    <w:rsid w:val="00704D26"/>
    <w:rsid w:val="00706B1A"/>
    <w:rsid w:val="00706B27"/>
    <w:rsid w:val="00706F4F"/>
    <w:rsid w:val="0070723A"/>
    <w:rsid w:val="0070783C"/>
    <w:rsid w:val="007100B7"/>
    <w:rsid w:val="00711024"/>
    <w:rsid w:val="00711823"/>
    <w:rsid w:val="00711FBB"/>
    <w:rsid w:val="00712B00"/>
    <w:rsid w:val="00712F5B"/>
    <w:rsid w:val="00713421"/>
    <w:rsid w:val="00714105"/>
    <w:rsid w:val="007158CD"/>
    <w:rsid w:val="0071594C"/>
    <w:rsid w:val="00716416"/>
    <w:rsid w:val="007165C6"/>
    <w:rsid w:val="007170AB"/>
    <w:rsid w:val="00717159"/>
    <w:rsid w:val="0071CFAF"/>
    <w:rsid w:val="00720E1E"/>
    <w:rsid w:val="007226EE"/>
    <w:rsid w:val="007233DA"/>
    <w:rsid w:val="007238F6"/>
    <w:rsid w:val="0072527C"/>
    <w:rsid w:val="007265FC"/>
    <w:rsid w:val="00727988"/>
    <w:rsid w:val="00727B02"/>
    <w:rsid w:val="00727D7F"/>
    <w:rsid w:val="00730880"/>
    <w:rsid w:val="007321CD"/>
    <w:rsid w:val="00732538"/>
    <w:rsid w:val="0073295F"/>
    <w:rsid w:val="0073318C"/>
    <w:rsid w:val="007335ED"/>
    <w:rsid w:val="0073470B"/>
    <w:rsid w:val="0073478A"/>
    <w:rsid w:val="00735F51"/>
    <w:rsid w:val="007371F6"/>
    <w:rsid w:val="007403B0"/>
    <w:rsid w:val="007405EB"/>
    <w:rsid w:val="007412D6"/>
    <w:rsid w:val="00741540"/>
    <w:rsid w:val="00741D7A"/>
    <w:rsid w:val="00741FD7"/>
    <w:rsid w:val="00743C7B"/>
    <w:rsid w:val="00744230"/>
    <w:rsid w:val="007453CC"/>
    <w:rsid w:val="00746B57"/>
    <w:rsid w:val="0074797D"/>
    <w:rsid w:val="007513F8"/>
    <w:rsid w:val="00751567"/>
    <w:rsid w:val="00751A69"/>
    <w:rsid w:val="00752559"/>
    <w:rsid w:val="00752EFD"/>
    <w:rsid w:val="00753364"/>
    <w:rsid w:val="007552F3"/>
    <w:rsid w:val="00756686"/>
    <w:rsid w:val="00757A55"/>
    <w:rsid w:val="00757AC2"/>
    <w:rsid w:val="00760275"/>
    <w:rsid w:val="0076085B"/>
    <w:rsid w:val="00761174"/>
    <w:rsid w:val="0076126F"/>
    <w:rsid w:val="0076138D"/>
    <w:rsid w:val="0076213B"/>
    <w:rsid w:val="007628EA"/>
    <w:rsid w:val="0076320E"/>
    <w:rsid w:val="0076352D"/>
    <w:rsid w:val="00764967"/>
    <w:rsid w:val="00765BB0"/>
    <w:rsid w:val="007662D7"/>
    <w:rsid w:val="00766E1F"/>
    <w:rsid w:val="00766FA5"/>
    <w:rsid w:val="00767F40"/>
    <w:rsid w:val="007712B3"/>
    <w:rsid w:val="00773501"/>
    <w:rsid w:val="00773AF1"/>
    <w:rsid w:val="00774141"/>
    <w:rsid w:val="0077429D"/>
    <w:rsid w:val="00774468"/>
    <w:rsid w:val="00775466"/>
    <w:rsid w:val="007757A6"/>
    <w:rsid w:val="00775B2E"/>
    <w:rsid w:val="00775F06"/>
    <w:rsid w:val="0077612C"/>
    <w:rsid w:val="00776664"/>
    <w:rsid w:val="007766CB"/>
    <w:rsid w:val="0077709C"/>
    <w:rsid w:val="00777875"/>
    <w:rsid w:val="00777A61"/>
    <w:rsid w:val="00780EF0"/>
    <w:rsid w:val="0078213E"/>
    <w:rsid w:val="007821EE"/>
    <w:rsid w:val="007822B3"/>
    <w:rsid w:val="00782597"/>
    <w:rsid w:val="00785BBC"/>
    <w:rsid w:val="00785FD9"/>
    <w:rsid w:val="00786484"/>
    <w:rsid w:val="00792969"/>
    <w:rsid w:val="007936F6"/>
    <w:rsid w:val="00795DAD"/>
    <w:rsid w:val="00796B8B"/>
    <w:rsid w:val="007A1FED"/>
    <w:rsid w:val="007A2FDF"/>
    <w:rsid w:val="007A3102"/>
    <w:rsid w:val="007A352B"/>
    <w:rsid w:val="007A3DA2"/>
    <w:rsid w:val="007A48EE"/>
    <w:rsid w:val="007A66EE"/>
    <w:rsid w:val="007A6982"/>
    <w:rsid w:val="007A6D16"/>
    <w:rsid w:val="007A708F"/>
    <w:rsid w:val="007A744B"/>
    <w:rsid w:val="007A788A"/>
    <w:rsid w:val="007A7E22"/>
    <w:rsid w:val="007A7E35"/>
    <w:rsid w:val="007B038D"/>
    <w:rsid w:val="007B0F6E"/>
    <w:rsid w:val="007B1BE0"/>
    <w:rsid w:val="007B1CFB"/>
    <w:rsid w:val="007B1D8A"/>
    <w:rsid w:val="007B21E3"/>
    <w:rsid w:val="007B28F6"/>
    <w:rsid w:val="007B3D77"/>
    <w:rsid w:val="007B4496"/>
    <w:rsid w:val="007B4978"/>
    <w:rsid w:val="007B49A3"/>
    <w:rsid w:val="007B5D58"/>
    <w:rsid w:val="007B6B68"/>
    <w:rsid w:val="007B6C53"/>
    <w:rsid w:val="007C06DD"/>
    <w:rsid w:val="007C0E8C"/>
    <w:rsid w:val="007C10A7"/>
    <w:rsid w:val="007C1143"/>
    <w:rsid w:val="007C19D8"/>
    <w:rsid w:val="007C1CDD"/>
    <w:rsid w:val="007C24A9"/>
    <w:rsid w:val="007C26A0"/>
    <w:rsid w:val="007C275F"/>
    <w:rsid w:val="007C3546"/>
    <w:rsid w:val="007C49AE"/>
    <w:rsid w:val="007C4CD5"/>
    <w:rsid w:val="007C4D5E"/>
    <w:rsid w:val="007C4FC3"/>
    <w:rsid w:val="007C55FF"/>
    <w:rsid w:val="007C61AB"/>
    <w:rsid w:val="007C68C7"/>
    <w:rsid w:val="007C6DD6"/>
    <w:rsid w:val="007C79E5"/>
    <w:rsid w:val="007D064F"/>
    <w:rsid w:val="007D0D40"/>
    <w:rsid w:val="007D0ECE"/>
    <w:rsid w:val="007D10E4"/>
    <w:rsid w:val="007D136B"/>
    <w:rsid w:val="007D1EAF"/>
    <w:rsid w:val="007D23E8"/>
    <w:rsid w:val="007D24A6"/>
    <w:rsid w:val="007D2C04"/>
    <w:rsid w:val="007D302B"/>
    <w:rsid w:val="007D3E88"/>
    <w:rsid w:val="007D47AA"/>
    <w:rsid w:val="007D56BD"/>
    <w:rsid w:val="007D5C8B"/>
    <w:rsid w:val="007D6DC1"/>
    <w:rsid w:val="007D755F"/>
    <w:rsid w:val="007D766E"/>
    <w:rsid w:val="007D7796"/>
    <w:rsid w:val="007E01EB"/>
    <w:rsid w:val="007E0D91"/>
    <w:rsid w:val="007E15D5"/>
    <w:rsid w:val="007E17AA"/>
    <w:rsid w:val="007E2361"/>
    <w:rsid w:val="007E3196"/>
    <w:rsid w:val="007E378A"/>
    <w:rsid w:val="007E46BB"/>
    <w:rsid w:val="007E4869"/>
    <w:rsid w:val="007E5FCF"/>
    <w:rsid w:val="007E69AD"/>
    <w:rsid w:val="007E7251"/>
    <w:rsid w:val="007E7A39"/>
    <w:rsid w:val="007F0099"/>
    <w:rsid w:val="007F0569"/>
    <w:rsid w:val="007F10A7"/>
    <w:rsid w:val="007F2090"/>
    <w:rsid w:val="007F3A5B"/>
    <w:rsid w:val="007F3DF6"/>
    <w:rsid w:val="007F41A4"/>
    <w:rsid w:val="007F5E90"/>
    <w:rsid w:val="007F67DA"/>
    <w:rsid w:val="007F6C2D"/>
    <w:rsid w:val="007F7D73"/>
    <w:rsid w:val="008003E3"/>
    <w:rsid w:val="00800686"/>
    <w:rsid w:val="00800914"/>
    <w:rsid w:val="00800A4A"/>
    <w:rsid w:val="008020F8"/>
    <w:rsid w:val="00802DE5"/>
    <w:rsid w:val="00802F2A"/>
    <w:rsid w:val="00803599"/>
    <w:rsid w:val="008036FA"/>
    <w:rsid w:val="008044D3"/>
    <w:rsid w:val="008047E6"/>
    <w:rsid w:val="0080505C"/>
    <w:rsid w:val="008050B7"/>
    <w:rsid w:val="008053A0"/>
    <w:rsid w:val="00805BC7"/>
    <w:rsid w:val="00805C27"/>
    <w:rsid w:val="00806236"/>
    <w:rsid w:val="008064AA"/>
    <w:rsid w:val="00810341"/>
    <w:rsid w:val="00810C9F"/>
    <w:rsid w:val="00811790"/>
    <w:rsid w:val="0081195F"/>
    <w:rsid w:val="008127A5"/>
    <w:rsid w:val="008135A8"/>
    <w:rsid w:val="00813BDC"/>
    <w:rsid w:val="00814853"/>
    <w:rsid w:val="00815663"/>
    <w:rsid w:val="00815A64"/>
    <w:rsid w:val="00816416"/>
    <w:rsid w:val="00820966"/>
    <w:rsid w:val="00820A84"/>
    <w:rsid w:val="00823E88"/>
    <w:rsid w:val="00824CEF"/>
    <w:rsid w:val="00824E22"/>
    <w:rsid w:val="008254BC"/>
    <w:rsid w:val="0082553A"/>
    <w:rsid w:val="00826830"/>
    <w:rsid w:val="00827C7F"/>
    <w:rsid w:val="00831511"/>
    <w:rsid w:val="0083155E"/>
    <w:rsid w:val="00831E67"/>
    <w:rsid w:val="00832248"/>
    <w:rsid w:val="008323E0"/>
    <w:rsid w:val="00832671"/>
    <w:rsid w:val="00833113"/>
    <w:rsid w:val="00833300"/>
    <w:rsid w:val="0083457F"/>
    <w:rsid w:val="00834796"/>
    <w:rsid w:val="00836176"/>
    <w:rsid w:val="0083628A"/>
    <w:rsid w:val="00836E61"/>
    <w:rsid w:val="00837F39"/>
    <w:rsid w:val="00840420"/>
    <w:rsid w:val="008416D5"/>
    <w:rsid w:val="0084196C"/>
    <w:rsid w:val="008433D4"/>
    <w:rsid w:val="00844BF9"/>
    <w:rsid w:val="00844F67"/>
    <w:rsid w:val="008451E8"/>
    <w:rsid w:val="0084525F"/>
    <w:rsid w:val="00847421"/>
    <w:rsid w:val="00847C30"/>
    <w:rsid w:val="008503DA"/>
    <w:rsid w:val="00850CE4"/>
    <w:rsid w:val="00851007"/>
    <w:rsid w:val="00851984"/>
    <w:rsid w:val="00851A18"/>
    <w:rsid w:val="00854487"/>
    <w:rsid w:val="008560CB"/>
    <w:rsid w:val="008563F0"/>
    <w:rsid w:val="008614B3"/>
    <w:rsid w:val="0086196A"/>
    <w:rsid w:val="00861F9E"/>
    <w:rsid w:val="00862FB1"/>
    <w:rsid w:val="00863317"/>
    <w:rsid w:val="008635FB"/>
    <w:rsid w:val="008638CA"/>
    <w:rsid w:val="00864605"/>
    <w:rsid w:val="00865B63"/>
    <w:rsid w:val="00866BF6"/>
    <w:rsid w:val="0086723F"/>
    <w:rsid w:val="0087158E"/>
    <w:rsid w:val="008717BD"/>
    <w:rsid w:val="00872464"/>
    <w:rsid w:val="008725F4"/>
    <w:rsid w:val="00872ABE"/>
    <w:rsid w:val="0087353F"/>
    <w:rsid w:val="008738F3"/>
    <w:rsid w:val="00873B7A"/>
    <w:rsid w:val="008759D1"/>
    <w:rsid w:val="00876396"/>
    <w:rsid w:val="0087686C"/>
    <w:rsid w:val="008776D2"/>
    <w:rsid w:val="00877FA9"/>
    <w:rsid w:val="008816A3"/>
    <w:rsid w:val="00881FB3"/>
    <w:rsid w:val="0088209C"/>
    <w:rsid w:val="0088320F"/>
    <w:rsid w:val="00883749"/>
    <w:rsid w:val="008846F5"/>
    <w:rsid w:val="00884CE6"/>
    <w:rsid w:val="00884D14"/>
    <w:rsid w:val="008852A8"/>
    <w:rsid w:val="0088629B"/>
    <w:rsid w:val="00886938"/>
    <w:rsid w:val="00886AB7"/>
    <w:rsid w:val="00887419"/>
    <w:rsid w:val="00890517"/>
    <w:rsid w:val="00890F25"/>
    <w:rsid w:val="008913A5"/>
    <w:rsid w:val="00891C58"/>
    <w:rsid w:val="0089267D"/>
    <w:rsid w:val="00893BAB"/>
    <w:rsid w:val="0089465E"/>
    <w:rsid w:val="008960B9"/>
    <w:rsid w:val="0089683E"/>
    <w:rsid w:val="00896E2B"/>
    <w:rsid w:val="00897746"/>
    <w:rsid w:val="0089A88E"/>
    <w:rsid w:val="008A1B25"/>
    <w:rsid w:val="008A33FB"/>
    <w:rsid w:val="008A3BDE"/>
    <w:rsid w:val="008A3C89"/>
    <w:rsid w:val="008A4263"/>
    <w:rsid w:val="008A439C"/>
    <w:rsid w:val="008A46FC"/>
    <w:rsid w:val="008A533A"/>
    <w:rsid w:val="008A74A3"/>
    <w:rsid w:val="008A7535"/>
    <w:rsid w:val="008B0D4C"/>
    <w:rsid w:val="008B185F"/>
    <w:rsid w:val="008B1CC9"/>
    <w:rsid w:val="008B1CF5"/>
    <w:rsid w:val="008B1DB2"/>
    <w:rsid w:val="008B3DAA"/>
    <w:rsid w:val="008B5646"/>
    <w:rsid w:val="008B61C2"/>
    <w:rsid w:val="008B6587"/>
    <w:rsid w:val="008B7C37"/>
    <w:rsid w:val="008C0659"/>
    <w:rsid w:val="008C0ABB"/>
    <w:rsid w:val="008C21ED"/>
    <w:rsid w:val="008C2AFA"/>
    <w:rsid w:val="008C3758"/>
    <w:rsid w:val="008C3C14"/>
    <w:rsid w:val="008C3DC5"/>
    <w:rsid w:val="008C4194"/>
    <w:rsid w:val="008C47DB"/>
    <w:rsid w:val="008C4A7E"/>
    <w:rsid w:val="008C53FC"/>
    <w:rsid w:val="008C5FC1"/>
    <w:rsid w:val="008C68D8"/>
    <w:rsid w:val="008C6DA8"/>
    <w:rsid w:val="008C7575"/>
    <w:rsid w:val="008C7B83"/>
    <w:rsid w:val="008D03B1"/>
    <w:rsid w:val="008D175D"/>
    <w:rsid w:val="008D1804"/>
    <w:rsid w:val="008D300A"/>
    <w:rsid w:val="008D43D8"/>
    <w:rsid w:val="008D4B40"/>
    <w:rsid w:val="008D59FE"/>
    <w:rsid w:val="008D5F15"/>
    <w:rsid w:val="008E0737"/>
    <w:rsid w:val="008E0794"/>
    <w:rsid w:val="008E08B4"/>
    <w:rsid w:val="008E0999"/>
    <w:rsid w:val="008E2D99"/>
    <w:rsid w:val="008E325D"/>
    <w:rsid w:val="008E3667"/>
    <w:rsid w:val="008E39A7"/>
    <w:rsid w:val="008E406D"/>
    <w:rsid w:val="008E4CB6"/>
    <w:rsid w:val="008E4E26"/>
    <w:rsid w:val="008E6CD7"/>
    <w:rsid w:val="008E6E4A"/>
    <w:rsid w:val="008F1212"/>
    <w:rsid w:val="008F2325"/>
    <w:rsid w:val="008F2508"/>
    <w:rsid w:val="008F5D84"/>
    <w:rsid w:val="008F6CD6"/>
    <w:rsid w:val="008F6DE6"/>
    <w:rsid w:val="008F78DC"/>
    <w:rsid w:val="008F7E6C"/>
    <w:rsid w:val="00901CC0"/>
    <w:rsid w:val="00902260"/>
    <w:rsid w:val="009024D7"/>
    <w:rsid w:val="00902A05"/>
    <w:rsid w:val="00903542"/>
    <w:rsid w:val="0090451A"/>
    <w:rsid w:val="009060C1"/>
    <w:rsid w:val="009067EB"/>
    <w:rsid w:val="009073E6"/>
    <w:rsid w:val="00910682"/>
    <w:rsid w:val="00910B72"/>
    <w:rsid w:val="0091392B"/>
    <w:rsid w:val="00914BF9"/>
    <w:rsid w:val="00915719"/>
    <w:rsid w:val="00916274"/>
    <w:rsid w:val="0091637E"/>
    <w:rsid w:val="00916925"/>
    <w:rsid w:val="009169FD"/>
    <w:rsid w:val="00916E07"/>
    <w:rsid w:val="009173FB"/>
    <w:rsid w:val="009204F3"/>
    <w:rsid w:val="009206A4"/>
    <w:rsid w:val="009218AC"/>
    <w:rsid w:val="00921AF7"/>
    <w:rsid w:val="00923C8F"/>
    <w:rsid w:val="00924341"/>
    <w:rsid w:val="009253A6"/>
    <w:rsid w:val="0092694C"/>
    <w:rsid w:val="009275B3"/>
    <w:rsid w:val="00927BD8"/>
    <w:rsid w:val="00930ABA"/>
    <w:rsid w:val="00931C21"/>
    <w:rsid w:val="009330D1"/>
    <w:rsid w:val="00933C26"/>
    <w:rsid w:val="0093553F"/>
    <w:rsid w:val="00936B19"/>
    <w:rsid w:val="0094050F"/>
    <w:rsid w:val="00941895"/>
    <w:rsid w:val="009424C7"/>
    <w:rsid w:val="00942FC9"/>
    <w:rsid w:val="0094399F"/>
    <w:rsid w:val="009441B6"/>
    <w:rsid w:val="00944750"/>
    <w:rsid w:val="00944ED6"/>
    <w:rsid w:val="009450D7"/>
    <w:rsid w:val="009455CF"/>
    <w:rsid w:val="009460BA"/>
    <w:rsid w:val="009462FF"/>
    <w:rsid w:val="00946573"/>
    <w:rsid w:val="00946602"/>
    <w:rsid w:val="00946851"/>
    <w:rsid w:val="00946A53"/>
    <w:rsid w:val="00946C3E"/>
    <w:rsid w:val="00946D3D"/>
    <w:rsid w:val="00947F8E"/>
    <w:rsid w:val="00951D27"/>
    <w:rsid w:val="00952759"/>
    <w:rsid w:val="00953013"/>
    <w:rsid w:val="009542A6"/>
    <w:rsid w:val="009542F5"/>
    <w:rsid w:val="009561F2"/>
    <w:rsid w:val="00956297"/>
    <w:rsid w:val="009572E8"/>
    <w:rsid w:val="00960EBF"/>
    <w:rsid w:val="00960FDF"/>
    <w:rsid w:val="009610B5"/>
    <w:rsid w:val="0096124A"/>
    <w:rsid w:val="009622DD"/>
    <w:rsid w:val="00962694"/>
    <w:rsid w:val="00962B86"/>
    <w:rsid w:val="00964BBF"/>
    <w:rsid w:val="009653DA"/>
    <w:rsid w:val="009659D6"/>
    <w:rsid w:val="009674D7"/>
    <w:rsid w:val="0096750A"/>
    <w:rsid w:val="00967CA2"/>
    <w:rsid w:val="0097053C"/>
    <w:rsid w:val="00970F66"/>
    <w:rsid w:val="009710DB"/>
    <w:rsid w:val="00971BCB"/>
    <w:rsid w:val="009721EC"/>
    <w:rsid w:val="00972267"/>
    <w:rsid w:val="009722EE"/>
    <w:rsid w:val="009746B7"/>
    <w:rsid w:val="009748E0"/>
    <w:rsid w:val="00975521"/>
    <w:rsid w:val="00976603"/>
    <w:rsid w:val="00976757"/>
    <w:rsid w:val="00976EE1"/>
    <w:rsid w:val="009773BF"/>
    <w:rsid w:val="009802DC"/>
    <w:rsid w:val="00980F3F"/>
    <w:rsid w:val="00981372"/>
    <w:rsid w:val="00981375"/>
    <w:rsid w:val="00981806"/>
    <w:rsid w:val="00981A7A"/>
    <w:rsid w:val="00981B0B"/>
    <w:rsid w:val="00982C9E"/>
    <w:rsid w:val="00983C3A"/>
    <w:rsid w:val="00984555"/>
    <w:rsid w:val="009849FD"/>
    <w:rsid w:val="00985E5D"/>
    <w:rsid w:val="009871B7"/>
    <w:rsid w:val="00987B56"/>
    <w:rsid w:val="009909B2"/>
    <w:rsid w:val="00990F03"/>
    <w:rsid w:val="00992444"/>
    <w:rsid w:val="00992EEA"/>
    <w:rsid w:val="00993B51"/>
    <w:rsid w:val="00996EEC"/>
    <w:rsid w:val="009A046A"/>
    <w:rsid w:val="009A2230"/>
    <w:rsid w:val="009A2B45"/>
    <w:rsid w:val="009A47D3"/>
    <w:rsid w:val="009A526F"/>
    <w:rsid w:val="009A5831"/>
    <w:rsid w:val="009A5A61"/>
    <w:rsid w:val="009A6626"/>
    <w:rsid w:val="009A7070"/>
    <w:rsid w:val="009A7F33"/>
    <w:rsid w:val="009A7FDF"/>
    <w:rsid w:val="009B054C"/>
    <w:rsid w:val="009B106B"/>
    <w:rsid w:val="009B166A"/>
    <w:rsid w:val="009B1A05"/>
    <w:rsid w:val="009B1D45"/>
    <w:rsid w:val="009B1FBC"/>
    <w:rsid w:val="009B2C87"/>
    <w:rsid w:val="009B2D49"/>
    <w:rsid w:val="009B3586"/>
    <w:rsid w:val="009B386F"/>
    <w:rsid w:val="009B39E2"/>
    <w:rsid w:val="009B3F7C"/>
    <w:rsid w:val="009B40A7"/>
    <w:rsid w:val="009B40EB"/>
    <w:rsid w:val="009B4515"/>
    <w:rsid w:val="009B45AC"/>
    <w:rsid w:val="009B589A"/>
    <w:rsid w:val="009B5DE3"/>
    <w:rsid w:val="009B64E6"/>
    <w:rsid w:val="009B71EF"/>
    <w:rsid w:val="009B7B05"/>
    <w:rsid w:val="009C1FB1"/>
    <w:rsid w:val="009C2044"/>
    <w:rsid w:val="009C36C7"/>
    <w:rsid w:val="009C3C0C"/>
    <w:rsid w:val="009C4253"/>
    <w:rsid w:val="009C46DE"/>
    <w:rsid w:val="009C5102"/>
    <w:rsid w:val="009C643D"/>
    <w:rsid w:val="009C64B8"/>
    <w:rsid w:val="009C6AE4"/>
    <w:rsid w:val="009C6C51"/>
    <w:rsid w:val="009C6F06"/>
    <w:rsid w:val="009C7166"/>
    <w:rsid w:val="009C77AE"/>
    <w:rsid w:val="009C7D5E"/>
    <w:rsid w:val="009D0240"/>
    <w:rsid w:val="009D0469"/>
    <w:rsid w:val="009D05C8"/>
    <w:rsid w:val="009D0BBB"/>
    <w:rsid w:val="009D0C43"/>
    <w:rsid w:val="009D5021"/>
    <w:rsid w:val="009D5386"/>
    <w:rsid w:val="009D6A35"/>
    <w:rsid w:val="009E03D2"/>
    <w:rsid w:val="009E067D"/>
    <w:rsid w:val="009E0AF4"/>
    <w:rsid w:val="009E107B"/>
    <w:rsid w:val="009E2878"/>
    <w:rsid w:val="009E28B9"/>
    <w:rsid w:val="009E2A5F"/>
    <w:rsid w:val="009E2AFE"/>
    <w:rsid w:val="009E35C0"/>
    <w:rsid w:val="009E385D"/>
    <w:rsid w:val="009E3D4E"/>
    <w:rsid w:val="009E3F7F"/>
    <w:rsid w:val="009E405E"/>
    <w:rsid w:val="009E46C8"/>
    <w:rsid w:val="009E4796"/>
    <w:rsid w:val="009E4948"/>
    <w:rsid w:val="009E4969"/>
    <w:rsid w:val="009E4CF4"/>
    <w:rsid w:val="009E4D2E"/>
    <w:rsid w:val="009E5F5F"/>
    <w:rsid w:val="009E73B2"/>
    <w:rsid w:val="009E7DF5"/>
    <w:rsid w:val="009F0CED"/>
    <w:rsid w:val="009F1113"/>
    <w:rsid w:val="009F115F"/>
    <w:rsid w:val="009F1652"/>
    <w:rsid w:val="009F41AE"/>
    <w:rsid w:val="009F458A"/>
    <w:rsid w:val="009F503E"/>
    <w:rsid w:val="009F6004"/>
    <w:rsid w:val="009F612F"/>
    <w:rsid w:val="009F698D"/>
    <w:rsid w:val="009F7F42"/>
    <w:rsid w:val="00A00676"/>
    <w:rsid w:val="00A00BD0"/>
    <w:rsid w:val="00A00E57"/>
    <w:rsid w:val="00A01AE8"/>
    <w:rsid w:val="00A0240A"/>
    <w:rsid w:val="00A024C0"/>
    <w:rsid w:val="00A02EFE"/>
    <w:rsid w:val="00A030EC"/>
    <w:rsid w:val="00A04990"/>
    <w:rsid w:val="00A054DF"/>
    <w:rsid w:val="00A06945"/>
    <w:rsid w:val="00A06BFF"/>
    <w:rsid w:val="00A07B4A"/>
    <w:rsid w:val="00A07D0F"/>
    <w:rsid w:val="00A10CCE"/>
    <w:rsid w:val="00A11B9D"/>
    <w:rsid w:val="00A1240E"/>
    <w:rsid w:val="00A12D42"/>
    <w:rsid w:val="00A13733"/>
    <w:rsid w:val="00A13A4E"/>
    <w:rsid w:val="00A14355"/>
    <w:rsid w:val="00A14D3D"/>
    <w:rsid w:val="00A14F3E"/>
    <w:rsid w:val="00A1645E"/>
    <w:rsid w:val="00A17E4E"/>
    <w:rsid w:val="00A202E1"/>
    <w:rsid w:val="00A203A4"/>
    <w:rsid w:val="00A2087D"/>
    <w:rsid w:val="00A21703"/>
    <w:rsid w:val="00A21ACF"/>
    <w:rsid w:val="00A22A75"/>
    <w:rsid w:val="00A22BB2"/>
    <w:rsid w:val="00A23870"/>
    <w:rsid w:val="00A23EF4"/>
    <w:rsid w:val="00A2411E"/>
    <w:rsid w:val="00A24356"/>
    <w:rsid w:val="00A25BDB"/>
    <w:rsid w:val="00A2691D"/>
    <w:rsid w:val="00A2705C"/>
    <w:rsid w:val="00A273D6"/>
    <w:rsid w:val="00A278CB"/>
    <w:rsid w:val="00A312BD"/>
    <w:rsid w:val="00A31775"/>
    <w:rsid w:val="00A319F0"/>
    <w:rsid w:val="00A333A7"/>
    <w:rsid w:val="00A3397D"/>
    <w:rsid w:val="00A34351"/>
    <w:rsid w:val="00A35A38"/>
    <w:rsid w:val="00A36244"/>
    <w:rsid w:val="00A36DB9"/>
    <w:rsid w:val="00A37947"/>
    <w:rsid w:val="00A37E3D"/>
    <w:rsid w:val="00A37F95"/>
    <w:rsid w:val="00A41C13"/>
    <w:rsid w:val="00A44599"/>
    <w:rsid w:val="00A44AEC"/>
    <w:rsid w:val="00A44DC7"/>
    <w:rsid w:val="00A450A7"/>
    <w:rsid w:val="00A45905"/>
    <w:rsid w:val="00A474FF"/>
    <w:rsid w:val="00A5056E"/>
    <w:rsid w:val="00A5056F"/>
    <w:rsid w:val="00A52B45"/>
    <w:rsid w:val="00A53C46"/>
    <w:rsid w:val="00A53D5F"/>
    <w:rsid w:val="00A5456D"/>
    <w:rsid w:val="00A558EC"/>
    <w:rsid w:val="00A56941"/>
    <w:rsid w:val="00A56AAD"/>
    <w:rsid w:val="00A570EC"/>
    <w:rsid w:val="00A61FE6"/>
    <w:rsid w:val="00A62DB5"/>
    <w:rsid w:val="00A65DFE"/>
    <w:rsid w:val="00A6724C"/>
    <w:rsid w:val="00A675D1"/>
    <w:rsid w:val="00A70365"/>
    <w:rsid w:val="00A70715"/>
    <w:rsid w:val="00A70D5F"/>
    <w:rsid w:val="00A71049"/>
    <w:rsid w:val="00A710CA"/>
    <w:rsid w:val="00A720D5"/>
    <w:rsid w:val="00A73897"/>
    <w:rsid w:val="00A73AED"/>
    <w:rsid w:val="00A744F9"/>
    <w:rsid w:val="00A74EEA"/>
    <w:rsid w:val="00A74F46"/>
    <w:rsid w:val="00A757E1"/>
    <w:rsid w:val="00A75BE5"/>
    <w:rsid w:val="00A77C12"/>
    <w:rsid w:val="00A80804"/>
    <w:rsid w:val="00A80D98"/>
    <w:rsid w:val="00A8182F"/>
    <w:rsid w:val="00A81FE4"/>
    <w:rsid w:val="00A828D9"/>
    <w:rsid w:val="00A83672"/>
    <w:rsid w:val="00A83C48"/>
    <w:rsid w:val="00A855AF"/>
    <w:rsid w:val="00A85A15"/>
    <w:rsid w:val="00A85ACF"/>
    <w:rsid w:val="00A86145"/>
    <w:rsid w:val="00A86526"/>
    <w:rsid w:val="00A870C9"/>
    <w:rsid w:val="00A901A3"/>
    <w:rsid w:val="00A910F5"/>
    <w:rsid w:val="00A91A21"/>
    <w:rsid w:val="00A9359F"/>
    <w:rsid w:val="00A9373A"/>
    <w:rsid w:val="00A95330"/>
    <w:rsid w:val="00A95482"/>
    <w:rsid w:val="00A9554E"/>
    <w:rsid w:val="00A95B66"/>
    <w:rsid w:val="00A95E54"/>
    <w:rsid w:val="00A9625A"/>
    <w:rsid w:val="00A96E85"/>
    <w:rsid w:val="00A970F0"/>
    <w:rsid w:val="00A97358"/>
    <w:rsid w:val="00A978BC"/>
    <w:rsid w:val="00AA0DB9"/>
    <w:rsid w:val="00AA0FA3"/>
    <w:rsid w:val="00AA1DC5"/>
    <w:rsid w:val="00AA252F"/>
    <w:rsid w:val="00AA3474"/>
    <w:rsid w:val="00AA52D4"/>
    <w:rsid w:val="00AA5476"/>
    <w:rsid w:val="00AA5AC9"/>
    <w:rsid w:val="00AA5DF9"/>
    <w:rsid w:val="00AA5F16"/>
    <w:rsid w:val="00AA68C1"/>
    <w:rsid w:val="00AA7281"/>
    <w:rsid w:val="00AB06BB"/>
    <w:rsid w:val="00AB0B28"/>
    <w:rsid w:val="00AB11EF"/>
    <w:rsid w:val="00AB1251"/>
    <w:rsid w:val="00AB1378"/>
    <w:rsid w:val="00AB158E"/>
    <w:rsid w:val="00AB3491"/>
    <w:rsid w:val="00AB39C3"/>
    <w:rsid w:val="00AB4A63"/>
    <w:rsid w:val="00AB4BDC"/>
    <w:rsid w:val="00AB6BB0"/>
    <w:rsid w:val="00AB7025"/>
    <w:rsid w:val="00AB7EE8"/>
    <w:rsid w:val="00AC0099"/>
    <w:rsid w:val="00AC0550"/>
    <w:rsid w:val="00AC0FDC"/>
    <w:rsid w:val="00AC17B7"/>
    <w:rsid w:val="00AC25C5"/>
    <w:rsid w:val="00AC34D3"/>
    <w:rsid w:val="00AC59C3"/>
    <w:rsid w:val="00AC5DDA"/>
    <w:rsid w:val="00AC6CC2"/>
    <w:rsid w:val="00AC70D8"/>
    <w:rsid w:val="00AC7740"/>
    <w:rsid w:val="00AD10E6"/>
    <w:rsid w:val="00AD191A"/>
    <w:rsid w:val="00AD1C5D"/>
    <w:rsid w:val="00AD1D37"/>
    <w:rsid w:val="00AD2BBB"/>
    <w:rsid w:val="00AD2BEF"/>
    <w:rsid w:val="00AD31D7"/>
    <w:rsid w:val="00AD386D"/>
    <w:rsid w:val="00AD45B8"/>
    <w:rsid w:val="00AD4714"/>
    <w:rsid w:val="00AD4CAC"/>
    <w:rsid w:val="00AE1808"/>
    <w:rsid w:val="00AE1B4C"/>
    <w:rsid w:val="00AE2020"/>
    <w:rsid w:val="00AE21E2"/>
    <w:rsid w:val="00AE22A2"/>
    <w:rsid w:val="00AE256B"/>
    <w:rsid w:val="00AE2DA4"/>
    <w:rsid w:val="00AE3379"/>
    <w:rsid w:val="00AE3FA9"/>
    <w:rsid w:val="00AE53FA"/>
    <w:rsid w:val="00AE56D4"/>
    <w:rsid w:val="00AE5C1A"/>
    <w:rsid w:val="00AE6CC5"/>
    <w:rsid w:val="00AE7684"/>
    <w:rsid w:val="00AE7764"/>
    <w:rsid w:val="00AE7DC2"/>
    <w:rsid w:val="00AF054D"/>
    <w:rsid w:val="00AF0E77"/>
    <w:rsid w:val="00AF1425"/>
    <w:rsid w:val="00AF1D94"/>
    <w:rsid w:val="00AF21B6"/>
    <w:rsid w:val="00AF37CB"/>
    <w:rsid w:val="00AF3CB7"/>
    <w:rsid w:val="00AF431E"/>
    <w:rsid w:val="00AF5A74"/>
    <w:rsid w:val="00AF6A0D"/>
    <w:rsid w:val="00AF7494"/>
    <w:rsid w:val="00AF7DC6"/>
    <w:rsid w:val="00B00DF0"/>
    <w:rsid w:val="00B0153F"/>
    <w:rsid w:val="00B015AA"/>
    <w:rsid w:val="00B01ECB"/>
    <w:rsid w:val="00B01FF1"/>
    <w:rsid w:val="00B0326E"/>
    <w:rsid w:val="00B03692"/>
    <w:rsid w:val="00B040E8"/>
    <w:rsid w:val="00B046B9"/>
    <w:rsid w:val="00B04DE0"/>
    <w:rsid w:val="00B05E5F"/>
    <w:rsid w:val="00B0624D"/>
    <w:rsid w:val="00B06762"/>
    <w:rsid w:val="00B0701C"/>
    <w:rsid w:val="00B078A3"/>
    <w:rsid w:val="00B079B9"/>
    <w:rsid w:val="00B07B43"/>
    <w:rsid w:val="00B11105"/>
    <w:rsid w:val="00B115A4"/>
    <w:rsid w:val="00B11689"/>
    <w:rsid w:val="00B1179E"/>
    <w:rsid w:val="00B11827"/>
    <w:rsid w:val="00B128A3"/>
    <w:rsid w:val="00B129EA"/>
    <w:rsid w:val="00B1335D"/>
    <w:rsid w:val="00B1393B"/>
    <w:rsid w:val="00B1475D"/>
    <w:rsid w:val="00B156CC"/>
    <w:rsid w:val="00B15EC9"/>
    <w:rsid w:val="00B16B99"/>
    <w:rsid w:val="00B179F3"/>
    <w:rsid w:val="00B201B7"/>
    <w:rsid w:val="00B2021E"/>
    <w:rsid w:val="00B20427"/>
    <w:rsid w:val="00B20C9C"/>
    <w:rsid w:val="00B20CE2"/>
    <w:rsid w:val="00B2317B"/>
    <w:rsid w:val="00B25672"/>
    <w:rsid w:val="00B25B09"/>
    <w:rsid w:val="00B25BEF"/>
    <w:rsid w:val="00B25D6B"/>
    <w:rsid w:val="00B26831"/>
    <w:rsid w:val="00B274A6"/>
    <w:rsid w:val="00B277A2"/>
    <w:rsid w:val="00B27B2C"/>
    <w:rsid w:val="00B31628"/>
    <w:rsid w:val="00B32B67"/>
    <w:rsid w:val="00B3304C"/>
    <w:rsid w:val="00B3394F"/>
    <w:rsid w:val="00B34750"/>
    <w:rsid w:val="00B34970"/>
    <w:rsid w:val="00B349E9"/>
    <w:rsid w:val="00B34B31"/>
    <w:rsid w:val="00B34FE0"/>
    <w:rsid w:val="00B361B5"/>
    <w:rsid w:val="00B36481"/>
    <w:rsid w:val="00B408E4"/>
    <w:rsid w:val="00B41114"/>
    <w:rsid w:val="00B41996"/>
    <w:rsid w:val="00B4279A"/>
    <w:rsid w:val="00B42ED9"/>
    <w:rsid w:val="00B4314F"/>
    <w:rsid w:val="00B46266"/>
    <w:rsid w:val="00B462F7"/>
    <w:rsid w:val="00B47710"/>
    <w:rsid w:val="00B47868"/>
    <w:rsid w:val="00B47FFB"/>
    <w:rsid w:val="00B5091B"/>
    <w:rsid w:val="00B50A23"/>
    <w:rsid w:val="00B51EF5"/>
    <w:rsid w:val="00B5260D"/>
    <w:rsid w:val="00B52828"/>
    <w:rsid w:val="00B528C2"/>
    <w:rsid w:val="00B52AD1"/>
    <w:rsid w:val="00B52D9A"/>
    <w:rsid w:val="00B534CF"/>
    <w:rsid w:val="00B54B93"/>
    <w:rsid w:val="00B5501B"/>
    <w:rsid w:val="00B55E97"/>
    <w:rsid w:val="00B564A7"/>
    <w:rsid w:val="00B572E1"/>
    <w:rsid w:val="00B57C0B"/>
    <w:rsid w:val="00B57E29"/>
    <w:rsid w:val="00B60A0A"/>
    <w:rsid w:val="00B613BF"/>
    <w:rsid w:val="00B614E2"/>
    <w:rsid w:val="00B61B37"/>
    <w:rsid w:val="00B61F91"/>
    <w:rsid w:val="00B634DB"/>
    <w:rsid w:val="00B63947"/>
    <w:rsid w:val="00B64249"/>
    <w:rsid w:val="00B64A14"/>
    <w:rsid w:val="00B64F78"/>
    <w:rsid w:val="00B65218"/>
    <w:rsid w:val="00B65524"/>
    <w:rsid w:val="00B65A0D"/>
    <w:rsid w:val="00B66695"/>
    <w:rsid w:val="00B66B07"/>
    <w:rsid w:val="00B66B9C"/>
    <w:rsid w:val="00B672BC"/>
    <w:rsid w:val="00B67AF5"/>
    <w:rsid w:val="00B70151"/>
    <w:rsid w:val="00B7066F"/>
    <w:rsid w:val="00B70BD5"/>
    <w:rsid w:val="00B70C1A"/>
    <w:rsid w:val="00B71290"/>
    <w:rsid w:val="00B71450"/>
    <w:rsid w:val="00B74B65"/>
    <w:rsid w:val="00B75328"/>
    <w:rsid w:val="00B753AA"/>
    <w:rsid w:val="00B77044"/>
    <w:rsid w:val="00B77825"/>
    <w:rsid w:val="00B80572"/>
    <w:rsid w:val="00B80706"/>
    <w:rsid w:val="00B81470"/>
    <w:rsid w:val="00B816F0"/>
    <w:rsid w:val="00B8173C"/>
    <w:rsid w:val="00B83286"/>
    <w:rsid w:val="00B8381F"/>
    <w:rsid w:val="00B840D0"/>
    <w:rsid w:val="00B84356"/>
    <w:rsid w:val="00B84DA3"/>
    <w:rsid w:val="00B86B5B"/>
    <w:rsid w:val="00B87DB0"/>
    <w:rsid w:val="00B87EC2"/>
    <w:rsid w:val="00B92265"/>
    <w:rsid w:val="00B93502"/>
    <w:rsid w:val="00B944A0"/>
    <w:rsid w:val="00B94611"/>
    <w:rsid w:val="00B94684"/>
    <w:rsid w:val="00B9479F"/>
    <w:rsid w:val="00B95162"/>
    <w:rsid w:val="00B95833"/>
    <w:rsid w:val="00B95AC0"/>
    <w:rsid w:val="00B95E2F"/>
    <w:rsid w:val="00B964F6"/>
    <w:rsid w:val="00B97CA8"/>
    <w:rsid w:val="00B97EE1"/>
    <w:rsid w:val="00BA0561"/>
    <w:rsid w:val="00BA0601"/>
    <w:rsid w:val="00BA06E2"/>
    <w:rsid w:val="00BA1182"/>
    <w:rsid w:val="00BA24BC"/>
    <w:rsid w:val="00BA29F3"/>
    <w:rsid w:val="00BA3286"/>
    <w:rsid w:val="00BA3C03"/>
    <w:rsid w:val="00BA4D50"/>
    <w:rsid w:val="00BA4E6E"/>
    <w:rsid w:val="00BA58D8"/>
    <w:rsid w:val="00BA63B2"/>
    <w:rsid w:val="00BA68B2"/>
    <w:rsid w:val="00BA73C4"/>
    <w:rsid w:val="00BA750C"/>
    <w:rsid w:val="00BA79AA"/>
    <w:rsid w:val="00BB1F5A"/>
    <w:rsid w:val="00BB3678"/>
    <w:rsid w:val="00BB3F8B"/>
    <w:rsid w:val="00BB5447"/>
    <w:rsid w:val="00BB572A"/>
    <w:rsid w:val="00BB6EA2"/>
    <w:rsid w:val="00BB6F74"/>
    <w:rsid w:val="00BB7D10"/>
    <w:rsid w:val="00BB7DDC"/>
    <w:rsid w:val="00BC0376"/>
    <w:rsid w:val="00BC0880"/>
    <w:rsid w:val="00BC192D"/>
    <w:rsid w:val="00BC1EEF"/>
    <w:rsid w:val="00BC2107"/>
    <w:rsid w:val="00BC3020"/>
    <w:rsid w:val="00BC3174"/>
    <w:rsid w:val="00BC3381"/>
    <w:rsid w:val="00BC38C0"/>
    <w:rsid w:val="00BC39DC"/>
    <w:rsid w:val="00BC3E87"/>
    <w:rsid w:val="00BC3E94"/>
    <w:rsid w:val="00BC52C0"/>
    <w:rsid w:val="00BC5447"/>
    <w:rsid w:val="00BC70B7"/>
    <w:rsid w:val="00BD0132"/>
    <w:rsid w:val="00BD02FA"/>
    <w:rsid w:val="00BD1E78"/>
    <w:rsid w:val="00BD20A2"/>
    <w:rsid w:val="00BD247C"/>
    <w:rsid w:val="00BD382C"/>
    <w:rsid w:val="00BD41A9"/>
    <w:rsid w:val="00BD4B04"/>
    <w:rsid w:val="00BD6231"/>
    <w:rsid w:val="00BD774B"/>
    <w:rsid w:val="00BE01A7"/>
    <w:rsid w:val="00BE027A"/>
    <w:rsid w:val="00BE0464"/>
    <w:rsid w:val="00BE1D95"/>
    <w:rsid w:val="00BE39A6"/>
    <w:rsid w:val="00BE4024"/>
    <w:rsid w:val="00BE4D59"/>
    <w:rsid w:val="00BE577D"/>
    <w:rsid w:val="00BE715B"/>
    <w:rsid w:val="00BE74FC"/>
    <w:rsid w:val="00BE793D"/>
    <w:rsid w:val="00BE7B14"/>
    <w:rsid w:val="00BF18DB"/>
    <w:rsid w:val="00BF1AD1"/>
    <w:rsid w:val="00BF23F3"/>
    <w:rsid w:val="00BF34F2"/>
    <w:rsid w:val="00BF413F"/>
    <w:rsid w:val="00BF48C7"/>
    <w:rsid w:val="00BF4E8A"/>
    <w:rsid w:val="00BF53AE"/>
    <w:rsid w:val="00BF5425"/>
    <w:rsid w:val="00BF6A61"/>
    <w:rsid w:val="00BF712E"/>
    <w:rsid w:val="00C00C70"/>
    <w:rsid w:val="00C01598"/>
    <w:rsid w:val="00C01658"/>
    <w:rsid w:val="00C01E67"/>
    <w:rsid w:val="00C0230D"/>
    <w:rsid w:val="00C03010"/>
    <w:rsid w:val="00C03C77"/>
    <w:rsid w:val="00C04AC0"/>
    <w:rsid w:val="00C04C78"/>
    <w:rsid w:val="00C04ECB"/>
    <w:rsid w:val="00C054A5"/>
    <w:rsid w:val="00C05929"/>
    <w:rsid w:val="00C06EF0"/>
    <w:rsid w:val="00C06F4D"/>
    <w:rsid w:val="00C10E68"/>
    <w:rsid w:val="00C10EB9"/>
    <w:rsid w:val="00C11ECA"/>
    <w:rsid w:val="00C12CBF"/>
    <w:rsid w:val="00C1472D"/>
    <w:rsid w:val="00C1532D"/>
    <w:rsid w:val="00C1533E"/>
    <w:rsid w:val="00C15D28"/>
    <w:rsid w:val="00C1654F"/>
    <w:rsid w:val="00C174CE"/>
    <w:rsid w:val="00C20870"/>
    <w:rsid w:val="00C209AF"/>
    <w:rsid w:val="00C221EC"/>
    <w:rsid w:val="00C22FBB"/>
    <w:rsid w:val="00C2388F"/>
    <w:rsid w:val="00C25019"/>
    <w:rsid w:val="00C25959"/>
    <w:rsid w:val="00C26150"/>
    <w:rsid w:val="00C277E0"/>
    <w:rsid w:val="00C27E7B"/>
    <w:rsid w:val="00C30455"/>
    <w:rsid w:val="00C308E5"/>
    <w:rsid w:val="00C308F7"/>
    <w:rsid w:val="00C30BC3"/>
    <w:rsid w:val="00C3277E"/>
    <w:rsid w:val="00C33A07"/>
    <w:rsid w:val="00C34F17"/>
    <w:rsid w:val="00C358A4"/>
    <w:rsid w:val="00C35E93"/>
    <w:rsid w:val="00C35F40"/>
    <w:rsid w:val="00C367DF"/>
    <w:rsid w:val="00C36BE8"/>
    <w:rsid w:val="00C37AB8"/>
    <w:rsid w:val="00C37F0F"/>
    <w:rsid w:val="00C4028F"/>
    <w:rsid w:val="00C40B9B"/>
    <w:rsid w:val="00C413AC"/>
    <w:rsid w:val="00C416BC"/>
    <w:rsid w:val="00C42153"/>
    <w:rsid w:val="00C42A9E"/>
    <w:rsid w:val="00C42B99"/>
    <w:rsid w:val="00C44471"/>
    <w:rsid w:val="00C44BCA"/>
    <w:rsid w:val="00C45F87"/>
    <w:rsid w:val="00C46AD9"/>
    <w:rsid w:val="00C46B27"/>
    <w:rsid w:val="00C46DE5"/>
    <w:rsid w:val="00C4717E"/>
    <w:rsid w:val="00C478ED"/>
    <w:rsid w:val="00C47B8F"/>
    <w:rsid w:val="00C51C34"/>
    <w:rsid w:val="00C51CC8"/>
    <w:rsid w:val="00C521FD"/>
    <w:rsid w:val="00C529AA"/>
    <w:rsid w:val="00C5396E"/>
    <w:rsid w:val="00C53D5F"/>
    <w:rsid w:val="00C53E09"/>
    <w:rsid w:val="00C55E74"/>
    <w:rsid w:val="00C56078"/>
    <w:rsid w:val="00C5774A"/>
    <w:rsid w:val="00C57C92"/>
    <w:rsid w:val="00C57EAD"/>
    <w:rsid w:val="00C60116"/>
    <w:rsid w:val="00C6027A"/>
    <w:rsid w:val="00C6076D"/>
    <w:rsid w:val="00C60CE3"/>
    <w:rsid w:val="00C610BE"/>
    <w:rsid w:val="00C61CAB"/>
    <w:rsid w:val="00C61CD8"/>
    <w:rsid w:val="00C6315E"/>
    <w:rsid w:val="00C66122"/>
    <w:rsid w:val="00C662C8"/>
    <w:rsid w:val="00C67269"/>
    <w:rsid w:val="00C67FAC"/>
    <w:rsid w:val="00C705EC"/>
    <w:rsid w:val="00C7100C"/>
    <w:rsid w:val="00C717FE"/>
    <w:rsid w:val="00C71B3A"/>
    <w:rsid w:val="00C71C75"/>
    <w:rsid w:val="00C71D12"/>
    <w:rsid w:val="00C722CC"/>
    <w:rsid w:val="00C72738"/>
    <w:rsid w:val="00C74ACE"/>
    <w:rsid w:val="00C757D2"/>
    <w:rsid w:val="00C76073"/>
    <w:rsid w:val="00C761EA"/>
    <w:rsid w:val="00C7649A"/>
    <w:rsid w:val="00C76B32"/>
    <w:rsid w:val="00C76F35"/>
    <w:rsid w:val="00C77174"/>
    <w:rsid w:val="00C811C4"/>
    <w:rsid w:val="00C8204E"/>
    <w:rsid w:val="00C82B0E"/>
    <w:rsid w:val="00C84B93"/>
    <w:rsid w:val="00C851D9"/>
    <w:rsid w:val="00C8579A"/>
    <w:rsid w:val="00C875B1"/>
    <w:rsid w:val="00C8774A"/>
    <w:rsid w:val="00C87CD8"/>
    <w:rsid w:val="00C9004F"/>
    <w:rsid w:val="00C911DF"/>
    <w:rsid w:val="00C91E30"/>
    <w:rsid w:val="00C922E5"/>
    <w:rsid w:val="00C92CBD"/>
    <w:rsid w:val="00C94536"/>
    <w:rsid w:val="00C94E4C"/>
    <w:rsid w:val="00C9538F"/>
    <w:rsid w:val="00C958F1"/>
    <w:rsid w:val="00C9688B"/>
    <w:rsid w:val="00CA2DA1"/>
    <w:rsid w:val="00CA3C19"/>
    <w:rsid w:val="00CA48EF"/>
    <w:rsid w:val="00CA4D60"/>
    <w:rsid w:val="00CA5C5D"/>
    <w:rsid w:val="00CA7F58"/>
    <w:rsid w:val="00CB0192"/>
    <w:rsid w:val="00CB08FA"/>
    <w:rsid w:val="00CB0EDD"/>
    <w:rsid w:val="00CB1D43"/>
    <w:rsid w:val="00CB2001"/>
    <w:rsid w:val="00CB2078"/>
    <w:rsid w:val="00CB212C"/>
    <w:rsid w:val="00CB2C40"/>
    <w:rsid w:val="00CB35E6"/>
    <w:rsid w:val="00CB4739"/>
    <w:rsid w:val="00CB4BBD"/>
    <w:rsid w:val="00CB51BB"/>
    <w:rsid w:val="00CB5352"/>
    <w:rsid w:val="00CB5EC5"/>
    <w:rsid w:val="00CB6559"/>
    <w:rsid w:val="00CB69F1"/>
    <w:rsid w:val="00CB7698"/>
    <w:rsid w:val="00CB79E3"/>
    <w:rsid w:val="00CB7B88"/>
    <w:rsid w:val="00CB7D56"/>
    <w:rsid w:val="00CB7DFD"/>
    <w:rsid w:val="00CC09C3"/>
    <w:rsid w:val="00CC1347"/>
    <w:rsid w:val="00CC1582"/>
    <w:rsid w:val="00CC1E44"/>
    <w:rsid w:val="00CC248A"/>
    <w:rsid w:val="00CC353B"/>
    <w:rsid w:val="00CC3675"/>
    <w:rsid w:val="00CC3787"/>
    <w:rsid w:val="00CC426A"/>
    <w:rsid w:val="00CC4384"/>
    <w:rsid w:val="00CC49BC"/>
    <w:rsid w:val="00CC4CF9"/>
    <w:rsid w:val="00CC6BC6"/>
    <w:rsid w:val="00CC79D3"/>
    <w:rsid w:val="00CD05E5"/>
    <w:rsid w:val="00CD0709"/>
    <w:rsid w:val="00CD0F3B"/>
    <w:rsid w:val="00CD16C1"/>
    <w:rsid w:val="00CD1C46"/>
    <w:rsid w:val="00CD2989"/>
    <w:rsid w:val="00CD2F55"/>
    <w:rsid w:val="00CD3FA4"/>
    <w:rsid w:val="00CD63D8"/>
    <w:rsid w:val="00CD66E0"/>
    <w:rsid w:val="00CD7888"/>
    <w:rsid w:val="00CD7BB0"/>
    <w:rsid w:val="00CE0893"/>
    <w:rsid w:val="00CE0A2A"/>
    <w:rsid w:val="00CE25BD"/>
    <w:rsid w:val="00CE3BE3"/>
    <w:rsid w:val="00CE4BC6"/>
    <w:rsid w:val="00CE4EE9"/>
    <w:rsid w:val="00CE5C7C"/>
    <w:rsid w:val="00CE67B4"/>
    <w:rsid w:val="00CE6F51"/>
    <w:rsid w:val="00CF0124"/>
    <w:rsid w:val="00CF09EE"/>
    <w:rsid w:val="00CF12CF"/>
    <w:rsid w:val="00CF15B3"/>
    <w:rsid w:val="00CF39C2"/>
    <w:rsid w:val="00CF45F9"/>
    <w:rsid w:val="00CF4BF9"/>
    <w:rsid w:val="00CF5193"/>
    <w:rsid w:val="00CF5B5A"/>
    <w:rsid w:val="00D00621"/>
    <w:rsid w:val="00D01638"/>
    <w:rsid w:val="00D0202B"/>
    <w:rsid w:val="00D025C2"/>
    <w:rsid w:val="00D028F6"/>
    <w:rsid w:val="00D032F3"/>
    <w:rsid w:val="00D03522"/>
    <w:rsid w:val="00D04E1A"/>
    <w:rsid w:val="00D04FA3"/>
    <w:rsid w:val="00D0513D"/>
    <w:rsid w:val="00D05F80"/>
    <w:rsid w:val="00D07024"/>
    <w:rsid w:val="00D0743A"/>
    <w:rsid w:val="00D0762B"/>
    <w:rsid w:val="00D0774B"/>
    <w:rsid w:val="00D077FB"/>
    <w:rsid w:val="00D103E4"/>
    <w:rsid w:val="00D11927"/>
    <w:rsid w:val="00D11D98"/>
    <w:rsid w:val="00D12184"/>
    <w:rsid w:val="00D121F1"/>
    <w:rsid w:val="00D12597"/>
    <w:rsid w:val="00D12FE4"/>
    <w:rsid w:val="00D13197"/>
    <w:rsid w:val="00D13CC1"/>
    <w:rsid w:val="00D14C06"/>
    <w:rsid w:val="00D1555D"/>
    <w:rsid w:val="00D16888"/>
    <w:rsid w:val="00D200F6"/>
    <w:rsid w:val="00D21A7B"/>
    <w:rsid w:val="00D22F87"/>
    <w:rsid w:val="00D23032"/>
    <w:rsid w:val="00D236FB"/>
    <w:rsid w:val="00D2399C"/>
    <w:rsid w:val="00D239BC"/>
    <w:rsid w:val="00D25859"/>
    <w:rsid w:val="00D26D61"/>
    <w:rsid w:val="00D2707E"/>
    <w:rsid w:val="00D271AC"/>
    <w:rsid w:val="00D27CB6"/>
    <w:rsid w:val="00D306DD"/>
    <w:rsid w:val="00D322FF"/>
    <w:rsid w:val="00D32514"/>
    <w:rsid w:val="00D334D0"/>
    <w:rsid w:val="00D337FC"/>
    <w:rsid w:val="00D33A30"/>
    <w:rsid w:val="00D34CEA"/>
    <w:rsid w:val="00D356B7"/>
    <w:rsid w:val="00D35760"/>
    <w:rsid w:val="00D35A16"/>
    <w:rsid w:val="00D368C4"/>
    <w:rsid w:val="00D4022E"/>
    <w:rsid w:val="00D403E8"/>
    <w:rsid w:val="00D449A7"/>
    <w:rsid w:val="00D44A1B"/>
    <w:rsid w:val="00D44A54"/>
    <w:rsid w:val="00D44EF9"/>
    <w:rsid w:val="00D463C8"/>
    <w:rsid w:val="00D47ED2"/>
    <w:rsid w:val="00D50EBD"/>
    <w:rsid w:val="00D51171"/>
    <w:rsid w:val="00D515B7"/>
    <w:rsid w:val="00D51A57"/>
    <w:rsid w:val="00D52977"/>
    <w:rsid w:val="00D54A4B"/>
    <w:rsid w:val="00D55708"/>
    <w:rsid w:val="00D5578F"/>
    <w:rsid w:val="00D5590C"/>
    <w:rsid w:val="00D57A1A"/>
    <w:rsid w:val="00D57F35"/>
    <w:rsid w:val="00D60CAF"/>
    <w:rsid w:val="00D61A7C"/>
    <w:rsid w:val="00D62B07"/>
    <w:rsid w:val="00D6330C"/>
    <w:rsid w:val="00D64865"/>
    <w:rsid w:val="00D6489C"/>
    <w:rsid w:val="00D64C23"/>
    <w:rsid w:val="00D65CAC"/>
    <w:rsid w:val="00D66BF1"/>
    <w:rsid w:val="00D67245"/>
    <w:rsid w:val="00D7216D"/>
    <w:rsid w:val="00D73BF5"/>
    <w:rsid w:val="00D748ED"/>
    <w:rsid w:val="00D75619"/>
    <w:rsid w:val="00D81159"/>
    <w:rsid w:val="00D81EA2"/>
    <w:rsid w:val="00D81F91"/>
    <w:rsid w:val="00D82037"/>
    <w:rsid w:val="00D823E6"/>
    <w:rsid w:val="00D823ED"/>
    <w:rsid w:val="00D82BFF"/>
    <w:rsid w:val="00D83F19"/>
    <w:rsid w:val="00D84D3B"/>
    <w:rsid w:val="00D84F9D"/>
    <w:rsid w:val="00D8552D"/>
    <w:rsid w:val="00D85D9B"/>
    <w:rsid w:val="00D85FF8"/>
    <w:rsid w:val="00D87961"/>
    <w:rsid w:val="00D90477"/>
    <w:rsid w:val="00D90A7E"/>
    <w:rsid w:val="00D9186F"/>
    <w:rsid w:val="00D9202F"/>
    <w:rsid w:val="00D9342E"/>
    <w:rsid w:val="00D941C2"/>
    <w:rsid w:val="00D94465"/>
    <w:rsid w:val="00D964F5"/>
    <w:rsid w:val="00D96D51"/>
    <w:rsid w:val="00D9709B"/>
    <w:rsid w:val="00DA0C15"/>
    <w:rsid w:val="00DA0EBF"/>
    <w:rsid w:val="00DA48D5"/>
    <w:rsid w:val="00DA4D00"/>
    <w:rsid w:val="00DB06E9"/>
    <w:rsid w:val="00DB09DC"/>
    <w:rsid w:val="00DB10B4"/>
    <w:rsid w:val="00DB1BC3"/>
    <w:rsid w:val="00DB24AB"/>
    <w:rsid w:val="00DB2DED"/>
    <w:rsid w:val="00DB397E"/>
    <w:rsid w:val="00DB450F"/>
    <w:rsid w:val="00DB47C0"/>
    <w:rsid w:val="00DB4A9D"/>
    <w:rsid w:val="00DB5130"/>
    <w:rsid w:val="00DB613D"/>
    <w:rsid w:val="00DB7804"/>
    <w:rsid w:val="00DC002A"/>
    <w:rsid w:val="00DC078D"/>
    <w:rsid w:val="00DC133D"/>
    <w:rsid w:val="00DC25AB"/>
    <w:rsid w:val="00DC27E4"/>
    <w:rsid w:val="00DC31C2"/>
    <w:rsid w:val="00DC3AB1"/>
    <w:rsid w:val="00DC3C32"/>
    <w:rsid w:val="00DC41C3"/>
    <w:rsid w:val="00DC44F5"/>
    <w:rsid w:val="00DC4795"/>
    <w:rsid w:val="00DC659F"/>
    <w:rsid w:val="00DC6B7C"/>
    <w:rsid w:val="00DC7DC1"/>
    <w:rsid w:val="00DD02E2"/>
    <w:rsid w:val="00DD07B5"/>
    <w:rsid w:val="00DD097B"/>
    <w:rsid w:val="00DD0E93"/>
    <w:rsid w:val="00DD28E4"/>
    <w:rsid w:val="00DD2BBF"/>
    <w:rsid w:val="00DD2D9C"/>
    <w:rsid w:val="00DD3AB4"/>
    <w:rsid w:val="00DD5DCE"/>
    <w:rsid w:val="00DD5DD3"/>
    <w:rsid w:val="00DD6062"/>
    <w:rsid w:val="00DD6ED2"/>
    <w:rsid w:val="00DD6FF4"/>
    <w:rsid w:val="00DE0300"/>
    <w:rsid w:val="00DE0759"/>
    <w:rsid w:val="00DE589B"/>
    <w:rsid w:val="00DE5F28"/>
    <w:rsid w:val="00DE6747"/>
    <w:rsid w:val="00DE6894"/>
    <w:rsid w:val="00DE6DC4"/>
    <w:rsid w:val="00DE6E92"/>
    <w:rsid w:val="00DE73BB"/>
    <w:rsid w:val="00DE778F"/>
    <w:rsid w:val="00DF0920"/>
    <w:rsid w:val="00DF1766"/>
    <w:rsid w:val="00DF18BB"/>
    <w:rsid w:val="00DF2877"/>
    <w:rsid w:val="00DF2972"/>
    <w:rsid w:val="00DF29BD"/>
    <w:rsid w:val="00DF4618"/>
    <w:rsid w:val="00DF519D"/>
    <w:rsid w:val="00DF5F1E"/>
    <w:rsid w:val="00DF6540"/>
    <w:rsid w:val="00DF6FF8"/>
    <w:rsid w:val="00DF7697"/>
    <w:rsid w:val="00DF7B93"/>
    <w:rsid w:val="00E0037E"/>
    <w:rsid w:val="00E0137C"/>
    <w:rsid w:val="00E01514"/>
    <w:rsid w:val="00E02AF4"/>
    <w:rsid w:val="00E02BFD"/>
    <w:rsid w:val="00E034B2"/>
    <w:rsid w:val="00E04060"/>
    <w:rsid w:val="00E040F4"/>
    <w:rsid w:val="00E04E0E"/>
    <w:rsid w:val="00E0576B"/>
    <w:rsid w:val="00E05FC2"/>
    <w:rsid w:val="00E107C5"/>
    <w:rsid w:val="00E10D71"/>
    <w:rsid w:val="00E10F1F"/>
    <w:rsid w:val="00E119F4"/>
    <w:rsid w:val="00E11E25"/>
    <w:rsid w:val="00E12EBF"/>
    <w:rsid w:val="00E14021"/>
    <w:rsid w:val="00E1501E"/>
    <w:rsid w:val="00E15A21"/>
    <w:rsid w:val="00E160BC"/>
    <w:rsid w:val="00E16A80"/>
    <w:rsid w:val="00E1713C"/>
    <w:rsid w:val="00E17489"/>
    <w:rsid w:val="00E17FD4"/>
    <w:rsid w:val="00E206E6"/>
    <w:rsid w:val="00E213F4"/>
    <w:rsid w:val="00E214BE"/>
    <w:rsid w:val="00E2183E"/>
    <w:rsid w:val="00E21E2C"/>
    <w:rsid w:val="00E2279B"/>
    <w:rsid w:val="00E236DC"/>
    <w:rsid w:val="00E241E5"/>
    <w:rsid w:val="00E243AF"/>
    <w:rsid w:val="00E249FC"/>
    <w:rsid w:val="00E2541C"/>
    <w:rsid w:val="00E25514"/>
    <w:rsid w:val="00E25546"/>
    <w:rsid w:val="00E25ED5"/>
    <w:rsid w:val="00E26001"/>
    <w:rsid w:val="00E26BE4"/>
    <w:rsid w:val="00E26F0C"/>
    <w:rsid w:val="00E31616"/>
    <w:rsid w:val="00E3268B"/>
    <w:rsid w:val="00E326C9"/>
    <w:rsid w:val="00E32D37"/>
    <w:rsid w:val="00E32D69"/>
    <w:rsid w:val="00E33486"/>
    <w:rsid w:val="00E34651"/>
    <w:rsid w:val="00E3512C"/>
    <w:rsid w:val="00E35563"/>
    <w:rsid w:val="00E35BD8"/>
    <w:rsid w:val="00E36E07"/>
    <w:rsid w:val="00E36F04"/>
    <w:rsid w:val="00E3707C"/>
    <w:rsid w:val="00E37FCE"/>
    <w:rsid w:val="00E37FF5"/>
    <w:rsid w:val="00E408A2"/>
    <w:rsid w:val="00E41A65"/>
    <w:rsid w:val="00E42AC7"/>
    <w:rsid w:val="00E43233"/>
    <w:rsid w:val="00E43581"/>
    <w:rsid w:val="00E4389C"/>
    <w:rsid w:val="00E44D01"/>
    <w:rsid w:val="00E458A4"/>
    <w:rsid w:val="00E4630C"/>
    <w:rsid w:val="00E46606"/>
    <w:rsid w:val="00E472B9"/>
    <w:rsid w:val="00E5032C"/>
    <w:rsid w:val="00E50C79"/>
    <w:rsid w:val="00E51275"/>
    <w:rsid w:val="00E52B6F"/>
    <w:rsid w:val="00E52BBA"/>
    <w:rsid w:val="00E52E81"/>
    <w:rsid w:val="00E5327D"/>
    <w:rsid w:val="00E537F7"/>
    <w:rsid w:val="00E573C8"/>
    <w:rsid w:val="00E6062C"/>
    <w:rsid w:val="00E60648"/>
    <w:rsid w:val="00E60D45"/>
    <w:rsid w:val="00E60D65"/>
    <w:rsid w:val="00E60DC7"/>
    <w:rsid w:val="00E61CF3"/>
    <w:rsid w:val="00E622FF"/>
    <w:rsid w:val="00E62BB0"/>
    <w:rsid w:val="00E632FF"/>
    <w:rsid w:val="00E63FE2"/>
    <w:rsid w:val="00E65AA3"/>
    <w:rsid w:val="00E66CEE"/>
    <w:rsid w:val="00E66FFA"/>
    <w:rsid w:val="00E6788B"/>
    <w:rsid w:val="00E678D7"/>
    <w:rsid w:val="00E679B3"/>
    <w:rsid w:val="00E67CE3"/>
    <w:rsid w:val="00E70900"/>
    <w:rsid w:val="00E717EC"/>
    <w:rsid w:val="00E71B9D"/>
    <w:rsid w:val="00E72A46"/>
    <w:rsid w:val="00E72BC8"/>
    <w:rsid w:val="00E72EF3"/>
    <w:rsid w:val="00E73AF7"/>
    <w:rsid w:val="00E76368"/>
    <w:rsid w:val="00E774F2"/>
    <w:rsid w:val="00E7759D"/>
    <w:rsid w:val="00E80723"/>
    <w:rsid w:val="00E81488"/>
    <w:rsid w:val="00E81DDB"/>
    <w:rsid w:val="00E831A6"/>
    <w:rsid w:val="00E8358D"/>
    <w:rsid w:val="00E83BEA"/>
    <w:rsid w:val="00E83C75"/>
    <w:rsid w:val="00E83FAF"/>
    <w:rsid w:val="00E84267"/>
    <w:rsid w:val="00E84E6D"/>
    <w:rsid w:val="00E8570A"/>
    <w:rsid w:val="00E87192"/>
    <w:rsid w:val="00E87874"/>
    <w:rsid w:val="00E87E7E"/>
    <w:rsid w:val="00E90571"/>
    <w:rsid w:val="00E90E9D"/>
    <w:rsid w:val="00E90FEB"/>
    <w:rsid w:val="00E91457"/>
    <w:rsid w:val="00E91CA8"/>
    <w:rsid w:val="00E92147"/>
    <w:rsid w:val="00E924FE"/>
    <w:rsid w:val="00E92F87"/>
    <w:rsid w:val="00E93E58"/>
    <w:rsid w:val="00E94425"/>
    <w:rsid w:val="00E9451D"/>
    <w:rsid w:val="00E95B89"/>
    <w:rsid w:val="00E96753"/>
    <w:rsid w:val="00E97066"/>
    <w:rsid w:val="00E9742A"/>
    <w:rsid w:val="00EA16AD"/>
    <w:rsid w:val="00EA2BC6"/>
    <w:rsid w:val="00EA44E5"/>
    <w:rsid w:val="00EA4A2A"/>
    <w:rsid w:val="00EA5B62"/>
    <w:rsid w:val="00EA5EFD"/>
    <w:rsid w:val="00EA5FFD"/>
    <w:rsid w:val="00EA64AD"/>
    <w:rsid w:val="00EA7865"/>
    <w:rsid w:val="00EA7AC6"/>
    <w:rsid w:val="00EB05AB"/>
    <w:rsid w:val="00EB07E2"/>
    <w:rsid w:val="00EB0852"/>
    <w:rsid w:val="00EB0BD2"/>
    <w:rsid w:val="00EB1403"/>
    <w:rsid w:val="00EB25C4"/>
    <w:rsid w:val="00EB3332"/>
    <w:rsid w:val="00EB3B26"/>
    <w:rsid w:val="00EB3F2A"/>
    <w:rsid w:val="00EB4104"/>
    <w:rsid w:val="00EB4142"/>
    <w:rsid w:val="00EB4909"/>
    <w:rsid w:val="00EB52A5"/>
    <w:rsid w:val="00EB5D82"/>
    <w:rsid w:val="00EB5FA7"/>
    <w:rsid w:val="00EB69FF"/>
    <w:rsid w:val="00EB6E55"/>
    <w:rsid w:val="00EB7BB8"/>
    <w:rsid w:val="00EB7C7E"/>
    <w:rsid w:val="00EC0E62"/>
    <w:rsid w:val="00EC0EA9"/>
    <w:rsid w:val="00EC1472"/>
    <w:rsid w:val="00EC1F0B"/>
    <w:rsid w:val="00EC2378"/>
    <w:rsid w:val="00EC2B9E"/>
    <w:rsid w:val="00EC2BDE"/>
    <w:rsid w:val="00EC33D6"/>
    <w:rsid w:val="00EC4009"/>
    <w:rsid w:val="00EC43C3"/>
    <w:rsid w:val="00EC48B7"/>
    <w:rsid w:val="00EC60FF"/>
    <w:rsid w:val="00EC6B9D"/>
    <w:rsid w:val="00EC6D8A"/>
    <w:rsid w:val="00EC7023"/>
    <w:rsid w:val="00ED04AB"/>
    <w:rsid w:val="00ED0F7D"/>
    <w:rsid w:val="00ED1362"/>
    <w:rsid w:val="00ED31A6"/>
    <w:rsid w:val="00ED37CB"/>
    <w:rsid w:val="00ED4A31"/>
    <w:rsid w:val="00ED4F50"/>
    <w:rsid w:val="00ED50AA"/>
    <w:rsid w:val="00ED5CD8"/>
    <w:rsid w:val="00ED6C89"/>
    <w:rsid w:val="00ED7886"/>
    <w:rsid w:val="00ED79A4"/>
    <w:rsid w:val="00ED7E68"/>
    <w:rsid w:val="00EE07F7"/>
    <w:rsid w:val="00EE1801"/>
    <w:rsid w:val="00EE190F"/>
    <w:rsid w:val="00EE1EA3"/>
    <w:rsid w:val="00EE31E1"/>
    <w:rsid w:val="00EE43B8"/>
    <w:rsid w:val="00EE4BCD"/>
    <w:rsid w:val="00EE5040"/>
    <w:rsid w:val="00EE6148"/>
    <w:rsid w:val="00EE640E"/>
    <w:rsid w:val="00EE7C99"/>
    <w:rsid w:val="00EE7EC6"/>
    <w:rsid w:val="00EF13A0"/>
    <w:rsid w:val="00EF1E4B"/>
    <w:rsid w:val="00EF293B"/>
    <w:rsid w:val="00EF39FC"/>
    <w:rsid w:val="00EF3D37"/>
    <w:rsid w:val="00EF505A"/>
    <w:rsid w:val="00EF571A"/>
    <w:rsid w:val="00EF5850"/>
    <w:rsid w:val="00EF62FA"/>
    <w:rsid w:val="00EF6874"/>
    <w:rsid w:val="00EF791E"/>
    <w:rsid w:val="00EF7A7D"/>
    <w:rsid w:val="00EF7BF8"/>
    <w:rsid w:val="00F00886"/>
    <w:rsid w:val="00F00F54"/>
    <w:rsid w:val="00F01B18"/>
    <w:rsid w:val="00F02858"/>
    <w:rsid w:val="00F03910"/>
    <w:rsid w:val="00F04DBD"/>
    <w:rsid w:val="00F056EF"/>
    <w:rsid w:val="00F05A8F"/>
    <w:rsid w:val="00F060FD"/>
    <w:rsid w:val="00F073C4"/>
    <w:rsid w:val="00F1222A"/>
    <w:rsid w:val="00F124D0"/>
    <w:rsid w:val="00F1378E"/>
    <w:rsid w:val="00F137B5"/>
    <w:rsid w:val="00F13C7D"/>
    <w:rsid w:val="00F13E2F"/>
    <w:rsid w:val="00F13FB7"/>
    <w:rsid w:val="00F1557F"/>
    <w:rsid w:val="00F161A9"/>
    <w:rsid w:val="00F16788"/>
    <w:rsid w:val="00F1689E"/>
    <w:rsid w:val="00F16BA0"/>
    <w:rsid w:val="00F205A0"/>
    <w:rsid w:val="00F21EF3"/>
    <w:rsid w:val="00F22433"/>
    <w:rsid w:val="00F22AE4"/>
    <w:rsid w:val="00F234E9"/>
    <w:rsid w:val="00F2620A"/>
    <w:rsid w:val="00F265F8"/>
    <w:rsid w:val="00F26B11"/>
    <w:rsid w:val="00F27241"/>
    <w:rsid w:val="00F2759D"/>
    <w:rsid w:val="00F278ED"/>
    <w:rsid w:val="00F2796B"/>
    <w:rsid w:val="00F27CFC"/>
    <w:rsid w:val="00F304C6"/>
    <w:rsid w:val="00F305B3"/>
    <w:rsid w:val="00F30A26"/>
    <w:rsid w:val="00F316D9"/>
    <w:rsid w:val="00F327C0"/>
    <w:rsid w:val="00F3387A"/>
    <w:rsid w:val="00F3664F"/>
    <w:rsid w:val="00F36657"/>
    <w:rsid w:val="00F36B4F"/>
    <w:rsid w:val="00F37227"/>
    <w:rsid w:val="00F401FB"/>
    <w:rsid w:val="00F41007"/>
    <w:rsid w:val="00F4152D"/>
    <w:rsid w:val="00F427C1"/>
    <w:rsid w:val="00F42A23"/>
    <w:rsid w:val="00F42B26"/>
    <w:rsid w:val="00F4379E"/>
    <w:rsid w:val="00F43D68"/>
    <w:rsid w:val="00F43FDD"/>
    <w:rsid w:val="00F4498A"/>
    <w:rsid w:val="00F44A62"/>
    <w:rsid w:val="00F45795"/>
    <w:rsid w:val="00F4597B"/>
    <w:rsid w:val="00F463DF"/>
    <w:rsid w:val="00F46940"/>
    <w:rsid w:val="00F47974"/>
    <w:rsid w:val="00F47F12"/>
    <w:rsid w:val="00F50C12"/>
    <w:rsid w:val="00F50FAE"/>
    <w:rsid w:val="00F510C4"/>
    <w:rsid w:val="00F5190D"/>
    <w:rsid w:val="00F51B3E"/>
    <w:rsid w:val="00F5304C"/>
    <w:rsid w:val="00F5332B"/>
    <w:rsid w:val="00F53604"/>
    <w:rsid w:val="00F53F48"/>
    <w:rsid w:val="00F547FC"/>
    <w:rsid w:val="00F55131"/>
    <w:rsid w:val="00F5577F"/>
    <w:rsid w:val="00F5598A"/>
    <w:rsid w:val="00F562F7"/>
    <w:rsid w:val="00F563F3"/>
    <w:rsid w:val="00F56691"/>
    <w:rsid w:val="00F56A17"/>
    <w:rsid w:val="00F57127"/>
    <w:rsid w:val="00F572BF"/>
    <w:rsid w:val="00F60375"/>
    <w:rsid w:val="00F60978"/>
    <w:rsid w:val="00F61176"/>
    <w:rsid w:val="00F62406"/>
    <w:rsid w:val="00F63BCC"/>
    <w:rsid w:val="00F63F0E"/>
    <w:rsid w:val="00F64067"/>
    <w:rsid w:val="00F66078"/>
    <w:rsid w:val="00F676BC"/>
    <w:rsid w:val="00F67E48"/>
    <w:rsid w:val="00F701F6"/>
    <w:rsid w:val="00F70B33"/>
    <w:rsid w:val="00F7124D"/>
    <w:rsid w:val="00F71A21"/>
    <w:rsid w:val="00F71A8F"/>
    <w:rsid w:val="00F7293E"/>
    <w:rsid w:val="00F73D81"/>
    <w:rsid w:val="00F73E98"/>
    <w:rsid w:val="00F73F1C"/>
    <w:rsid w:val="00F75B6F"/>
    <w:rsid w:val="00F760E9"/>
    <w:rsid w:val="00F7684D"/>
    <w:rsid w:val="00F76C25"/>
    <w:rsid w:val="00F773F7"/>
    <w:rsid w:val="00F7746E"/>
    <w:rsid w:val="00F774D2"/>
    <w:rsid w:val="00F806A8"/>
    <w:rsid w:val="00F80A42"/>
    <w:rsid w:val="00F8254B"/>
    <w:rsid w:val="00F8357B"/>
    <w:rsid w:val="00F8376B"/>
    <w:rsid w:val="00F8503F"/>
    <w:rsid w:val="00F879A1"/>
    <w:rsid w:val="00F87B65"/>
    <w:rsid w:val="00F907B7"/>
    <w:rsid w:val="00F92187"/>
    <w:rsid w:val="00F922AC"/>
    <w:rsid w:val="00F925BF"/>
    <w:rsid w:val="00F92C84"/>
    <w:rsid w:val="00F92FC3"/>
    <w:rsid w:val="00F9389E"/>
    <w:rsid w:val="00F93ADB"/>
    <w:rsid w:val="00F93E87"/>
    <w:rsid w:val="00F96007"/>
    <w:rsid w:val="00F964D9"/>
    <w:rsid w:val="00F96AB6"/>
    <w:rsid w:val="00F978C5"/>
    <w:rsid w:val="00FA0D74"/>
    <w:rsid w:val="00FA13EA"/>
    <w:rsid w:val="00FA2AE8"/>
    <w:rsid w:val="00FA2D38"/>
    <w:rsid w:val="00FA3386"/>
    <w:rsid w:val="00FA3407"/>
    <w:rsid w:val="00FA3490"/>
    <w:rsid w:val="00FA3CA8"/>
    <w:rsid w:val="00FA5F44"/>
    <w:rsid w:val="00FA6F25"/>
    <w:rsid w:val="00FA78B3"/>
    <w:rsid w:val="00FB030B"/>
    <w:rsid w:val="00FB0358"/>
    <w:rsid w:val="00FB051B"/>
    <w:rsid w:val="00FB0888"/>
    <w:rsid w:val="00FB08AC"/>
    <w:rsid w:val="00FB0C01"/>
    <w:rsid w:val="00FB0C82"/>
    <w:rsid w:val="00FB329F"/>
    <w:rsid w:val="00FB5324"/>
    <w:rsid w:val="00FB5433"/>
    <w:rsid w:val="00FB6A02"/>
    <w:rsid w:val="00FB6F8D"/>
    <w:rsid w:val="00FC026C"/>
    <w:rsid w:val="00FC0342"/>
    <w:rsid w:val="00FC0DCC"/>
    <w:rsid w:val="00FC14CC"/>
    <w:rsid w:val="00FC16D1"/>
    <w:rsid w:val="00FC1726"/>
    <w:rsid w:val="00FC18AC"/>
    <w:rsid w:val="00FC1F52"/>
    <w:rsid w:val="00FC248C"/>
    <w:rsid w:val="00FC42D6"/>
    <w:rsid w:val="00FC5230"/>
    <w:rsid w:val="00FC61E8"/>
    <w:rsid w:val="00FC6385"/>
    <w:rsid w:val="00FC6512"/>
    <w:rsid w:val="00FC6FEF"/>
    <w:rsid w:val="00FC751B"/>
    <w:rsid w:val="00FC7FEC"/>
    <w:rsid w:val="00FD0203"/>
    <w:rsid w:val="00FD0A43"/>
    <w:rsid w:val="00FD114C"/>
    <w:rsid w:val="00FD22E7"/>
    <w:rsid w:val="00FD3197"/>
    <w:rsid w:val="00FD53F7"/>
    <w:rsid w:val="00FD59E0"/>
    <w:rsid w:val="00FD6619"/>
    <w:rsid w:val="00FD6908"/>
    <w:rsid w:val="00FD6C84"/>
    <w:rsid w:val="00FD7132"/>
    <w:rsid w:val="00FE1153"/>
    <w:rsid w:val="00FE3F03"/>
    <w:rsid w:val="00FE4AAC"/>
    <w:rsid w:val="00FE4B7E"/>
    <w:rsid w:val="00FE542D"/>
    <w:rsid w:val="00FE5D13"/>
    <w:rsid w:val="00FE6840"/>
    <w:rsid w:val="00FE7303"/>
    <w:rsid w:val="00FE7ED0"/>
    <w:rsid w:val="00FF0842"/>
    <w:rsid w:val="00FF0DF5"/>
    <w:rsid w:val="00FF414E"/>
    <w:rsid w:val="00FF4C7F"/>
    <w:rsid w:val="00FF705C"/>
    <w:rsid w:val="00FF73E0"/>
    <w:rsid w:val="00FF75AB"/>
    <w:rsid w:val="00FF7B24"/>
    <w:rsid w:val="01AC99E8"/>
    <w:rsid w:val="020C977F"/>
    <w:rsid w:val="0263AD7F"/>
    <w:rsid w:val="02B91220"/>
    <w:rsid w:val="02FA1221"/>
    <w:rsid w:val="0327E3B6"/>
    <w:rsid w:val="03554ABE"/>
    <w:rsid w:val="03BF8267"/>
    <w:rsid w:val="03CD31F0"/>
    <w:rsid w:val="03CD467B"/>
    <w:rsid w:val="043D2976"/>
    <w:rsid w:val="0458A340"/>
    <w:rsid w:val="04A4DE40"/>
    <w:rsid w:val="04CDE7C0"/>
    <w:rsid w:val="04E3C844"/>
    <w:rsid w:val="05604D53"/>
    <w:rsid w:val="0568C7F0"/>
    <w:rsid w:val="057B3F64"/>
    <w:rsid w:val="05B75937"/>
    <w:rsid w:val="05FBB90F"/>
    <w:rsid w:val="06491F93"/>
    <w:rsid w:val="06532587"/>
    <w:rsid w:val="065451D8"/>
    <w:rsid w:val="06C8BAAF"/>
    <w:rsid w:val="06D0AEAA"/>
    <w:rsid w:val="070EBEF6"/>
    <w:rsid w:val="07321A22"/>
    <w:rsid w:val="074BDF91"/>
    <w:rsid w:val="077E6C9D"/>
    <w:rsid w:val="07843F8E"/>
    <w:rsid w:val="0789F645"/>
    <w:rsid w:val="07E42EED"/>
    <w:rsid w:val="0886DB71"/>
    <w:rsid w:val="088888A8"/>
    <w:rsid w:val="088DDF4F"/>
    <w:rsid w:val="08BB05AE"/>
    <w:rsid w:val="08D87EB8"/>
    <w:rsid w:val="08E81C2A"/>
    <w:rsid w:val="08EAB138"/>
    <w:rsid w:val="090CFE52"/>
    <w:rsid w:val="09281E04"/>
    <w:rsid w:val="095827C2"/>
    <w:rsid w:val="0970FE0E"/>
    <w:rsid w:val="09B9C969"/>
    <w:rsid w:val="09D7A5E0"/>
    <w:rsid w:val="0A2285DC"/>
    <w:rsid w:val="0A47E4CE"/>
    <w:rsid w:val="0A59416A"/>
    <w:rsid w:val="0A6A1404"/>
    <w:rsid w:val="0A97FC86"/>
    <w:rsid w:val="0A98048D"/>
    <w:rsid w:val="0AC81794"/>
    <w:rsid w:val="0AD62E43"/>
    <w:rsid w:val="0B0DDAF6"/>
    <w:rsid w:val="0B2147C0"/>
    <w:rsid w:val="0BD6368F"/>
    <w:rsid w:val="0BDE4F55"/>
    <w:rsid w:val="0BE0622D"/>
    <w:rsid w:val="0C1AA03D"/>
    <w:rsid w:val="0C514A38"/>
    <w:rsid w:val="0C6E3BC7"/>
    <w:rsid w:val="0CA9A15A"/>
    <w:rsid w:val="0D434F07"/>
    <w:rsid w:val="0D62C3ED"/>
    <w:rsid w:val="0D885C6F"/>
    <w:rsid w:val="0DB1B9F3"/>
    <w:rsid w:val="0DE3FF6A"/>
    <w:rsid w:val="0E88AF99"/>
    <w:rsid w:val="0EABD4B4"/>
    <w:rsid w:val="0EAEEC8C"/>
    <w:rsid w:val="0EB4E17F"/>
    <w:rsid w:val="0F25C158"/>
    <w:rsid w:val="0F8ECB44"/>
    <w:rsid w:val="0FF22B6C"/>
    <w:rsid w:val="10E8D0B1"/>
    <w:rsid w:val="10F7F261"/>
    <w:rsid w:val="11A29C88"/>
    <w:rsid w:val="11B0809B"/>
    <w:rsid w:val="121BDD6F"/>
    <w:rsid w:val="1222E960"/>
    <w:rsid w:val="1229AD73"/>
    <w:rsid w:val="1250B3C3"/>
    <w:rsid w:val="12AD7EC1"/>
    <w:rsid w:val="12BBA6E6"/>
    <w:rsid w:val="13430EA7"/>
    <w:rsid w:val="1385CB31"/>
    <w:rsid w:val="138A6EA4"/>
    <w:rsid w:val="138F7AA9"/>
    <w:rsid w:val="148B6D1B"/>
    <w:rsid w:val="14B78515"/>
    <w:rsid w:val="1587E349"/>
    <w:rsid w:val="15CB3134"/>
    <w:rsid w:val="15CF1EBB"/>
    <w:rsid w:val="16AA3688"/>
    <w:rsid w:val="176B815F"/>
    <w:rsid w:val="17E490D8"/>
    <w:rsid w:val="183DDE7A"/>
    <w:rsid w:val="1895FBA4"/>
    <w:rsid w:val="18D59BDC"/>
    <w:rsid w:val="192C6F39"/>
    <w:rsid w:val="1948E5D6"/>
    <w:rsid w:val="196D32AE"/>
    <w:rsid w:val="19B3E3A9"/>
    <w:rsid w:val="1A3872A0"/>
    <w:rsid w:val="1A661BF8"/>
    <w:rsid w:val="1AAF5BA2"/>
    <w:rsid w:val="1B2546CE"/>
    <w:rsid w:val="1B2B1D0A"/>
    <w:rsid w:val="1B522D1C"/>
    <w:rsid w:val="1BC30A1D"/>
    <w:rsid w:val="1BE967B2"/>
    <w:rsid w:val="1BEA8054"/>
    <w:rsid w:val="1C374D14"/>
    <w:rsid w:val="1CD6268E"/>
    <w:rsid w:val="1CFFBA5F"/>
    <w:rsid w:val="1D0E21EC"/>
    <w:rsid w:val="1D2E1BD0"/>
    <w:rsid w:val="1D2F13FB"/>
    <w:rsid w:val="1D3867B2"/>
    <w:rsid w:val="1D3CEEB5"/>
    <w:rsid w:val="1D9A1340"/>
    <w:rsid w:val="1DBEB25C"/>
    <w:rsid w:val="1E02D956"/>
    <w:rsid w:val="1E67B426"/>
    <w:rsid w:val="1E912EA1"/>
    <w:rsid w:val="1F1DE393"/>
    <w:rsid w:val="1F3F4B78"/>
    <w:rsid w:val="20147B36"/>
    <w:rsid w:val="210141BD"/>
    <w:rsid w:val="2106C906"/>
    <w:rsid w:val="214866AA"/>
    <w:rsid w:val="21748D49"/>
    <w:rsid w:val="21AE046A"/>
    <w:rsid w:val="21CA5A63"/>
    <w:rsid w:val="222CFFC0"/>
    <w:rsid w:val="2235A7CC"/>
    <w:rsid w:val="225D5B00"/>
    <w:rsid w:val="22B50651"/>
    <w:rsid w:val="230EBF17"/>
    <w:rsid w:val="2315B5CC"/>
    <w:rsid w:val="2319A4E6"/>
    <w:rsid w:val="232874FE"/>
    <w:rsid w:val="23448FCE"/>
    <w:rsid w:val="244BA88B"/>
    <w:rsid w:val="2455B1DF"/>
    <w:rsid w:val="24709383"/>
    <w:rsid w:val="249D8ADC"/>
    <w:rsid w:val="24BAC4E8"/>
    <w:rsid w:val="24FEE055"/>
    <w:rsid w:val="252D917B"/>
    <w:rsid w:val="254A8033"/>
    <w:rsid w:val="25B9C6CA"/>
    <w:rsid w:val="2690DE0D"/>
    <w:rsid w:val="2694421C"/>
    <w:rsid w:val="270DF773"/>
    <w:rsid w:val="2816E4EF"/>
    <w:rsid w:val="2876B6FA"/>
    <w:rsid w:val="28AE6523"/>
    <w:rsid w:val="28B4C33F"/>
    <w:rsid w:val="28C988D2"/>
    <w:rsid w:val="2914DE36"/>
    <w:rsid w:val="2926BCDF"/>
    <w:rsid w:val="293AD8C6"/>
    <w:rsid w:val="2947B6D4"/>
    <w:rsid w:val="2953BD79"/>
    <w:rsid w:val="298B3075"/>
    <w:rsid w:val="29A013E1"/>
    <w:rsid w:val="2A29596E"/>
    <w:rsid w:val="2A4AB958"/>
    <w:rsid w:val="2AA01C27"/>
    <w:rsid w:val="2ACC5237"/>
    <w:rsid w:val="2B428BA2"/>
    <w:rsid w:val="2B8C5B4A"/>
    <w:rsid w:val="2B8E66DF"/>
    <w:rsid w:val="2C18A16D"/>
    <w:rsid w:val="2C577172"/>
    <w:rsid w:val="2C68A42A"/>
    <w:rsid w:val="2D83EEAC"/>
    <w:rsid w:val="2DCD5400"/>
    <w:rsid w:val="2DCF4BE8"/>
    <w:rsid w:val="2E5FE83D"/>
    <w:rsid w:val="2E859350"/>
    <w:rsid w:val="2E9F367C"/>
    <w:rsid w:val="2EBA7AA5"/>
    <w:rsid w:val="2F002F30"/>
    <w:rsid w:val="30463651"/>
    <w:rsid w:val="306249BF"/>
    <w:rsid w:val="30A31676"/>
    <w:rsid w:val="30A33623"/>
    <w:rsid w:val="30B300EE"/>
    <w:rsid w:val="30CF8ADC"/>
    <w:rsid w:val="3140F46E"/>
    <w:rsid w:val="3145878A"/>
    <w:rsid w:val="319E79BF"/>
    <w:rsid w:val="32248CD3"/>
    <w:rsid w:val="32568A77"/>
    <w:rsid w:val="3263B058"/>
    <w:rsid w:val="32C9A150"/>
    <w:rsid w:val="32CEA121"/>
    <w:rsid w:val="330405D1"/>
    <w:rsid w:val="33083DF5"/>
    <w:rsid w:val="333389CC"/>
    <w:rsid w:val="3336BA9F"/>
    <w:rsid w:val="334879D1"/>
    <w:rsid w:val="33E1B54C"/>
    <w:rsid w:val="344AE0D6"/>
    <w:rsid w:val="34615AFE"/>
    <w:rsid w:val="34BD6BB0"/>
    <w:rsid w:val="3530FADC"/>
    <w:rsid w:val="355CAF92"/>
    <w:rsid w:val="35D00BE5"/>
    <w:rsid w:val="35D5B596"/>
    <w:rsid w:val="35E63E84"/>
    <w:rsid w:val="362BABD2"/>
    <w:rsid w:val="3634B193"/>
    <w:rsid w:val="36E2945D"/>
    <w:rsid w:val="371C3520"/>
    <w:rsid w:val="3747CCD7"/>
    <w:rsid w:val="3762B950"/>
    <w:rsid w:val="3792D9CA"/>
    <w:rsid w:val="37A0FA13"/>
    <w:rsid w:val="37E83039"/>
    <w:rsid w:val="382759F2"/>
    <w:rsid w:val="383057D9"/>
    <w:rsid w:val="3845282C"/>
    <w:rsid w:val="38723500"/>
    <w:rsid w:val="38FB40DE"/>
    <w:rsid w:val="393E2FD1"/>
    <w:rsid w:val="39CAB4C5"/>
    <w:rsid w:val="3A171A3F"/>
    <w:rsid w:val="3A87B79E"/>
    <w:rsid w:val="3AAF1DB3"/>
    <w:rsid w:val="3AF29E55"/>
    <w:rsid w:val="3AFDEC2D"/>
    <w:rsid w:val="3BEAC797"/>
    <w:rsid w:val="3C383C6C"/>
    <w:rsid w:val="3C7DDCF5"/>
    <w:rsid w:val="3CAEA3D1"/>
    <w:rsid w:val="3CF284B2"/>
    <w:rsid w:val="3CFAE3E4"/>
    <w:rsid w:val="3D14C9F0"/>
    <w:rsid w:val="3D3187BE"/>
    <w:rsid w:val="3D4BA634"/>
    <w:rsid w:val="3DA09B0A"/>
    <w:rsid w:val="3DACAF5F"/>
    <w:rsid w:val="3E0F5561"/>
    <w:rsid w:val="3E73A390"/>
    <w:rsid w:val="3EA8EFDB"/>
    <w:rsid w:val="3EB10133"/>
    <w:rsid w:val="3EB58ADB"/>
    <w:rsid w:val="3F6DF0EA"/>
    <w:rsid w:val="3FD2DB7B"/>
    <w:rsid w:val="3FE1E1F7"/>
    <w:rsid w:val="3FE644C9"/>
    <w:rsid w:val="3FEF22CE"/>
    <w:rsid w:val="4038ECDD"/>
    <w:rsid w:val="404063FE"/>
    <w:rsid w:val="40C213BB"/>
    <w:rsid w:val="412F2878"/>
    <w:rsid w:val="42301978"/>
    <w:rsid w:val="427126B2"/>
    <w:rsid w:val="42A2A213"/>
    <w:rsid w:val="42FD00CE"/>
    <w:rsid w:val="4306F055"/>
    <w:rsid w:val="43C1EF92"/>
    <w:rsid w:val="43DA2447"/>
    <w:rsid w:val="43E59183"/>
    <w:rsid w:val="44C573BE"/>
    <w:rsid w:val="44E1DA67"/>
    <w:rsid w:val="459EEA1A"/>
    <w:rsid w:val="45EBD531"/>
    <w:rsid w:val="4633F70D"/>
    <w:rsid w:val="4681C012"/>
    <w:rsid w:val="469123E9"/>
    <w:rsid w:val="4773B16B"/>
    <w:rsid w:val="47CCEE88"/>
    <w:rsid w:val="47E05A67"/>
    <w:rsid w:val="488D3ABD"/>
    <w:rsid w:val="489433F5"/>
    <w:rsid w:val="490C77E3"/>
    <w:rsid w:val="4941191C"/>
    <w:rsid w:val="4985F282"/>
    <w:rsid w:val="499042A3"/>
    <w:rsid w:val="4A082801"/>
    <w:rsid w:val="4A0D81F3"/>
    <w:rsid w:val="4A56EB15"/>
    <w:rsid w:val="4B5D2891"/>
    <w:rsid w:val="4B97C00D"/>
    <w:rsid w:val="4BC5866F"/>
    <w:rsid w:val="4BDA0F75"/>
    <w:rsid w:val="4BED0E5C"/>
    <w:rsid w:val="4C079127"/>
    <w:rsid w:val="4C471FC7"/>
    <w:rsid w:val="4C562ACF"/>
    <w:rsid w:val="4C93E200"/>
    <w:rsid w:val="4D18C1E7"/>
    <w:rsid w:val="4D3E3DF5"/>
    <w:rsid w:val="4D8514C7"/>
    <w:rsid w:val="4E4206D8"/>
    <w:rsid w:val="4E55C9FE"/>
    <w:rsid w:val="4F76E64D"/>
    <w:rsid w:val="503D60E2"/>
    <w:rsid w:val="5083955E"/>
    <w:rsid w:val="50BA82E7"/>
    <w:rsid w:val="51295D15"/>
    <w:rsid w:val="51BBEA71"/>
    <w:rsid w:val="51EC64AB"/>
    <w:rsid w:val="5269DB60"/>
    <w:rsid w:val="52BA5E8D"/>
    <w:rsid w:val="52C26000"/>
    <w:rsid w:val="52CBCFF9"/>
    <w:rsid w:val="535D7E40"/>
    <w:rsid w:val="541F18E5"/>
    <w:rsid w:val="544B0046"/>
    <w:rsid w:val="54558194"/>
    <w:rsid w:val="55D1FA22"/>
    <w:rsid w:val="55FC0781"/>
    <w:rsid w:val="56136CFD"/>
    <w:rsid w:val="563F2E03"/>
    <w:rsid w:val="5640F292"/>
    <w:rsid w:val="56931809"/>
    <w:rsid w:val="56E676B4"/>
    <w:rsid w:val="5748BDDE"/>
    <w:rsid w:val="576D2FC1"/>
    <w:rsid w:val="576E0344"/>
    <w:rsid w:val="579A09C1"/>
    <w:rsid w:val="58001EAA"/>
    <w:rsid w:val="582244CA"/>
    <w:rsid w:val="5859E0F2"/>
    <w:rsid w:val="585EA0A9"/>
    <w:rsid w:val="585FFC35"/>
    <w:rsid w:val="58754E1E"/>
    <w:rsid w:val="594A0E8E"/>
    <w:rsid w:val="595D424C"/>
    <w:rsid w:val="599AA61E"/>
    <w:rsid w:val="5A14E031"/>
    <w:rsid w:val="5A172F1A"/>
    <w:rsid w:val="5A2DE20F"/>
    <w:rsid w:val="5A3677F2"/>
    <w:rsid w:val="5A9D14B4"/>
    <w:rsid w:val="5AA4BBE2"/>
    <w:rsid w:val="5AF47ACB"/>
    <w:rsid w:val="5B75F2A7"/>
    <w:rsid w:val="5B7E99C0"/>
    <w:rsid w:val="5B9C6EF2"/>
    <w:rsid w:val="5BC11BD7"/>
    <w:rsid w:val="5BD194F3"/>
    <w:rsid w:val="5C4270A6"/>
    <w:rsid w:val="5C84F9C6"/>
    <w:rsid w:val="5C8C1674"/>
    <w:rsid w:val="5CEEF39A"/>
    <w:rsid w:val="5E69ECE2"/>
    <w:rsid w:val="5EF5750B"/>
    <w:rsid w:val="5F05E7F7"/>
    <w:rsid w:val="5F139C88"/>
    <w:rsid w:val="5F59647C"/>
    <w:rsid w:val="5F6427C2"/>
    <w:rsid w:val="5FA08C17"/>
    <w:rsid w:val="606DD704"/>
    <w:rsid w:val="608DD727"/>
    <w:rsid w:val="60B5817D"/>
    <w:rsid w:val="60BBBCC0"/>
    <w:rsid w:val="60FCD705"/>
    <w:rsid w:val="612A2055"/>
    <w:rsid w:val="62821FE0"/>
    <w:rsid w:val="629AC312"/>
    <w:rsid w:val="62E246B0"/>
    <w:rsid w:val="63C1AC8C"/>
    <w:rsid w:val="64577921"/>
    <w:rsid w:val="649BD341"/>
    <w:rsid w:val="64CC480F"/>
    <w:rsid w:val="657E61EA"/>
    <w:rsid w:val="65C44112"/>
    <w:rsid w:val="66278FE5"/>
    <w:rsid w:val="666D2208"/>
    <w:rsid w:val="66B46343"/>
    <w:rsid w:val="66CC37DD"/>
    <w:rsid w:val="66DF9FF2"/>
    <w:rsid w:val="670D49BA"/>
    <w:rsid w:val="67ACD58C"/>
    <w:rsid w:val="67AF33D3"/>
    <w:rsid w:val="67F85105"/>
    <w:rsid w:val="688E727B"/>
    <w:rsid w:val="697AAE52"/>
    <w:rsid w:val="6989EEA8"/>
    <w:rsid w:val="69DE14F9"/>
    <w:rsid w:val="6A7498AE"/>
    <w:rsid w:val="6AAC13C4"/>
    <w:rsid w:val="6AAEC49D"/>
    <w:rsid w:val="6B2C3C20"/>
    <w:rsid w:val="6B355357"/>
    <w:rsid w:val="6BB90D01"/>
    <w:rsid w:val="6BBF5EF3"/>
    <w:rsid w:val="6BDFEC8F"/>
    <w:rsid w:val="6C2D8BC2"/>
    <w:rsid w:val="6C34F0B4"/>
    <w:rsid w:val="6C64864C"/>
    <w:rsid w:val="6C7FA25E"/>
    <w:rsid w:val="6CC8DD88"/>
    <w:rsid w:val="6CDEDB85"/>
    <w:rsid w:val="6D4CDC52"/>
    <w:rsid w:val="6DF8299A"/>
    <w:rsid w:val="6ED317D4"/>
    <w:rsid w:val="6F8604C0"/>
    <w:rsid w:val="6FA30003"/>
    <w:rsid w:val="6FAC83FA"/>
    <w:rsid w:val="6FD024AE"/>
    <w:rsid w:val="7021FC87"/>
    <w:rsid w:val="703EB608"/>
    <w:rsid w:val="707334EA"/>
    <w:rsid w:val="70F3176B"/>
    <w:rsid w:val="710720AB"/>
    <w:rsid w:val="71AEE334"/>
    <w:rsid w:val="725F00E7"/>
    <w:rsid w:val="72A4B3B4"/>
    <w:rsid w:val="7378B4BD"/>
    <w:rsid w:val="746A3B48"/>
    <w:rsid w:val="751EBE2B"/>
    <w:rsid w:val="753B9E96"/>
    <w:rsid w:val="75795244"/>
    <w:rsid w:val="75AB38CB"/>
    <w:rsid w:val="75B159BD"/>
    <w:rsid w:val="75C85EFB"/>
    <w:rsid w:val="7658A192"/>
    <w:rsid w:val="768AE13A"/>
    <w:rsid w:val="76EF7859"/>
    <w:rsid w:val="770E6F93"/>
    <w:rsid w:val="7797DD26"/>
    <w:rsid w:val="77CDCF43"/>
    <w:rsid w:val="781EC117"/>
    <w:rsid w:val="78307431"/>
    <w:rsid w:val="78A9B39A"/>
    <w:rsid w:val="78AA65F4"/>
    <w:rsid w:val="78D2E960"/>
    <w:rsid w:val="78F4058B"/>
    <w:rsid w:val="78FBE92B"/>
    <w:rsid w:val="793BE192"/>
    <w:rsid w:val="796FE347"/>
    <w:rsid w:val="7995F910"/>
    <w:rsid w:val="799F0702"/>
    <w:rsid w:val="79F60752"/>
    <w:rsid w:val="7A614396"/>
    <w:rsid w:val="7A7A4728"/>
    <w:rsid w:val="7A8A324A"/>
    <w:rsid w:val="7A9BB55C"/>
    <w:rsid w:val="7AF2482D"/>
    <w:rsid w:val="7AFFD4FE"/>
    <w:rsid w:val="7B0D9B16"/>
    <w:rsid w:val="7B1C1EB2"/>
    <w:rsid w:val="7BC768B4"/>
    <w:rsid w:val="7C14D8F1"/>
    <w:rsid w:val="7C6BE2ED"/>
    <w:rsid w:val="7DB560DF"/>
    <w:rsid w:val="7DBBBA70"/>
    <w:rsid w:val="7DCC1321"/>
    <w:rsid w:val="7DE1FD12"/>
    <w:rsid w:val="7E1B3CBB"/>
    <w:rsid w:val="7E339390"/>
    <w:rsid w:val="7E6A9C77"/>
    <w:rsid w:val="7E937768"/>
    <w:rsid w:val="7F86A705"/>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01CDE"/>
  <w15:docId w15:val="{5C677160-E440-4C26-9368-41681852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124"/>
  </w:style>
  <w:style w:type="paragraph" w:styleId="Heading1">
    <w:name w:val="heading 1"/>
    <w:basedOn w:val="Normal"/>
    <w:next w:val="Normal"/>
    <w:link w:val="Heading1Char"/>
    <w:uiPriority w:val="9"/>
    <w:qFormat/>
    <w:rsid w:val="0003332A"/>
    <w:pPr>
      <w:keepNext/>
      <w:keepLines/>
      <w:pBdr>
        <w:bottom w:val="single" w:sz="4" w:space="1" w:color="595959" w:themeColor="text1" w:themeTint="A6"/>
      </w:pBdr>
      <w:spacing w:before="360"/>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3332A"/>
    <w:pPr>
      <w:keepNext/>
      <w:keepLines/>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26F0C"/>
    <w:pPr>
      <w:keepNext/>
      <w:keepLines/>
      <w:spacing w:before="200" w:after="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FB051B"/>
    <w:pPr>
      <w:keepNext/>
      <w:keepLines/>
      <w:spacing w:before="200" w:after="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03332A"/>
    <w:pPr>
      <w:keepNext/>
      <w:keepLines/>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03332A"/>
    <w:pPr>
      <w:keepNext/>
      <w:keepLines/>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03332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3332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332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32A"/>
    <w:rPr>
      <w:rFonts w:eastAsiaTheme="majorEastAsia" w:cstheme="majorBidi"/>
      <w:b/>
      <w:bCs/>
      <w:smallCaps/>
      <w:color w:val="000000" w:themeColor="text1"/>
      <w:sz w:val="36"/>
      <w:szCs w:val="36"/>
    </w:rPr>
  </w:style>
  <w:style w:type="character" w:customStyle="1" w:styleId="Heading2Char">
    <w:name w:val="Heading 2 Char"/>
    <w:basedOn w:val="DefaultParagraphFont"/>
    <w:link w:val="Heading2"/>
    <w:uiPriority w:val="9"/>
    <w:rsid w:val="0003332A"/>
    <w:rPr>
      <w:rFonts w:eastAsiaTheme="majorEastAsia" w:cstheme="majorBidi"/>
      <w:b/>
      <w:bCs/>
      <w:smallCaps/>
      <w:color w:val="000000" w:themeColor="text1"/>
      <w:sz w:val="28"/>
      <w:szCs w:val="28"/>
    </w:rPr>
  </w:style>
  <w:style w:type="character" w:customStyle="1" w:styleId="Heading3Char">
    <w:name w:val="Heading 3 Char"/>
    <w:basedOn w:val="DefaultParagraphFont"/>
    <w:link w:val="Heading3"/>
    <w:uiPriority w:val="9"/>
    <w:rsid w:val="00E26F0C"/>
    <w:rPr>
      <w:rFonts w:eastAsiaTheme="majorEastAsia" w:cstheme="majorBidi"/>
      <w:bCs/>
      <w:color w:val="000000" w:themeColor="text1"/>
    </w:rPr>
  </w:style>
  <w:style w:type="character" w:customStyle="1" w:styleId="Heading4Char">
    <w:name w:val="Heading 4 Char"/>
    <w:basedOn w:val="DefaultParagraphFont"/>
    <w:link w:val="Heading4"/>
    <w:uiPriority w:val="9"/>
    <w:rsid w:val="00FB051B"/>
    <w:rPr>
      <w:rFonts w:eastAsiaTheme="majorEastAsia" w:cstheme="majorBidi"/>
      <w:bCs/>
      <w:iCs/>
      <w:color w:val="000000" w:themeColor="text1"/>
    </w:rPr>
  </w:style>
  <w:style w:type="character" w:customStyle="1" w:styleId="Heading5Char">
    <w:name w:val="Heading 5 Char"/>
    <w:basedOn w:val="DefaultParagraphFont"/>
    <w:link w:val="Heading5"/>
    <w:uiPriority w:val="9"/>
    <w:rsid w:val="0003332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03332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rsid w:val="000333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333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332A"/>
    <w:rPr>
      <w:rFonts w:asciiTheme="majorHAnsi" w:eastAsiaTheme="majorEastAsia" w:hAnsiTheme="majorHAnsi" w:cstheme="majorBidi"/>
      <w:i/>
      <w:iCs/>
      <w:color w:val="404040" w:themeColor="text1" w:themeTint="BF"/>
      <w:sz w:val="20"/>
      <w:szCs w:val="20"/>
    </w:rPr>
  </w:style>
  <w:style w:type="character" w:styleId="Hyperlink">
    <w:name w:val="Hyperlink"/>
    <w:uiPriority w:val="99"/>
    <w:rsid w:val="009218AC"/>
    <w:rPr>
      <w:color w:val="0000FF"/>
      <w:u w:val="single"/>
    </w:rPr>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Normal numbered"/>
    <w:basedOn w:val="Normal"/>
    <w:link w:val="ListParagraphChar"/>
    <w:qFormat/>
    <w:rsid w:val="009218AC"/>
    <w:pPr>
      <w:ind w:left="720"/>
      <w:contextualSpacing/>
    </w:pPr>
  </w:style>
  <w:style w:type="paragraph" w:styleId="Subtitle">
    <w:name w:val="Subtitle"/>
    <w:basedOn w:val="Normal"/>
    <w:next w:val="Normal"/>
    <w:link w:val="SubtitleChar"/>
    <w:uiPriority w:val="11"/>
    <w:qFormat/>
    <w:rsid w:val="0003332A"/>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03332A"/>
    <w:rPr>
      <w:color w:val="5A5A5A" w:themeColor="text1" w:themeTint="A5"/>
      <w:spacing w:val="10"/>
    </w:rPr>
  </w:style>
  <w:style w:type="paragraph" w:styleId="Header">
    <w:name w:val="header"/>
    <w:aliases w:val="foote,h"/>
    <w:basedOn w:val="Normal"/>
    <w:link w:val="HeaderChar"/>
    <w:uiPriority w:val="99"/>
    <w:unhideWhenUsed/>
    <w:rsid w:val="009218AC"/>
    <w:pPr>
      <w:tabs>
        <w:tab w:val="center" w:pos="4513"/>
        <w:tab w:val="right" w:pos="9026"/>
      </w:tabs>
      <w:spacing w:after="0" w:line="240" w:lineRule="auto"/>
    </w:pPr>
  </w:style>
  <w:style w:type="character" w:customStyle="1" w:styleId="HeaderChar">
    <w:name w:val="Header Char"/>
    <w:aliases w:val="foote Char,h Char"/>
    <w:basedOn w:val="DefaultParagraphFont"/>
    <w:link w:val="Header"/>
    <w:uiPriority w:val="99"/>
    <w:rsid w:val="009218AC"/>
  </w:style>
  <w:style w:type="paragraph" w:styleId="Footer">
    <w:name w:val="footer"/>
    <w:basedOn w:val="Normal"/>
    <w:link w:val="FooterChar"/>
    <w:uiPriority w:val="99"/>
    <w:unhideWhenUsed/>
    <w:rsid w:val="00921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8AC"/>
  </w:style>
  <w:style w:type="paragraph" w:styleId="BalloonText">
    <w:name w:val="Balloon Text"/>
    <w:basedOn w:val="Normal"/>
    <w:link w:val="BalloonTextChar"/>
    <w:semiHidden/>
    <w:unhideWhenUsed/>
    <w:rsid w:val="00921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8AC"/>
    <w:rPr>
      <w:rFonts w:ascii="Tahoma" w:hAnsi="Tahoma" w:cs="Tahoma"/>
      <w:sz w:val="16"/>
      <w:szCs w:val="16"/>
    </w:rPr>
  </w:style>
  <w:style w:type="paragraph" w:styleId="TOCHeading">
    <w:name w:val="TOC Heading"/>
    <w:basedOn w:val="Heading1"/>
    <w:next w:val="Normal"/>
    <w:uiPriority w:val="39"/>
    <w:unhideWhenUsed/>
    <w:qFormat/>
    <w:rsid w:val="0003332A"/>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39"/>
    <w:rsid w:val="003A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1557F"/>
    <w:pPr>
      <w:spacing w:after="0" w:line="240" w:lineRule="auto"/>
    </w:pPr>
    <w:rPr>
      <w:rFonts w:ascii="Courier New" w:eastAsia="Times New Roman" w:hAnsi="Courier New" w:cs="Times New Roman"/>
      <w:sz w:val="20"/>
      <w:szCs w:val="24"/>
      <w:lang w:val="fr-CH"/>
    </w:rPr>
  </w:style>
  <w:style w:type="character" w:customStyle="1" w:styleId="PlainTextChar">
    <w:name w:val="Plain Text Char"/>
    <w:basedOn w:val="DefaultParagraphFont"/>
    <w:link w:val="PlainText"/>
    <w:uiPriority w:val="99"/>
    <w:rsid w:val="00F1557F"/>
    <w:rPr>
      <w:rFonts w:ascii="Courier New" w:eastAsia="Times New Roman" w:hAnsi="Courier New" w:cs="Times New Roman"/>
      <w:sz w:val="20"/>
      <w:szCs w:val="24"/>
      <w:lang w:val="fr-CH"/>
    </w:rPr>
  </w:style>
  <w:style w:type="character" w:styleId="CommentReference">
    <w:name w:val="annotation reference"/>
    <w:basedOn w:val="DefaultParagraphFont"/>
    <w:uiPriority w:val="99"/>
    <w:semiHidden/>
    <w:unhideWhenUsed/>
    <w:rsid w:val="00DF7697"/>
    <w:rPr>
      <w:sz w:val="16"/>
      <w:szCs w:val="16"/>
    </w:rPr>
  </w:style>
  <w:style w:type="paragraph" w:styleId="CommentText">
    <w:name w:val="annotation text"/>
    <w:basedOn w:val="Normal"/>
    <w:link w:val="CommentTextChar"/>
    <w:unhideWhenUsed/>
    <w:rsid w:val="00DF7697"/>
    <w:pPr>
      <w:spacing w:line="240" w:lineRule="auto"/>
    </w:pPr>
    <w:rPr>
      <w:sz w:val="20"/>
      <w:szCs w:val="20"/>
    </w:rPr>
  </w:style>
  <w:style w:type="character" w:customStyle="1" w:styleId="CommentTextChar">
    <w:name w:val="Comment Text Char"/>
    <w:basedOn w:val="DefaultParagraphFont"/>
    <w:link w:val="CommentText"/>
    <w:rsid w:val="00DF7697"/>
    <w:rPr>
      <w:sz w:val="20"/>
      <w:szCs w:val="20"/>
    </w:rPr>
  </w:style>
  <w:style w:type="paragraph" w:styleId="CommentSubject">
    <w:name w:val="annotation subject"/>
    <w:basedOn w:val="CommentText"/>
    <w:next w:val="CommentText"/>
    <w:link w:val="CommentSubjectChar"/>
    <w:uiPriority w:val="99"/>
    <w:semiHidden/>
    <w:unhideWhenUsed/>
    <w:rsid w:val="00DF7697"/>
    <w:rPr>
      <w:b/>
      <w:bCs/>
    </w:rPr>
  </w:style>
  <w:style w:type="character" w:customStyle="1" w:styleId="CommentSubjectChar">
    <w:name w:val="Comment Subject Char"/>
    <w:basedOn w:val="CommentTextChar"/>
    <w:link w:val="CommentSubject"/>
    <w:uiPriority w:val="99"/>
    <w:semiHidden/>
    <w:rsid w:val="00DF7697"/>
    <w:rPr>
      <w:b/>
      <w:bCs/>
      <w:sz w:val="20"/>
      <w:szCs w:val="20"/>
    </w:rPr>
  </w:style>
  <w:style w:type="paragraph" w:styleId="NoSpacing">
    <w:name w:val="No Spacing"/>
    <w:uiPriority w:val="1"/>
    <w:qFormat/>
    <w:rsid w:val="0003332A"/>
    <w:pPr>
      <w:spacing w:after="0" w:line="240" w:lineRule="auto"/>
    </w:pPr>
  </w:style>
  <w:style w:type="character" w:styleId="Strong">
    <w:name w:val="Strong"/>
    <w:basedOn w:val="DefaultParagraphFont"/>
    <w:uiPriority w:val="22"/>
    <w:qFormat/>
    <w:rsid w:val="0003332A"/>
    <w:rPr>
      <w:b/>
      <w:bCs/>
      <w:color w:val="000000" w:themeColor="text1"/>
    </w:rPr>
  </w:style>
  <w:style w:type="paragraph" w:styleId="Caption">
    <w:name w:val="caption"/>
    <w:basedOn w:val="Normal"/>
    <w:next w:val="Normal"/>
    <w:uiPriority w:val="35"/>
    <w:semiHidden/>
    <w:unhideWhenUsed/>
    <w:qFormat/>
    <w:rsid w:val="0003332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03332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03332A"/>
    <w:rPr>
      <w:rFonts w:asciiTheme="majorHAnsi" w:eastAsiaTheme="majorEastAsia" w:hAnsiTheme="majorHAnsi" w:cstheme="majorBidi"/>
      <w:color w:val="000000" w:themeColor="text1"/>
      <w:sz w:val="56"/>
      <w:szCs w:val="56"/>
    </w:rPr>
  </w:style>
  <w:style w:type="character" w:styleId="Emphasis">
    <w:name w:val="Emphasis"/>
    <w:basedOn w:val="DefaultParagraphFont"/>
    <w:uiPriority w:val="20"/>
    <w:qFormat/>
    <w:rsid w:val="0003332A"/>
    <w:rPr>
      <w:i/>
      <w:iCs/>
      <w:color w:val="auto"/>
    </w:rPr>
  </w:style>
  <w:style w:type="paragraph" w:styleId="Quote">
    <w:name w:val="Quote"/>
    <w:basedOn w:val="Normal"/>
    <w:next w:val="Normal"/>
    <w:link w:val="QuoteChar"/>
    <w:uiPriority w:val="29"/>
    <w:qFormat/>
    <w:rsid w:val="0003332A"/>
    <w:pPr>
      <w:spacing w:before="160"/>
      <w:ind w:left="720" w:right="720"/>
    </w:pPr>
    <w:rPr>
      <w:i/>
      <w:iCs/>
      <w:color w:val="000000" w:themeColor="text1"/>
    </w:rPr>
  </w:style>
  <w:style w:type="character" w:customStyle="1" w:styleId="QuoteChar">
    <w:name w:val="Quote Char"/>
    <w:basedOn w:val="DefaultParagraphFont"/>
    <w:link w:val="Quote"/>
    <w:uiPriority w:val="29"/>
    <w:rsid w:val="0003332A"/>
    <w:rPr>
      <w:i/>
      <w:iCs/>
      <w:color w:val="000000" w:themeColor="text1"/>
    </w:rPr>
  </w:style>
  <w:style w:type="paragraph" w:styleId="IntenseQuote">
    <w:name w:val="Intense Quote"/>
    <w:basedOn w:val="Normal"/>
    <w:next w:val="Normal"/>
    <w:link w:val="IntenseQuoteChar"/>
    <w:uiPriority w:val="30"/>
    <w:qFormat/>
    <w:rsid w:val="0003332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3332A"/>
    <w:rPr>
      <w:color w:val="000000" w:themeColor="text1"/>
      <w:shd w:val="clear" w:color="auto" w:fill="F2F2F2" w:themeFill="background1" w:themeFillShade="F2"/>
    </w:rPr>
  </w:style>
  <w:style w:type="character" w:styleId="SubtleEmphasis">
    <w:name w:val="Subtle Emphasis"/>
    <w:basedOn w:val="DefaultParagraphFont"/>
    <w:uiPriority w:val="19"/>
    <w:qFormat/>
    <w:rsid w:val="0003332A"/>
    <w:rPr>
      <w:i/>
      <w:iCs/>
      <w:color w:val="404040" w:themeColor="text1" w:themeTint="BF"/>
    </w:rPr>
  </w:style>
  <w:style w:type="character" w:styleId="IntenseEmphasis">
    <w:name w:val="Intense Emphasis"/>
    <w:basedOn w:val="DefaultParagraphFont"/>
    <w:uiPriority w:val="21"/>
    <w:qFormat/>
    <w:rsid w:val="0003332A"/>
    <w:rPr>
      <w:b/>
      <w:bCs/>
      <w:i/>
      <w:iCs/>
      <w:caps/>
    </w:rPr>
  </w:style>
  <w:style w:type="character" w:styleId="SubtleReference">
    <w:name w:val="Subtle Reference"/>
    <w:basedOn w:val="DefaultParagraphFont"/>
    <w:uiPriority w:val="31"/>
    <w:qFormat/>
    <w:rsid w:val="000333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332A"/>
    <w:rPr>
      <w:b/>
      <w:bCs/>
      <w:smallCaps/>
      <w:u w:val="single"/>
    </w:rPr>
  </w:style>
  <w:style w:type="character" w:styleId="BookTitle">
    <w:name w:val="Book Title"/>
    <w:basedOn w:val="DefaultParagraphFont"/>
    <w:uiPriority w:val="33"/>
    <w:qFormat/>
    <w:rsid w:val="0003332A"/>
    <w:rPr>
      <w:b w:val="0"/>
      <w:bCs w:val="0"/>
      <w:smallCaps/>
      <w:spacing w:val="5"/>
    </w:rPr>
  </w:style>
  <w:style w:type="paragraph" w:styleId="NormalWeb">
    <w:name w:val="Normal (Web)"/>
    <w:basedOn w:val="Normal"/>
    <w:uiPriority w:val="99"/>
    <w:rsid w:val="00012ED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semiHidden/>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uiPriority w:val="99"/>
    <w:rsid w:val="00EE1801"/>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1801"/>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EE1801"/>
    <w:pPr>
      <w:spacing w:after="0" w:line="240" w:lineRule="auto"/>
      <w:ind w:left="10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E1801"/>
    <w:rPr>
      <w:rFonts w:ascii="Times New Roman" w:eastAsia="Times New Roman" w:hAnsi="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eastAsia="Times New Roman" w:hAnsi="Times New Roman" w:cs="Times New Roman"/>
      <w:szCs w:val="24"/>
      <w:lang w:val="en-GB" w:eastAsia="en-GB"/>
    </w:rPr>
  </w:style>
  <w:style w:type="character" w:customStyle="1" w:styleId="BodyTextChar">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eastAsia="Times New Roman" w:hAnsi="Times New Roman" w:cs="Times New Roman"/>
      <w:szCs w:val="24"/>
      <w:lang w:val="en-GB" w:eastAsia="en-GB"/>
    </w:rPr>
  </w:style>
  <w:style w:type="paragraph" w:styleId="TOC4">
    <w:name w:val="toc 4"/>
    <w:basedOn w:val="Normal"/>
    <w:next w:val="Normal"/>
    <w:autoRedefine/>
    <w:semiHidden/>
    <w:rsid w:val="00EE1801"/>
    <w:pPr>
      <w:spacing w:after="0" w:line="240" w:lineRule="auto"/>
      <w:ind w:left="660"/>
    </w:pPr>
    <w:rPr>
      <w:rFonts w:ascii="Times New Roman" w:eastAsia="Times New Roman" w:hAnsi="Times New Roman" w:cs="Times New Roman"/>
      <w:sz w:val="18"/>
      <w:szCs w:val="18"/>
      <w:lang w:val="en-GB" w:eastAsia="en-GB"/>
    </w:rPr>
  </w:style>
  <w:style w:type="paragraph" w:styleId="TOC5">
    <w:name w:val="toc 5"/>
    <w:basedOn w:val="Normal"/>
    <w:next w:val="Normal"/>
    <w:autoRedefine/>
    <w:semiHidden/>
    <w:rsid w:val="00EE1801"/>
    <w:pPr>
      <w:spacing w:after="0" w:line="240" w:lineRule="auto"/>
      <w:ind w:left="880"/>
    </w:pPr>
    <w:rPr>
      <w:rFonts w:ascii="Times New Roman" w:eastAsia="Times New Roman" w:hAnsi="Times New Roman" w:cs="Times New Roman"/>
      <w:sz w:val="18"/>
      <w:szCs w:val="18"/>
      <w:lang w:val="en-GB" w:eastAsia="en-GB"/>
    </w:rPr>
  </w:style>
  <w:style w:type="paragraph" w:styleId="TOC6">
    <w:name w:val="toc 6"/>
    <w:basedOn w:val="Normal"/>
    <w:next w:val="Normal"/>
    <w:autoRedefine/>
    <w:semiHidden/>
    <w:rsid w:val="00EE1801"/>
    <w:pPr>
      <w:spacing w:after="0" w:line="240" w:lineRule="auto"/>
      <w:ind w:left="1100"/>
    </w:pPr>
    <w:rPr>
      <w:rFonts w:ascii="Times New Roman" w:eastAsia="Times New Roman" w:hAnsi="Times New Roman" w:cs="Times New Roman"/>
      <w:sz w:val="18"/>
      <w:szCs w:val="18"/>
      <w:lang w:val="en-GB" w:eastAsia="en-GB"/>
    </w:rPr>
  </w:style>
  <w:style w:type="paragraph" w:styleId="TOC7">
    <w:name w:val="toc 7"/>
    <w:basedOn w:val="Normal"/>
    <w:next w:val="Normal"/>
    <w:autoRedefine/>
    <w:semiHidden/>
    <w:rsid w:val="00EE1801"/>
    <w:pPr>
      <w:spacing w:after="0" w:line="240" w:lineRule="auto"/>
      <w:ind w:left="1320"/>
    </w:pPr>
    <w:rPr>
      <w:rFonts w:ascii="Times New Roman" w:eastAsia="Times New Roman" w:hAnsi="Times New Roman" w:cs="Times New Roman"/>
      <w:sz w:val="18"/>
      <w:szCs w:val="18"/>
      <w:lang w:val="en-GB" w:eastAsia="en-GB"/>
    </w:rPr>
  </w:style>
  <w:style w:type="paragraph" w:styleId="TOC8">
    <w:name w:val="toc 8"/>
    <w:basedOn w:val="Normal"/>
    <w:next w:val="Normal"/>
    <w:autoRedefine/>
    <w:semiHidden/>
    <w:rsid w:val="00EE1801"/>
    <w:pPr>
      <w:spacing w:after="0" w:line="240" w:lineRule="auto"/>
      <w:ind w:left="1540"/>
    </w:pPr>
    <w:rPr>
      <w:rFonts w:ascii="Times New Roman" w:eastAsia="Times New Roman" w:hAnsi="Times New Roman" w:cs="Times New Roman"/>
      <w:sz w:val="18"/>
      <w:szCs w:val="18"/>
      <w:lang w:val="en-GB" w:eastAsia="en-GB"/>
    </w:rPr>
  </w:style>
  <w:style w:type="paragraph" w:styleId="TOC9">
    <w:name w:val="toc 9"/>
    <w:basedOn w:val="Normal"/>
    <w:next w:val="Normal"/>
    <w:autoRedefine/>
    <w:semiHidden/>
    <w:rsid w:val="00EE1801"/>
    <w:pPr>
      <w:spacing w:after="0" w:line="240" w:lineRule="auto"/>
      <w:ind w:left="1760"/>
    </w:pPr>
    <w:rPr>
      <w:rFonts w:ascii="Times New Roman" w:eastAsia="Times New Roman" w:hAnsi="Times New Roman" w:cs="Times New Roman"/>
      <w:sz w:val="18"/>
      <w:szCs w:val="18"/>
      <w:lang w:val="en-GB" w:eastAsia="en-GB"/>
    </w:rPr>
  </w:style>
  <w:style w:type="character" w:customStyle="1" w:styleId="msoins0">
    <w:name w:val="msoins"/>
    <w:basedOn w:val="DefaultParagraphFont"/>
    <w:rsid w:val="00EE1801"/>
  </w:style>
  <w:style w:type="paragraph" w:customStyle="1" w:styleId="DefaultText">
    <w:name w:val="Default Text"/>
    <w:basedOn w:val="Normal"/>
    <w:link w:val="DefaultTextChar"/>
    <w:rsid w:val="00EE1801"/>
    <w:pPr>
      <w:autoSpaceDE w:val="0"/>
      <w:autoSpaceDN w:val="0"/>
      <w:spacing w:after="0" w:line="240" w:lineRule="auto"/>
    </w:pPr>
    <w:rPr>
      <w:rFonts w:ascii="Times New Roman" w:eastAsia="Times New Roman" w:hAnsi="Times New Roman" w:cs="Times New Roman"/>
      <w:sz w:val="24"/>
      <w:szCs w:val="24"/>
    </w:rPr>
  </w:style>
  <w:style w:type="character" w:customStyle="1" w:styleId="DefaultTextChar">
    <w:name w:val="Default Text Char"/>
    <w:link w:val="DefaultText"/>
    <w:rsid w:val="00EE1801"/>
    <w:rPr>
      <w:rFonts w:ascii="Times New Roman" w:eastAsia="Times New Roman" w:hAnsi="Times New Roman" w:cs="Times New Roman"/>
      <w:sz w:val="24"/>
      <w:szCs w:val="24"/>
    </w:rPr>
  </w:style>
  <w:style w:type="paragraph" w:customStyle="1" w:styleId="CharCharCharChar1">
    <w:name w:val="Char Char Char Char1"/>
    <w:basedOn w:val="Normal"/>
    <w:rsid w:val="00EE1801"/>
    <w:pPr>
      <w:spacing w:line="240" w:lineRule="exact"/>
    </w:pPr>
    <w:rPr>
      <w:rFonts w:ascii="Verdana" w:eastAsia="Times New Roman" w:hAnsi="Verdana" w:cs="Times New Roman"/>
      <w:sz w:val="20"/>
      <w:szCs w:val="20"/>
      <w:lang w:val="en-US"/>
    </w:rPr>
  </w:style>
  <w:style w:type="paragraph" w:customStyle="1" w:styleId="Bullet3">
    <w:name w:val="Bullet 3"/>
    <w:basedOn w:val="Normal"/>
    <w:rsid w:val="00EE1801"/>
    <w:pPr>
      <w:numPr>
        <w:numId w:val="6"/>
      </w:numPr>
      <w:spacing w:after="120" w:line="240" w:lineRule="auto"/>
    </w:pPr>
    <w:rPr>
      <w:rFonts w:ascii="Times New Roman" w:eastAsia="Times New Roman" w:hAnsi="Times New Roman" w:cs="Times New Roman"/>
      <w:color w:val="000000"/>
      <w:sz w:val="24"/>
      <w:szCs w:val="20"/>
      <w:lang w:val="en-GB"/>
    </w:rPr>
  </w:style>
  <w:style w:type="paragraph" w:customStyle="1" w:styleId="BodyText1">
    <w:name w:val="Body Text1"/>
    <w:basedOn w:val="BodyText"/>
    <w:rsid w:val="00EE1801"/>
    <w:pPr>
      <w:tabs>
        <w:tab w:val="left" w:pos="2835"/>
      </w:tabs>
      <w:spacing w:after="0"/>
      <w:ind w:left="425"/>
    </w:pPr>
    <w:rPr>
      <w:sz w:val="24"/>
      <w:szCs w:val="20"/>
      <w:lang w:eastAsia="en-US"/>
    </w:rPr>
  </w:style>
  <w:style w:type="paragraph" w:customStyle="1" w:styleId="HPBullet1Coloured">
    <w:name w:val="*HP Bullet 1 Coloured"/>
    <w:basedOn w:val="Normal"/>
    <w:rsid w:val="00EE1801"/>
    <w:pPr>
      <w:spacing w:after="0" w:line="240" w:lineRule="auto"/>
    </w:pPr>
    <w:rPr>
      <w:rFonts w:ascii="Arial" w:eastAsia="Times New Roman" w:hAnsi="Arial" w:cs="Times New Roman"/>
      <w:color w:val="000000"/>
      <w:szCs w:val="20"/>
      <w:lang w:val="en-US"/>
    </w:rPr>
  </w:style>
  <w:style w:type="paragraph" w:customStyle="1" w:styleId="TableContents">
    <w:name w:val="Table Contents"/>
    <w:basedOn w:val="Normal"/>
    <w:rsid w:val="00EE1801"/>
    <w:pPr>
      <w:suppressLineNumbers/>
      <w:suppressAutoHyphens/>
      <w:spacing w:after="0" w:line="240" w:lineRule="auto"/>
    </w:pPr>
    <w:rPr>
      <w:rFonts w:ascii="Times New Roman" w:eastAsia="Times New Roman" w:hAnsi="Times New Roman" w:cs="Times New Roman"/>
      <w:sz w:val="24"/>
      <w:szCs w:val="24"/>
      <w:lang w:val="en-GB" w:eastAsia="ar-SA"/>
    </w:rPr>
  </w:style>
  <w:style w:type="character" w:styleId="FollowedHyperlink">
    <w:name w:val="FollowedHyperlink"/>
    <w:rsid w:val="00EE1801"/>
    <w:rPr>
      <w:color w:val="800080"/>
      <w:u w:val="single"/>
    </w:rPr>
  </w:style>
  <w:style w:type="paragraph" w:customStyle="1" w:styleId="TableHeading">
    <w:name w:val="Table Heading"/>
    <w:basedOn w:val="TableContents"/>
    <w:rsid w:val="00EE1801"/>
    <w:pPr>
      <w:jc w:val="center"/>
    </w:pPr>
    <w:rPr>
      <w:b/>
      <w:bCs/>
    </w:rPr>
  </w:style>
  <w:style w:type="paragraph" w:customStyle="1" w:styleId="Text1">
    <w:name w:val="Text 1"/>
    <w:basedOn w:val="Normal"/>
    <w:rsid w:val="00EE1801"/>
    <w:pPr>
      <w:spacing w:after="120" w:line="240" w:lineRule="auto"/>
      <w:jc w:val="both"/>
    </w:pPr>
    <w:rPr>
      <w:rFonts w:ascii="Times New Roman" w:eastAsia="Times New Roman" w:hAnsi="Times New Roman" w:cs="Times New Roman"/>
      <w:sz w:val="24"/>
      <w:szCs w:val="20"/>
      <w:lang w:val="en-GB" w:eastAsia="en-GB"/>
    </w:rPr>
  </w:style>
  <w:style w:type="character" w:styleId="HTMLCite">
    <w:name w:val="HTML Cite"/>
    <w:rsid w:val="00EE1801"/>
    <w:rPr>
      <w:i/>
      <w:iCs/>
    </w:rPr>
  </w:style>
  <w:style w:type="paragraph" w:customStyle="1" w:styleId="ident">
    <w:name w:val="ident"/>
    <w:basedOn w:val="Normal"/>
    <w:rsid w:val="00EE1801"/>
    <w:pPr>
      <w:spacing w:before="100" w:beforeAutospacing="1" w:after="100" w:afterAutospacing="1" w:line="240" w:lineRule="auto"/>
      <w:ind w:left="1200"/>
    </w:pPr>
    <w:rPr>
      <w:rFonts w:ascii="Times New Roman" w:eastAsia="Times New Roman" w:hAnsi="Times New Roman" w:cs="Times New Roman"/>
      <w:color w:val="808080"/>
      <w:sz w:val="24"/>
      <w:szCs w:val="24"/>
      <w:lang w:val="en-GB" w:eastAsia="en-GB"/>
    </w:rPr>
  </w:style>
  <w:style w:type="character" w:customStyle="1" w:styleId="CharChar">
    <w:name w:val="Char Char"/>
    <w:locked/>
    <w:rsid w:val="00EE1801"/>
    <w:rPr>
      <w:rFonts w:ascii="Arial" w:hAnsi="Arial" w:cs="Arial"/>
      <w:b/>
      <w:bCs/>
      <w:sz w:val="26"/>
      <w:szCs w:val="26"/>
      <w:lang w:val="en-GB" w:eastAsia="en-GB" w:bidi="ar-SA"/>
    </w:rPr>
  </w:style>
  <w:style w:type="paragraph" w:customStyle="1" w:styleId="CharCharCharChar11">
    <w:name w:val="Char Char Char Char11"/>
    <w:basedOn w:val="Normal"/>
    <w:rsid w:val="00EE1801"/>
    <w:pPr>
      <w:spacing w:line="240" w:lineRule="exact"/>
    </w:pPr>
    <w:rPr>
      <w:rFonts w:ascii="Verdana" w:eastAsia="Times New Roman" w:hAnsi="Verdana" w:cs="Times New Roman"/>
      <w:sz w:val="20"/>
      <w:szCs w:val="20"/>
      <w:lang w:val="en-US"/>
    </w:rPr>
  </w:style>
  <w:style w:type="paragraph" w:customStyle="1" w:styleId="ACLevel1">
    <w:name w:val="AC Level 1"/>
    <w:basedOn w:val="Normal"/>
    <w:rsid w:val="00EE1801"/>
    <w:pPr>
      <w:tabs>
        <w:tab w:val="num" w:pos="720"/>
      </w:tabs>
      <w:spacing w:after="0" w:line="240" w:lineRule="auto"/>
      <w:ind w:left="720" w:hanging="720"/>
    </w:pPr>
    <w:rPr>
      <w:rFonts w:ascii="Times New Roman" w:eastAsia="Times New Roman" w:hAnsi="Times New Roman" w:cs="Times New Roman"/>
      <w:sz w:val="20"/>
      <w:szCs w:val="20"/>
    </w:rPr>
  </w:style>
  <w:style w:type="paragraph" w:customStyle="1" w:styleId="ACLevel20">
    <w:name w:val="AC Level 2"/>
    <w:basedOn w:val="Normal"/>
    <w:rsid w:val="00EE1801"/>
    <w:pPr>
      <w:numPr>
        <w:ilvl w:val="1"/>
        <w:numId w:val="7"/>
      </w:numPr>
      <w:spacing w:after="0" w:line="240" w:lineRule="auto"/>
    </w:pPr>
    <w:rPr>
      <w:rFonts w:ascii="Times New Roman" w:eastAsia="Times New Roman" w:hAnsi="Times New Roman" w:cs="Times New Roman"/>
      <w:sz w:val="20"/>
      <w:szCs w:val="20"/>
    </w:rPr>
  </w:style>
  <w:style w:type="paragraph" w:customStyle="1" w:styleId="ACLevel3">
    <w:name w:val="AC Level 3"/>
    <w:basedOn w:val="Normal"/>
    <w:rsid w:val="00EE1801"/>
    <w:pPr>
      <w:numPr>
        <w:ilvl w:val="2"/>
        <w:numId w:val="7"/>
      </w:numPr>
      <w:spacing w:after="0" w:line="240" w:lineRule="auto"/>
    </w:pPr>
    <w:rPr>
      <w:rFonts w:ascii="Times New Roman" w:eastAsia="Times New Roman" w:hAnsi="Times New Roman" w:cs="Times New Roman"/>
      <w:sz w:val="20"/>
      <w:szCs w:val="20"/>
    </w:rPr>
  </w:style>
  <w:style w:type="paragraph" w:customStyle="1" w:styleId="ACLevel4">
    <w:name w:val="AC Level 4"/>
    <w:basedOn w:val="Normal"/>
    <w:rsid w:val="00EE1801"/>
    <w:pPr>
      <w:numPr>
        <w:ilvl w:val="3"/>
        <w:numId w:val="7"/>
      </w:numPr>
      <w:spacing w:after="0" w:line="240" w:lineRule="auto"/>
    </w:pPr>
    <w:rPr>
      <w:rFonts w:ascii="Times New Roman" w:eastAsia="Times New Roman" w:hAnsi="Times New Roman" w:cs="Times New Roman"/>
      <w:sz w:val="20"/>
      <w:szCs w:val="20"/>
    </w:rPr>
  </w:style>
  <w:style w:type="paragraph" w:customStyle="1" w:styleId="ACLevel5">
    <w:name w:val="AC Level 5"/>
    <w:basedOn w:val="Normal"/>
    <w:rsid w:val="00EE1801"/>
    <w:pPr>
      <w:numPr>
        <w:ilvl w:val="4"/>
        <w:numId w:val="7"/>
      </w:numPr>
      <w:spacing w:after="0" w:line="240" w:lineRule="auto"/>
    </w:pPr>
    <w:rPr>
      <w:rFonts w:ascii="Times New Roman" w:eastAsia="Times New Roman" w:hAnsi="Times New Roman" w:cs="Times New Roman"/>
      <w:sz w:val="20"/>
      <w:szCs w:val="20"/>
    </w:rPr>
  </w:style>
  <w:style w:type="paragraph" w:customStyle="1" w:styleId="default">
    <w:name w:val="default"/>
    <w:basedOn w:val="Normal"/>
    <w:rsid w:val="00EE1801"/>
    <w:pPr>
      <w:autoSpaceDE w:val="0"/>
      <w:autoSpaceDN w:val="0"/>
      <w:spacing w:after="0" w:line="240" w:lineRule="auto"/>
    </w:pPr>
    <w:rPr>
      <w:rFonts w:ascii="Verdana" w:eastAsia="Times New Roman" w:hAnsi="Verdana" w:cs="Times New Roman"/>
      <w:color w:val="000000"/>
      <w:sz w:val="24"/>
      <w:szCs w:val="24"/>
      <w:lang w:val="en-US"/>
    </w:rPr>
  </w:style>
  <w:style w:type="character" w:customStyle="1" w:styleId="ACLevel1asheadingtext">
    <w:name w:val="AC Level 1 as heading (text)"/>
    <w:rsid w:val="00EE1801"/>
    <w:rPr>
      <w:b/>
    </w:rPr>
  </w:style>
  <w:style w:type="paragraph" w:styleId="Revision">
    <w:name w:val="Revision"/>
    <w:hidden/>
    <w:uiPriority w:val="99"/>
    <w:semiHidden/>
    <w:rsid w:val="00EE1801"/>
    <w:pPr>
      <w:spacing w:after="0" w:line="240" w:lineRule="auto"/>
    </w:pPr>
  </w:style>
  <w:style w:type="paragraph" w:customStyle="1" w:styleId="aclevel2">
    <w:name w:val="aclevel2"/>
    <w:basedOn w:val="Normal"/>
    <w:rsid w:val="00D50EBD"/>
    <w:pPr>
      <w:numPr>
        <w:ilvl w:val="1"/>
        <w:numId w:val="5"/>
      </w:numPr>
      <w:spacing w:after="240" w:line="240" w:lineRule="auto"/>
      <w:jc w:val="both"/>
    </w:pPr>
    <w:rPr>
      <w:rFonts w:ascii="Times New Roman" w:eastAsia="Times New Roman" w:hAnsi="Times New Roman" w:cs="Times New Roman"/>
      <w:sz w:val="24"/>
      <w:szCs w:val="24"/>
      <w:lang w:val="en-US"/>
    </w:rPr>
  </w:style>
  <w:style w:type="paragraph" w:customStyle="1" w:styleId="ACBody2">
    <w:name w:val="AC Body 2"/>
    <w:basedOn w:val="Normal"/>
    <w:rsid w:val="00FC6FEF"/>
    <w:pPr>
      <w:adjustRightInd w:val="0"/>
      <w:spacing w:after="240" w:line="240" w:lineRule="auto"/>
      <w:ind w:left="1440"/>
      <w:jc w:val="both"/>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8A439C"/>
  </w:style>
  <w:style w:type="paragraph" w:styleId="BodyTextIndent3">
    <w:name w:val="Body Text Indent 3"/>
    <w:basedOn w:val="Normal"/>
    <w:link w:val="BodyTextIndent3Char"/>
    <w:uiPriority w:val="99"/>
    <w:semiHidden/>
    <w:unhideWhenUsed/>
    <w:rsid w:val="003010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10D7"/>
    <w:rPr>
      <w:sz w:val="16"/>
      <w:szCs w:val="16"/>
    </w:rPr>
  </w:style>
  <w:style w:type="paragraph" w:styleId="ListContinue">
    <w:name w:val="List Continue"/>
    <w:basedOn w:val="Normal"/>
    <w:link w:val="ListContinueChar"/>
    <w:rsid w:val="00B274A6"/>
    <w:pPr>
      <w:numPr>
        <w:numId w:val="9"/>
      </w:numPr>
      <w:spacing w:after="120" w:line="240" w:lineRule="auto"/>
    </w:pPr>
    <w:rPr>
      <w:rFonts w:ascii="Franklin Gothic Book" w:eastAsia="Times New Roman" w:hAnsi="Franklin Gothic Book" w:cs="Times New Roman"/>
      <w:sz w:val="20"/>
      <w:szCs w:val="20"/>
      <w:lang w:val="en-US"/>
    </w:rPr>
  </w:style>
  <w:style w:type="paragraph" w:customStyle="1" w:styleId="StyleListContinueBold">
    <w:name w:val="Style List Continue + Bold"/>
    <w:basedOn w:val="ListContinue"/>
    <w:link w:val="StyleListContinueBoldChar"/>
    <w:rsid w:val="00B274A6"/>
    <w:pPr>
      <w:spacing w:before="120"/>
    </w:pPr>
    <w:rPr>
      <w:b/>
      <w:bCs/>
      <w:sz w:val="24"/>
    </w:rPr>
  </w:style>
  <w:style w:type="character" w:customStyle="1" w:styleId="ListContinueChar">
    <w:name w:val="List Continue Char"/>
    <w:link w:val="ListContinue"/>
    <w:rsid w:val="00B274A6"/>
    <w:rPr>
      <w:rFonts w:ascii="Franklin Gothic Book" w:eastAsia="Times New Roman" w:hAnsi="Franklin Gothic Book" w:cs="Times New Roman"/>
      <w:sz w:val="20"/>
      <w:szCs w:val="20"/>
      <w:lang w:val="en-US"/>
    </w:rPr>
  </w:style>
  <w:style w:type="character" w:customStyle="1" w:styleId="StyleListContinueBoldChar">
    <w:name w:val="Style List Continue + Bold Char"/>
    <w:link w:val="StyleListContinueBold"/>
    <w:rsid w:val="00B274A6"/>
    <w:rPr>
      <w:rFonts w:ascii="Franklin Gothic Book" w:eastAsia="Times New Roman" w:hAnsi="Franklin Gothic Book" w:cs="Times New Roman"/>
      <w:b/>
      <w:bCs/>
      <w:sz w:val="24"/>
      <w:szCs w:val="20"/>
      <w:lang w:val="en-US"/>
    </w:rPr>
  </w:style>
  <w:style w:type="paragraph" w:styleId="EndnoteText">
    <w:name w:val="endnote text"/>
    <w:basedOn w:val="Normal"/>
    <w:link w:val="EndnoteTextChar"/>
    <w:uiPriority w:val="99"/>
    <w:semiHidden/>
    <w:unhideWhenUsed/>
    <w:rsid w:val="00FA78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8B3"/>
    <w:rPr>
      <w:sz w:val="20"/>
      <w:szCs w:val="20"/>
    </w:rPr>
  </w:style>
  <w:style w:type="character" w:styleId="EndnoteReference">
    <w:name w:val="endnote reference"/>
    <w:basedOn w:val="DefaultParagraphFont"/>
    <w:uiPriority w:val="99"/>
    <w:semiHidden/>
    <w:unhideWhenUsed/>
    <w:rsid w:val="00FA78B3"/>
    <w:rPr>
      <w:vertAlign w:val="superscript"/>
    </w:rPr>
  </w:style>
  <w:style w:type="character" w:styleId="FootnoteReference">
    <w:name w:val="footnote reference"/>
    <w:basedOn w:val="DefaultParagraphFont"/>
    <w:unhideWhenUsed/>
    <w:rsid w:val="00FA78B3"/>
    <w:rPr>
      <w:vertAlign w:val="superscript"/>
    </w:rPr>
  </w:style>
  <w:style w:type="character" w:customStyle="1" w:styleId="fontstyle01">
    <w:name w:val="fontstyle01"/>
    <w:basedOn w:val="DefaultParagraphFont"/>
    <w:rsid w:val="00391B8C"/>
    <w:rPr>
      <w:rFonts w:ascii="TT185t00" w:hAnsi="TT185t00"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046AC2"/>
    <w:rPr>
      <w:color w:val="605E5C"/>
      <w:shd w:val="clear" w:color="auto" w:fill="E1DFDD"/>
    </w:rPr>
  </w:style>
  <w:style w:type="paragraph" w:customStyle="1" w:styleId="Char1">
    <w:name w:val="Char1"/>
    <w:basedOn w:val="Normal"/>
    <w:rsid w:val="00393270"/>
    <w:pPr>
      <w:spacing w:after="0" w:line="240" w:lineRule="auto"/>
    </w:pPr>
    <w:rPr>
      <w:rFonts w:ascii="Times New Roman" w:eastAsia="Times New Roman" w:hAnsi="Times New Roman" w:cs="Times New Roman"/>
      <w:sz w:val="24"/>
      <w:szCs w:val="24"/>
      <w:lang w:val="pl-PL" w:eastAsia="pl-PL"/>
    </w:rPr>
  </w:style>
  <w:style w:type="paragraph" w:styleId="BodyText2">
    <w:name w:val="Body Text 2"/>
    <w:basedOn w:val="Normal"/>
    <w:link w:val="BodyText2Char"/>
    <w:uiPriority w:val="99"/>
    <w:semiHidden/>
    <w:unhideWhenUsed/>
    <w:rsid w:val="00393270"/>
    <w:pPr>
      <w:spacing w:after="120" w:line="480" w:lineRule="auto"/>
    </w:pPr>
  </w:style>
  <w:style w:type="character" w:customStyle="1" w:styleId="BodyText2Char">
    <w:name w:val="Body Text 2 Char"/>
    <w:basedOn w:val="DefaultParagraphFont"/>
    <w:link w:val="BodyText2"/>
    <w:uiPriority w:val="99"/>
    <w:semiHidden/>
    <w:rsid w:val="00393270"/>
  </w:style>
  <w:style w:type="table" w:customStyle="1" w:styleId="TableGrid1">
    <w:name w:val="Table Grid1"/>
    <w:basedOn w:val="TableNormal"/>
    <w:next w:val="TableGrid"/>
    <w:uiPriority w:val="59"/>
    <w:rsid w:val="00393270"/>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827C7F"/>
    <w:rPr>
      <w:color w:val="605E5C"/>
      <w:shd w:val="clear" w:color="auto" w:fill="E1DFDD"/>
    </w:rPr>
  </w:style>
  <w:style w:type="table" w:customStyle="1" w:styleId="TableGrid2">
    <w:name w:val="Table Grid2"/>
    <w:basedOn w:val="TableNormal"/>
    <w:next w:val="TableGrid"/>
    <w:uiPriority w:val="59"/>
    <w:rsid w:val="005D2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818C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2818C0"/>
  </w:style>
  <w:style w:type="character" w:customStyle="1" w:styleId="eop">
    <w:name w:val="eop"/>
    <w:basedOn w:val="DefaultParagraphFont"/>
    <w:rsid w:val="002818C0"/>
  </w:style>
  <w:style w:type="table" w:customStyle="1" w:styleId="TableGrid3">
    <w:name w:val="Table Grid3"/>
    <w:basedOn w:val="TableNormal"/>
    <w:next w:val="TableGrid"/>
    <w:uiPriority w:val="39"/>
    <w:rsid w:val="00D62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73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link w:val="ListParagraph"/>
    <w:qFormat/>
    <w:locked/>
    <w:rsid w:val="00473F62"/>
  </w:style>
  <w:style w:type="table" w:customStyle="1" w:styleId="TableGrid5">
    <w:name w:val="Table Grid5"/>
    <w:basedOn w:val="TableNormal"/>
    <w:next w:val="TableGrid"/>
    <w:uiPriority w:val="39"/>
    <w:rsid w:val="00131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sephheading1">
    <w:name w:val="Joseph heading 1"/>
    <w:basedOn w:val="Heading1"/>
    <w:link w:val="Josephheading1Char"/>
    <w:qFormat/>
    <w:rsid w:val="000632C6"/>
    <w:pPr>
      <w:keepLines w:val="0"/>
      <w:pBdr>
        <w:bottom w:val="none" w:sz="0" w:space="0" w:color="auto"/>
      </w:pBdr>
      <w:autoSpaceDE w:val="0"/>
      <w:autoSpaceDN w:val="0"/>
      <w:adjustRightInd w:val="0"/>
      <w:spacing w:before="120" w:after="120" w:line="360" w:lineRule="auto"/>
    </w:pPr>
    <w:rPr>
      <w:rFonts w:ascii="Arial" w:eastAsia="Times New Roman" w:hAnsi="Arial" w:cs="Arial"/>
      <w:b w:val="0"/>
      <w:bCs w:val="0"/>
      <w:i/>
      <w:iCs/>
      <w:smallCaps w:val="0"/>
      <w:color w:val="auto"/>
      <w:kern w:val="32"/>
      <w:sz w:val="22"/>
      <w:szCs w:val="22"/>
      <w:lang w:val="en-GB" w:eastAsia="en-GB"/>
    </w:rPr>
  </w:style>
  <w:style w:type="character" w:customStyle="1" w:styleId="Josephheading1Char">
    <w:name w:val="Joseph heading 1 Char"/>
    <w:link w:val="Josephheading1"/>
    <w:rsid w:val="000632C6"/>
    <w:rPr>
      <w:rFonts w:ascii="Arial" w:eastAsia="Times New Roman" w:hAnsi="Arial" w:cs="Arial"/>
      <w:i/>
      <w:iCs/>
      <w:kern w:val="32"/>
      <w:lang w:val="en-GB" w:eastAsia="en-GB"/>
    </w:rPr>
  </w:style>
  <w:style w:type="character" w:customStyle="1" w:styleId="InitialStyle">
    <w:name w:val="InitialStyle"/>
    <w:rsid w:val="000632C6"/>
    <w:rPr>
      <w:rFonts w:ascii="Times New Roman" w:hAnsi="Times New Roman"/>
      <w:color w:val="auto"/>
      <w:spacing w:val="0"/>
      <w:sz w:val="24"/>
    </w:rPr>
  </w:style>
  <w:style w:type="paragraph" w:customStyle="1" w:styleId="Standardtekst">
    <w:name w:val="Standardtekst"/>
    <w:basedOn w:val="Normal"/>
    <w:rsid w:val="000632C6"/>
    <w:pPr>
      <w:spacing w:after="200" w:line="276" w:lineRule="auto"/>
      <w:jc w:val="both"/>
    </w:pPr>
    <w:rPr>
      <w:rFonts w:ascii="CG Times" w:hAnsi="CG Times"/>
      <w:sz w:val="20"/>
      <w:szCs w:val="20"/>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rsid w:val="009E03D2"/>
    <w:rPr>
      <w:rFonts w:ascii="Arial" w:eastAsia="Arial" w:hAnsi="Arial" w:cs="Arial"/>
      <w:b/>
      <w:bCs/>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9E03D2"/>
    <w:pPr>
      <w:widowControl w:val="0"/>
      <w:shd w:val="clear" w:color="auto" w:fill="FFFFFF"/>
      <w:spacing w:before="220" w:after="0" w:line="494" w:lineRule="exact"/>
      <w:ind w:hanging="860"/>
    </w:pPr>
    <w:rPr>
      <w:rFonts w:ascii="Arial" w:eastAsia="Arial" w:hAnsi="Arial" w:cs="Arial"/>
      <w:b/>
      <w:bCs/>
    </w:rPr>
  </w:style>
  <w:style w:type="paragraph" w:customStyle="1" w:styleId="Default0">
    <w:name w:val="Default"/>
    <w:rsid w:val="005D21A4"/>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D81EA2"/>
    <w:rPr>
      <w:rFonts w:ascii="Arial" w:eastAsia="Arial" w:hAnsi="Arial" w:cs="Arial"/>
      <w:sz w:val="16"/>
      <w:szCs w:val="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81EA2"/>
    <w:pPr>
      <w:widowControl w:val="0"/>
      <w:shd w:val="clear" w:color="auto" w:fill="FFFFFF"/>
      <w:spacing w:after="280" w:line="178" w:lineRule="exact"/>
      <w:jc w:val="both"/>
    </w:pPr>
    <w:rPr>
      <w:rFonts w:ascii="Arial" w:eastAsia="Arial" w:hAnsi="Arial" w:cs="Arial"/>
      <w:sz w:val="16"/>
      <w:szCs w:val="16"/>
    </w:rPr>
  </w:style>
  <w:style w:type="table" w:customStyle="1" w:styleId="TableGrid6">
    <w:name w:val="Table Grid6"/>
    <w:basedOn w:val="TableNormal"/>
    <w:next w:val="TableGrid"/>
    <w:uiPriority w:val="59"/>
    <w:rsid w:val="005714C4"/>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C093F"/>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1B028C"/>
    <w:rPr>
      <w:color w:val="2B579A"/>
      <w:shd w:val="clear" w:color="auto" w:fill="E1DFDD"/>
    </w:rPr>
  </w:style>
  <w:style w:type="character" w:customStyle="1" w:styleId="cf01">
    <w:name w:val="cf01"/>
    <w:basedOn w:val="DefaultParagraphFont"/>
    <w:rsid w:val="00962694"/>
    <w:rPr>
      <w:rFonts w:ascii="Segoe UI" w:hAnsi="Segoe UI" w:cs="Segoe UI" w:hint="default"/>
      <w:sz w:val="18"/>
      <w:szCs w:val="18"/>
    </w:rPr>
  </w:style>
  <w:style w:type="table" w:customStyle="1" w:styleId="TableGrid8">
    <w:name w:val="Table Grid8"/>
    <w:basedOn w:val="TableNormal"/>
    <w:next w:val="TableGrid"/>
    <w:uiPriority w:val="39"/>
    <w:rsid w:val="008C4A7E"/>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2B4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1053">
      <w:bodyDiv w:val="1"/>
      <w:marLeft w:val="0"/>
      <w:marRight w:val="0"/>
      <w:marTop w:val="0"/>
      <w:marBottom w:val="0"/>
      <w:divBdr>
        <w:top w:val="none" w:sz="0" w:space="0" w:color="auto"/>
        <w:left w:val="none" w:sz="0" w:space="0" w:color="auto"/>
        <w:bottom w:val="none" w:sz="0" w:space="0" w:color="auto"/>
        <w:right w:val="none" w:sz="0" w:space="0" w:color="auto"/>
      </w:divBdr>
    </w:div>
    <w:div w:id="105779940">
      <w:bodyDiv w:val="1"/>
      <w:marLeft w:val="0"/>
      <w:marRight w:val="0"/>
      <w:marTop w:val="0"/>
      <w:marBottom w:val="0"/>
      <w:divBdr>
        <w:top w:val="none" w:sz="0" w:space="0" w:color="auto"/>
        <w:left w:val="none" w:sz="0" w:space="0" w:color="auto"/>
        <w:bottom w:val="none" w:sz="0" w:space="0" w:color="auto"/>
        <w:right w:val="none" w:sz="0" w:space="0" w:color="auto"/>
      </w:divBdr>
    </w:div>
    <w:div w:id="124008011">
      <w:bodyDiv w:val="1"/>
      <w:marLeft w:val="0"/>
      <w:marRight w:val="0"/>
      <w:marTop w:val="0"/>
      <w:marBottom w:val="0"/>
      <w:divBdr>
        <w:top w:val="none" w:sz="0" w:space="0" w:color="auto"/>
        <w:left w:val="none" w:sz="0" w:space="0" w:color="auto"/>
        <w:bottom w:val="none" w:sz="0" w:space="0" w:color="auto"/>
        <w:right w:val="none" w:sz="0" w:space="0" w:color="auto"/>
      </w:divBdr>
    </w:div>
    <w:div w:id="175506058">
      <w:bodyDiv w:val="1"/>
      <w:marLeft w:val="0"/>
      <w:marRight w:val="0"/>
      <w:marTop w:val="0"/>
      <w:marBottom w:val="0"/>
      <w:divBdr>
        <w:top w:val="none" w:sz="0" w:space="0" w:color="auto"/>
        <w:left w:val="none" w:sz="0" w:space="0" w:color="auto"/>
        <w:bottom w:val="none" w:sz="0" w:space="0" w:color="auto"/>
        <w:right w:val="none" w:sz="0" w:space="0" w:color="auto"/>
      </w:divBdr>
      <w:divsChild>
        <w:div w:id="908611930">
          <w:marLeft w:val="0"/>
          <w:marRight w:val="0"/>
          <w:marTop w:val="0"/>
          <w:marBottom w:val="0"/>
          <w:divBdr>
            <w:top w:val="none" w:sz="0" w:space="0" w:color="auto"/>
            <w:left w:val="none" w:sz="0" w:space="0" w:color="auto"/>
            <w:bottom w:val="none" w:sz="0" w:space="0" w:color="auto"/>
            <w:right w:val="none" w:sz="0" w:space="0" w:color="auto"/>
          </w:divBdr>
          <w:divsChild>
            <w:div w:id="11048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1173">
      <w:bodyDiv w:val="1"/>
      <w:marLeft w:val="0"/>
      <w:marRight w:val="0"/>
      <w:marTop w:val="0"/>
      <w:marBottom w:val="0"/>
      <w:divBdr>
        <w:top w:val="none" w:sz="0" w:space="0" w:color="auto"/>
        <w:left w:val="none" w:sz="0" w:space="0" w:color="auto"/>
        <w:bottom w:val="none" w:sz="0" w:space="0" w:color="auto"/>
        <w:right w:val="none" w:sz="0" w:space="0" w:color="auto"/>
      </w:divBdr>
      <w:divsChild>
        <w:div w:id="623661933">
          <w:marLeft w:val="0"/>
          <w:marRight w:val="0"/>
          <w:marTop w:val="0"/>
          <w:marBottom w:val="0"/>
          <w:divBdr>
            <w:top w:val="none" w:sz="0" w:space="0" w:color="auto"/>
            <w:left w:val="none" w:sz="0" w:space="0" w:color="auto"/>
            <w:bottom w:val="none" w:sz="0" w:space="0" w:color="auto"/>
            <w:right w:val="none" w:sz="0" w:space="0" w:color="auto"/>
          </w:divBdr>
        </w:div>
      </w:divsChild>
    </w:div>
    <w:div w:id="197090372">
      <w:bodyDiv w:val="1"/>
      <w:marLeft w:val="0"/>
      <w:marRight w:val="0"/>
      <w:marTop w:val="0"/>
      <w:marBottom w:val="0"/>
      <w:divBdr>
        <w:top w:val="none" w:sz="0" w:space="0" w:color="auto"/>
        <w:left w:val="none" w:sz="0" w:space="0" w:color="auto"/>
        <w:bottom w:val="none" w:sz="0" w:space="0" w:color="auto"/>
        <w:right w:val="none" w:sz="0" w:space="0" w:color="auto"/>
      </w:divBdr>
    </w:div>
    <w:div w:id="203296174">
      <w:bodyDiv w:val="1"/>
      <w:marLeft w:val="0"/>
      <w:marRight w:val="0"/>
      <w:marTop w:val="0"/>
      <w:marBottom w:val="0"/>
      <w:divBdr>
        <w:top w:val="none" w:sz="0" w:space="0" w:color="auto"/>
        <w:left w:val="none" w:sz="0" w:space="0" w:color="auto"/>
        <w:bottom w:val="none" w:sz="0" w:space="0" w:color="auto"/>
        <w:right w:val="none" w:sz="0" w:space="0" w:color="auto"/>
      </w:divBdr>
    </w:div>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49698655">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44287578">
      <w:bodyDiv w:val="1"/>
      <w:marLeft w:val="0"/>
      <w:marRight w:val="0"/>
      <w:marTop w:val="0"/>
      <w:marBottom w:val="0"/>
      <w:divBdr>
        <w:top w:val="none" w:sz="0" w:space="0" w:color="auto"/>
        <w:left w:val="none" w:sz="0" w:space="0" w:color="auto"/>
        <w:bottom w:val="none" w:sz="0" w:space="0" w:color="auto"/>
        <w:right w:val="none" w:sz="0" w:space="0" w:color="auto"/>
      </w:divBdr>
    </w:div>
    <w:div w:id="349526377">
      <w:bodyDiv w:val="1"/>
      <w:marLeft w:val="0"/>
      <w:marRight w:val="0"/>
      <w:marTop w:val="0"/>
      <w:marBottom w:val="0"/>
      <w:divBdr>
        <w:top w:val="none" w:sz="0" w:space="0" w:color="auto"/>
        <w:left w:val="none" w:sz="0" w:space="0" w:color="auto"/>
        <w:bottom w:val="none" w:sz="0" w:space="0" w:color="auto"/>
        <w:right w:val="none" w:sz="0" w:space="0" w:color="auto"/>
      </w:divBdr>
    </w:div>
    <w:div w:id="375545978">
      <w:bodyDiv w:val="1"/>
      <w:marLeft w:val="0"/>
      <w:marRight w:val="0"/>
      <w:marTop w:val="0"/>
      <w:marBottom w:val="0"/>
      <w:divBdr>
        <w:top w:val="none" w:sz="0" w:space="0" w:color="auto"/>
        <w:left w:val="none" w:sz="0" w:space="0" w:color="auto"/>
        <w:bottom w:val="none" w:sz="0" w:space="0" w:color="auto"/>
        <w:right w:val="none" w:sz="0" w:space="0" w:color="auto"/>
      </w:divBdr>
    </w:div>
    <w:div w:id="388967534">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405540302">
      <w:bodyDiv w:val="1"/>
      <w:marLeft w:val="0"/>
      <w:marRight w:val="0"/>
      <w:marTop w:val="0"/>
      <w:marBottom w:val="0"/>
      <w:divBdr>
        <w:top w:val="none" w:sz="0" w:space="0" w:color="auto"/>
        <w:left w:val="none" w:sz="0" w:space="0" w:color="auto"/>
        <w:bottom w:val="none" w:sz="0" w:space="0" w:color="auto"/>
        <w:right w:val="none" w:sz="0" w:space="0" w:color="auto"/>
      </w:divBdr>
    </w:div>
    <w:div w:id="424301093">
      <w:bodyDiv w:val="1"/>
      <w:marLeft w:val="0"/>
      <w:marRight w:val="0"/>
      <w:marTop w:val="0"/>
      <w:marBottom w:val="0"/>
      <w:divBdr>
        <w:top w:val="none" w:sz="0" w:space="0" w:color="auto"/>
        <w:left w:val="none" w:sz="0" w:space="0" w:color="auto"/>
        <w:bottom w:val="none" w:sz="0" w:space="0" w:color="auto"/>
        <w:right w:val="none" w:sz="0" w:space="0" w:color="auto"/>
      </w:divBdr>
    </w:div>
    <w:div w:id="459230604">
      <w:bodyDiv w:val="1"/>
      <w:marLeft w:val="0"/>
      <w:marRight w:val="0"/>
      <w:marTop w:val="0"/>
      <w:marBottom w:val="0"/>
      <w:divBdr>
        <w:top w:val="none" w:sz="0" w:space="0" w:color="auto"/>
        <w:left w:val="none" w:sz="0" w:space="0" w:color="auto"/>
        <w:bottom w:val="none" w:sz="0" w:space="0" w:color="auto"/>
        <w:right w:val="none" w:sz="0" w:space="0" w:color="auto"/>
      </w:divBdr>
    </w:div>
    <w:div w:id="461046658">
      <w:bodyDiv w:val="1"/>
      <w:marLeft w:val="0"/>
      <w:marRight w:val="0"/>
      <w:marTop w:val="0"/>
      <w:marBottom w:val="0"/>
      <w:divBdr>
        <w:top w:val="none" w:sz="0" w:space="0" w:color="auto"/>
        <w:left w:val="none" w:sz="0" w:space="0" w:color="auto"/>
        <w:bottom w:val="none" w:sz="0" w:space="0" w:color="auto"/>
        <w:right w:val="none" w:sz="0" w:space="0" w:color="auto"/>
      </w:divBdr>
    </w:div>
    <w:div w:id="549876534">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575745011">
      <w:bodyDiv w:val="1"/>
      <w:marLeft w:val="0"/>
      <w:marRight w:val="0"/>
      <w:marTop w:val="0"/>
      <w:marBottom w:val="0"/>
      <w:divBdr>
        <w:top w:val="none" w:sz="0" w:space="0" w:color="auto"/>
        <w:left w:val="none" w:sz="0" w:space="0" w:color="auto"/>
        <w:bottom w:val="none" w:sz="0" w:space="0" w:color="auto"/>
        <w:right w:val="none" w:sz="0" w:space="0" w:color="auto"/>
      </w:divBdr>
    </w:div>
    <w:div w:id="629751688">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688484724">
      <w:bodyDiv w:val="1"/>
      <w:marLeft w:val="0"/>
      <w:marRight w:val="0"/>
      <w:marTop w:val="0"/>
      <w:marBottom w:val="0"/>
      <w:divBdr>
        <w:top w:val="none" w:sz="0" w:space="0" w:color="auto"/>
        <w:left w:val="none" w:sz="0" w:space="0" w:color="auto"/>
        <w:bottom w:val="none" w:sz="0" w:space="0" w:color="auto"/>
        <w:right w:val="none" w:sz="0" w:space="0" w:color="auto"/>
      </w:divBdr>
    </w:div>
    <w:div w:id="724641601">
      <w:bodyDiv w:val="1"/>
      <w:marLeft w:val="0"/>
      <w:marRight w:val="0"/>
      <w:marTop w:val="0"/>
      <w:marBottom w:val="0"/>
      <w:divBdr>
        <w:top w:val="none" w:sz="0" w:space="0" w:color="auto"/>
        <w:left w:val="none" w:sz="0" w:space="0" w:color="auto"/>
        <w:bottom w:val="none" w:sz="0" w:space="0" w:color="auto"/>
        <w:right w:val="none" w:sz="0" w:space="0" w:color="auto"/>
      </w:divBdr>
    </w:div>
    <w:div w:id="760027877">
      <w:bodyDiv w:val="1"/>
      <w:marLeft w:val="0"/>
      <w:marRight w:val="0"/>
      <w:marTop w:val="0"/>
      <w:marBottom w:val="0"/>
      <w:divBdr>
        <w:top w:val="none" w:sz="0" w:space="0" w:color="auto"/>
        <w:left w:val="none" w:sz="0" w:space="0" w:color="auto"/>
        <w:bottom w:val="none" w:sz="0" w:space="0" w:color="auto"/>
        <w:right w:val="none" w:sz="0" w:space="0" w:color="auto"/>
      </w:divBdr>
    </w:div>
    <w:div w:id="864027701">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1664036">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977345049">
      <w:bodyDiv w:val="1"/>
      <w:marLeft w:val="0"/>
      <w:marRight w:val="0"/>
      <w:marTop w:val="0"/>
      <w:marBottom w:val="0"/>
      <w:divBdr>
        <w:top w:val="none" w:sz="0" w:space="0" w:color="auto"/>
        <w:left w:val="none" w:sz="0" w:space="0" w:color="auto"/>
        <w:bottom w:val="none" w:sz="0" w:space="0" w:color="auto"/>
        <w:right w:val="none" w:sz="0" w:space="0" w:color="auto"/>
      </w:divBdr>
    </w:div>
    <w:div w:id="1026828052">
      <w:bodyDiv w:val="1"/>
      <w:marLeft w:val="0"/>
      <w:marRight w:val="0"/>
      <w:marTop w:val="0"/>
      <w:marBottom w:val="0"/>
      <w:divBdr>
        <w:top w:val="none" w:sz="0" w:space="0" w:color="auto"/>
        <w:left w:val="none" w:sz="0" w:space="0" w:color="auto"/>
        <w:bottom w:val="none" w:sz="0" w:space="0" w:color="auto"/>
        <w:right w:val="none" w:sz="0" w:space="0" w:color="auto"/>
      </w:divBdr>
    </w:div>
    <w:div w:id="1074936067">
      <w:bodyDiv w:val="1"/>
      <w:marLeft w:val="0"/>
      <w:marRight w:val="0"/>
      <w:marTop w:val="0"/>
      <w:marBottom w:val="0"/>
      <w:divBdr>
        <w:top w:val="none" w:sz="0" w:space="0" w:color="auto"/>
        <w:left w:val="none" w:sz="0" w:space="0" w:color="auto"/>
        <w:bottom w:val="none" w:sz="0" w:space="0" w:color="auto"/>
        <w:right w:val="none" w:sz="0" w:space="0" w:color="auto"/>
      </w:divBdr>
    </w:div>
    <w:div w:id="1081415846">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163087160">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35357455">
      <w:bodyDiv w:val="1"/>
      <w:marLeft w:val="0"/>
      <w:marRight w:val="0"/>
      <w:marTop w:val="0"/>
      <w:marBottom w:val="0"/>
      <w:divBdr>
        <w:top w:val="none" w:sz="0" w:space="0" w:color="auto"/>
        <w:left w:val="none" w:sz="0" w:space="0" w:color="auto"/>
        <w:bottom w:val="none" w:sz="0" w:space="0" w:color="auto"/>
        <w:right w:val="none" w:sz="0" w:space="0" w:color="auto"/>
      </w:divBdr>
    </w:div>
    <w:div w:id="1242104560">
      <w:bodyDiv w:val="1"/>
      <w:marLeft w:val="0"/>
      <w:marRight w:val="0"/>
      <w:marTop w:val="0"/>
      <w:marBottom w:val="0"/>
      <w:divBdr>
        <w:top w:val="none" w:sz="0" w:space="0" w:color="auto"/>
        <w:left w:val="none" w:sz="0" w:space="0" w:color="auto"/>
        <w:bottom w:val="none" w:sz="0" w:space="0" w:color="auto"/>
        <w:right w:val="none" w:sz="0" w:space="0" w:color="auto"/>
      </w:divBdr>
    </w:div>
    <w:div w:id="1243100780">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09433254">
      <w:bodyDiv w:val="1"/>
      <w:marLeft w:val="0"/>
      <w:marRight w:val="0"/>
      <w:marTop w:val="0"/>
      <w:marBottom w:val="0"/>
      <w:divBdr>
        <w:top w:val="none" w:sz="0" w:space="0" w:color="auto"/>
        <w:left w:val="none" w:sz="0" w:space="0" w:color="auto"/>
        <w:bottom w:val="none" w:sz="0" w:space="0" w:color="auto"/>
        <w:right w:val="none" w:sz="0" w:space="0" w:color="auto"/>
      </w:divBdr>
    </w:div>
    <w:div w:id="1342977271">
      <w:bodyDiv w:val="1"/>
      <w:marLeft w:val="0"/>
      <w:marRight w:val="0"/>
      <w:marTop w:val="0"/>
      <w:marBottom w:val="0"/>
      <w:divBdr>
        <w:top w:val="none" w:sz="0" w:space="0" w:color="auto"/>
        <w:left w:val="none" w:sz="0" w:space="0" w:color="auto"/>
        <w:bottom w:val="none" w:sz="0" w:space="0" w:color="auto"/>
        <w:right w:val="none" w:sz="0" w:space="0" w:color="auto"/>
      </w:divBdr>
    </w:div>
    <w:div w:id="1357459905">
      <w:bodyDiv w:val="1"/>
      <w:marLeft w:val="0"/>
      <w:marRight w:val="0"/>
      <w:marTop w:val="0"/>
      <w:marBottom w:val="0"/>
      <w:divBdr>
        <w:top w:val="none" w:sz="0" w:space="0" w:color="auto"/>
        <w:left w:val="none" w:sz="0" w:space="0" w:color="auto"/>
        <w:bottom w:val="none" w:sz="0" w:space="0" w:color="auto"/>
        <w:right w:val="none" w:sz="0" w:space="0" w:color="auto"/>
      </w:divBdr>
    </w:div>
    <w:div w:id="1360199799">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448502029">
      <w:bodyDiv w:val="1"/>
      <w:marLeft w:val="0"/>
      <w:marRight w:val="0"/>
      <w:marTop w:val="0"/>
      <w:marBottom w:val="0"/>
      <w:divBdr>
        <w:top w:val="none" w:sz="0" w:space="0" w:color="auto"/>
        <w:left w:val="none" w:sz="0" w:space="0" w:color="auto"/>
        <w:bottom w:val="none" w:sz="0" w:space="0" w:color="auto"/>
        <w:right w:val="none" w:sz="0" w:space="0" w:color="auto"/>
      </w:divBdr>
    </w:div>
    <w:div w:id="1470899424">
      <w:bodyDiv w:val="1"/>
      <w:marLeft w:val="0"/>
      <w:marRight w:val="0"/>
      <w:marTop w:val="0"/>
      <w:marBottom w:val="0"/>
      <w:divBdr>
        <w:top w:val="none" w:sz="0" w:space="0" w:color="auto"/>
        <w:left w:val="none" w:sz="0" w:space="0" w:color="auto"/>
        <w:bottom w:val="none" w:sz="0" w:space="0" w:color="auto"/>
        <w:right w:val="none" w:sz="0" w:space="0" w:color="auto"/>
      </w:divBdr>
    </w:div>
    <w:div w:id="1487747517">
      <w:bodyDiv w:val="1"/>
      <w:marLeft w:val="0"/>
      <w:marRight w:val="0"/>
      <w:marTop w:val="0"/>
      <w:marBottom w:val="0"/>
      <w:divBdr>
        <w:top w:val="none" w:sz="0" w:space="0" w:color="auto"/>
        <w:left w:val="none" w:sz="0" w:space="0" w:color="auto"/>
        <w:bottom w:val="none" w:sz="0" w:space="0" w:color="auto"/>
        <w:right w:val="none" w:sz="0" w:space="0" w:color="auto"/>
      </w:divBdr>
    </w:div>
    <w:div w:id="1492984892">
      <w:bodyDiv w:val="1"/>
      <w:marLeft w:val="0"/>
      <w:marRight w:val="0"/>
      <w:marTop w:val="0"/>
      <w:marBottom w:val="0"/>
      <w:divBdr>
        <w:top w:val="none" w:sz="0" w:space="0" w:color="auto"/>
        <w:left w:val="none" w:sz="0" w:space="0" w:color="auto"/>
        <w:bottom w:val="none" w:sz="0" w:space="0" w:color="auto"/>
        <w:right w:val="none" w:sz="0" w:space="0" w:color="auto"/>
      </w:divBdr>
    </w:div>
    <w:div w:id="1497768549">
      <w:bodyDiv w:val="1"/>
      <w:marLeft w:val="0"/>
      <w:marRight w:val="0"/>
      <w:marTop w:val="0"/>
      <w:marBottom w:val="0"/>
      <w:divBdr>
        <w:top w:val="none" w:sz="0" w:space="0" w:color="auto"/>
        <w:left w:val="none" w:sz="0" w:space="0" w:color="auto"/>
        <w:bottom w:val="none" w:sz="0" w:space="0" w:color="auto"/>
        <w:right w:val="none" w:sz="0" w:space="0" w:color="auto"/>
      </w:divBdr>
    </w:div>
    <w:div w:id="1500847798">
      <w:bodyDiv w:val="1"/>
      <w:marLeft w:val="0"/>
      <w:marRight w:val="0"/>
      <w:marTop w:val="0"/>
      <w:marBottom w:val="0"/>
      <w:divBdr>
        <w:top w:val="none" w:sz="0" w:space="0" w:color="auto"/>
        <w:left w:val="none" w:sz="0" w:space="0" w:color="auto"/>
        <w:bottom w:val="none" w:sz="0" w:space="0" w:color="auto"/>
        <w:right w:val="none" w:sz="0" w:space="0" w:color="auto"/>
      </w:divBdr>
    </w:div>
    <w:div w:id="1503936166">
      <w:bodyDiv w:val="1"/>
      <w:marLeft w:val="0"/>
      <w:marRight w:val="0"/>
      <w:marTop w:val="0"/>
      <w:marBottom w:val="0"/>
      <w:divBdr>
        <w:top w:val="none" w:sz="0" w:space="0" w:color="auto"/>
        <w:left w:val="none" w:sz="0" w:space="0" w:color="auto"/>
        <w:bottom w:val="none" w:sz="0" w:space="0" w:color="auto"/>
        <w:right w:val="none" w:sz="0" w:space="0" w:color="auto"/>
      </w:divBdr>
    </w:div>
    <w:div w:id="1523207293">
      <w:bodyDiv w:val="1"/>
      <w:marLeft w:val="0"/>
      <w:marRight w:val="0"/>
      <w:marTop w:val="0"/>
      <w:marBottom w:val="0"/>
      <w:divBdr>
        <w:top w:val="none" w:sz="0" w:space="0" w:color="auto"/>
        <w:left w:val="none" w:sz="0" w:space="0" w:color="auto"/>
        <w:bottom w:val="none" w:sz="0" w:space="0" w:color="auto"/>
        <w:right w:val="none" w:sz="0" w:space="0" w:color="auto"/>
      </w:divBdr>
    </w:div>
    <w:div w:id="1531801664">
      <w:bodyDiv w:val="1"/>
      <w:marLeft w:val="0"/>
      <w:marRight w:val="0"/>
      <w:marTop w:val="0"/>
      <w:marBottom w:val="0"/>
      <w:divBdr>
        <w:top w:val="none" w:sz="0" w:space="0" w:color="auto"/>
        <w:left w:val="none" w:sz="0" w:space="0" w:color="auto"/>
        <w:bottom w:val="none" w:sz="0" w:space="0" w:color="auto"/>
        <w:right w:val="none" w:sz="0" w:space="0" w:color="auto"/>
      </w:divBdr>
    </w:div>
    <w:div w:id="1585337776">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1726753213">
      <w:bodyDiv w:val="1"/>
      <w:marLeft w:val="0"/>
      <w:marRight w:val="0"/>
      <w:marTop w:val="0"/>
      <w:marBottom w:val="0"/>
      <w:divBdr>
        <w:top w:val="none" w:sz="0" w:space="0" w:color="auto"/>
        <w:left w:val="none" w:sz="0" w:space="0" w:color="auto"/>
        <w:bottom w:val="none" w:sz="0" w:space="0" w:color="auto"/>
        <w:right w:val="none" w:sz="0" w:space="0" w:color="auto"/>
      </w:divBdr>
    </w:div>
    <w:div w:id="1734961847">
      <w:bodyDiv w:val="1"/>
      <w:marLeft w:val="0"/>
      <w:marRight w:val="0"/>
      <w:marTop w:val="0"/>
      <w:marBottom w:val="0"/>
      <w:divBdr>
        <w:top w:val="none" w:sz="0" w:space="0" w:color="auto"/>
        <w:left w:val="none" w:sz="0" w:space="0" w:color="auto"/>
        <w:bottom w:val="none" w:sz="0" w:space="0" w:color="auto"/>
        <w:right w:val="none" w:sz="0" w:space="0" w:color="auto"/>
      </w:divBdr>
    </w:div>
    <w:div w:id="1764495930">
      <w:bodyDiv w:val="1"/>
      <w:marLeft w:val="0"/>
      <w:marRight w:val="0"/>
      <w:marTop w:val="0"/>
      <w:marBottom w:val="0"/>
      <w:divBdr>
        <w:top w:val="none" w:sz="0" w:space="0" w:color="auto"/>
        <w:left w:val="none" w:sz="0" w:space="0" w:color="auto"/>
        <w:bottom w:val="none" w:sz="0" w:space="0" w:color="auto"/>
        <w:right w:val="none" w:sz="0" w:space="0" w:color="auto"/>
      </w:divBdr>
    </w:div>
    <w:div w:id="1849635263">
      <w:bodyDiv w:val="1"/>
      <w:marLeft w:val="0"/>
      <w:marRight w:val="0"/>
      <w:marTop w:val="0"/>
      <w:marBottom w:val="0"/>
      <w:divBdr>
        <w:top w:val="none" w:sz="0" w:space="0" w:color="auto"/>
        <w:left w:val="none" w:sz="0" w:space="0" w:color="auto"/>
        <w:bottom w:val="none" w:sz="0" w:space="0" w:color="auto"/>
        <w:right w:val="none" w:sz="0" w:space="0" w:color="auto"/>
      </w:divBdr>
    </w:div>
    <w:div w:id="1881550893">
      <w:bodyDiv w:val="1"/>
      <w:marLeft w:val="0"/>
      <w:marRight w:val="0"/>
      <w:marTop w:val="0"/>
      <w:marBottom w:val="0"/>
      <w:divBdr>
        <w:top w:val="none" w:sz="0" w:space="0" w:color="auto"/>
        <w:left w:val="none" w:sz="0" w:space="0" w:color="auto"/>
        <w:bottom w:val="none" w:sz="0" w:space="0" w:color="auto"/>
        <w:right w:val="none" w:sz="0" w:space="0" w:color="auto"/>
      </w:divBdr>
    </w:div>
    <w:div w:id="1896814399">
      <w:bodyDiv w:val="1"/>
      <w:marLeft w:val="0"/>
      <w:marRight w:val="0"/>
      <w:marTop w:val="0"/>
      <w:marBottom w:val="0"/>
      <w:divBdr>
        <w:top w:val="none" w:sz="0" w:space="0" w:color="auto"/>
        <w:left w:val="none" w:sz="0" w:space="0" w:color="auto"/>
        <w:bottom w:val="none" w:sz="0" w:space="0" w:color="auto"/>
        <w:right w:val="none" w:sz="0" w:space="0" w:color="auto"/>
      </w:divBdr>
    </w:div>
    <w:div w:id="1904028343">
      <w:bodyDiv w:val="1"/>
      <w:marLeft w:val="0"/>
      <w:marRight w:val="0"/>
      <w:marTop w:val="0"/>
      <w:marBottom w:val="0"/>
      <w:divBdr>
        <w:top w:val="none" w:sz="0" w:space="0" w:color="auto"/>
        <w:left w:val="none" w:sz="0" w:space="0" w:color="auto"/>
        <w:bottom w:val="none" w:sz="0" w:space="0" w:color="auto"/>
        <w:right w:val="none" w:sz="0" w:space="0" w:color="auto"/>
      </w:divBdr>
    </w:div>
    <w:div w:id="1905405690">
      <w:bodyDiv w:val="1"/>
      <w:marLeft w:val="0"/>
      <w:marRight w:val="0"/>
      <w:marTop w:val="0"/>
      <w:marBottom w:val="0"/>
      <w:divBdr>
        <w:top w:val="none" w:sz="0" w:space="0" w:color="auto"/>
        <w:left w:val="none" w:sz="0" w:space="0" w:color="auto"/>
        <w:bottom w:val="none" w:sz="0" w:space="0" w:color="auto"/>
        <w:right w:val="none" w:sz="0" w:space="0" w:color="auto"/>
      </w:divBdr>
    </w:div>
    <w:div w:id="1933858791">
      <w:bodyDiv w:val="1"/>
      <w:marLeft w:val="0"/>
      <w:marRight w:val="0"/>
      <w:marTop w:val="0"/>
      <w:marBottom w:val="0"/>
      <w:divBdr>
        <w:top w:val="none" w:sz="0" w:space="0" w:color="auto"/>
        <w:left w:val="none" w:sz="0" w:space="0" w:color="auto"/>
        <w:bottom w:val="none" w:sz="0" w:space="0" w:color="auto"/>
        <w:right w:val="none" w:sz="0" w:space="0" w:color="auto"/>
      </w:divBdr>
    </w:div>
    <w:div w:id="1939680201">
      <w:bodyDiv w:val="1"/>
      <w:marLeft w:val="0"/>
      <w:marRight w:val="0"/>
      <w:marTop w:val="0"/>
      <w:marBottom w:val="0"/>
      <w:divBdr>
        <w:top w:val="none" w:sz="0" w:space="0" w:color="auto"/>
        <w:left w:val="none" w:sz="0" w:space="0" w:color="auto"/>
        <w:bottom w:val="none" w:sz="0" w:space="0" w:color="auto"/>
        <w:right w:val="none" w:sz="0" w:space="0" w:color="auto"/>
      </w:divBdr>
    </w:div>
    <w:div w:id="1953898651">
      <w:bodyDiv w:val="1"/>
      <w:marLeft w:val="0"/>
      <w:marRight w:val="0"/>
      <w:marTop w:val="0"/>
      <w:marBottom w:val="0"/>
      <w:divBdr>
        <w:top w:val="none" w:sz="0" w:space="0" w:color="auto"/>
        <w:left w:val="none" w:sz="0" w:space="0" w:color="auto"/>
        <w:bottom w:val="none" w:sz="0" w:space="0" w:color="auto"/>
        <w:right w:val="none" w:sz="0" w:space="0" w:color="auto"/>
      </w:divBdr>
    </w:div>
    <w:div w:id="1966620210">
      <w:bodyDiv w:val="1"/>
      <w:marLeft w:val="0"/>
      <w:marRight w:val="0"/>
      <w:marTop w:val="0"/>
      <w:marBottom w:val="0"/>
      <w:divBdr>
        <w:top w:val="none" w:sz="0" w:space="0" w:color="auto"/>
        <w:left w:val="none" w:sz="0" w:space="0" w:color="auto"/>
        <w:bottom w:val="none" w:sz="0" w:space="0" w:color="auto"/>
        <w:right w:val="none" w:sz="0" w:space="0" w:color="auto"/>
      </w:divBdr>
    </w:div>
    <w:div w:id="1995446107">
      <w:bodyDiv w:val="1"/>
      <w:marLeft w:val="0"/>
      <w:marRight w:val="0"/>
      <w:marTop w:val="0"/>
      <w:marBottom w:val="0"/>
      <w:divBdr>
        <w:top w:val="none" w:sz="0" w:space="0" w:color="auto"/>
        <w:left w:val="none" w:sz="0" w:space="0" w:color="auto"/>
        <w:bottom w:val="none" w:sz="0" w:space="0" w:color="auto"/>
        <w:right w:val="none" w:sz="0" w:space="0" w:color="auto"/>
      </w:divBdr>
    </w:div>
    <w:div w:id="1996296011">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 w:id="2146387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alglobal.org/" TargetMode="External"/><Relationship Id="rId18" Type="http://schemas.openxmlformats.org/officeDocument/2006/relationships/hyperlink" Target="http://ec.europa.eu/budget/contracts_grants/info_contracts/inforeuro/index_en.cf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speakup@goal.ie" TargetMode="External"/><Relationship Id="rId17" Type="http://schemas.openxmlformats.org/officeDocument/2006/relationships/hyperlink" Target="mailto:tender@ss.goal.ie"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tender@ss.goal.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alglobal.org/tender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arifications@goal.i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c912901-787f-4a59-9c21-ecb7d3cb2ae4">
      <UserInfo>
        <DisplayName/>
        <AccountId xsi:nil="true"/>
        <AccountType/>
      </UserInfo>
    </SharedWithUsers>
    <lcf76f155ced4ddcb4097134ff3c332f xmlns="d930a226-f619-4708-97d3-aebc4f22aeaf">
      <Terms xmlns="http://schemas.microsoft.com/office/infopath/2007/PartnerControls"/>
    </lcf76f155ced4ddcb4097134ff3c332f>
    <TaxCatchAll xmlns="9c912901-787f-4a59-9c21-ecb7d3cb2a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A90DF3CF2A1C43B640E1FA20AC802E" ma:contentTypeVersion="15" ma:contentTypeDescription="Create a new document." ma:contentTypeScope="" ma:versionID="d50d0cac4b4af47d9c848880a41ce8a5">
  <xsd:schema xmlns:xsd="http://www.w3.org/2001/XMLSchema" xmlns:xs="http://www.w3.org/2001/XMLSchema" xmlns:p="http://schemas.microsoft.com/office/2006/metadata/properties" xmlns:ns2="d930a226-f619-4708-97d3-aebc4f22aeaf" xmlns:ns3="9c912901-787f-4a59-9c21-ecb7d3cb2ae4" targetNamespace="http://schemas.microsoft.com/office/2006/metadata/properties" ma:root="true" ma:fieldsID="89580c4f74f7fe99252b4ff69bb0d811" ns2:_="" ns3:_="">
    <xsd:import namespace="d930a226-f619-4708-97d3-aebc4f22aeaf"/>
    <xsd:import namespace="9c912901-787f-4a59-9c21-ecb7d3cb2a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0a226-f619-4708-97d3-aebc4f22a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12901-787f-4a59-9c21-ecb7d3cb2a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a2b6f93-80a4-443a-92a3-77546f62bd0f}" ma:internalName="TaxCatchAll" ma:showField="CatchAllData" ma:web="9c912901-787f-4a59-9c21-ecb7d3cb2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15E03-ACB9-4222-8017-9B5274480CF6}">
  <ds:schemaRefs>
    <ds:schemaRef ds:uri="http://schemas.microsoft.com/sharepoint/v3/contenttype/forms"/>
  </ds:schemaRefs>
</ds:datastoreItem>
</file>

<file path=customXml/itemProps2.xml><?xml version="1.0" encoding="utf-8"?>
<ds:datastoreItem xmlns:ds="http://schemas.openxmlformats.org/officeDocument/2006/customXml" ds:itemID="{33F800F6-E36A-4B19-A755-D83F22E4F5E9}">
  <ds:schemaRefs>
    <ds:schemaRef ds:uri="http://schemas.microsoft.com/office/2006/metadata/properties"/>
    <ds:schemaRef ds:uri="http://schemas.microsoft.com/office/infopath/2007/PartnerControls"/>
    <ds:schemaRef ds:uri="9c912901-787f-4a59-9c21-ecb7d3cb2ae4"/>
    <ds:schemaRef ds:uri="d930a226-f619-4708-97d3-aebc4f22aeaf"/>
  </ds:schemaRefs>
</ds:datastoreItem>
</file>

<file path=customXml/itemProps3.xml><?xml version="1.0" encoding="utf-8"?>
<ds:datastoreItem xmlns:ds="http://schemas.openxmlformats.org/officeDocument/2006/customXml" ds:itemID="{2E10DAC3-21E1-429E-9540-AA71F65CC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0a226-f619-4708-97d3-aebc4f22aeaf"/>
    <ds:schemaRef ds:uri="9c912901-787f-4a59-9c21-ecb7d3cb2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786B09-4DDB-446F-8A47-FAA89C382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11</Pages>
  <Words>4226</Words>
  <Characters>22532</Characters>
  <Application>Microsoft Office Word</Application>
  <DocSecurity>0</DocSecurity>
  <Lines>596</Lines>
  <Paragraphs>279</Paragraphs>
  <ScaleCrop>false</ScaleCrop>
  <Company>Grizli777</Company>
  <LinksUpToDate>false</LinksUpToDate>
  <CharactersWithSpaces>26609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Cillian O'Kelly</dc:creator>
  <cp:keywords/>
  <dc:description/>
  <cp:lastModifiedBy>Oliver Dunne</cp:lastModifiedBy>
  <cp:revision>75</cp:revision>
  <cp:lastPrinted>2021-05-05T18:14:00Z</cp:lastPrinted>
  <dcterms:created xsi:type="dcterms:W3CDTF">2026-02-26T09:39:00Z</dcterms:created>
  <dcterms:modified xsi:type="dcterms:W3CDTF">2026-03-25T18:07:00Z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0x010100FCA90DF3CF2A1C43B640E1FA20AC802E</vt:lpwstr>
  </property>
  <property fmtid="{D5CDD505-2E9C-101B-9397-08002B2CF9AE}" pid="3" name="Order">
    <vt:r8>1515300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