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52B5" w14:textId="77777777" w:rsidR="00F31117" w:rsidRDefault="00F31117" w:rsidP="00F31117">
      <w:pPr>
        <w:pStyle w:val="ListParagraph"/>
        <w:numPr>
          <w:ilvl w:val="0"/>
          <w:numId w:val="1"/>
        </w:numPr>
        <w:rPr>
          <w:lang w:val="en-US"/>
        </w:rPr>
      </w:pPr>
      <w:r>
        <w:rPr>
          <w:lang w:val="en-US"/>
        </w:rPr>
        <w:t>Who is responsible for the procurement of permits from the relevant authorities and who is responsible for restoration to carriageways and sidewalks?</w:t>
      </w:r>
    </w:p>
    <w:p w14:paraId="3FDB7894" w14:textId="77777777" w:rsidR="00470083" w:rsidRPr="00470083" w:rsidRDefault="0052527A" w:rsidP="00470083">
      <w:pPr>
        <w:spacing w:after="0" w:line="240" w:lineRule="auto"/>
        <w:ind w:left="720"/>
        <w:rPr>
          <w:rFonts w:eastAsia="Times New Roman"/>
          <w:kern w:val="0"/>
          <w:lang w:eastAsia="en-GB"/>
          <w14:ligatures w14:val="none"/>
        </w:rPr>
      </w:pPr>
      <w:r>
        <w:rPr>
          <w:rFonts w:ascii="Times New Roman" w:eastAsia="Times New Roman" w:hAnsi="Symbol" w:cs="Times New Roman"/>
          <w:kern w:val="0"/>
          <w:sz w:val="24"/>
          <w:szCs w:val="24"/>
          <w:lang w:eastAsia="en-GB"/>
          <w14:ligatures w14:val="none"/>
        </w:rPr>
        <w:t>A.</w:t>
      </w:r>
      <w:r w:rsidRPr="0052527A">
        <w:rPr>
          <w:rFonts w:ascii="Times New Roman" w:eastAsia="Times New Roman" w:hAnsi="Times New Roman" w:cs="Times New Roman"/>
          <w:kern w:val="0"/>
          <w:sz w:val="24"/>
          <w:szCs w:val="24"/>
          <w:lang w:eastAsia="en-GB"/>
          <w14:ligatures w14:val="none"/>
        </w:rPr>
        <w:t xml:space="preserve">  </w:t>
      </w:r>
      <w:r w:rsidR="00470083" w:rsidRPr="00470083">
        <w:rPr>
          <w:rFonts w:eastAsia="Times New Roman"/>
          <w:kern w:val="0"/>
          <w:lang w:eastAsia="en-GB"/>
          <w14:ligatures w14:val="none"/>
        </w:rPr>
        <w:t>The Bidder is responsible for obtaining all necessary permits from the relevant authorities. The Bidder is also responsible for restoring any affected carriageways and sidewalks after the works are completed. These costs must be included in the bid price.</w:t>
      </w:r>
    </w:p>
    <w:p w14:paraId="4761D0E8" w14:textId="61ADA453" w:rsidR="0052527A" w:rsidRPr="0052527A" w:rsidRDefault="0052527A" w:rsidP="00470083">
      <w:pPr>
        <w:spacing w:after="0" w:line="240" w:lineRule="auto"/>
        <w:ind w:left="720"/>
        <w:rPr>
          <w:rFonts w:ascii="Times New Roman" w:eastAsia="Times New Roman" w:hAnsi="Times New Roman" w:cs="Times New Roman"/>
          <w:kern w:val="0"/>
          <w:sz w:val="24"/>
          <w:szCs w:val="24"/>
          <w:lang w:eastAsia="en-GB"/>
          <w14:ligatures w14:val="none"/>
        </w:rPr>
      </w:pPr>
    </w:p>
    <w:p w14:paraId="3635D0EE" w14:textId="77777777" w:rsidR="00F31117" w:rsidRDefault="00F31117" w:rsidP="00F31117">
      <w:pPr>
        <w:pStyle w:val="ListParagraph"/>
        <w:numPr>
          <w:ilvl w:val="0"/>
          <w:numId w:val="1"/>
        </w:numPr>
        <w:rPr>
          <w:lang w:val="en-US"/>
        </w:rPr>
      </w:pPr>
      <w:r>
        <w:rPr>
          <w:lang w:val="en-US"/>
        </w:rPr>
        <w:t>Can the survey reports and locations of the poles be shared?</w:t>
      </w:r>
    </w:p>
    <w:p w14:paraId="3B0E683D" w14:textId="03113010" w:rsidR="00F31117" w:rsidRDefault="00F31117" w:rsidP="00F31117">
      <w:pPr>
        <w:pStyle w:val="ListParagraph"/>
        <w:numPr>
          <w:ilvl w:val="0"/>
          <w:numId w:val="3"/>
        </w:numPr>
        <w:rPr>
          <w:lang w:val="en-US"/>
        </w:rPr>
      </w:pPr>
      <w:r>
        <w:rPr>
          <w:lang w:val="en-US"/>
        </w:rPr>
        <w:t>Yes</w:t>
      </w:r>
      <w:r w:rsidR="00470083">
        <w:rPr>
          <w:lang w:val="en-US"/>
        </w:rPr>
        <w:t>,</w:t>
      </w:r>
      <w:r>
        <w:rPr>
          <w:lang w:val="en-US"/>
        </w:rPr>
        <w:t xml:space="preserve"> the presentation used during the pre</w:t>
      </w:r>
      <w:r w:rsidR="00470083">
        <w:rPr>
          <w:lang w:val="en-US"/>
        </w:rPr>
        <w:t>-</w:t>
      </w:r>
      <w:r>
        <w:rPr>
          <w:lang w:val="en-US"/>
        </w:rPr>
        <w:t>bid meeting will be shared with the bidders</w:t>
      </w:r>
      <w:r w:rsidR="00497B6D">
        <w:rPr>
          <w:lang w:val="en-US"/>
        </w:rPr>
        <w:t xml:space="preserve"> and the map showing the locations will </w:t>
      </w:r>
      <w:r w:rsidR="0052527A">
        <w:rPr>
          <w:lang w:val="en-US"/>
        </w:rPr>
        <w:t>also be shared.</w:t>
      </w:r>
    </w:p>
    <w:p w14:paraId="7D0C0581" w14:textId="77777777" w:rsidR="0052527A" w:rsidRDefault="0052527A" w:rsidP="0052527A">
      <w:pPr>
        <w:pStyle w:val="ListParagraph"/>
        <w:ind w:left="1080"/>
        <w:rPr>
          <w:lang w:val="en-US"/>
        </w:rPr>
      </w:pPr>
    </w:p>
    <w:p w14:paraId="499D18DF" w14:textId="78D71CDF" w:rsidR="00F31117" w:rsidRDefault="00F31117" w:rsidP="00F31117">
      <w:pPr>
        <w:pStyle w:val="ListParagraph"/>
        <w:numPr>
          <w:ilvl w:val="0"/>
          <w:numId w:val="1"/>
        </w:numPr>
        <w:rPr>
          <w:lang w:val="en-US"/>
        </w:rPr>
      </w:pPr>
      <w:r>
        <w:rPr>
          <w:lang w:val="en-US"/>
        </w:rPr>
        <w:t>Are there allowances for variations?</w:t>
      </w:r>
    </w:p>
    <w:p w14:paraId="02B722BA" w14:textId="73A3B9F4" w:rsidR="00F31117" w:rsidRDefault="00D35522" w:rsidP="007E4EDE">
      <w:pPr>
        <w:pStyle w:val="ListParagraph"/>
        <w:ind w:left="1080"/>
      </w:pPr>
      <w:r w:rsidRPr="00D35522">
        <w:t>The project has been thoroughly designed, and no variations are expected during the procurement stage. However, limited variations may occur during implementation due to unforeseen circumstances. The overall budget is fixed, and any approved variations must be managed within the existing allocation.</w:t>
      </w:r>
    </w:p>
    <w:p w14:paraId="05F56C28" w14:textId="77777777" w:rsidR="007E4EDE" w:rsidRPr="007E4EDE" w:rsidRDefault="007E4EDE" w:rsidP="007E4EDE">
      <w:pPr>
        <w:pStyle w:val="ListParagraph"/>
        <w:ind w:left="1080"/>
      </w:pPr>
    </w:p>
    <w:p w14:paraId="280E3468" w14:textId="3578F660" w:rsidR="00F31117" w:rsidRDefault="00F31117" w:rsidP="00F31117">
      <w:pPr>
        <w:pStyle w:val="ListParagraph"/>
        <w:numPr>
          <w:ilvl w:val="0"/>
          <w:numId w:val="1"/>
        </w:numPr>
        <w:rPr>
          <w:lang w:val="en-US"/>
        </w:rPr>
      </w:pPr>
      <w:r>
        <w:rPr>
          <w:lang w:val="en-US"/>
        </w:rPr>
        <w:t>Were the GPS locations pegged on the ground?</w:t>
      </w:r>
    </w:p>
    <w:p w14:paraId="247D2A05" w14:textId="586CCE6F" w:rsidR="00F31117" w:rsidRPr="00F31117" w:rsidRDefault="00591957" w:rsidP="00F31117">
      <w:pPr>
        <w:pStyle w:val="ListParagraph"/>
        <w:numPr>
          <w:ilvl w:val="0"/>
          <w:numId w:val="6"/>
        </w:numPr>
        <w:rPr>
          <w:lang w:val="en-US"/>
        </w:rPr>
      </w:pPr>
      <w:r>
        <w:rPr>
          <w:lang w:val="en-US"/>
        </w:rPr>
        <w:t>No,</w:t>
      </w:r>
      <w:r w:rsidR="00F31117">
        <w:rPr>
          <w:lang w:val="en-US"/>
        </w:rPr>
        <w:t xml:space="preserve"> the locations will be pegged by the successful bidder</w:t>
      </w:r>
    </w:p>
    <w:p w14:paraId="683CF76C" w14:textId="77777777" w:rsidR="00470083" w:rsidRDefault="00470083" w:rsidP="00470083">
      <w:pPr>
        <w:pStyle w:val="ListParagraph"/>
        <w:rPr>
          <w:lang w:val="en-US"/>
        </w:rPr>
      </w:pPr>
    </w:p>
    <w:p w14:paraId="1EC0E57A" w14:textId="1C308CBD" w:rsidR="00F31117" w:rsidRDefault="00F31117" w:rsidP="00F31117">
      <w:pPr>
        <w:pStyle w:val="ListParagraph"/>
        <w:numPr>
          <w:ilvl w:val="0"/>
          <w:numId w:val="1"/>
        </w:numPr>
        <w:rPr>
          <w:lang w:val="en-US"/>
        </w:rPr>
      </w:pPr>
      <w:r>
        <w:rPr>
          <w:lang w:val="en-US"/>
        </w:rPr>
        <w:t xml:space="preserve">Can </w:t>
      </w:r>
      <w:r w:rsidR="00470083">
        <w:rPr>
          <w:lang w:val="en-US"/>
        </w:rPr>
        <w:t>bidders</w:t>
      </w:r>
      <w:r>
        <w:rPr>
          <w:lang w:val="en-US"/>
        </w:rPr>
        <w:t xml:space="preserve"> procure the lights from any manufacturer? </w:t>
      </w:r>
    </w:p>
    <w:p w14:paraId="5479ADC4" w14:textId="2F65D93E" w:rsidR="00470083" w:rsidRPr="00470083" w:rsidRDefault="00470083" w:rsidP="00470083">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70083">
        <w:rPr>
          <w:rFonts w:ascii="Times New Roman" w:eastAsia="Times New Roman" w:hAnsi="Times New Roman" w:cs="Times New Roman"/>
          <w:kern w:val="0"/>
          <w:sz w:val="24"/>
          <w:szCs w:val="24"/>
          <w:lang w:eastAsia="en-GB"/>
          <w14:ligatures w14:val="none"/>
        </w:rPr>
        <w:t>Yes. Bidders may procure lights from any manufacturer, provided the products comply with recognized international certifications such as CE or ISO. Certification from national road safety authorities will also be considered during evaluation. Documentation of compliance must be submitted with the bid.</w:t>
      </w:r>
    </w:p>
    <w:p w14:paraId="4B54D9DD" w14:textId="46EB85D2" w:rsidR="00470083" w:rsidRPr="00470083" w:rsidRDefault="00470083" w:rsidP="00470083">
      <w:pPr>
        <w:pStyle w:val="ListParagraph"/>
        <w:ind w:left="1080"/>
      </w:pPr>
      <w:r w:rsidRPr="00470083">
        <w:t>.</w:t>
      </w:r>
      <w:r>
        <w:t xml:space="preserve"> </w:t>
      </w:r>
    </w:p>
    <w:p w14:paraId="5F188ACF" w14:textId="3496A9AE" w:rsidR="00F31117" w:rsidRDefault="006F412C" w:rsidP="00470083">
      <w:pPr>
        <w:pStyle w:val="ListParagraph"/>
        <w:ind w:left="1080"/>
        <w:rPr>
          <w:lang w:val="en-US"/>
        </w:rPr>
      </w:pPr>
      <w:r>
        <w:rPr>
          <w:lang w:val="en-US"/>
        </w:rPr>
        <w:t xml:space="preserve">  </w:t>
      </w:r>
      <w:r w:rsidR="00B663B4">
        <w:rPr>
          <w:lang w:val="en-US"/>
        </w:rPr>
        <w:t xml:space="preserve"> </w:t>
      </w:r>
    </w:p>
    <w:p w14:paraId="2433E7A9" w14:textId="77777777" w:rsidR="00D32BA4" w:rsidRDefault="00D32BA4"/>
    <w:sectPr w:rsidR="00D32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08F"/>
    <w:multiLevelType w:val="multilevel"/>
    <w:tmpl w:val="E988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119D4"/>
    <w:multiLevelType w:val="hybridMultilevel"/>
    <w:tmpl w:val="0DA85886"/>
    <w:lvl w:ilvl="0" w:tplc="F4621F4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2102D"/>
    <w:multiLevelType w:val="hybridMultilevel"/>
    <w:tmpl w:val="D14AB0D6"/>
    <w:lvl w:ilvl="0" w:tplc="4CC0DA6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1A737B"/>
    <w:multiLevelType w:val="hybridMultilevel"/>
    <w:tmpl w:val="1E0CF596"/>
    <w:lvl w:ilvl="0" w:tplc="ACD84ED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747712"/>
    <w:multiLevelType w:val="hybridMultilevel"/>
    <w:tmpl w:val="6CEAD952"/>
    <w:lvl w:ilvl="0" w:tplc="FE6C181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652E3A"/>
    <w:multiLevelType w:val="hybridMultilevel"/>
    <w:tmpl w:val="DF125F7E"/>
    <w:lvl w:ilvl="0" w:tplc="2A7C5D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A70013"/>
    <w:multiLevelType w:val="hybridMultilevel"/>
    <w:tmpl w:val="B5F05EA8"/>
    <w:lvl w:ilvl="0" w:tplc="59C41B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8E7431"/>
    <w:multiLevelType w:val="multilevel"/>
    <w:tmpl w:val="7DF20E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6D0C20"/>
    <w:multiLevelType w:val="hybridMultilevel"/>
    <w:tmpl w:val="F9A61B9E"/>
    <w:lvl w:ilvl="0" w:tplc="7BA4D4C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5315EB9"/>
    <w:multiLevelType w:val="hybridMultilevel"/>
    <w:tmpl w:val="B8784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5384774">
    <w:abstractNumId w:val="9"/>
  </w:num>
  <w:num w:numId="2" w16cid:durableId="78720829">
    <w:abstractNumId w:val="4"/>
  </w:num>
  <w:num w:numId="3" w16cid:durableId="1952856926">
    <w:abstractNumId w:val="3"/>
  </w:num>
  <w:num w:numId="4" w16cid:durableId="293098509">
    <w:abstractNumId w:val="8"/>
  </w:num>
  <w:num w:numId="5" w16cid:durableId="431241095">
    <w:abstractNumId w:val="1"/>
  </w:num>
  <w:num w:numId="6" w16cid:durableId="117723905">
    <w:abstractNumId w:val="5"/>
  </w:num>
  <w:num w:numId="7" w16cid:durableId="1240099581">
    <w:abstractNumId w:val="6"/>
  </w:num>
  <w:num w:numId="8" w16cid:durableId="571309113">
    <w:abstractNumId w:val="0"/>
  </w:num>
  <w:num w:numId="9" w16cid:durableId="814758415">
    <w:abstractNumId w:val="7"/>
  </w:num>
  <w:num w:numId="10" w16cid:durableId="23335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17"/>
    <w:rsid w:val="001414D9"/>
    <w:rsid w:val="0030248F"/>
    <w:rsid w:val="00470083"/>
    <w:rsid w:val="00497B6D"/>
    <w:rsid w:val="0052527A"/>
    <w:rsid w:val="00557C3A"/>
    <w:rsid w:val="00591957"/>
    <w:rsid w:val="005F0128"/>
    <w:rsid w:val="006F412C"/>
    <w:rsid w:val="007209BE"/>
    <w:rsid w:val="007D530B"/>
    <w:rsid w:val="007E4EDE"/>
    <w:rsid w:val="00AA688C"/>
    <w:rsid w:val="00B53220"/>
    <w:rsid w:val="00B663B4"/>
    <w:rsid w:val="00D32BA4"/>
    <w:rsid w:val="00D35522"/>
    <w:rsid w:val="00F3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7E9E"/>
  <w15:chartTrackingRefBased/>
  <w15:docId w15:val="{1C3F11A9-8359-45F6-85C1-D0C15326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117"/>
    <w:rPr>
      <w:lang w:val="en-GB"/>
    </w:rPr>
  </w:style>
  <w:style w:type="paragraph" w:styleId="Heading1">
    <w:name w:val="heading 1"/>
    <w:basedOn w:val="Normal"/>
    <w:next w:val="Normal"/>
    <w:link w:val="Heading1Char"/>
    <w:uiPriority w:val="9"/>
    <w:qFormat/>
    <w:rsid w:val="00F31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11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3111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3111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3111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3111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3111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3111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3111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3111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31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11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31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11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31117"/>
    <w:pPr>
      <w:spacing w:before="160"/>
      <w:jc w:val="center"/>
    </w:pPr>
    <w:rPr>
      <w:i/>
      <w:iCs/>
      <w:color w:val="404040" w:themeColor="text1" w:themeTint="BF"/>
    </w:rPr>
  </w:style>
  <w:style w:type="character" w:customStyle="1" w:styleId="QuoteChar">
    <w:name w:val="Quote Char"/>
    <w:basedOn w:val="DefaultParagraphFont"/>
    <w:link w:val="Quote"/>
    <w:uiPriority w:val="29"/>
    <w:rsid w:val="00F31117"/>
    <w:rPr>
      <w:i/>
      <w:iCs/>
      <w:color w:val="404040" w:themeColor="text1" w:themeTint="BF"/>
      <w:lang w:val="en-GB"/>
    </w:rPr>
  </w:style>
  <w:style w:type="paragraph" w:styleId="ListParagraph">
    <w:name w:val="List Paragraph"/>
    <w:basedOn w:val="Normal"/>
    <w:uiPriority w:val="34"/>
    <w:qFormat/>
    <w:rsid w:val="00F31117"/>
    <w:pPr>
      <w:ind w:left="720"/>
      <w:contextualSpacing/>
    </w:pPr>
  </w:style>
  <w:style w:type="character" w:styleId="IntenseEmphasis">
    <w:name w:val="Intense Emphasis"/>
    <w:basedOn w:val="DefaultParagraphFont"/>
    <w:uiPriority w:val="21"/>
    <w:qFormat/>
    <w:rsid w:val="00F31117"/>
    <w:rPr>
      <w:i/>
      <w:iCs/>
      <w:color w:val="0F4761" w:themeColor="accent1" w:themeShade="BF"/>
    </w:rPr>
  </w:style>
  <w:style w:type="paragraph" w:styleId="IntenseQuote">
    <w:name w:val="Intense Quote"/>
    <w:basedOn w:val="Normal"/>
    <w:next w:val="Normal"/>
    <w:link w:val="IntenseQuoteChar"/>
    <w:uiPriority w:val="30"/>
    <w:qFormat/>
    <w:rsid w:val="00F31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117"/>
    <w:rPr>
      <w:i/>
      <w:iCs/>
      <w:color w:val="0F4761" w:themeColor="accent1" w:themeShade="BF"/>
      <w:lang w:val="en-GB"/>
    </w:rPr>
  </w:style>
  <w:style w:type="character" w:styleId="IntenseReference">
    <w:name w:val="Intense Reference"/>
    <w:basedOn w:val="DefaultParagraphFont"/>
    <w:uiPriority w:val="32"/>
    <w:qFormat/>
    <w:rsid w:val="00F31117"/>
    <w:rPr>
      <w:b/>
      <w:bCs/>
      <w:smallCaps/>
      <w:color w:val="0F4761" w:themeColor="accent1" w:themeShade="BF"/>
      <w:spacing w:val="5"/>
    </w:rPr>
  </w:style>
  <w:style w:type="character" w:styleId="Strong">
    <w:name w:val="Strong"/>
    <w:basedOn w:val="DefaultParagraphFont"/>
    <w:uiPriority w:val="22"/>
    <w:qFormat/>
    <w:rsid w:val="0052527A"/>
    <w:rPr>
      <w:b/>
      <w:bCs/>
    </w:rPr>
  </w:style>
  <w:style w:type="paragraph" w:styleId="NormalWeb">
    <w:name w:val="Normal (Web)"/>
    <w:basedOn w:val="Normal"/>
    <w:uiPriority w:val="99"/>
    <w:semiHidden/>
    <w:unhideWhenUsed/>
    <w:rsid w:val="004700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D665C6B5D48458DF117A399479E8C" ma:contentTypeVersion="13" ma:contentTypeDescription="Create a new document." ma:contentTypeScope="" ma:versionID="8fed88373561c7c7da93741c154b3f74">
  <xsd:schema xmlns:xsd="http://www.w3.org/2001/XMLSchema" xmlns:xs="http://www.w3.org/2001/XMLSchema" xmlns:p="http://schemas.microsoft.com/office/2006/metadata/properties" xmlns:ns2="b04ff16b-3e68-472e-8967-a45215877f42" xmlns:ns3="2ecb8476-1e9b-4db3-95ad-8b11df23d601" targetNamespace="http://schemas.microsoft.com/office/2006/metadata/properties" ma:root="true" ma:fieldsID="168fc06401ac9b44b19e84df8e3b0b67" ns2:_="" ns3:_="">
    <xsd:import namespace="b04ff16b-3e68-472e-8967-a45215877f42"/>
    <xsd:import namespace="2ecb8476-1e9b-4db3-95ad-8b11df23d6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ff16b-3e68-472e-8967-a45215877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b8476-1e9b-4db3-95ad-8b11df23d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393717-ed30-43b3-9e11-31c3bb90a7b5}" ma:internalName="TaxCatchAll" ma:showField="CatchAllData" ma:web="2ecb8476-1e9b-4db3-95ad-8b11df23d6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ff16b-3e68-472e-8967-a45215877f42">
      <Terms xmlns="http://schemas.microsoft.com/office/infopath/2007/PartnerControls"/>
    </lcf76f155ced4ddcb4097134ff3c332f>
    <TaxCatchAll xmlns="2ecb8476-1e9b-4db3-95ad-8b11df23d601" xsi:nil="true"/>
  </documentManagement>
</p:properties>
</file>

<file path=customXml/itemProps1.xml><?xml version="1.0" encoding="utf-8"?>
<ds:datastoreItem xmlns:ds="http://schemas.openxmlformats.org/officeDocument/2006/customXml" ds:itemID="{E0B903D0-F2A6-4FAB-8FC8-28DE697D7D48}"/>
</file>

<file path=customXml/itemProps2.xml><?xml version="1.0" encoding="utf-8"?>
<ds:datastoreItem xmlns:ds="http://schemas.openxmlformats.org/officeDocument/2006/customXml" ds:itemID="{4CEF7207-17D9-48F6-850A-8BEC504EF9BD}"/>
</file>

<file path=customXml/itemProps3.xml><?xml version="1.0" encoding="utf-8"?>
<ds:datastoreItem xmlns:ds="http://schemas.openxmlformats.org/officeDocument/2006/customXml" ds:itemID="{25277269-00F7-45D1-ADC8-A4B5527253A9}"/>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Cole</dc:creator>
  <cp:keywords/>
  <dc:description/>
  <cp:lastModifiedBy>Amy Safula Foday</cp:lastModifiedBy>
  <cp:revision>2</cp:revision>
  <dcterms:created xsi:type="dcterms:W3CDTF">2026-01-13T10:53:00Z</dcterms:created>
  <dcterms:modified xsi:type="dcterms:W3CDTF">2026-01-13T10:53:00Z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0x0101001A7D665C6B5D48458DF117A399479E8C</vt:lpwstr>
  </property>
</Properties>
</file>