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02F7" w:rsidR="00887A40" w:rsidP="00887A40" w:rsidRDefault="009A4F17" w14:paraId="36B2AAAA" w14:textId="542CDDF1">
      <w:pPr>
        <w:tabs>
          <w:tab w:val="right" w:pos="9000"/>
        </w:tabs>
        <w:jc w:val="center"/>
        <w:rPr>
          <w:b/>
          <w:i/>
          <w:iCs/>
          <w:sz w:val="36"/>
          <w:lang w:val="fr-FR"/>
        </w:rPr>
      </w:pPr>
      <w:r>
        <w:rPr>
          <w:b/>
          <w:i/>
          <w:iCs/>
          <w:sz w:val="36"/>
          <w:lang w:val="fr-FR"/>
        </w:rPr>
        <w:t>Annexe 7_</w:t>
      </w:r>
      <w:r w:rsidR="00887A40">
        <w:rPr>
          <w:b/>
          <w:i/>
          <w:iCs/>
          <w:sz w:val="36"/>
          <w:lang w:val="fr-FR"/>
        </w:rPr>
        <w:t>Modèle de l</w:t>
      </w:r>
      <w:r w:rsidRPr="001E02F7" w:rsidR="00887A40">
        <w:rPr>
          <w:b/>
          <w:i/>
          <w:iCs/>
          <w:sz w:val="36"/>
          <w:lang w:val="fr-FR"/>
        </w:rPr>
        <w:t>ettre de soumission de l’offre</w:t>
      </w:r>
    </w:p>
    <w:p w:rsidRPr="001E02F7" w:rsidR="00887A40" w:rsidP="00887A40" w:rsidRDefault="00887A40" w14:paraId="7F4A18F7" w14:textId="77777777">
      <w:pPr>
        <w:tabs>
          <w:tab w:val="right" w:pos="9000"/>
        </w:tabs>
        <w:rPr>
          <w:i/>
          <w:iCs/>
          <w:lang w:val="fr-FR"/>
        </w:rPr>
      </w:pPr>
    </w:p>
    <w:p w:rsidRPr="001E02F7" w:rsidR="00887A40" w:rsidP="00887A40" w:rsidRDefault="00887A40" w14:paraId="58ACBA6F" w14:textId="77777777">
      <w:pPr>
        <w:tabs>
          <w:tab w:val="right" w:pos="9000"/>
        </w:tabs>
        <w:rPr>
          <w:lang w:val="fr-FR"/>
        </w:rPr>
      </w:pPr>
      <w:r w:rsidRPr="001E02F7">
        <w:rPr>
          <w:i/>
          <w:iCs/>
          <w:lang w:val="fr-FR"/>
        </w:rPr>
        <w:t>[Le Soumissionnaire remplit la lettre ci-dessous conformément aux instructions entre crochets. Le format de la lettre ne doit pas être modifié. Aucune substitution ne sera admise.]</w:t>
      </w:r>
    </w:p>
    <w:p w:rsidRPr="001E02F7" w:rsidR="00887A40" w:rsidP="00887A40" w:rsidRDefault="00887A40" w14:paraId="75791428" w14:textId="77777777">
      <w:pPr>
        <w:tabs>
          <w:tab w:val="right" w:pos="9000"/>
        </w:tabs>
        <w:ind w:left="4320" w:hanging="2790"/>
        <w:rPr>
          <w:lang w:val="fr-FR"/>
        </w:rPr>
      </w:pPr>
    </w:p>
    <w:p w:rsidRPr="001E02F7" w:rsidR="00887A40" w:rsidP="00887A40" w:rsidRDefault="00887A40" w14:paraId="41072895" w14:textId="77777777">
      <w:pPr>
        <w:jc w:val="right"/>
        <w:rPr>
          <w:lang w:val="fr-FR"/>
        </w:rPr>
      </w:pPr>
      <w:proofErr w:type="gramStart"/>
      <w:r w:rsidRPr="001E02F7">
        <w:rPr>
          <w:lang w:val="fr-FR"/>
        </w:rPr>
        <w:t>Date:</w:t>
      </w:r>
      <w:proofErr w:type="gramEnd"/>
      <w:r w:rsidRPr="001E02F7">
        <w:rPr>
          <w:i/>
          <w:iCs/>
          <w:lang w:val="fr-FR"/>
        </w:rPr>
        <w:t xml:space="preserve"> [Insérer la date (jour, mois, année) de remise de l’offre]</w:t>
      </w:r>
    </w:p>
    <w:p w:rsidRPr="001E02F7" w:rsidR="00887A40" w:rsidP="00887A40" w:rsidRDefault="00887A40" w14:paraId="4AACC541" w14:textId="77777777">
      <w:pPr>
        <w:ind w:right="72"/>
        <w:jc w:val="right"/>
        <w:rPr>
          <w:lang w:val="fr-FR"/>
        </w:rPr>
      </w:pPr>
      <w:r w:rsidRPr="001E02F7">
        <w:rPr>
          <w:lang w:val="fr-FR"/>
        </w:rPr>
        <w:t>AAO No</w:t>
      </w:r>
      <w:proofErr w:type="gramStart"/>
      <w:r w:rsidRPr="001E02F7">
        <w:rPr>
          <w:lang w:val="fr-FR"/>
        </w:rPr>
        <w:t>.:</w:t>
      </w:r>
      <w:r w:rsidRPr="001E02F7">
        <w:rPr>
          <w:bCs/>
          <w:i/>
          <w:iCs/>
          <w:lang w:val="fr-FR"/>
        </w:rPr>
        <w:t>[</w:t>
      </w:r>
      <w:proofErr w:type="gramEnd"/>
      <w:r w:rsidRPr="001E02F7">
        <w:rPr>
          <w:bCs/>
          <w:i/>
          <w:iCs/>
          <w:lang w:val="fr-FR"/>
        </w:rPr>
        <w:t xml:space="preserve">Insérer le nom </w:t>
      </w:r>
      <w:proofErr w:type="gramStart"/>
      <w:r w:rsidRPr="001E02F7">
        <w:rPr>
          <w:bCs/>
          <w:i/>
          <w:iCs/>
          <w:lang w:val="fr-FR"/>
        </w:rPr>
        <w:t>de  l’avis</w:t>
      </w:r>
      <w:proofErr w:type="gramEnd"/>
      <w:r w:rsidRPr="001E02F7">
        <w:rPr>
          <w:bCs/>
          <w:i/>
          <w:iCs/>
          <w:lang w:val="fr-FR"/>
        </w:rPr>
        <w:t xml:space="preserve"> d’Appel d’Offres]</w:t>
      </w:r>
    </w:p>
    <w:p w:rsidRPr="001E02F7" w:rsidR="00887A40" w:rsidP="00887A40" w:rsidRDefault="00887A40" w14:paraId="61182262" w14:textId="77777777">
      <w:pPr>
        <w:tabs>
          <w:tab w:val="right" w:pos="9000"/>
        </w:tabs>
        <w:jc w:val="right"/>
        <w:rPr>
          <w:bCs/>
          <w:i/>
          <w:iCs/>
          <w:lang w:val="fr-FR"/>
        </w:rPr>
      </w:pPr>
      <w:r w:rsidRPr="001E02F7">
        <w:rPr>
          <w:lang w:val="fr-FR"/>
        </w:rPr>
        <w:t xml:space="preserve">Variante No. : </w:t>
      </w:r>
      <w:r w:rsidRPr="001E02F7">
        <w:rPr>
          <w:bCs/>
          <w:i/>
          <w:iCs/>
          <w:spacing w:val="-4"/>
          <w:lang w:val="fr-FR"/>
        </w:rPr>
        <w:t>[Insérer le numéro d’identification si cette offre est proposée pour une variante]</w:t>
      </w:r>
    </w:p>
    <w:p w:rsidRPr="001E02F7" w:rsidR="00887A40" w:rsidP="00887A40" w:rsidRDefault="00887A40" w14:paraId="75EBE649" w14:textId="77777777">
      <w:pPr>
        <w:rPr>
          <w:lang w:val="fr-FR"/>
        </w:rPr>
      </w:pPr>
    </w:p>
    <w:p w:rsidRPr="001E02F7" w:rsidR="00887A40" w:rsidP="00887A40" w:rsidRDefault="00887A40" w14:paraId="75EE72CE" w14:textId="77777777">
      <w:pPr>
        <w:spacing w:after="200"/>
        <w:rPr>
          <w:lang w:val="fr-FR"/>
        </w:rPr>
      </w:pPr>
    </w:p>
    <w:p w:rsidRPr="001E02F7" w:rsidR="00887A40" w:rsidP="00887A40" w:rsidRDefault="00887A40" w14:paraId="57B74571" w14:textId="77777777">
      <w:pPr>
        <w:spacing w:after="200"/>
        <w:rPr>
          <w:bCs/>
          <w:i/>
          <w:iCs/>
          <w:lang w:val="fr-FR"/>
        </w:rPr>
      </w:pPr>
      <w:r w:rsidRPr="001E02F7">
        <w:rPr>
          <w:lang w:val="fr-FR"/>
        </w:rPr>
        <w:t xml:space="preserve">À : </w:t>
      </w:r>
      <w:r w:rsidRPr="001E02F7">
        <w:rPr>
          <w:bCs/>
          <w:i/>
          <w:iCs/>
          <w:lang w:val="fr-FR"/>
        </w:rPr>
        <w:t>[Insérer le nom complet de l’Autorité contractante]</w:t>
      </w:r>
    </w:p>
    <w:p w:rsidRPr="001E02F7" w:rsidR="00887A40" w:rsidP="00887A40" w:rsidRDefault="00887A40" w14:paraId="2CEFDC97" w14:textId="77777777">
      <w:pPr>
        <w:spacing w:after="200"/>
        <w:rPr>
          <w:lang w:val="fr-FR"/>
        </w:rPr>
      </w:pPr>
      <w:r w:rsidRPr="001E02F7">
        <w:rPr>
          <w:lang w:val="fr-FR"/>
        </w:rPr>
        <w:t>Nous, les soussignés </w:t>
      </w:r>
      <w:proofErr w:type="gramStart"/>
      <w:r w:rsidRPr="001E02F7">
        <w:rPr>
          <w:lang w:val="fr-FR"/>
        </w:rPr>
        <w:t>attestons</w:t>
      </w:r>
      <w:proofErr w:type="gramEnd"/>
      <w:r w:rsidRPr="001E02F7">
        <w:rPr>
          <w:lang w:val="fr-FR"/>
        </w:rPr>
        <w:t xml:space="preserve"> que : </w:t>
      </w:r>
    </w:p>
    <w:p w:rsidRPr="001E02F7" w:rsidR="00887A40" w:rsidP="00887A40" w:rsidRDefault="00887A40" w14:paraId="08EE4CD9" w14:textId="77777777">
      <w:pPr>
        <w:numPr>
          <w:ilvl w:val="0"/>
          <w:numId w:val="1"/>
        </w:numPr>
        <w:tabs>
          <w:tab w:val="left" w:pos="540"/>
          <w:tab w:val="right" w:pos="9000"/>
        </w:tabs>
        <w:spacing w:after="200" w:line="240" w:lineRule="auto"/>
        <w:jc w:val="both"/>
        <w:rPr>
          <w:lang w:val="fr-FR"/>
        </w:rPr>
      </w:pPr>
      <w:r w:rsidRPr="001E02F7">
        <w:rPr>
          <w:lang w:val="fr-FR"/>
        </w:rPr>
        <w:t>Nous avons examiné le Dossier d’appel d’offres, y compris l’additif/ les additifs No. : [Insérer les numéros et date d’émission de chacun des additifs</w:t>
      </w:r>
      <w:proofErr w:type="gramStart"/>
      <w:r w:rsidRPr="001E02F7">
        <w:rPr>
          <w:lang w:val="fr-FR"/>
        </w:rPr>
        <w:t>];</w:t>
      </w:r>
      <w:proofErr w:type="gramEnd"/>
      <w:r w:rsidRPr="001E02F7">
        <w:rPr>
          <w:lang w:val="fr-FR"/>
        </w:rPr>
        <w:t xml:space="preserve"> et n’avons aucune réserve à leur égard ;</w:t>
      </w:r>
    </w:p>
    <w:p w:rsidRPr="001E02F7" w:rsidR="00887A40" w:rsidP="00887A40" w:rsidRDefault="00887A40" w14:paraId="3906D8F4" w14:textId="77777777">
      <w:pPr>
        <w:numPr>
          <w:ilvl w:val="0"/>
          <w:numId w:val="1"/>
        </w:numPr>
        <w:tabs>
          <w:tab w:val="left" w:pos="540"/>
          <w:tab w:val="right" w:pos="9000"/>
        </w:tabs>
        <w:spacing w:after="200" w:line="240" w:lineRule="auto"/>
        <w:jc w:val="both"/>
        <w:rPr>
          <w:lang w:val="fr-FR"/>
        </w:rPr>
      </w:pPr>
      <w:r w:rsidRPr="001E02F7">
        <w:rPr>
          <w:lang w:val="fr-FR"/>
        </w:rPr>
        <w:t>Nous nous engageons à exécuter et achever conformément au Dossier d’Appel d’Offres et aux Cahier des Clauses techniques et plans, les Travaux ci-après :</w:t>
      </w:r>
    </w:p>
    <w:p w:rsidRPr="001E02F7" w:rsidR="00887A40" w:rsidP="351B3A2A" w:rsidRDefault="00887A40" w14:paraId="56BDE45A" w14:textId="77777777">
      <w:pPr>
        <w:numPr>
          <w:ilvl w:val="0"/>
          <w:numId w:val="1"/>
        </w:numPr>
        <w:tabs>
          <w:tab w:val="left" w:pos="540"/>
          <w:tab w:val="right" w:pos="9000"/>
        </w:tabs>
        <w:spacing w:after="200" w:line="240" w:lineRule="auto"/>
        <w:jc w:val="both"/>
        <w:rPr>
          <w:lang w:val="en-IE"/>
        </w:rPr>
      </w:pPr>
      <w:r w:rsidRPr="351B3A2A" w:rsidR="00887A40">
        <w:rPr>
          <w:lang w:val="en-IE"/>
        </w:rPr>
        <w:t>Insérer une brève description des travaux</w:t>
      </w:r>
      <w:r w:rsidRPr="351B3A2A" w:rsidR="00887A40">
        <w:rPr>
          <w:lang w:val="en-IE"/>
        </w:rPr>
        <w:t>];</w:t>
      </w:r>
    </w:p>
    <w:p w:rsidRPr="001E02F7" w:rsidR="00887A40" w:rsidP="00887A40" w:rsidRDefault="00887A40" w14:paraId="4DEE371F" w14:textId="77777777">
      <w:pPr>
        <w:numPr>
          <w:ilvl w:val="0"/>
          <w:numId w:val="1"/>
        </w:numPr>
        <w:tabs>
          <w:tab w:val="left" w:pos="540"/>
          <w:tab w:val="right" w:pos="9000"/>
        </w:tabs>
        <w:spacing w:after="200" w:line="240" w:lineRule="auto"/>
        <w:jc w:val="both"/>
        <w:rPr>
          <w:lang w:val="fr-FR"/>
        </w:rPr>
      </w:pPr>
      <w:r w:rsidRPr="001E02F7">
        <w:rPr>
          <w:lang w:val="fr-FR"/>
        </w:rPr>
        <w:t>Le prix total de notre offre, hors rabais offerts à l’alinéa (d) ci-après est de : [Insérer le prix total de l’offre hors taxes et toutes taxes comprises en lettres et en chiffres] FCFA ;</w:t>
      </w:r>
    </w:p>
    <w:p w:rsidRPr="001E02F7" w:rsidR="00887A40" w:rsidP="00887A40" w:rsidRDefault="00887A40" w14:paraId="46C585B7" w14:textId="77777777">
      <w:pPr>
        <w:tabs>
          <w:tab w:val="left" w:pos="540"/>
          <w:tab w:val="right" w:pos="9000"/>
        </w:tabs>
        <w:spacing w:after="200" w:line="240" w:lineRule="auto"/>
        <w:jc w:val="both"/>
        <w:rPr>
          <w:lang w:val="fr-FR"/>
        </w:rPr>
      </w:pPr>
      <w:r w:rsidRPr="001E02F7">
        <w:rPr>
          <w:lang w:val="fr-FR"/>
        </w:rPr>
        <w:t xml:space="preserve">Les rabais offerts et les modalités d’application desdits rabais sont les suivants : </w:t>
      </w:r>
    </w:p>
    <w:p w:rsidRPr="001E02F7" w:rsidR="00887A40" w:rsidP="00887A40" w:rsidRDefault="00887A40" w14:paraId="22A79513" w14:textId="77777777">
      <w:pPr>
        <w:numPr>
          <w:ilvl w:val="0"/>
          <w:numId w:val="1"/>
        </w:numPr>
        <w:tabs>
          <w:tab w:val="left" w:pos="540"/>
          <w:tab w:val="right" w:pos="9000"/>
        </w:tabs>
        <w:spacing w:after="200" w:line="240" w:lineRule="auto"/>
        <w:jc w:val="both"/>
        <w:rPr>
          <w:lang w:val="fr-FR"/>
        </w:rPr>
      </w:pPr>
      <w:r w:rsidRPr="001E02F7">
        <w:rPr>
          <w:lang w:val="fr-FR"/>
        </w:rPr>
        <w:t xml:space="preserve">Rabais : Si notre offre est retenue, les rabais ci-après seront accordés. [Détailler tous les rabais offerts et les postes du détail quantitatif et estimatif auquel ils s’appliquent] ; </w:t>
      </w:r>
    </w:p>
    <w:p w:rsidRPr="001E02F7" w:rsidR="00887A40" w:rsidP="00887A40" w:rsidRDefault="00887A40" w14:paraId="120EBA58" w14:textId="77777777">
      <w:pPr>
        <w:numPr>
          <w:ilvl w:val="0"/>
          <w:numId w:val="1"/>
        </w:numPr>
        <w:tabs>
          <w:tab w:val="left" w:pos="540"/>
          <w:tab w:val="right" w:pos="9000"/>
        </w:tabs>
        <w:spacing w:after="200" w:line="240" w:lineRule="auto"/>
        <w:jc w:val="both"/>
        <w:rPr>
          <w:lang w:val="fr-FR"/>
        </w:rPr>
      </w:pPr>
      <w:r w:rsidRPr="001E02F7">
        <w:rPr>
          <w:lang w:val="fr-FR"/>
        </w:rPr>
        <w:t>Modalités d’application des rabais : Les rabais seront accordés comme suit : [Spécifier précisément les modalités] ;</w:t>
      </w:r>
    </w:p>
    <w:p w:rsidRPr="001E02F7" w:rsidR="00887A40" w:rsidP="00887A40" w:rsidRDefault="00887A40" w14:paraId="5A0F7D89" w14:textId="77777777">
      <w:pPr>
        <w:numPr>
          <w:ilvl w:val="0"/>
          <w:numId w:val="1"/>
        </w:numPr>
        <w:tabs>
          <w:tab w:val="left" w:pos="540"/>
          <w:tab w:val="right" w:pos="9000"/>
        </w:tabs>
        <w:spacing w:after="200" w:line="240" w:lineRule="auto"/>
        <w:jc w:val="both"/>
        <w:rPr>
          <w:lang w:val="fr-FR"/>
        </w:rPr>
      </w:pPr>
      <w:r w:rsidRPr="001E02F7">
        <w:rPr>
          <w:lang w:val="fr-FR"/>
        </w:rPr>
        <w:t>Notre offre demeurera valide pendant la période requise à l’alinéa 19.1 des Instructions aux soumissionnaires à compter de la date limite fixée pour la remise des offres à l’alinéa 23.1 des Instructions aux soumissionnaires ; cette offre continuera de nous engager et pourra être acceptée à tout moment avant l’expiration de cette période ;</w:t>
      </w:r>
    </w:p>
    <w:p w:rsidRPr="001E02F7" w:rsidR="00887A40" w:rsidP="00887A40" w:rsidRDefault="00887A40" w14:paraId="1F4FDA1F" w14:textId="77777777">
      <w:pPr>
        <w:numPr>
          <w:ilvl w:val="0"/>
          <w:numId w:val="1"/>
        </w:numPr>
        <w:tabs>
          <w:tab w:val="left" w:pos="540"/>
          <w:tab w:val="right" w:pos="9000"/>
        </w:tabs>
        <w:spacing w:after="200" w:line="240" w:lineRule="auto"/>
        <w:jc w:val="both"/>
        <w:rPr>
          <w:lang w:val="fr-FR"/>
        </w:rPr>
      </w:pPr>
      <w:r w:rsidRPr="001E02F7">
        <w:rPr>
          <w:lang w:val="fr-FR"/>
        </w:rPr>
        <w:t>Nous ne nous trouvons pas dans une situation de conflit d’intérêt définie à l’alinéa 4.3 des Instructions aux soumissionnaires.</w:t>
      </w:r>
    </w:p>
    <w:p w:rsidRPr="001E02F7" w:rsidR="00887A40" w:rsidP="00887A40" w:rsidRDefault="00887A40" w14:paraId="556F9993" w14:textId="77777777">
      <w:pPr>
        <w:numPr>
          <w:ilvl w:val="0"/>
          <w:numId w:val="1"/>
        </w:numPr>
        <w:tabs>
          <w:tab w:val="left" w:pos="540"/>
          <w:tab w:val="right" w:pos="9000"/>
        </w:tabs>
        <w:spacing w:after="200" w:line="240" w:lineRule="auto"/>
        <w:jc w:val="both"/>
        <w:rPr>
          <w:lang w:val="fr-FR"/>
        </w:rPr>
      </w:pPr>
      <w:r w:rsidRPr="001E02F7">
        <w:rPr>
          <w:lang w:val="fr-FR"/>
        </w:rPr>
        <w:t>Nous ne participons pas, en qualité de Soumissionnaires ou de sous-traitant, à plus d’une offre dans le cadre du présent appel d’offres conformément à l’alinéa 4.3 b) des Instructions aux soumissionnaires, autre que des offres « variantes » présentées conformément à la clause 13 des Instructions aux soumissionnaires ;</w:t>
      </w:r>
    </w:p>
    <w:p w:rsidRPr="001E02F7" w:rsidR="00887A40" w:rsidP="00887A40" w:rsidRDefault="00887A40" w14:paraId="35636CBA" w14:textId="77777777">
      <w:pPr>
        <w:numPr>
          <w:ilvl w:val="0"/>
          <w:numId w:val="1"/>
        </w:numPr>
        <w:tabs>
          <w:tab w:val="left" w:pos="540"/>
          <w:tab w:val="right" w:pos="9000"/>
        </w:tabs>
        <w:spacing w:after="200" w:line="240" w:lineRule="auto"/>
        <w:jc w:val="both"/>
        <w:rPr>
          <w:lang w:val="fr-FR"/>
        </w:rPr>
      </w:pPr>
      <w:r w:rsidRPr="001E02F7">
        <w:rPr>
          <w:lang w:val="fr-FR"/>
        </w:rPr>
        <w:lastRenderedPageBreak/>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en matière de transparence et d'éthique des marchés publics. </w:t>
      </w:r>
    </w:p>
    <w:p w:rsidRPr="00140107" w:rsidR="00887A40" w:rsidP="00887A40" w:rsidRDefault="00887A40" w14:paraId="424EEA9F" w14:textId="77777777">
      <w:pPr>
        <w:pStyle w:val="Outline1"/>
        <w:keepNext w:val="0"/>
        <w:numPr>
          <w:ilvl w:val="0"/>
          <w:numId w:val="1"/>
        </w:numPr>
        <w:tabs>
          <w:tab w:val="clear" w:pos="432"/>
        </w:tabs>
        <w:overflowPunct/>
        <w:autoSpaceDE/>
        <w:autoSpaceDN/>
        <w:adjustRightInd/>
        <w:spacing w:before="0"/>
        <w:jc w:val="both"/>
        <w:textAlignment w:val="auto"/>
        <w:rPr>
          <w:kern w:val="0"/>
        </w:rPr>
      </w:pPr>
      <w:r w:rsidRPr="00140107">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Pr="001E02F7" w:rsidR="00887A40" w:rsidP="00887A40" w:rsidRDefault="00887A40" w14:paraId="688BA170" w14:textId="77777777">
      <w:pPr>
        <w:ind w:left="540" w:hanging="540"/>
        <w:rPr>
          <w:lang w:val="fr-FR"/>
        </w:rPr>
      </w:pPr>
    </w:p>
    <w:p w:rsidRPr="00140107" w:rsidR="00887A40" w:rsidP="00887A40" w:rsidRDefault="00887A40" w14:paraId="4FBD310F" w14:textId="77777777">
      <w:pPr>
        <w:pStyle w:val="Outline1"/>
        <w:keepNext w:val="0"/>
        <w:numPr>
          <w:ilvl w:val="0"/>
          <w:numId w:val="1"/>
        </w:numPr>
        <w:tabs>
          <w:tab w:val="clear" w:pos="432"/>
        </w:tabs>
        <w:overflowPunct/>
        <w:autoSpaceDE/>
        <w:autoSpaceDN/>
        <w:adjustRightInd/>
        <w:spacing w:before="0"/>
        <w:jc w:val="both"/>
        <w:textAlignment w:val="auto"/>
        <w:rPr>
          <w:kern w:val="0"/>
        </w:rPr>
      </w:pPr>
      <w:r w:rsidRPr="00140107">
        <w:rPr>
          <w:kern w:val="0"/>
        </w:rPr>
        <w:t xml:space="preserve">Il est entendu par nous que vous n’êtes pas tenus d’accepter l’offre évaluée la moins- </w:t>
      </w:r>
      <w:proofErr w:type="spellStart"/>
      <w:r w:rsidRPr="00140107">
        <w:rPr>
          <w:kern w:val="0"/>
        </w:rPr>
        <w:t>disante</w:t>
      </w:r>
      <w:proofErr w:type="spellEnd"/>
      <w:r w:rsidRPr="00140107">
        <w:rPr>
          <w:kern w:val="0"/>
        </w:rPr>
        <w:t xml:space="preserve">, ni l’une quelconque des offres que vous pouvez recevoir, en conformité avec les conditions prévues à la clause </w:t>
      </w:r>
      <w:r>
        <w:rPr>
          <w:kern w:val="0"/>
        </w:rPr>
        <w:t xml:space="preserve">IS </w:t>
      </w:r>
      <w:r w:rsidRPr="00140107">
        <w:rPr>
          <w:kern w:val="0"/>
        </w:rPr>
        <w:t>36.1.</w:t>
      </w:r>
    </w:p>
    <w:p w:rsidRPr="001E02F7" w:rsidR="00887A40" w:rsidP="00887A40" w:rsidRDefault="00887A40" w14:paraId="280FF174" w14:textId="77777777">
      <w:pPr>
        <w:tabs>
          <w:tab w:val="left" w:pos="1188"/>
          <w:tab w:val="left" w:pos="2394"/>
          <w:tab w:val="left" w:pos="4209"/>
          <w:tab w:val="left" w:pos="5238"/>
          <w:tab w:val="left" w:pos="7632"/>
          <w:tab w:val="left" w:pos="7868"/>
          <w:tab w:val="left" w:pos="9468"/>
        </w:tabs>
        <w:rPr>
          <w:lang w:val="fr-FR"/>
        </w:rPr>
      </w:pPr>
    </w:p>
    <w:p w:rsidRPr="001E02F7" w:rsidR="00887A40" w:rsidP="00887A40" w:rsidRDefault="00887A40" w14:paraId="06AEC34A" w14:textId="77777777">
      <w:pPr>
        <w:tabs>
          <w:tab w:val="right" w:pos="4140"/>
          <w:tab w:val="left" w:pos="4500"/>
          <w:tab w:val="right" w:pos="9000"/>
        </w:tabs>
        <w:rPr>
          <w:lang w:val="fr-FR"/>
        </w:rPr>
      </w:pPr>
      <w:r w:rsidRPr="001E02F7">
        <w:rPr>
          <w:lang w:val="fr-FR"/>
        </w:rPr>
        <w:t xml:space="preserve">Nom </w:t>
      </w:r>
      <w:r w:rsidRPr="001E02F7">
        <w:rPr>
          <w:bCs/>
          <w:i/>
          <w:iCs/>
          <w:lang w:val="fr-FR"/>
        </w:rPr>
        <w:t>[Insérer le nom complet de la personne signataire de l’offre]</w:t>
      </w:r>
    </w:p>
    <w:p w:rsidRPr="001E02F7" w:rsidR="00887A40" w:rsidP="00887A40" w:rsidRDefault="00887A40" w14:paraId="7986A0AE" w14:textId="77777777">
      <w:pPr>
        <w:tabs>
          <w:tab w:val="right" w:pos="4140"/>
          <w:tab w:val="left" w:pos="4500"/>
          <w:tab w:val="right" w:pos="9000"/>
        </w:tabs>
        <w:rPr>
          <w:lang w:val="fr-FR"/>
        </w:rPr>
      </w:pPr>
      <w:r w:rsidRPr="001E02F7">
        <w:rPr>
          <w:lang w:val="fr-FR"/>
        </w:rPr>
        <w:t xml:space="preserve">En tant que </w:t>
      </w:r>
      <w:r w:rsidRPr="001E02F7">
        <w:rPr>
          <w:bCs/>
          <w:i/>
          <w:iCs/>
          <w:lang w:val="fr-FR"/>
        </w:rPr>
        <w:t>[indiquer la capacité du signataire]</w:t>
      </w:r>
    </w:p>
    <w:p w:rsidRPr="001E02F7" w:rsidR="00887A40" w:rsidP="00887A40" w:rsidRDefault="00887A40" w14:paraId="3CCF3942" w14:textId="77777777">
      <w:pPr>
        <w:tabs>
          <w:tab w:val="right" w:pos="4140"/>
          <w:tab w:val="left" w:pos="4500"/>
          <w:tab w:val="right" w:pos="9000"/>
        </w:tabs>
        <w:rPr>
          <w:lang w:val="fr-FR"/>
        </w:rPr>
      </w:pPr>
    </w:p>
    <w:p w:rsidRPr="001E02F7" w:rsidR="00887A40" w:rsidP="00887A40" w:rsidRDefault="00887A40" w14:paraId="74D4712A" w14:textId="77777777">
      <w:pPr>
        <w:tabs>
          <w:tab w:val="right" w:pos="4140"/>
          <w:tab w:val="left" w:pos="4500"/>
          <w:tab w:val="right" w:pos="9000"/>
        </w:tabs>
        <w:rPr>
          <w:u w:val="single"/>
          <w:lang w:val="fr-FR"/>
        </w:rPr>
      </w:pPr>
      <w:r w:rsidRPr="001E02F7">
        <w:rPr>
          <w:lang w:val="fr-FR"/>
        </w:rPr>
        <w:t xml:space="preserve">Signature </w:t>
      </w:r>
      <w:r w:rsidRPr="001E02F7">
        <w:rPr>
          <w:bCs/>
          <w:i/>
          <w:iCs/>
          <w:lang w:val="fr-FR"/>
        </w:rPr>
        <w:t>[Insérer la signature]</w:t>
      </w:r>
    </w:p>
    <w:p w:rsidRPr="001E02F7" w:rsidR="00887A40" w:rsidP="00887A40" w:rsidRDefault="00887A40" w14:paraId="150650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Pr="001E02F7" w:rsidR="00887A40" w:rsidP="00887A40" w:rsidRDefault="00887A40" w14:paraId="2E48E661" w14:textId="77777777">
      <w:pPr>
        <w:tabs>
          <w:tab w:val="right" w:pos="9000"/>
        </w:tabs>
        <w:rPr>
          <w:bCs/>
          <w:i/>
          <w:iCs/>
          <w:lang w:val="fr-FR"/>
        </w:rPr>
      </w:pPr>
      <w:r w:rsidRPr="001E02F7">
        <w:rPr>
          <w:lang w:val="fr-FR"/>
        </w:rPr>
        <w:t xml:space="preserve">Ayant pouvoir à signer l’offre pour et au nom de </w:t>
      </w:r>
      <w:r w:rsidRPr="001E02F7">
        <w:rPr>
          <w:bCs/>
          <w:i/>
          <w:iCs/>
          <w:lang w:val="fr-FR"/>
        </w:rPr>
        <w:t>[Insérer le nom complet du Soumissionnaire]</w:t>
      </w:r>
    </w:p>
    <w:p w:rsidRPr="001E02F7" w:rsidR="00887A40" w:rsidP="00887A40" w:rsidRDefault="00887A40" w14:paraId="3DBADD39" w14:textId="77777777">
      <w:pPr>
        <w:tabs>
          <w:tab w:val="right" w:pos="9000"/>
        </w:tabs>
        <w:rPr>
          <w:lang w:val="fr-FR"/>
        </w:rPr>
      </w:pPr>
    </w:p>
    <w:p w:rsidRPr="001E02F7" w:rsidR="00887A40" w:rsidP="00887A40" w:rsidRDefault="00887A40" w14:paraId="44C5A035" w14:textId="77777777">
      <w:pPr>
        <w:tabs>
          <w:tab w:val="right" w:pos="9000"/>
        </w:tabs>
        <w:rPr>
          <w:i/>
          <w:iCs/>
          <w:lang w:val="fr-FR"/>
        </w:rPr>
      </w:pPr>
      <w:r w:rsidRPr="001E02F7">
        <w:rPr>
          <w:lang w:val="fr-FR"/>
        </w:rPr>
        <w:t xml:space="preserve">En date du ________________________________ jour de </w:t>
      </w:r>
      <w:r w:rsidRPr="001E02F7">
        <w:rPr>
          <w:i/>
          <w:iCs/>
          <w:lang w:val="fr-FR"/>
        </w:rPr>
        <w:t>[Insérer la date de signature]</w:t>
      </w:r>
    </w:p>
    <w:p w:rsidRPr="001E02F7" w:rsidR="00887A40" w:rsidP="00887A40" w:rsidRDefault="00887A40" w14:paraId="6C9FFC8C" w14:textId="77777777">
      <w:pPr>
        <w:tabs>
          <w:tab w:val="right" w:pos="9000"/>
        </w:tabs>
        <w:rPr>
          <w:lang w:val="fr-FR"/>
        </w:rPr>
      </w:pPr>
    </w:p>
    <w:p w:rsidRPr="001E02F7" w:rsidR="00887A40" w:rsidP="00887A40" w:rsidRDefault="00887A40" w14:paraId="50A88B42" w14:textId="77777777">
      <w:pPr>
        <w:tabs>
          <w:tab w:val="left" w:pos="1188"/>
          <w:tab w:val="left" w:pos="2394"/>
          <w:tab w:val="left" w:pos="4209"/>
          <w:tab w:val="left" w:pos="5238"/>
          <w:tab w:val="left" w:pos="7632"/>
          <w:tab w:val="left" w:pos="7868"/>
          <w:tab w:val="left" w:pos="9468"/>
        </w:tabs>
        <w:rPr>
          <w:i/>
          <w:lang w:val="fr-FR"/>
        </w:rPr>
      </w:pPr>
      <w:r w:rsidRPr="001E02F7">
        <w:rPr>
          <w:lang w:val="fr-FR"/>
        </w:rPr>
        <w:t xml:space="preserve">Annexe : </w:t>
      </w:r>
      <w:r w:rsidRPr="001E02F7">
        <w:rPr>
          <w:i/>
          <w:lang w:val="fr-FR"/>
        </w:rPr>
        <w:t>[Sous-traitance, le cas échéant]</w:t>
      </w:r>
    </w:p>
    <w:p w:rsidRPr="001E02F7" w:rsidR="00887A40" w:rsidP="00887A40" w:rsidRDefault="00887A40" w14:paraId="6CF33B51" w14:textId="77777777">
      <w:pPr>
        <w:tabs>
          <w:tab w:val="right" w:pos="9000"/>
        </w:tabs>
        <w:rPr>
          <w:lang w:val="fr-FR"/>
        </w:rPr>
      </w:pPr>
    </w:p>
    <w:p w:rsidRPr="00140107" w:rsidR="00887A40" w:rsidP="00887A40" w:rsidRDefault="00887A40" w14:paraId="4A37722F" w14:textId="77777777">
      <w:pPr>
        <w:pStyle w:val="SectionIVHeader"/>
        <w:jc w:val="both"/>
        <w:rPr>
          <w:sz w:val="24"/>
        </w:rPr>
      </w:pPr>
    </w:p>
    <w:p w:rsidRPr="00140107" w:rsidR="00887A40" w:rsidP="00887A40" w:rsidRDefault="00887A40" w14:paraId="4C24544F" w14:textId="77777777">
      <w:pPr>
        <w:pStyle w:val="SectionIVHeader"/>
        <w:jc w:val="both"/>
      </w:pPr>
    </w:p>
    <w:p w:rsidRPr="00140107" w:rsidR="00887A40" w:rsidP="00887A40" w:rsidRDefault="00887A40" w14:paraId="28C32F5F" w14:textId="77777777">
      <w:pPr>
        <w:pStyle w:val="SectionIVHeader"/>
        <w:jc w:val="both"/>
      </w:pPr>
    </w:p>
    <w:p w:rsidRPr="00887A40" w:rsidR="009718A4" w:rsidRDefault="009718A4" w14:paraId="30704677" w14:textId="77777777">
      <w:pPr>
        <w:rPr>
          <w:lang w:val="fr-FR"/>
        </w:rPr>
      </w:pPr>
    </w:p>
    <w:sectPr w:rsidRPr="00887A40" w:rsidR="009718A4">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A40" w:rsidP="00887A40" w:rsidRDefault="00887A40" w14:paraId="4B4C3894" w14:textId="77777777">
      <w:pPr>
        <w:spacing w:after="0" w:line="240" w:lineRule="auto"/>
      </w:pPr>
      <w:r>
        <w:separator/>
      </w:r>
    </w:p>
  </w:endnote>
  <w:endnote w:type="continuationSeparator" w:id="0">
    <w:p w:rsidR="00887A40" w:rsidP="00887A40" w:rsidRDefault="00887A40" w14:paraId="764CE3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A40" w:rsidP="00887A40" w:rsidRDefault="00887A40" w14:paraId="0A65AC75" w14:textId="77777777">
      <w:pPr>
        <w:spacing w:after="0" w:line="240" w:lineRule="auto"/>
      </w:pPr>
      <w:r>
        <w:separator/>
      </w:r>
    </w:p>
  </w:footnote>
  <w:footnote w:type="continuationSeparator" w:id="0">
    <w:p w:rsidR="00887A40" w:rsidP="00887A40" w:rsidRDefault="00887A40" w14:paraId="32282D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40" w:rsidP="00887A40" w:rsidRDefault="00887A40" w14:paraId="1D81F6B4" w14:textId="77777777">
    <w:pPr>
      <w:pStyle w:val="En-tte"/>
      <w:rPr>
        <w:b/>
        <w:iCs/>
        <w:sz w:val="20"/>
        <w:szCs w:val="20"/>
        <w:lang w:val="fr-FR"/>
      </w:rPr>
    </w:pPr>
    <w:r w:rsidRPr="005A25FB">
      <w:rPr>
        <w:b/>
        <w:iCs/>
        <w:sz w:val="20"/>
        <w:szCs w:val="20"/>
        <w:lang w:val="fr-FR"/>
      </w:rPr>
      <w:t>ITT NIG-AGA-GF3-40492 Construction de Blocs La</w:t>
    </w:r>
    <w:r>
      <w:rPr>
        <w:b/>
        <w:iCs/>
        <w:sz w:val="20"/>
        <w:szCs w:val="20"/>
        <w:lang w:val="fr-FR"/>
      </w:rPr>
      <w:t xml:space="preserve">trines et douches </w:t>
    </w:r>
  </w:p>
  <w:p w:rsidRPr="00887A40" w:rsidR="00887A40" w:rsidRDefault="00887A40" w14:paraId="5F9BBA9A" w14:textId="77777777">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4737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40"/>
    <w:rsid w:val="00191569"/>
    <w:rsid w:val="00766E2B"/>
    <w:rsid w:val="00887A40"/>
    <w:rsid w:val="009718A4"/>
    <w:rsid w:val="009A4F17"/>
    <w:rsid w:val="351B3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889B"/>
  <w15:chartTrackingRefBased/>
  <w15:docId w15:val="{53535897-B9DA-469B-8B05-3239312D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7A40"/>
    <w:rPr>
      <w:rFonts w:eastAsiaTheme="minorEastAsia"/>
      <w:kern w:val="0"/>
      <w:lang w:val="en-IE"/>
      <w14:ligatures w14:val="none"/>
    </w:rPr>
  </w:style>
  <w:style w:type="paragraph" w:styleId="Titre1">
    <w:name w:val="heading 1"/>
    <w:basedOn w:val="Normal"/>
    <w:next w:val="Normal"/>
    <w:link w:val="Titre1Car"/>
    <w:uiPriority w:val="9"/>
    <w:qFormat/>
    <w:rsid w:val="00887A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7A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7A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7A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7A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7A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7A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7A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7A40"/>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887A40"/>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887A40"/>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887A40"/>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887A40"/>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887A40"/>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887A40"/>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887A40"/>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887A40"/>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887A40"/>
    <w:rPr>
      <w:rFonts w:eastAsiaTheme="majorEastAsia" w:cstheme="majorBidi"/>
      <w:color w:val="272727" w:themeColor="text1" w:themeTint="D8"/>
    </w:rPr>
  </w:style>
  <w:style w:type="paragraph" w:styleId="Titre">
    <w:name w:val="Title"/>
    <w:basedOn w:val="Normal"/>
    <w:next w:val="Normal"/>
    <w:link w:val="TitreCar"/>
    <w:uiPriority w:val="10"/>
    <w:qFormat/>
    <w:rsid w:val="00887A40"/>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887A4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887A40"/>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887A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7A40"/>
    <w:pPr>
      <w:spacing w:before="160"/>
      <w:jc w:val="center"/>
    </w:pPr>
    <w:rPr>
      <w:i/>
      <w:iCs/>
      <w:color w:val="404040" w:themeColor="text1" w:themeTint="BF"/>
    </w:rPr>
  </w:style>
  <w:style w:type="character" w:styleId="CitationCar" w:customStyle="1">
    <w:name w:val="Citation Car"/>
    <w:basedOn w:val="Policepardfaut"/>
    <w:link w:val="Citation"/>
    <w:uiPriority w:val="29"/>
    <w:rsid w:val="00887A40"/>
    <w:rPr>
      <w:i/>
      <w:iCs/>
      <w:color w:val="404040" w:themeColor="text1" w:themeTint="BF"/>
    </w:rPr>
  </w:style>
  <w:style w:type="paragraph" w:styleId="Paragraphedeliste">
    <w:name w:val="List Paragraph"/>
    <w:basedOn w:val="Normal"/>
    <w:uiPriority w:val="34"/>
    <w:qFormat/>
    <w:rsid w:val="00887A40"/>
    <w:pPr>
      <w:ind w:left="720"/>
      <w:contextualSpacing/>
    </w:pPr>
  </w:style>
  <w:style w:type="character" w:styleId="Accentuationintense">
    <w:name w:val="Intense Emphasis"/>
    <w:basedOn w:val="Policepardfaut"/>
    <w:uiPriority w:val="21"/>
    <w:qFormat/>
    <w:rsid w:val="00887A40"/>
    <w:rPr>
      <w:i/>
      <w:iCs/>
      <w:color w:val="0F4761" w:themeColor="accent1" w:themeShade="BF"/>
    </w:rPr>
  </w:style>
  <w:style w:type="paragraph" w:styleId="Citationintense">
    <w:name w:val="Intense Quote"/>
    <w:basedOn w:val="Normal"/>
    <w:next w:val="Normal"/>
    <w:link w:val="CitationintenseCar"/>
    <w:uiPriority w:val="30"/>
    <w:qFormat/>
    <w:rsid w:val="00887A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887A40"/>
    <w:rPr>
      <w:i/>
      <w:iCs/>
      <w:color w:val="0F4761" w:themeColor="accent1" w:themeShade="BF"/>
    </w:rPr>
  </w:style>
  <w:style w:type="character" w:styleId="Rfrenceintense">
    <w:name w:val="Intense Reference"/>
    <w:basedOn w:val="Policepardfaut"/>
    <w:uiPriority w:val="32"/>
    <w:qFormat/>
    <w:rsid w:val="00887A40"/>
    <w:rPr>
      <w:b/>
      <w:bCs/>
      <w:smallCaps/>
      <w:color w:val="0F4761" w:themeColor="accent1" w:themeShade="BF"/>
      <w:spacing w:val="5"/>
    </w:rPr>
  </w:style>
  <w:style w:type="paragraph" w:styleId="Outline1" w:customStyle="1">
    <w:name w:val="Outline1"/>
    <w:basedOn w:val="Normal"/>
    <w:next w:val="Normal"/>
    <w:rsid w:val="00887A40"/>
    <w:pPr>
      <w:keepNext/>
      <w:tabs>
        <w:tab w:val="left" w:pos="432"/>
      </w:tabs>
      <w:overflowPunct w:val="0"/>
      <w:autoSpaceDE w:val="0"/>
      <w:autoSpaceDN w:val="0"/>
      <w:adjustRightInd w:val="0"/>
      <w:spacing w:before="240" w:after="0" w:line="240" w:lineRule="auto"/>
      <w:ind w:left="432" w:hanging="432"/>
      <w:textAlignment w:val="baseline"/>
    </w:pPr>
    <w:rPr>
      <w:rFonts w:ascii="Times New Roman" w:hAnsi="Times New Roman" w:eastAsia="Times New Roman" w:cs="Arial"/>
      <w:kern w:val="28"/>
      <w:sz w:val="24"/>
      <w:szCs w:val="24"/>
      <w:lang w:val="fr-FR" w:eastAsia="fr-FR"/>
    </w:rPr>
  </w:style>
  <w:style w:type="paragraph" w:styleId="SectionIVHeader" w:customStyle="1">
    <w:name w:val="Section IV Header"/>
    <w:basedOn w:val="Normal"/>
    <w:rsid w:val="00887A40"/>
    <w:pPr>
      <w:overflowPunct w:val="0"/>
      <w:autoSpaceDE w:val="0"/>
      <w:autoSpaceDN w:val="0"/>
      <w:adjustRightInd w:val="0"/>
      <w:spacing w:after="0" w:line="240" w:lineRule="auto"/>
      <w:jc w:val="center"/>
      <w:textAlignment w:val="baseline"/>
    </w:pPr>
    <w:rPr>
      <w:rFonts w:ascii="Times New Roman" w:hAnsi="Times New Roman" w:eastAsia="Times New Roman" w:cs="Arial"/>
      <w:b/>
      <w:sz w:val="36"/>
      <w:szCs w:val="24"/>
      <w:lang w:val="fr-FR" w:eastAsia="fr-FR"/>
    </w:rPr>
  </w:style>
  <w:style w:type="paragraph" w:styleId="En-tte">
    <w:name w:val="header"/>
    <w:aliases w:val="foote,h"/>
    <w:basedOn w:val="Normal"/>
    <w:link w:val="En-tteCar"/>
    <w:uiPriority w:val="99"/>
    <w:unhideWhenUsed/>
    <w:rsid w:val="00887A40"/>
    <w:pPr>
      <w:tabs>
        <w:tab w:val="center" w:pos="4536"/>
        <w:tab w:val="right" w:pos="9072"/>
      </w:tabs>
      <w:spacing w:after="0" w:line="240" w:lineRule="auto"/>
    </w:pPr>
  </w:style>
  <w:style w:type="character" w:styleId="En-tteCar" w:customStyle="1">
    <w:name w:val="En-tête Car"/>
    <w:aliases w:val="foote Car,h Car"/>
    <w:basedOn w:val="Policepardfaut"/>
    <w:link w:val="En-tte"/>
    <w:uiPriority w:val="99"/>
    <w:rsid w:val="00887A40"/>
    <w:rPr>
      <w:rFonts w:eastAsiaTheme="minorEastAsia"/>
      <w:kern w:val="0"/>
      <w:lang w:val="en-IE"/>
      <w14:ligatures w14:val="none"/>
    </w:rPr>
  </w:style>
  <w:style w:type="paragraph" w:styleId="Pieddepage">
    <w:name w:val="footer"/>
    <w:basedOn w:val="Normal"/>
    <w:link w:val="PieddepageCar"/>
    <w:uiPriority w:val="99"/>
    <w:unhideWhenUsed/>
    <w:rsid w:val="00887A4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887A40"/>
    <w:rPr>
      <w:rFonts w:eastAsiaTheme="minorEastAsia"/>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Abdou Mayaki</dc:creator>
  <keywords/>
  <dc:description/>
  <lastModifiedBy>Issaka Tanko Mamadou</lastModifiedBy>
  <revision>3</revision>
  <dcterms:created xsi:type="dcterms:W3CDTF">2026-01-20T09:01:00.0000000Z</dcterms:created>
  <dcterms:modified xsi:type="dcterms:W3CDTF">2026-01-20T09:56:32.9098993Z</dcterms:modified>
</coreProperties>
</file>