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144C" w:rsidP="0047144C" w:rsidRDefault="0047144C" w14:paraId="4D97043E" w14:textId="0CA3073B">
      <w:pPr>
        <w:pStyle w:val="Heading2"/>
        <w:keepNext w:val="0"/>
        <w:numPr>
          <w:ilvl w:val="0"/>
          <w:numId w:val="0"/>
        </w:numPr>
      </w:pPr>
      <w:bookmarkStart w:name="_Toc518566851" w:id="0"/>
      <w:r>
        <w:t>Annex I</w:t>
      </w:r>
    </w:p>
    <w:p w:rsidR="0047144C" w:rsidP="0047144C" w:rsidRDefault="0047144C" w14:paraId="778E0C70" w14:textId="360A8B83">
      <w:pPr>
        <w:pStyle w:val="Heading2"/>
        <w:keepNext w:val="0"/>
      </w:pPr>
      <w:r>
        <w:t>Standard GOAL terms and conditions</w:t>
      </w:r>
      <w:bookmarkEnd w:id="0"/>
    </w:p>
    <w:p w:rsidR="0047144C" w:rsidP="0047144C" w:rsidRDefault="0047144C" w14:paraId="687DCF20" w14:textId="77777777">
      <w:pPr>
        <w:numPr>
          <w:ilvl w:val="0"/>
          <w:numId w:val="2"/>
        </w:numPr>
        <w:spacing w:line="256" w:lineRule="auto"/>
        <w:jc w:val="both"/>
        <w:rPr>
          <w:rFonts w:eastAsia="Calibri" w:cs="Calibri"/>
          <w:u w:val="single"/>
          <w:lang w:val="en-GB"/>
        </w:rPr>
        <w:sectPr w:rsidR="0047144C" w:rsidSect="0047144C">
          <w:pgSz w:w="11906" w:h="16838" w:orient="portrait"/>
          <w:pgMar w:top="709" w:right="1440" w:bottom="1440" w:left="1440" w:header="708" w:footer="708" w:gutter="0"/>
          <w:cols w:space="708"/>
          <w:docGrid w:linePitch="360"/>
        </w:sectPr>
      </w:pPr>
    </w:p>
    <w:p w:rsidRPr="0047144C" w:rsidR="0047144C" w:rsidP="0047144C" w:rsidRDefault="0047144C" w14:paraId="13A39EAD"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SCOPE AND APPLICABILITY</w:t>
      </w:r>
    </w:p>
    <w:p w:rsidRPr="0047144C" w:rsidR="0047144C" w:rsidP="0047144C" w:rsidRDefault="0047144C" w14:paraId="070B1670" w14:textId="77777777">
      <w:pPr>
        <w:jc w:val="both"/>
        <w:rPr>
          <w:rFonts w:cstheme="minorHAnsi"/>
          <w:sz w:val="18"/>
          <w:szCs w:val="18"/>
          <w:lang w:val="en-GB"/>
        </w:rPr>
      </w:pPr>
      <w:r w:rsidRPr="0047144C">
        <w:rPr>
          <w:rFonts w:eastAsia="Calibri" w:cstheme="minorHAnsi"/>
          <w:sz w:val="18"/>
          <w:szCs w:val="18"/>
          <w:lang w:val="en-GB"/>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w:rsidRPr="0047144C" w:rsidR="0047144C" w:rsidP="0047144C" w:rsidRDefault="0047144C" w14:paraId="4F687405" w14:textId="77777777">
      <w:pPr>
        <w:numPr>
          <w:ilvl w:val="0"/>
          <w:numId w:val="2"/>
        </w:numPr>
        <w:spacing w:line="256" w:lineRule="auto"/>
        <w:ind w:left="426" w:hanging="284"/>
        <w:jc w:val="both"/>
        <w:rPr>
          <w:rFonts w:cstheme="minorHAnsi"/>
          <w:sz w:val="18"/>
          <w:szCs w:val="18"/>
          <w:lang w:val="en-GB"/>
        </w:rPr>
      </w:pPr>
      <w:r w:rsidRPr="0047144C">
        <w:rPr>
          <w:rFonts w:eastAsia="Calibri" w:cstheme="minorHAnsi"/>
          <w:sz w:val="18"/>
          <w:szCs w:val="18"/>
          <w:lang w:val="en-GB"/>
        </w:rPr>
        <w:t xml:space="preserve">   </w:t>
      </w:r>
      <w:r w:rsidRPr="0047144C">
        <w:rPr>
          <w:rFonts w:eastAsia="Calibri" w:cstheme="minorHAnsi"/>
          <w:sz w:val="18"/>
          <w:szCs w:val="18"/>
          <w:u w:val="single"/>
          <w:lang w:val="en-GB"/>
        </w:rPr>
        <w:t>LEGAL STATUS</w:t>
      </w:r>
    </w:p>
    <w:p w:rsidRPr="0047144C" w:rsidR="0047144C" w:rsidP="0047144C" w:rsidRDefault="0047144C" w14:paraId="7537B988" w14:textId="77777777">
      <w:pPr>
        <w:jc w:val="both"/>
        <w:rPr>
          <w:rFonts w:cstheme="minorHAnsi"/>
          <w:sz w:val="18"/>
          <w:szCs w:val="18"/>
          <w:lang w:val="en-GB"/>
        </w:rPr>
      </w:pPr>
      <w:r w:rsidRPr="0047144C">
        <w:rPr>
          <w:rFonts w:eastAsia="Calibri" w:cstheme="minorHAnsi"/>
          <w:sz w:val="18"/>
          <w:szCs w:val="18"/>
          <w:lang w:val="en-GB"/>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rsidRPr="0047144C" w:rsidR="0047144C" w:rsidP="0047144C" w:rsidRDefault="0047144C" w14:paraId="75D58ED0"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lang w:val="en-GB"/>
        </w:rPr>
        <w:t xml:space="preserve">   </w:t>
      </w:r>
      <w:r w:rsidRPr="0047144C">
        <w:rPr>
          <w:rFonts w:eastAsia="Calibri" w:cstheme="minorHAnsi"/>
          <w:sz w:val="18"/>
          <w:szCs w:val="18"/>
          <w:u w:val="single"/>
          <w:lang w:val="en-GB"/>
        </w:rPr>
        <w:t>SUB-CONTRACTING</w:t>
      </w:r>
    </w:p>
    <w:p w:rsidRPr="0047144C" w:rsidR="0047144C" w:rsidP="0047144C" w:rsidRDefault="0047144C" w14:paraId="1CD4BDDF" w14:textId="77777777">
      <w:pPr>
        <w:jc w:val="both"/>
        <w:rPr>
          <w:rFonts w:cstheme="minorHAnsi"/>
          <w:sz w:val="18"/>
          <w:szCs w:val="18"/>
          <w:lang w:val="en-GB"/>
        </w:rPr>
      </w:pPr>
      <w:r w:rsidRPr="0047144C">
        <w:rPr>
          <w:rFonts w:eastAsia="Calibri" w:cstheme="minorHAnsi"/>
          <w:sz w:val="18"/>
          <w:szCs w:val="18"/>
          <w:lang w:val="en-GB"/>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rsidRPr="0047144C" w:rsidR="0047144C" w:rsidP="0047144C" w:rsidRDefault="0047144C" w14:paraId="2884D4AD"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ASSIGNMENT OF PERSONNEL</w:t>
      </w:r>
    </w:p>
    <w:p w:rsidRPr="0047144C" w:rsidR="0047144C" w:rsidP="0047144C" w:rsidRDefault="0047144C" w14:paraId="0ADFC153" w14:textId="77777777">
      <w:pPr>
        <w:jc w:val="both"/>
        <w:rPr>
          <w:rFonts w:cstheme="minorHAnsi"/>
          <w:sz w:val="18"/>
          <w:szCs w:val="18"/>
          <w:lang w:val="en-GB"/>
        </w:rPr>
      </w:pPr>
      <w:r w:rsidRPr="0047144C">
        <w:rPr>
          <w:rFonts w:eastAsia="Calibri" w:cstheme="minorHAnsi"/>
          <w:sz w:val="18"/>
          <w:szCs w:val="18"/>
          <w:lang w:val="en-GB"/>
        </w:rPr>
        <w:t>The Service provider/contractor shall not assign any persons other than those accepted by GOAL for work performed under this Contract.</w:t>
      </w:r>
    </w:p>
    <w:p w:rsidRPr="0047144C" w:rsidR="0047144C" w:rsidP="0047144C" w:rsidRDefault="0047144C" w14:paraId="450843C6"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OBLIGATIONS</w:t>
      </w:r>
    </w:p>
    <w:p w:rsidRPr="0047144C" w:rsidR="0047144C" w:rsidP="0047144C" w:rsidRDefault="0047144C" w14:paraId="15B287B2" w14:textId="71ADE4A7">
      <w:pPr>
        <w:jc w:val="both"/>
        <w:rPr>
          <w:rFonts w:cstheme="minorHAnsi"/>
          <w:sz w:val="18"/>
          <w:szCs w:val="18"/>
          <w:lang w:val="en-GB"/>
        </w:rPr>
      </w:pPr>
      <w:r w:rsidRPr="0047144C">
        <w:rPr>
          <w:rFonts w:eastAsia="Calibri" w:cstheme="minorHAnsi"/>
          <w:sz w:val="18"/>
          <w:szCs w:val="18"/>
          <w:lang w:val="en-GB"/>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r>
        <w:rPr>
          <w:rFonts w:eastAsia="Calibri" w:cstheme="minorHAnsi"/>
          <w:sz w:val="18"/>
          <w:szCs w:val="18"/>
          <w:lang w:val="en-GB"/>
        </w:rPr>
        <w:t xml:space="preserve"> </w:t>
      </w:r>
      <w:r w:rsidRPr="0047144C">
        <w:rPr>
          <w:rFonts w:eastAsia="Calibri" w:cstheme="minorHAnsi"/>
          <w:sz w:val="18"/>
          <w:szCs w:val="18"/>
          <w:u w:val="single"/>
          <w:lang w:val="en-GB"/>
        </w:rPr>
        <w:t>SERVICE PROVIDER/CONTRACTOR'S RESPONSIBILITY FOR EMPLOYEES</w:t>
      </w:r>
    </w:p>
    <w:p w:rsidRPr="0047144C" w:rsidR="0047144C" w:rsidP="0047144C" w:rsidRDefault="0047144C" w14:paraId="7D0C6F42" w14:textId="77777777">
      <w:pPr>
        <w:jc w:val="both"/>
        <w:rPr>
          <w:rFonts w:cstheme="minorHAnsi"/>
          <w:sz w:val="18"/>
          <w:szCs w:val="18"/>
          <w:lang w:val="en-GB"/>
        </w:rPr>
      </w:pPr>
      <w:r w:rsidRPr="0047144C">
        <w:rPr>
          <w:rFonts w:eastAsia="Calibri" w:cstheme="minorHAnsi"/>
          <w:sz w:val="18"/>
          <w:szCs w:val="18"/>
          <w:lang w:val="en-GB"/>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rsidRPr="0047144C" w:rsidR="0047144C" w:rsidP="0047144C" w:rsidRDefault="0047144C" w14:paraId="61152EA3" w14:textId="77777777">
      <w:pPr>
        <w:numPr>
          <w:ilvl w:val="0"/>
          <w:numId w:val="2"/>
        </w:numPr>
        <w:spacing w:line="256" w:lineRule="auto"/>
        <w:ind w:left="426" w:hanging="284"/>
        <w:jc w:val="both"/>
        <w:rPr>
          <w:rFonts w:cstheme="minorHAnsi"/>
          <w:sz w:val="18"/>
          <w:szCs w:val="18"/>
          <w:lang w:val="en-GB"/>
        </w:rPr>
      </w:pPr>
      <w:r w:rsidRPr="0047144C">
        <w:rPr>
          <w:rFonts w:eastAsia="Calibri" w:cstheme="minorHAnsi"/>
          <w:sz w:val="18"/>
          <w:szCs w:val="18"/>
          <w:u w:val="single"/>
          <w:lang w:val="en-GB"/>
        </w:rPr>
        <w:t>ACCEPTANCE AND ACKNOWLEDGEMENT</w:t>
      </w:r>
    </w:p>
    <w:p w:rsidRPr="0047144C" w:rsidR="0047144C" w:rsidP="0047144C" w:rsidRDefault="0047144C" w14:paraId="04AB0034" w14:textId="77777777">
      <w:pPr>
        <w:jc w:val="both"/>
        <w:rPr>
          <w:rFonts w:cstheme="minorHAnsi"/>
          <w:sz w:val="18"/>
          <w:szCs w:val="18"/>
          <w:lang w:val="en-GB"/>
        </w:rPr>
      </w:pPr>
      <w:r w:rsidRPr="0047144C">
        <w:rPr>
          <w:rFonts w:eastAsia="Calibri" w:cstheme="minorHAnsi"/>
          <w:sz w:val="18"/>
          <w:szCs w:val="18"/>
          <w:lang w:val="en-GB"/>
        </w:rPr>
        <w:t>Initiation of service or works under this contract by the service provider/contractor shall constitute acceptance of the contract, including all terms and conditions herein contained or otherwise incorporated by reference.</w:t>
      </w:r>
    </w:p>
    <w:p w:rsidRPr="0047144C" w:rsidR="0047144C" w:rsidP="0047144C" w:rsidRDefault="0047144C" w14:paraId="2F338E54"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WARRANTY</w:t>
      </w:r>
    </w:p>
    <w:p w:rsidRPr="0047144C" w:rsidR="0047144C" w:rsidP="0047144C" w:rsidRDefault="0047144C" w14:paraId="67E7F246" w14:textId="77777777">
      <w:pPr>
        <w:jc w:val="both"/>
        <w:rPr>
          <w:rFonts w:cstheme="minorHAnsi"/>
          <w:sz w:val="18"/>
          <w:szCs w:val="18"/>
          <w:lang w:val="en-GB"/>
        </w:rPr>
      </w:pPr>
      <w:r w:rsidRPr="0047144C">
        <w:rPr>
          <w:rFonts w:eastAsia="Calibri" w:cstheme="minorHAnsi"/>
          <w:sz w:val="18"/>
          <w:szCs w:val="18"/>
          <w:lang w:val="en-GB"/>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rsidRPr="0047144C" w:rsidR="0047144C" w:rsidP="0047144C" w:rsidRDefault="0047144C" w14:paraId="48464564" w14:textId="77777777">
      <w:pPr>
        <w:jc w:val="both"/>
        <w:rPr>
          <w:rFonts w:cstheme="minorHAnsi"/>
          <w:sz w:val="18"/>
          <w:szCs w:val="18"/>
          <w:lang w:val="en-GB"/>
        </w:rPr>
      </w:pPr>
      <w:r w:rsidRPr="0047144C">
        <w:rPr>
          <w:rFonts w:eastAsia="Calibri" w:cstheme="minorHAnsi"/>
          <w:sz w:val="18"/>
          <w:szCs w:val="18"/>
          <w:lang w:val="en-GB"/>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rsidRPr="0047144C" w:rsidR="0047144C" w:rsidP="0047144C" w:rsidRDefault="0047144C" w14:paraId="4AE0DEA0"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CHECKS AND AUDIT</w:t>
      </w:r>
    </w:p>
    <w:p w:rsidRPr="0047144C" w:rsidR="0047144C" w:rsidP="0047144C" w:rsidRDefault="0047144C" w14:paraId="5FCEA519" w14:textId="0569674C">
      <w:pPr>
        <w:jc w:val="both"/>
        <w:rPr>
          <w:rFonts w:cstheme="minorHAnsi"/>
          <w:sz w:val="18"/>
          <w:szCs w:val="18"/>
          <w:lang w:val="en-GB"/>
        </w:rPr>
      </w:pPr>
      <w:r w:rsidRPr="0047144C">
        <w:rPr>
          <w:rFonts w:eastAsia="Calibri" w:cstheme="minorHAnsi"/>
          <w:sz w:val="18"/>
          <w:szCs w:val="18"/>
          <w:lang w:val="en-GB"/>
        </w:rPr>
        <w:t>The Service provider/contractor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r>
        <w:rPr>
          <w:rFonts w:eastAsia="Calibri" w:cstheme="minorHAnsi"/>
          <w:sz w:val="18"/>
          <w:szCs w:val="18"/>
          <w:lang w:val="en-GB"/>
        </w:rPr>
        <w:t xml:space="preserve"> </w:t>
      </w:r>
      <w:r w:rsidRPr="0047144C">
        <w:rPr>
          <w:rFonts w:eastAsia="Calibri" w:cstheme="minorHAnsi"/>
          <w:sz w:val="18"/>
          <w:szCs w:val="18"/>
          <w:lang w:val="en-GB"/>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rsidRPr="0047144C" w:rsidR="0047144C" w:rsidP="0047144C" w:rsidRDefault="0047144C" w14:paraId="15A0A054" w14:textId="77777777">
      <w:pPr>
        <w:jc w:val="both"/>
        <w:rPr>
          <w:rFonts w:cstheme="minorHAnsi"/>
          <w:sz w:val="18"/>
          <w:szCs w:val="18"/>
          <w:lang w:val="en-GB"/>
        </w:rPr>
      </w:pPr>
      <w:r w:rsidRPr="0047144C">
        <w:rPr>
          <w:rFonts w:eastAsia="Calibri" w:cstheme="minorHAnsi"/>
          <w:sz w:val="18"/>
          <w:szCs w:val="18"/>
          <w:lang w:val="en-GB"/>
        </w:rPr>
        <w:t>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rsidRPr="0047144C" w:rsidR="0047144C" w:rsidP="0047144C" w:rsidRDefault="0047144C" w14:paraId="4E336DBD" w14:textId="77777777">
      <w:pPr>
        <w:jc w:val="both"/>
        <w:rPr>
          <w:rFonts w:cstheme="minorHAnsi"/>
          <w:sz w:val="18"/>
          <w:szCs w:val="18"/>
          <w:lang w:val="en-GB"/>
        </w:rPr>
      </w:pPr>
      <w:r w:rsidRPr="0047144C">
        <w:rPr>
          <w:rFonts w:eastAsia="Calibri" w:cstheme="minorHAnsi"/>
          <w:sz w:val="18"/>
          <w:szCs w:val="18"/>
          <w:lang w:val="en-GB"/>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rsidRPr="0047144C" w:rsidR="0047144C" w:rsidP="0047144C" w:rsidRDefault="0047144C" w14:paraId="2605C07B" w14:textId="77777777">
      <w:pPr>
        <w:jc w:val="both"/>
        <w:rPr>
          <w:rFonts w:cstheme="minorHAnsi"/>
          <w:sz w:val="18"/>
          <w:szCs w:val="18"/>
          <w:lang w:val="en-GB"/>
        </w:rPr>
      </w:pPr>
      <w:r w:rsidRPr="0047144C">
        <w:rPr>
          <w:rFonts w:eastAsia="Calibri" w:cstheme="minorHAnsi"/>
          <w:sz w:val="18"/>
          <w:szCs w:val="18"/>
          <w:lang w:val="en-GB"/>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rsidRPr="0047144C" w:rsidR="0047144C" w:rsidP="0047144C" w:rsidRDefault="0047144C" w14:paraId="45B5F9D6"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RULE OF ORIGIN AND NATIONALITY</w:t>
      </w:r>
    </w:p>
    <w:p w:rsidRPr="0047144C" w:rsidR="0047144C" w:rsidP="0047144C" w:rsidRDefault="0047144C" w14:paraId="713E67B2" w14:textId="77777777">
      <w:pPr>
        <w:jc w:val="both"/>
        <w:rPr>
          <w:rFonts w:cstheme="minorHAnsi"/>
          <w:sz w:val="18"/>
          <w:szCs w:val="18"/>
          <w:lang w:val="en-GB"/>
        </w:rPr>
      </w:pPr>
      <w:r w:rsidRPr="0047144C">
        <w:rPr>
          <w:rFonts w:eastAsia="Calibri" w:cstheme="minorHAnsi"/>
          <w:sz w:val="18"/>
          <w:szCs w:val="18"/>
          <w:lang w:val="en-GB"/>
        </w:rPr>
        <w:t xml:space="preserve">If any rules of origin and nationality are applicable due to donor requirements, limiting the eligible countries for goods, legal and natural persons, such rules shall be stated or referred to in the contract document. In such instances the service provider/contractor must adhere to these rules and be able to document and certify the origin of goods and nationality of legal and natural persons as required. </w:t>
      </w:r>
    </w:p>
    <w:p w:rsidRPr="0047144C" w:rsidR="0047144C" w:rsidP="0047144C" w:rsidRDefault="0047144C" w14:paraId="021D1985" w14:textId="77777777">
      <w:pPr>
        <w:jc w:val="both"/>
        <w:rPr>
          <w:rFonts w:cstheme="minorHAnsi"/>
          <w:sz w:val="18"/>
          <w:szCs w:val="18"/>
          <w:lang w:val="en-GB"/>
        </w:rPr>
      </w:pPr>
      <w:r w:rsidRPr="0047144C">
        <w:rPr>
          <w:rFonts w:eastAsia="Calibri" w:cstheme="minorHAnsi"/>
          <w:sz w:val="18"/>
          <w:szCs w:val="18"/>
          <w:lang w:val="en-GB"/>
        </w:rPr>
        <w:t>Failure to comply with this obligation shall lead, after formal notice, to termination of the contract, and GOAL is entitled to recover any loss from the service provider/contractor and is not obliged to make any further payments to the service provider/contractor</w:t>
      </w:r>
    </w:p>
    <w:p w:rsidRPr="0047144C" w:rsidR="0047144C" w:rsidP="0047144C" w:rsidRDefault="0047144C" w14:paraId="3168AE8D"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INSPECTION</w:t>
      </w:r>
    </w:p>
    <w:p w:rsidRPr="0047144C" w:rsidR="0047144C" w:rsidP="0047144C" w:rsidRDefault="0047144C" w14:paraId="17FD29A6" w14:textId="77777777">
      <w:pPr>
        <w:jc w:val="both"/>
        <w:rPr>
          <w:rFonts w:cstheme="minorHAnsi"/>
          <w:sz w:val="18"/>
          <w:szCs w:val="18"/>
          <w:lang w:val="en-GB"/>
        </w:rPr>
      </w:pPr>
      <w:r w:rsidRPr="0047144C">
        <w:rPr>
          <w:rFonts w:eastAsia="Calibri" w:cstheme="minorHAnsi"/>
          <w:sz w:val="18"/>
          <w:szCs w:val="18"/>
          <w:lang w:val="en-GB"/>
        </w:rPr>
        <w:t xml:space="preserve">The duly accredited representatives of GOAL </w:t>
      </w:r>
      <w:r w:rsidRPr="0047144C">
        <w:rPr>
          <w:rFonts w:eastAsia="Calibri" w:cstheme="minorHAnsi"/>
          <w:sz w:val="18"/>
          <w:szCs w:val="18"/>
          <w:u w:val="single"/>
          <w:lang w:val="en-GB"/>
        </w:rPr>
        <w:t>or the donor</w:t>
      </w:r>
      <w:r w:rsidRPr="0047144C">
        <w:rPr>
          <w:rFonts w:eastAsia="Calibri" w:cstheme="minorHAnsi"/>
          <w:sz w:val="18"/>
          <w:szCs w:val="18"/>
          <w:lang w:val="en-GB"/>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0047144C">
        <w:rPr>
          <w:rFonts w:eastAsia="Calibri" w:cstheme="minorHAnsi"/>
          <w:sz w:val="18"/>
          <w:szCs w:val="18"/>
          <w:u w:val="single"/>
          <w:lang w:val="en-GB"/>
        </w:rPr>
        <w:t>or the donor</w:t>
      </w:r>
      <w:r w:rsidRPr="0047144C">
        <w:rPr>
          <w:rFonts w:eastAsia="Calibri" w:cstheme="minorHAnsi"/>
          <w:sz w:val="18"/>
          <w:szCs w:val="18"/>
          <w:lang w:val="en-GB"/>
        </w:rPr>
        <w:t xml:space="preserve"> or any waiver thereof shall not prejudice the implementation of the other relevant provisions of this Contract concerning obligations subscribed by the Service provider/contractor, such as warranty or specifications.</w:t>
      </w:r>
    </w:p>
    <w:p w:rsidRPr="0047144C" w:rsidR="0047144C" w:rsidP="0047144C" w:rsidRDefault="0047144C" w14:paraId="6633884A"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FORCE MAJEURE</w:t>
      </w:r>
    </w:p>
    <w:p w:rsidRPr="0047144C" w:rsidR="0047144C" w:rsidP="0047144C" w:rsidRDefault="0047144C" w14:paraId="6200678E" w14:textId="77777777">
      <w:pPr>
        <w:jc w:val="both"/>
        <w:rPr>
          <w:rFonts w:cstheme="minorHAnsi"/>
          <w:sz w:val="18"/>
          <w:szCs w:val="18"/>
          <w:lang w:val="en-GB"/>
        </w:rPr>
      </w:pPr>
      <w:r w:rsidRPr="0047144C">
        <w:rPr>
          <w:rFonts w:eastAsia="Calibri" w:cstheme="minorHAnsi"/>
          <w:sz w:val="18"/>
          <w:szCs w:val="18"/>
          <w:lang w:val="en-GB"/>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rsidRPr="0047144C" w:rsidR="0047144C" w:rsidP="0047144C" w:rsidRDefault="0047144C" w14:paraId="4491A946" w14:textId="77777777">
      <w:pPr>
        <w:jc w:val="both"/>
        <w:rPr>
          <w:rFonts w:cstheme="minorHAnsi"/>
          <w:sz w:val="18"/>
          <w:szCs w:val="18"/>
          <w:lang w:val="en-GB"/>
        </w:rPr>
      </w:pPr>
      <w:r w:rsidRPr="0047144C">
        <w:rPr>
          <w:rFonts w:eastAsia="Calibri" w:cstheme="minorHAnsi"/>
          <w:sz w:val="18"/>
          <w:szCs w:val="18"/>
          <w:lang w:val="en-GB"/>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rsidRPr="0047144C" w:rsidR="0047144C" w:rsidP="0047144C" w:rsidRDefault="0047144C" w14:paraId="2317B17B" w14:textId="77777777">
      <w:pPr>
        <w:jc w:val="both"/>
        <w:rPr>
          <w:rFonts w:cstheme="minorHAnsi"/>
          <w:sz w:val="18"/>
          <w:szCs w:val="18"/>
          <w:lang w:val="en-GB"/>
        </w:rPr>
      </w:pPr>
      <w:r w:rsidRPr="0047144C">
        <w:rPr>
          <w:rFonts w:eastAsia="Calibri" w:cstheme="minorHAnsi"/>
          <w:sz w:val="18"/>
          <w:szCs w:val="18"/>
          <w:lang w:val="en-GB"/>
        </w:rPr>
        <w:t>Notwithstanding anything to the contrary in this Contract, the Service provider/contractor</w:t>
      </w:r>
      <w:r w:rsidRPr="0047144C">
        <w:rPr>
          <w:rFonts w:eastAsia="Calibri" w:cstheme="minorHAnsi"/>
          <w:b/>
          <w:bCs/>
          <w:sz w:val="18"/>
          <w:szCs w:val="18"/>
          <w:lang w:val="en-GB"/>
        </w:rPr>
        <w:t xml:space="preserve"> </w:t>
      </w:r>
      <w:r w:rsidRPr="0047144C">
        <w:rPr>
          <w:rFonts w:eastAsia="Calibri" w:cstheme="minorHAnsi"/>
          <w:sz w:val="18"/>
          <w:szCs w:val="18"/>
          <w:lang w:val="en-GB"/>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rsidRPr="0047144C" w:rsidR="0047144C" w:rsidP="0047144C" w:rsidRDefault="0047144C" w14:paraId="5F00875C"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DEFAULT</w:t>
      </w:r>
    </w:p>
    <w:p w:rsidRPr="0047144C" w:rsidR="0047144C" w:rsidP="0047144C" w:rsidRDefault="0047144C" w14:paraId="3255BFCC" w14:textId="77777777">
      <w:pPr>
        <w:jc w:val="both"/>
        <w:rPr>
          <w:rFonts w:cstheme="minorHAnsi"/>
          <w:sz w:val="18"/>
          <w:szCs w:val="18"/>
          <w:lang w:val="en-GB"/>
        </w:rPr>
      </w:pPr>
      <w:r w:rsidRPr="0047144C">
        <w:rPr>
          <w:rFonts w:eastAsia="Calibri" w:cstheme="minorHAnsi"/>
          <w:sz w:val="18"/>
          <w:szCs w:val="18"/>
          <w:lang w:val="en-GB"/>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a default, or if any service delivery is late, GOAL may cancel such part or the entire Contract.</w:t>
      </w:r>
    </w:p>
    <w:p w:rsidRPr="0047144C" w:rsidR="0047144C" w:rsidP="0047144C" w:rsidRDefault="0047144C" w14:paraId="1EABB3C0"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REJECTION</w:t>
      </w:r>
    </w:p>
    <w:p w:rsidRPr="0047144C" w:rsidR="0047144C" w:rsidP="0047144C" w:rsidRDefault="0047144C" w14:paraId="3C1BA0E5" w14:textId="77777777">
      <w:pPr>
        <w:jc w:val="both"/>
        <w:rPr>
          <w:rFonts w:cstheme="minorHAnsi"/>
          <w:sz w:val="18"/>
          <w:szCs w:val="18"/>
          <w:lang w:val="en-GB"/>
        </w:rPr>
      </w:pPr>
      <w:r w:rsidRPr="0047144C">
        <w:rPr>
          <w:rFonts w:eastAsia="Calibri" w:cstheme="minorHAnsi"/>
          <w:sz w:val="18"/>
          <w:szCs w:val="18"/>
          <w:lang w:val="en-GB"/>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rsidRPr="0047144C" w:rsidR="0047144C" w:rsidP="0047144C" w:rsidRDefault="0047144C" w14:paraId="0AF84A5C" w14:textId="77777777">
      <w:pPr>
        <w:jc w:val="both"/>
        <w:rPr>
          <w:rFonts w:cstheme="minorHAnsi"/>
          <w:sz w:val="18"/>
          <w:szCs w:val="18"/>
          <w:lang w:val="en-GB"/>
        </w:rPr>
      </w:pPr>
      <w:r w:rsidRPr="0047144C">
        <w:rPr>
          <w:rFonts w:eastAsia="Calibri" w:cstheme="minorHAnsi"/>
          <w:sz w:val="18"/>
          <w:szCs w:val="18"/>
          <w:lang w:val="en-GB"/>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rsidRPr="0047144C" w:rsidR="0047144C" w:rsidP="0047144C" w:rsidRDefault="0047144C" w14:paraId="724964BD" w14:textId="77777777">
      <w:pPr>
        <w:jc w:val="both"/>
        <w:rPr>
          <w:rFonts w:cstheme="minorHAnsi"/>
          <w:sz w:val="18"/>
          <w:szCs w:val="18"/>
          <w:lang w:val="en-GB"/>
        </w:rPr>
      </w:pPr>
      <w:r w:rsidRPr="0047144C">
        <w:rPr>
          <w:rFonts w:eastAsia="Calibri" w:cstheme="minorHAnsi"/>
          <w:sz w:val="18"/>
          <w:szCs w:val="18"/>
          <w:lang w:val="en-GB"/>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rsidRPr="0047144C" w:rsidR="0047144C" w:rsidP="0047144C" w:rsidRDefault="0047144C" w14:paraId="04AAA525" w14:textId="77777777">
      <w:pPr>
        <w:jc w:val="both"/>
        <w:rPr>
          <w:rFonts w:cstheme="minorHAnsi"/>
          <w:sz w:val="18"/>
          <w:szCs w:val="18"/>
          <w:lang w:val="en-GB"/>
        </w:rPr>
      </w:pPr>
      <w:r w:rsidRPr="0047144C">
        <w:rPr>
          <w:rFonts w:eastAsia="Calibri" w:cstheme="minorHAnsi"/>
          <w:sz w:val="18"/>
          <w:szCs w:val="18"/>
          <w:lang w:val="en-GB"/>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rsidRPr="0047144C" w:rsidR="0047144C" w:rsidP="0047144C" w:rsidRDefault="0047144C" w14:paraId="218E20EF"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AMENDMENTS</w:t>
      </w:r>
    </w:p>
    <w:p w:rsidRPr="0047144C" w:rsidR="0047144C" w:rsidP="0047144C" w:rsidRDefault="0047144C" w14:paraId="649235E8" w14:textId="77777777">
      <w:pPr>
        <w:jc w:val="both"/>
        <w:rPr>
          <w:rFonts w:cstheme="minorHAnsi"/>
          <w:sz w:val="18"/>
          <w:szCs w:val="18"/>
          <w:lang w:val="en-GB"/>
        </w:rPr>
      </w:pPr>
      <w:r w:rsidRPr="0047144C">
        <w:rPr>
          <w:rFonts w:eastAsia="Calibri" w:cstheme="minorHAnsi"/>
          <w:sz w:val="18"/>
          <w:szCs w:val="18"/>
          <w:lang w:val="en-GB"/>
        </w:rPr>
        <w:t>No change in or modification of this Contract shall be made except by prior agreement between GOAL and the Service provider/contractor.</w:t>
      </w:r>
    </w:p>
    <w:p w:rsidRPr="0047144C" w:rsidR="0047144C" w:rsidP="0047144C" w:rsidRDefault="0047144C" w14:paraId="582AF140"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ASSIGNMENTS &amp; INSOLVENCY</w:t>
      </w:r>
    </w:p>
    <w:p w:rsidRPr="0047144C" w:rsidR="0047144C" w:rsidP="0047144C" w:rsidRDefault="0047144C" w14:paraId="02761AA4" w14:textId="77777777">
      <w:pPr>
        <w:jc w:val="both"/>
        <w:rPr>
          <w:rFonts w:cstheme="minorHAnsi"/>
          <w:sz w:val="18"/>
          <w:szCs w:val="18"/>
          <w:lang w:val="en-GB"/>
        </w:rPr>
      </w:pPr>
      <w:r w:rsidRPr="0047144C">
        <w:rPr>
          <w:rFonts w:eastAsia="Calibri" w:cstheme="minorHAnsi"/>
          <w:sz w:val="18"/>
          <w:szCs w:val="18"/>
          <w:lang w:val="en-GB"/>
        </w:rPr>
        <w:t xml:space="preserve">The Service provider/contractor shall not assign, transfer, pledge or make other disposition of this Contract or any part thereof or of any of the Service provider/contractor’s rights, claims or obligations under this Contract except with the prior written consent of GOAL.      </w:t>
      </w:r>
    </w:p>
    <w:p w:rsidRPr="0047144C" w:rsidR="0047144C" w:rsidP="0047144C" w:rsidRDefault="0047144C" w14:paraId="07E8B8C2" w14:textId="77777777">
      <w:pPr>
        <w:jc w:val="both"/>
        <w:rPr>
          <w:rFonts w:eastAsia="Calibri" w:cstheme="minorHAnsi"/>
          <w:sz w:val="18"/>
          <w:szCs w:val="18"/>
          <w:lang w:val="en-GB"/>
        </w:rPr>
      </w:pPr>
      <w:r w:rsidRPr="0047144C">
        <w:rPr>
          <w:rFonts w:eastAsia="Calibri" w:cstheme="minorHAnsi"/>
          <w:sz w:val="18"/>
          <w:szCs w:val="18"/>
          <w:lang w:val="en-GB"/>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rsidRPr="0047144C" w:rsidR="0047144C" w:rsidP="0047144C" w:rsidRDefault="0047144C" w14:paraId="46ACD6DC" w14:textId="77777777">
      <w:pPr>
        <w:numPr>
          <w:ilvl w:val="0"/>
          <w:numId w:val="2"/>
        </w:numPr>
        <w:spacing w:line="256" w:lineRule="auto"/>
        <w:ind w:left="426" w:hanging="284"/>
        <w:jc w:val="both"/>
        <w:rPr>
          <w:rFonts w:cstheme="minorHAnsi"/>
          <w:sz w:val="18"/>
          <w:szCs w:val="18"/>
          <w:lang w:val="en-GB"/>
        </w:rPr>
      </w:pPr>
      <w:r w:rsidRPr="0047144C">
        <w:rPr>
          <w:rFonts w:eastAsia="Calibri" w:cstheme="minorHAnsi"/>
          <w:sz w:val="18"/>
          <w:szCs w:val="18"/>
          <w:u w:val="single"/>
          <w:lang w:val="en-GB"/>
        </w:rPr>
        <w:t>PAYMENT</w:t>
      </w:r>
    </w:p>
    <w:p w:rsidRPr="0047144C" w:rsidR="0047144C" w:rsidP="0047144C" w:rsidRDefault="0047144C" w14:paraId="6FBB839F" w14:textId="77777777">
      <w:pPr>
        <w:jc w:val="both"/>
        <w:rPr>
          <w:rFonts w:cstheme="minorHAnsi"/>
          <w:sz w:val="18"/>
          <w:szCs w:val="18"/>
          <w:lang w:val="en-GB"/>
        </w:rPr>
      </w:pPr>
      <w:r w:rsidRPr="0047144C">
        <w:rPr>
          <w:rFonts w:eastAsia="Calibri" w:cstheme="minorHAnsi"/>
          <w:sz w:val="18"/>
          <w:szCs w:val="18"/>
          <w:lang w:val="en-GB"/>
        </w:rPr>
        <w:t>The Service provider/contractor shall invoice GOAL and the terms of payment shall be thirty (30) working days after GOAL has internally confirmed acceptance of services/works and presentation of a legal invoice.</w:t>
      </w:r>
    </w:p>
    <w:p w:rsidRPr="0047144C" w:rsidR="0047144C" w:rsidP="0047144C" w:rsidRDefault="0047144C" w14:paraId="07B55277"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 xml:space="preserve">ANTI-BRIBERY/CORRUPTION </w:t>
      </w:r>
    </w:p>
    <w:p w:rsidRPr="0047144C" w:rsidR="0047144C" w:rsidP="0047144C" w:rsidRDefault="0047144C" w14:paraId="522961B1" w14:textId="77777777">
      <w:pPr>
        <w:jc w:val="both"/>
        <w:rPr>
          <w:rFonts w:cstheme="minorHAnsi"/>
          <w:sz w:val="18"/>
          <w:szCs w:val="18"/>
          <w:lang w:val="en-GB"/>
        </w:rPr>
      </w:pPr>
      <w:r w:rsidRPr="0047144C">
        <w:rPr>
          <w:rFonts w:eastAsia="Calibri" w:cstheme="minorHAnsi"/>
          <w:sz w:val="18"/>
          <w:szCs w:val="18"/>
          <w:lang w:val="en-GB"/>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rsidRPr="0047144C" w:rsidR="0047144C" w:rsidP="0047144C" w:rsidRDefault="0047144C" w14:paraId="1895A190" w14:textId="77777777">
      <w:pPr>
        <w:jc w:val="both"/>
        <w:rPr>
          <w:rFonts w:cstheme="minorHAnsi"/>
          <w:sz w:val="18"/>
          <w:szCs w:val="18"/>
          <w:lang w:val="en-GB"/>
        </w:rPr>
      </w:pPr>
      <w:r w:rsidRPr="0047144C">
        <w:rPr>
          <w:rFonts w:eastAsia="Calibri" w:cstheme="minorHAnsi"/>
          <w:sz w:val="18"/>
          <w:szCs w:val="18"/>
          <w:lang w:val="en-GB"/>
        </w:rPr>
        <w:t>The Service provider/contractor shall have and maintain in place throughout the term of any contract with GOAL its own policies and procedures to ensure compliance with the Relevant Requirements.</w:t>
      </w:r>
    </w:p>
    <w:p w:rsidRPr="0047144C" w:rsidR="0047144C" w:rsidP="0047144C" w:rsidRDefault="0047144C" w14:paraId="3F63D81F" w14:textId="77777777">
      <w:pPr>
        <w:jc w:val="both"/>
        <w:rPr>
          <w:rFonts w:cstheme="minorHAnsi"/>
          <w:sz w:val="18"/>
          <w:szCs w:val="18"/>
          <w:lang w:val="en-GB"/>
        </w:rPr>
      </w:pPr>
      <w:r w:rsidRPr="0047144C">
        <w:rPr>
          <w:rFonts w:eastAsia="Calibri" w:cstheme="minorHAnsi"/>
          <w:sz w:val="18"/>
          <w:szCs w:val="18"/>
          <w:lang w:val="en-GB"/>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rsidRPr="0047144C" w:rsidR="0047144C" w:rsidP="0047144C" w:rsidRDefault="0047144C" w14:paraId="7466E9B0"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ANTI-PERSONNEL MINES</w:t>
      </w:r>
    </w:p>
    <w:p w:rsidRPr="0047144C" w:rsidR="0047144C" w:rsidP="0047144C" w:rsidRDefault="0047144C" w14:paraId="2B1FE945" w14:textId="77777777">
      <w:pPr>
        <w:jc w:val="both"/>
        <w:rPr>
          <w:rFonts w:cstheme="minorHAnsi"/>
          <w:sz w:val="18"/>
          <w:szCs w:val="18"/>
          <w:lang w:val="en-GB"/>
        </w:rPr>
      </w:pPr>
      <w:r w:rsidRPr="0047144C">
        <w:rPr>
          <w:rFonts w:eastAsia="Calibri" w:cstheme="minorHAnsi"/>
          <w:sz w:val="18"/>
          <w:szCs w:val="18"/>
          <w:lang w:val="en-GB"/>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rsidRPr="0047144C" w:rsidR="0047144C" w:rsidP="0047144C" w:rsidRDefault="0047144C" w14:paraId="0244B7F0"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ETHICAL PROCUREMENT AND PROCUREMENT PRACTICE</w:t>
      </w:r>
    </w:p>
    <w:p w:rsidRPr="0047144C" w:rsidR="0047144C" w:rsidP="0047144C" w:rsidRDefault="0047144C" w14:paraId="21512AB0" w14:textId="77777777">
      <w:pPr>
        <w:jc w:val="both"/>
        <w:rPr>
          <w:rFonts w:cstheme="minorHAnsi"/>
          <w:sz w:val="18"/>
          <w:szCs w:val="18"/>
          <w:lang w:val="en-GB"/>
        </w:rPr>
      </w:pPr>
      <w:r w:rsidRPr="0047144C">
        <w:rPr>
          <w:rFonts w:eastAsia="Calibri" w:cstheme="minorHAnsi"/>
          <w:sz w:val="18"/>
          <w:szCs w:val="18"/>
          <w:lang w:val="en-GB"/>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rsidRPr="0047144C" w:rsidR="0047144C" w:rsidP="0047144C" w:rsidRDefault="0047144C" w14:paraId="41DF53C4"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OFFICIALS NOT TO BENEFIT</w:t>
      </w:r>
    </w:p>
    <w:p w:rsidRPr="0047144C" w:rsidR="0047144C" w:rsidP="0047144C" w:rsidRDefault="0047144C" w14:paraId="2F9D6F07" w14:textId="77777777">
      <w:pPr>
        <w:jc w:val="both"/>
        <w:rPr>
          <w:rFonts w:cstheme="minorHAnsi"/>
          <w:sz w:val="18"/>
          <w:szCs w:val="18"/>
          <w:lang w:val="en-GB"/>
        </w:rPr>
      </w:pPr>
      <w:r w:rsidRPr="0047144C">
        <w:rPr>
          <w:rFonts w:eastAsia="Calibri" w:cstheme="minorHAnsi"/>
          <w:sz w:val="18"/>
          <w:szCs w:val="18"/>
          <w:lang w:val="en-GB"/>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rsidRPr="0047144C" w:rsidR="0047144C" w:rsidP="0047144C" w:rsidRDefault="0047144C" w14:paraId="45B93DCE"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PRIOR NEGOTIATIONS SUPERSEDED BY CONTRACT</w:t>
      </w:r>
    </w:p>
    <w:p w:rsidRPr="0047144C" w:rsidR="0047144C" w:rsidP="0047144C" w:rsidRDefault="0047144C" w14:paraId="6E84CEA4" w14:textId="77777777">
      <w:pPr>
        <w:jc w:val="both"/>
        <w:rPr>
          <w:rFonts w:eastAsia="Calibri" w:cstheme="minorHAnsi"/>
          <w:sz w:val="18"/>
          <w:szCs w:val="18"/>
          <w:lang w:val="en-GB"/>
        </w:rPr>
      </w:pPr>
      <w:r w:rsidRPr="0047144C">
        <w:rPr>
          <w:rFonts w:eastAsia="Calibri" w:cstheme="minorHAnsi"/>
          <w:sz w:val="18"/>
          <w:szCs w:val="18"/>
          <w:lang w:val="en-GB"/>
        </w:rPr>
        <w:t>This Contract supersedes all communications, representations, arrangements, negotiations, requests for proposals and proposals related to the subject matter of this Contract.</w:t>
      </w:r>
    </w:p>
    <w:p w:rsidRPr="0047144C" w:rsidR="0047144C" w:rsidP="0047144C" w:rsidRDefault="0047144C" w14:paraId="7588179C"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INTELLECTUAL PROPERTY INFRINGEMENT</w:t>
      </w:r>
    </w:p>
    <w:p w:rsidRPr="0047144C" w:rsidR="0047144C" w:rsidP="5FEFB68C" w:rsidRDefault="0047144C" w14:paraId="022A5816" w14:textId="62B2843E" w14:noSpellErr="1">
      <w:pPr>
        <w:spacing w:line="256" w:lineRule="auto"/>
        <w:ind w:left="142"/>
        <w:jc w:val="both"/>
        <w:rPr>
          <w:rFonts w:cs="Calibri" w:cstheme="minorAscii"/>
          <w:sz w:val="18"/>
          <w:szCs w:val="18"/>
          <w:lang w:val="en-IE"/>
        </w:rPr>
      </w:pPr>
      <w:r w:rsidRPr="5FEFB68C" w:rsidR="0047144C">
        <w:rPr>
          <w:rFonts w:eastAsia="Calibri" w:cs="Calibri" w:cstheme="minorAscii"/>
          <w:sz w:val="18"/>
          <w:szCs w:val="18"/>
          <w:lang w:val="en-IE"/>
        </w:rPr>
        <w:t xml:space="preserve">The Service provider/contractor </w:t>
      </w:r>
      <w:r w:rsidRPr="5FEFB68C" w:rsidR="0047144C">
        <w:rPr>
          <w:rFonts w:eastAsia="Calibri" w:cs="Calibri" w:cstheme="minorAscii"/>
          <w:sz w:val="18"/>
          <w:szCs w:val="18"/>
          <w:lang w:val="en-IE"/>
        </w:rPr>
        <w:t>warrants</w:t>
      </w:r>
      <w:r w:rsidRPr="5FEFB68C" w:rsidR="0047144C">
        <w:rPr>
          <w:rFonts w:eastAsia="Calibri" w:cs="Calibri" w:cstheme="minorAscii"/>
          <w:sz w:val="18"/>
          <w:szCs w:val="18"/>
          <w:lang w:val="en-IE"/>
        </w:rPr>
        <w:t xml:space="preserve"> that the use or supply by GOAL of the services sold under this Contract does not infringe on any patent, design, </w:t>
      </w:r>
      <w:r w:rsidRPr="5FEFB68C" w:rsidR="0047144C">
        <w:rPr>
          <w:rFonts w:eastAsia="Calibri" w:cs="Calibri" w:cstheme="minorAscii"/>
          <w:sz w:val="18"/>
          <w:szCs w:val="18"/>
          <w:lang w:val="en-IE"/>
        </w:rPr>
        <w:t>trade-name</w:t>
      </w:r>
      <w:r w:rsidRPr="5FEFB68C" w:rsidR="0047144C">
        <w:rPr>
          <w:rFonts w:eastAsia="Calibri" w:cs="Calibri" w:cstheme="minorAscii"/>
          <w:sz w:val="18"/>
          <w:szCs w:val="18"/>
          <w:lang w:val="en-IE"/>
        </w:rPr>
        <w:t xml:space="preserve"> or </w:t>
      </w:r>
      <w:r w:rsidRPr="5FEFB68C" w:rsidR="0047144C">
        <w:rPr>
          <w:rFonts w:eastAsia="Calibri" w:cs="Calibri" w:cstheme="minorAscii"/>
          <w:sz w:val="18"/>
          <w:szCs w:val="18"/>
          <w:lang w:val="en-IE"/>
        </w:rPr>
        <w:t>trade-mark</w:t>
      </w:r>
      <w:r w:rsidRPr="5FEFB68C" w:rsidR="0047144C">
        <w:rPr>
          <w:rFonts w:eastAsia="Calibri" w:cs="Calibri" w:cstheme="minorAscii"/>
          <w:sz w:val="18"/>
          <w:szCs w:val="18"/>
          <w:lang w:val="en-IE"/>
        </w:rPr>
        <w:t xml:space="preserve">.  </w:t>
      </w:r>
    </w:p>
    <w:p w:rsidRPr="0047144C" w:rsidR="0047144C" w:rsidP="0047144C" w:rsidRDefault="0047144C" w14:paraId="2D81F5D2" w14:textId="77777777">
      <w:pPr>
        <w:jc w:val="both"/>
        <w:rPr>
          <w:rFonts w:cstheme="minorHAnsi"/>
          <w:sz w:val="18"/>
          <w:szCs w:val="18"/>
          <w:lang w:val="en-GB"/>
        </w:rPr>
      </w:pPr>
      <w:r w:rsidRPr="0047144C">
        <w:rPr>
          <w:rFonts w:eastAsia="Calibri" w:cstheme="minorHAnsi"/>
          <w:sz w:val="18"/>
          <w:szCs w:val="18"/>
          <w:lang w:val="en-GB"/>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0047144C">
        <w:rPr>
          <w:rFonts w:eastAsia="Calibri" w:cstheme="minorHAnsi"/>
          <w:sz w:val="18"/>
          <w:szCs w:val="18"/>
          <w:lang w:val="en-GB"/>
        </w:rPr>
        <w:t>trade-name</w:t>
      </w:r>
      <w:proofErr w:type="gramEnd"/>
      <w:r w:rsidRPr="0047144C">
        <w:rPr>
          <w:rFonts w:eastAsia="Calibri" w:cstheme="minorHAnsi"/>
          <w:sz w:val="18"/>
          <w:szCs w:val="18"/>
          <w:lang w:val="en-GB"/>
        </w:rPr>
        <w:t xml:space="preserve"> or </w:t>
      </w:r>
      <w:proofErr w:type="gramStart"/>
      <w:r w:rsidRPr="0047144C">
        <w:rPr>
          <w:rFonts w:eastAsia="Calibri" w:cstheme="minorHAnsi"/>
          <w:sz w:val="18"/>
          <w:szCs w:val="18"/>
          <w:lang w:val="en-GB"/>
        </w:rPr>
        <w:t>trade-mark</w:t>
      </w:r>
      <w:proofErr w:type="gramEnd"/>
      <w:r w:rsidRPr="0047144C">
        <w:rPr>
          <w:rFonts w:eastAsia="Calibri" w:cstheme="minorHAnsi"/>
          <w:sz w:val="18"/>
          <w:szCs w:val="18"/>
          <w:lang w:val="en-GB"/>
        </w:rPr>
        <w:t xml:space="preserve"> arising in connection with the goods sold under this Contract. </w:t>
      </w:r>
    </w:p>
    <w:p w:rsidRPr="0047144C" w:rsidR="0047144C" w:rsidP="0047144C" w:rsidRDefault="0047144C" w14:paraId="6DC04B1C" w14:textId="77777777">
      <w:pPr>
        <w:jc w:val="both"/>
        <w:rPr>
          <w:rFonts w:cstheme="minorHAnsi"/>
          <w:sz w:val="18"/>
          <w:szCs w:val="18"/>
          <w:lang w:val="en-GB"/>
        </w:rPr>
      </w:pPr>
      <w:r w:rsidRPr="0047144C">
        <w:rPr>
          <w:rFonts w:eastAsia="Calibri" w:cstheme="minorHAnsi"/>
          <w:sz w:val="18"/>
          <w:szCs w:val="18"/>
          <w:lang w:val="en-GB"/>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rsidRPr="0047144C" w:rsidR="0047144C" w:rsidP="0047144C" w:rsidRDefault="0047144C" w14:paraId="050E6F81" w14:textId="77777777">
      <w:pPr>
        <w:jc w:val="both"/>
        <w:rPr>
          <w:rFonts w:cstheme="minorHAnsi"/>
          <w:sz w:val="18"/>
          <w:szCs w:val="18"/>
          <w:lang w:val="en-GB"/>
        </w:rPr>
      </w:pPr>
      <w:r w:rsidRPr="0047144C">
        <w:rPr>
          <w:rFonts w:eastAsia="Calibri" w:cstheme="minorHAnsi"/>
          <w:sz w:val="18"/>
          <w:szCs w:val="18"/>
          <w:lang w:val="en-GB"/>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rsidRPr="0047144C" w:rsidR="0047144C" w:rsidP="0047144C" w:rsidRDefault="0047144C" w14:paraId="15D864EF"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TITLE RIGHTS</w:t>
      </w:r>
    </w:p>
    <w:p w:rsidRPr="0047144C" w:rsidR="0047144C" w:rsidP="0047144C" w:rsidRDefault="0047144C" w14:paraId="29A4D9BA" w14:textId="77777777">
      <w:pPr>
        <w:jc w:val="both"/>
        <w:rPr>
          <w:rFonts w:cstheme="minorHAnsi"/>
          <w:sz w:val="18"/>
          <w:szCs w:val="18"/>
          <w:lang w:val="en-GB"/>
        </w:rPr>
      </w:pPr>
      <w:r w:rsidRPr="0047144C">
        <w:rPr>
          <w:rFonts w:eastAsia="Calibri" w:cstheme="minorHAnsi"/>
          <w:sz w:val="18"/>
          <w:szCs w:val="18"/>
          <w:lang w:val="en-GB"/>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rsidRPr="0047144C" w:rsidR="0047144C" w:rsidP="0047144C" w:rsidRDefault="0047144C" w14:paraId="34417130" w14:textId="77777777">
      <w:pPr>
        <w:jc w:val="both"/>
        <w:rPr>
          <w:rFonts w:eastAsia="Calibri" w:cstheme="minorHAnsi"/>
          <w:sz w:val="18"/>
          <w:szCs w:val="18"/>
          <w:lang w:val="en-GB"/>
        </w:rPr>
      </w:pPr>
      <w:r w:rsidRPr="0047144C">
        <w:rPr>
          <w:rFonts w:eastAsia="Calibri" w:cstheme="minorHAnsi"/>
          <w:sz w:val="18"/>
          <w:szCs w:val="18"/>
          <w:lang w:val="en-GB"/>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rsidRPr="0047144C" w:rsidR="0047144C" w:rsidP="0047144C" w:rsidRDefault="0047144C" w14:paraId="4DA01641"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TITLE TO EQUIPMENT</w:t>
      </w:r>
    </w:p>
    <w:p w:rsidRPr="0047144C" w:rsidR="0047144C" w:rsidP="0047144C" w:rsidRDefault="0047144C" w14:paraId="118290F6" w14:textId="77777777">
      <w:pPr>
        <w:jc w:val="both"/>
        <w:rPr>
          <w:rFonts w:cstheme="minorHAnsi"/>
          <w:sz w:val="18"/>
          <w:szCs w:val="18"/>
          <w:lang w:val="en-GB"/>
        </w:rPr>
      </w:pPr>
      <w:r w:rsidRPr="0047144C">
        <w:rPr>
          <w:rFonts w:eastAsia="Calibri" w:cstheme="minorHAnsi"/>
          <w:sz w:val="18"/>
          <w:szCs w:val="18"/>
          <w:lang w:val="en-GB"/>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rsidRPr="0047144C" w:rsidR="0047144C" w:rsidP="0047144C" w:rsidRDefault="0047144C" w14:paraId="58FFDC92"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PACKING</w:t>
      </w:r>
    </w:p>
    <w:p w:rsidRPr="0047144C" w:rsidR="0047144C" w:rsidP="0047144C" w:rsidRDefault="0047144C" w14:paraId="6ABDB783" w14:textId="77777777">
      <w:pPr>
        <w:jc w:val="both"/>
        <w:rPr>
          <w:rFonts w:cstheme="minorHAnsi"/>
          <w:sz w:val="18"/>
          <w:szCs w:val="18"/>
          <w:lang w:val="en-GB"/>
        </w:rPr>
      </w:pPr>
      <w:r w:rsidRPr="0047144C">
        <w:rPr>
          <w:rFonts w:eastAsia="Calibri" w:cstheme="minorHAnsi"/>
          <w:sz w:val="18"/>
          <w:szCs w:val="18"/>
          <w:lang w:val="en-GB"/>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rsidRPr="0047144C" w:rsidR="0047144C" w:rsidP="0047144C" w:rsidRDefault="0047144C" w14:paraId="0B35FAB4"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SHIPMENT AND DELIVERY</w:t>
      </w:r>
    </w:p>
    <w:p w:rsidRPr="0047144C" w:rsidR="0047144C" w:rsidP="0047144C" w:rsidRDefault="0047144C" w14:paraId="30DF8443" w14:textId="77777777">
      <w:pPr>
        <w:jc w:val="both"/>
        <w:rPr>
          <w:rFonts w:cstheme="minorHAnsi"/>
          <w:sz w:val="18"/>
          <w:szCs w:val="18"/>
          <w:lang w:val="en-GB"/>
        </w:rPr>
      </w:pPr>
      <w:r w:rsidRPr="0047144C">
        <w:rPr>
          <w:rFonts w:eastAsia="Calibri" w:cstheme="minorHAnsi"/>
          <w:sz w:val="18"/>
          <w:szCs w:val="18"/>
          <w:lang w:val="en-GB"/>
        </w:rPr>
        <w:t>All services and works shall be delivered at the agreed place of delivery as stated in the Contract, at the Service provider/contractor's risk, unless otherwise provided for in the Contract.</w:t>
      </w:r>
    </w:p>
    <w:p w:rsidRPr="0047144C" w:rsidR="0047144C" w:rsidP="0047144C" w:rsidRDefault="0047144C" w14:paraId="09E1D303"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INSURANCE</w:t>
      </w:r>
    </w:p>
    <w:p w:rsidRPr="0047144C" w:rsidR="0047144C" w:rsidP="0047144C" w:rsidRDefault="0047144C" w14:paraId="3768D74F" w14:textId="77777777">
      <w:pPr>
        <w:jc w:val="both"/>
        <w:rPr>
          <w:rFonts w:cstheme="minorHAnsi"/>
          <w:sz w:val="18"/>
          <w:szCs w:val="18"/>
          <w:lang w:val="en-GB"/>
        </w:rPr>
      </w:pPr>
      <w:r w:rsidRPr="0047144C">
        <w:rPr>
          <w:rFonts w:eastAsia="Calibri" w:cstheme="minorHAnsi"/>
          <w:sz w:val="18"/>
          <w:szCs w:val="18"/>
          <w:lang w:val="en-GB"/>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rsidRPr="0047144C" w:rsidR="0047144C" w:rsidP="0047144C" w:rsidRDefault="0047144C" w14:paraId="4C18B489"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INDEMNIFICATION</w:t>
      </w:r>
    </w:p>
    <w:p w:rsidRPr="0047144C" w:rsidR="0047144C" w:rsidP="0047144C" w:rsidRDefault="0047144C" w14:paraId="6AD2C681" w14:textId="77777777">
      <w:pPr>
        <w:jc w:val="both"/>
        <w:rPr>
          <w:rFonts w:cstheme="minorHAnsi"/>
          <w:sz w:val="18"/>
          <w:szCs w:val="18"/>
          <w:lang w:val="en-GB"/>
        </w:rPr>
      </w:pPr>
      <w:r w:rsidRPr="0047144C">
        <w:rPr>
          <w:rFonts w:eastAsia="Calibri" w:cstheme="minorHAnsi"/>
          <w:sz w:val="18"/>
          <w:szCs w:val="18"/>
          <w:lang w:val="en-GB"/>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rsidRPr="0047144C" w:rsidR="0047144C" w:rsidP="0047144C" w:rsidRDefault="0047144C" w14:paraId="331641CB" w14:textId="77777777">
      <w:pPr>
        <w:jc w:val="both"/>
        <w:rPr>
          <w:rFonts w:cstheme="minorHAnsi"/>
          <w:sz w:val="18"/>
          <w:szCs w:val="18"/>
          <w:lang w:val="en-GB"/>
        </w:rPr>
      </w:pPr>
      <w:r w:rsidRPr="0047144C">
        <w:rPr>
          <w:rFonts w:eastAsia="Calibri" w:cstheme="minorHAnsi"/>
          <w:sz w:val="18"/>
          <w:szCs w:val="18"/>
          <w:lang w:val="en-GB"/>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rsidRPr="0047144C" w:rsidR="0047144C" w:rsidP="0047144C" w:rsidRDefault="0047144C" w14:paraId="77E6D731" w14:textId="77777777">
      <w:pPr>
        <w:jc w:val="both"/>
        <w:rPr>
          <w:rFonts w:cstheme="minorHAnsi"/>
          <w:sz w:val="18"/>
          <w:szCs w:val="18"/>
          <w:lang w:val="en-GB"/>
        </w:rPr>
      </w:pPr>
      <w:r w:rsidRPr="0047144C">
        <w:rPr>
          <w:rFonts w:eastAsia="Calibri" w:cstheme="minorHAnsi"/>
          <w:sz w:val="18"/>
          <w:szCs w:val="18"/>
          <w:lang w:val="en-GB"/>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rsidRPr="0047144C" w:rsidR="0047144C" w:rsidP="0047144C" w:rsidRDefault="0047144C" w14:paraId="6DDA79D2"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TERMINATION OF CONTRACT</w:t>
      </w:r>
    </w:p>
    <w:p w:rsidRPr="0047144C" w:rsidR="0047144C" w:rsidP="0047144C" w:rsidRDefault="0047144C" w14:paraId="7180536A" w14:textId="77777777">
      <w:pPr>
        <w:jc w:val="both"/>
        <w:rPr>
          <w:rFonts w:cstheme="minorHAnsi"/>
          <w:sz w:val="18"/>
          <w:szCs w:val="18"/>
          <w:lang w:val="en-GB"/>
        </w:rPr>
      </w:pPr>
      <w:r w:rsidRPr="0047144C">
        <w:rPr>
          <w:rFonts w:eastAsia="Calibri" w:cstheme="minorHAnsi"/>
          <w:sz w:val="18"/>
          <w:szCs w:val="18"/>
          <w:lang w:val="en-GB"/>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rsidRPr="0047144C" w:rsidR="0047144C" w:rsidP="0047144C" w:rsidRDefault="0047144C" w14:paraId="630CF986" w14:textId="77777777">
      <w:pPr>
        <w:jc w:val="both"/>
        <w:rPr>
          <w:rFonts w:cstheme="minorHAnsi"/>
          <w:sz w:val="18"/>
          <w:szCs w:val="18"/>
          <w:lang w:val="en-GB"/>
        </w:rPr>
      </w:pPr>
      <w:r w:rsidRPr="0047144C">
        <w:rPr>
          <w:rFonts w:eastAsia="Calibri" w:cstheme="minorHAnsi"/>
          <w:sz w:val="18"/>
          <w:szCs w:val="18"/>
          <w:lang w:val="en-GB"/>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rsidRPr="0047144C" w:rsidR="0047144C" w:rsidP="0047144C" w:rsidRDefault="0047144C" w14:paraId="03CD78CD" w14:textId="77777777">
      <w:pPr>
        <w:jc w:val="both"/>
        <w:rPr>
          <w:rFonts w:cstheme="minorHAnsi"/>
          <w:sz w:val="18"/>
          <w:szCs w:val="18"/>
          <w:lang w:val="en-GB"/>
        </w:rPr>
      </w:pPr>
      <w:r w:rsidRPr="0047144C">
        <w:rPr>
          <w:rFonts w:eastAsia="Calibri" w:cstheme="minorHAnsi"/>
          <w:sz w:val="18"/>
          <w:szCs w:val="18"/>
          <w:lang w:val="en-GB"/>
        </w:rPr>
        <w:t>This contract shall be automatically terminated, and the Service provider/contractor shall have no right to any form of compensation, if it emerges that the award or execution of the contract has given rise to unusual commercial expenses.</w:t>
      </w:r>
    </w:p>
    <w:p w:rsidRPr="0047144C" w:rsidR="0047144C" w:rsidP="0047144C" w:rsidRDefault="0047144C" w14:paraId="7CA01242" w14:textId="77777777">
      <w:pPr>
        <w:jc w:val="both"/>
        <w:rPr>
          <w:rFonts w:cstheme="minorHAnsi"/>
          <w:sz w:val="18"/>
          <w:szCs w:val="18"/>
          <w:lang w:val="en-GB"/>
        </w:rPr>
      </w:pPr>
      <w:r w:rsidRPr="0047144C">
        <w:rPr>
          <w:rFonts w:eastAsia="Calibri" w:cstheme="minorHAnsi"/>
          <w:sz w:val="18"/>
          <w:szCs w:val="18"/>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Pr="0047144C" w:rsidR="0047144C" w:rsidP="0047144C" w:rsidRDefault="0047144C" w14:paraId="23E95A40" w14:textId="77777777">
      <w:pPr>
        <w:jc w:val="both"/>
        <w:rPr>
          <w:rFonts w:eastAsia="Calibri" w:cstheme="minorHAnsi"/>
          <w:sz w:val="18"/>
          <w:szCs w:val="18"/>
          <w:lang w:val="en-GB"/>
        </w:rPr>
      </w:pPr>
      <w:r w:rsidRPr="0047144C">
        <w:rPr>
          <w:rFonts w:eastAsia="Calibri" w:cstheme="minorHAnsi"/>
          <w:sz w:val="18"/>
          <w:szCs w:val="18"/>
          <w:lang w:val="en-GB"/>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rsidRPr="0047144C" w:rsidR="0047144C" w:rsidP="0047144C" w:rsidRDefault="0047144C" w14:paraId="4A380EDC"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DATA PROTECTION</w:t>
      </w:r>
    </w:p>
    <w:p w:rsidRPr="0047144C" w:rsidR="0047144C" w:rsidP="0047144C" w:rsidRDefault="0047144C" w14:paraId="639EDDF2" w14:textId="77777777">
      <w:pPr>
        <w:jc w:val="both"/>
        <w:rPr>
          <w:rFonts w:cstheme="minorHAnsi"/>
          <w:sz w:val="18"/>
          <w:szCs w:val="18"/>
          <w:lang w:val="en-GB"/>
        </w:rPr>
      </w:pPr>
      <w:r w:rsidRPr="0047144C">
        <w:rPr>
          <w:rFonts w:eastAsia="Calibri" w:cstheme="minorHAnsi"/>
          <w:sz w:val="18"/>
          <w:szCs w:val="18"/>
          <w:lang w:val="en-GB"/>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47144C">
        <w:rPr>
          <w:rFonts w:eastAsia="Calibri" w:cstheme="minorHAnsi"/>
          <w:b/>
          <w:bCs/>
          <w:sz w:val="18"/>
          <w:szCs w:val="18"/>
          <w:lang w:val="en-GB"/>
        </w:rPr>
        <w:t>Data Protection Legislation</w:t>
      </w:r>
      <w:r w:rsidRPr="0047144C">
        <w:rPr>
          <w:rFonts w:eastAsia="Calibri" w:cstheme="minorHAnsi"/>
          <w:sz w:val="18"/>
          <w:szCs w:val="18"/>
          <w:lang w:val="en-GB"/>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rsidRPr="0047144C" w:rsidR="0047144C" w:rsidP="0047144C" w:rsidRDefault="0047144C" w14:paraId="60B56674"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CONFIDENTIALITY</w:t>
      </w:r>
    </w:p>
    <w:p w:rsidRPr="0047144C" w:rsidR="0047144C" w:rsidP="0047144C" w:rsidRDefault="0047144C" w14:paraId="2A284C4E" w14:textId="77777777">
      <w:pPr>
        <w:jc w:val="both"/>
        <w:rPr>
          <w:rFonts w:cstheme="minorHAnsi"/>
          <w:sz w:val="18"/>
          <w:szCs w:val="18"/>
          <w:lang w:val="en-GB"/>
        </w:rPr>
      </w:pPr>
      <w:r w:rsidRPr="0047144C">
        <w:rPr>
          <w:rFonts w:eastAsia="Calibri" w:cstheme="minorHAnsi"/>
          <w:sz w:val="18"/>
          <w:szCs w:val="18"/>
          <w:lang w:val="en-GB"/>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rsidRPr="0047144C" w:rsidR="0047144C" w:rsidP="0047144C" w:rsidRDefault="0047144C" w14:paraId="67040FD8"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DISPUTES - ARBITRATION</w:t>
      </w:r>
    </w:p>
    <w:p w:rsidRPr="0047144C" w:rsidR="0047144C" w:rsidP="0047144C" w:rsidRDefault="0047144C" w14:paraId="21E0C490" w14:textId="77777777">
      <w:pPr>
        <w:jc w:val="both"/>
        <w:rPr>
          <w:rFonts w:cstheme="minorHAnsi"/>
          <w:sz w:val="18"/>
          <w:szCs w:val="18"/>
          <w:lang w:val="en-GB"/>
        </w:rPr>
      </w:pPr>
      <w:r w:rsidRPr="0047144C">
        <w:rPr>
          <w:rFonts w:eastAsia="Calibri" w:cstheme="minorHAnsi"/>
          <w:sz w:val="18"/>
          <w:szCs w:val="18"/>
          <w:lang w:val="en-GB"/>
        </w:rPr>
        <w:t>Any claim or controversy arising out of or relating to this or any contract resulting here from, or to the breach, termination or invalidity thereof, shall be, unless settled amicably through negotiation, submitted to arbitration in accordance with Irish law.</w:t>
      </w:r>
    </w:p>
    <w:p w:rsidRPr="0047144C" w:rsidR="0047144C" w:rsidP="0047144C" w:rsidRDefault="0047144C" w14:paraId="46E17BCA"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SETTLEMENT OF DISPUTES</w:t>
      </w:r>
    </w:p>
    <w:p w:rsidRPr="0047144C" w:rsidR="0047144C" w:rsidP="0047144C" w:rsidRDefault="0047144C" w14:paraId="5356C60E" w14:textId="77777777">
      <w:pPr>
        <w:jc w:val="both"/>
        <w:rPr>
          <w:rFonts w:cstheme="minorHAnsi"/>
          <w:sz w:val="18"/>
          <w:szCs w:val="18"/>
          <w:lang w:val="en-GB"/>
        </w:rPr>
      </w:pPr>
      <w:r w:rsidRPr="0047144C">
        <w:rPr>
          <w:rFonts w:eastAsia="Calibri" w:cstheme="minorHAnsi"/>
          <w:sz w:val="18"/>
          <w:szCs w:val="18"/>
          <w:lang w:val="en-GB"/>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rsidRPr="0047144C" w:rsidR="0047144C" w:rsidP="0047144C" w:rsidRDefault="0047144C" w14:paraId="42F8E07A" w14:textId="77777777">
      <w:pPr>
        <w:jc w:val="both"/>
        <w:rPr>
          <w:rFonts w:cstheme="minorHAnsi"/>
          <w:sz w:val="18"/>
          <w:szCs w:val="18"/>
          <w:lang w:val="en-GB"/>
        </w:rPr>
      </w:pPr>
      <w:r w:rsidRPr="0047144C">
        <w:rPr>
          <w:rFonts w:eastAsia="Calibri" w:cstheme="minorHAnsi"/>
          <w:sz w:val="18"/>
          <w:szCs w:val="18"/>
          <w:lang w:val="en-GB"/>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rsidRPr="0047144C" w:rsidR="0047144C" w:rsidP="0047144C" w:rsidRDefault="0047144C" w14:paraId="60C8768B"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WITHHOLDING TAX</w:t>
      </w:r>
    </w:p>
    <w:p w:rsidRPr="0047144C" w:rsidR="0047144C" w:rsidP="0047144C" w:rsidRDefault="0047144C" w14:paraId="0578A49E" w14:textId="77777777">
      <w:pPr>
        <w:jc w:val="both"/>
        <w:rPr>
          <w:rFonts w:cstheme="minorHAnsi"/>
          <w:sz w:val="18"/>
          <w:szCs w:val="18"/>
          <w:lang w:val="en-GB"/>
        </w:rPr>
      </w:pPr>
      <w:r w:rsidRPr="0047144C">
        <w:rPr>
          <w:rFonts w:eastAsia="Calibri" w:cstheme="minorHAnsi"/>
          <w:sz w:val="18"/>
          <w:szCs w:val="18"/>
          <w:lang w:val="en-GB"/>
        </w:rPr>
        <w:t xml:space="preserve">GOAL reserves the right to deduct withholding tax from the service provider/contractor's invoice if </w:t>
      </w:r>
      <w:proofErr w:type="gramStart"/>
      <w:r w:rsidRPr="0047144C">
        <w:rPr>
          <w:rFonts w:eastAsia="Calibri" w:cstheme="minorHAnsi"/>
          <w:sz w:val="18"/>
          <w:szCs w:val="18"/>
          <w:lang w:val="en-GB"/>
        </w:rPr>
        <w:t>so</w:t>
      </w:r>
      <w:proofErr w:type="gramEnd"/>
      <w:r w:rsidRPr="0047144C">
        <w:rPr>
          <w:rFonts w:eastAsia="Calibri" w:cstheme="minorHAnsi"/>
          <w:sz w:val="18"/>
          <w:szCs w:val="18"/>
          <w:lang w:val="en-GB"/>
        </w:rPr>
        <w:t xml:space="preserve"> required by law.  This will apply unless the service provider/contractor has supplied in advance the required documentation proving its exemption from withholding tax (e.g. withholding tax exemption certificate).</w:t>
      </w:r>
    </w:p>
    <w:p w:rsidRPr="0047144C" w:rsidR="0047144C" w:rsidP="0047144C" w:rsidRDefault="0047144C" w14:paraId="004FE704"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GOVERNING LAW AND JURISDICTION</w:t>
      </w:r>
    </w:p>
    <w:p w:rsidRPr="0047144C" w:rsidR="0047144C" w:rsidP="0047144C" w:rsidRDefault="0047144C" w14:paraId="145E3EFA" w14:textId="77777777">
      <w:pPr>
        <w:jc w:val="both"/>
        <w:rPr>
          <w:rFonts w:cstheme="minorHAnsi"/>
          <w:sz w:val="18"/>
          <w:szCs w:val="18"/>
          <w:lang w:val="en-GB"/>
        </w:rPr>
      </w:pPr>
      <w:r w:rsidRPr="0047144C">
        <w:rPr>
          <w:rFonts w:eastAsia="Calibri" w:cstheme="minorHAnsi"/>
          <w:sz w:val="18"/>
          <w:szCs w:val="18"/>
          <w:lang w:val="en-GB"/>
        </w:rPr>
        <w:t>These Terms and Conditions shall be governed by the laws of Ireland and subject to the exclusive jurisdiction of the Irish Courts.</w:t>
      </w:r>
    </w:p>
    <w:p w:rsidRPr="0047144C" w:rsidR="0047144C" w:rsidP="0047144C" w:rsidRDefault="0047144C" w14:paraId="7EA2AAF9"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BANK GUARANTEE</w:t>
      </w:r>
    </w:p>
    <w:p w:rsidRPr="0047144C" w:rsidR="0047144C" w:rsidP="0047144C" w:rsidRDefault="0047144C" w14:paraId="41861CD5" w14:textId="77777777">
      <w:pPr>
        <w:jc w:val="both"/>
        <w:rPr>
          <w:rFonts w:eastAsia="Calibri" w:cstheme="minorHAnsi"/>
          <w:sz w:val="18"/>
          <w:szCs w:val="18"/>
          <w:lang w:val="en-GB"/>
        </w:rPr>
      </w:pPr>
      <w:r w:rsidRPr="0047144C">
        <w:rPr>
          <w:rFonts w:eastAsia="Calibri" w:cstheme="minorHAnsi"/>
          <w:sz w:val="18"/>
          <w:szCs w:val="18"/>
          <w:lang w:val="en-GB"/>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rsidRPr="0047144C" w:rsidR="0047144C" w:rsidP="0047144C" w:rsidRDefault="0047144C" w14:paraId="76CE5730"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ENVIRONMENTAL STANDARDS</w:t>
      </w:r>
    </w:p>
    <w:p w:rsidRPr="0047144C" w:rsidR="0047144C" w:rsidP="0047144C" w:rsidRDefault="0047144C" w14:paraId="64F3C2E6" w14:textId="77777777">
      <w:pPr>
        <w:jc w:val="both"/>
        <w:rPr>
          <w:rFonts w:cstheme="minorHAnsi"/>
          <w:sz w:val="18"/>
          <w:szCs w:val="18"/>
          <w:lang w:val="en-GB"/>
        </w:rPr>
      </w:pPr>
      <w:r w:rsidRPr="0047144C">
        <w:rPr>
          <w:rFonts w:eastAsia="Calibri" w:cstheme="minorHAnsi"/>
          <w:sz w:val="18"/>
          <w:szCs w:val="18"/>
          <w:lang w:val="en-GB"/>
        </w:rPr>
        <w:t>Service provider/contractors should as a minimum, comply with all statutory and other legal requirements relating to environmental impacts of their business. Areas which should be considered are:</w:t>
      </w:r>
    </w:p>
    <w:p w:rsidRPr="0047144C" w:rsidR="0047144C" w:rsidP="0047144C" w:rsidRDefault="0047144C" w14:paraId="7688D222" w14:textId="77777777">
      <w:pPr>
        <w:numPr>
          <w:ilvl w:val="0"/>
          <w:numId w:val="3"/>
        </w:numPr>
        <w:spacing w:line="256" w:lineRule="auto"/>
        <w:jc w:val="both"/>
        <w:rPr>
          <w:rFonts w:cstheme="minorHAnsi"/>
          <w:sz w:val="18"/>
          <w:szCs w:val="18"/>
          <w:lang w:val="en-GB"/>
        </w:rPr>
      </w:pPr>
      <w:r w:rsidRPr="0047144C">
        <w:rPr>
          <w:rFonts w:eastAsia="Calibri" w:cstheme="minorHAnsi"/>
          <w:sz w:val="18"/>
          <w:szCs w:val="18"/>
          <w:lang w:val="en-GB"/>
        </w:rPr>
        <w:t>Waste Management</w:t>
      </w:r>
    </w:p>
    <w:p w:rsidRPr="0047144C" w:rsidR="0047144C" w:rsidP="0047144C" w:rsidRDefault="0047144C" w14:paraId="79F267B9" w14:textId="77777777">
      <w:pPr>
        <w:numPr>
          <w:ilvl w:val="0"/>
          <w:numId w:val="3"/>
        </w:numPr>
        <w:spacing w:line="256" w:lineRule="auto"/>
        <w:jc w:val="both"/>
        <w:rPr>
          <w:rFonts w:cstheme="minorHAnsi"/>
          <w:sz w:val="18"/>
          <w:szCs w:val="18"/>
          <w:lang w:val="en-GB"/>
        </w:rPr>
      </w:pPr>
      <w:r w:rsidRPr="0047144C">
        <w:rPr>
          <w:rFonts w:eastAsia="Calibri" w:cstheme="minorHAnsi"/>
          <w:sz w:val="18"/>
          <w:szCs w:val="18"/>
          <w:lang w:val="en-GB"/>
        </w:rPr>
        <w:t>Packaging and Paper</w:t>
      </w:r>
    </w:p>
    <w:p w:rsidRPr="0047144C" w:rsidR="0047144C" w:rsidP="0047144C" w:rsidRDefault="0047144C" w14:paraId="63820A55" w14:textId="77777777">
      <w:pPr>
        <w:numPr>
          <w:ilvl w:val="0"/>
          <w:numId w:val="3"/>
        </w:numPr>
        <w:spacing w:line="256" w:lineRule="auto"/>
        <w:jc w:val="both"/>
        <w:rPr>
          <w:rFonts w:cstheme="minorHAnsi"/>
          <w:sz w:val="18"/>
          <w:szCs w:val="18"/>
          <w:lang w:val="en-GB"/>
        </w:rPr>
      </w:pPr>
      <w:r w:rsidRPr="0047144C">
        <w:rPr>
          <w:rFonts w:eastAsia="Calibri" w:cstheme="minorHAnsi"/>
          <w:sz w:val="18"/>
          <w:szCs w:val="18"/>
          <w:lang w:val="en-GB"/>
        </w:rPr>
        <w:t>Conservation</w:t>
      </w:r>
    </w:p>
    <w:p w:rsidRPr="0047144C" w:rsidR="0047144C" w:rsidP="0047144C" w:rsidRDefault="0047144C" w14:paraId="0ED34EE6" w14:textId="77777777">
      <w:pPr>
        <w:numPr>
          <w:ilvl w:val="0"/>
          <w:numId w:val="3"/>
        </w:numPr>
        <w:spacing w:line="256" w:lineRule="auto"/>
        <w:jc w:val="both"/>
        <w:rPr>
          <w:rFonts w:cstheme="minorHAnsi"/>
          <w:sz w:val="18"/>
          <w:szCs w:val="18"/>
          <w:lang w:val="en-GB"/>
        </w:rPr>
      </w:pPr>
      <w:r w:rsidRPr="0047144C">
        <w:rPr>
          <w:rFonts w:eastAsia="Calibri" w:cstheme="minorHAnsi"/>
          <w:sz w:val="18"/>
          <w:szCs w:val="18"/>
          <w:lang w:val="en-GB"/>
        </w:rPr>
        <w:t>Energy Use</w:t>
      </w:r>
    </w:p>
    <w:p w:rsidRPr="0047144C" w:rsidR="0047144C" w:rsidP="0047144C" w:rsidRDefault="0047144C" w14:paraId="5B86963C" w14:textId="77777777">
      <w:pPr>
        <w:numPr>
          <w:ilvl w:val="0"/>
          <w:numId w:val="3"/>
        </w:numPr>
        <w:spacing w:line="256" w:lineRule="auto"/>
        <w:jc w:val="both"/>
        <w:rPr>
          <w:rFonts w:cstheme="minorHAnsi"/>
          <w:sz w:val="18"/>
          <w:szCs w:val="18"/>
          <w:lang w:val="en-GB"/>
        </w:rPr>
      </w:pPr>
      <w:r w:rsidRPr="0047144C">
        <w:rPr>
          <w:rFonts w:eastAsia="Calibri" w:cstheme="minorHAnsi"/>
          <w:sz w:val="18"/>
          <w:szCs w:val="18"/>
          <w:lang w:val="en-GB"/>
        </w:rPr>
        <w:t>Sustainability</w:t>
      </w:r>
    </w:p>
    <w:p w:rsidRPr="0047144C" w:rsidR="0047144C" w:rsidP="0047144C" w:rsidRDefault="0047144C" w14:paraId="553E5CFA" w14:textId="77777777">
      <w:pPr>
        <w:ind w:left="720"/>
        <w:contextualSpacing/>
        <w:jc w:val="both"/>
        <w:rPr>
          <w:rFonts w:cstheme="minorHAnsi"/>
          <w:sz w:val="18"/>
          <w:szCs w:val="18"/>
          <w:lang w:val="en-GB"/>
        </w:rPr>
      </w:pPr>
    </w:p>
    <w:p w:rsidRPr="0047144C" w:rsidR="0047144C" w:rsidP="0047144C" w:rsidRDefault="0047144C" w14:paraId="5481D336" w14:textId="77777777">
      <w:pPr>
        <w:numPr>
          <w:ilvl w:val="0"/>
          <w:numId w:val="2"/>
        </w:numPr>
        <w:spacing w:line="256" w:lineRule="auto"/>
        <w:jc w:val="both"/>
        <w:rPr>
          <w:rFonts w:cstheme="minorHAnsi"/>
          <w:sz w:val="18"/>
          <w:szCs w:val="18"/>
          <w:lang w:val="en-GB"/>
        </w:rPr>
      </w:pPr>
      <w:r w:rsidRPr="0047144C">
        <w:rPr>
          <w:rFonts w:eastAsia="Calibri" w:cstheme="minorHAnsi"/>
          <w:sz w:val="18"/>
          <w:szCs w:val="18"/>
          <w:u w:val="single"/>
          <w:lang w:val="en-GB"/>
        </w:rPr>
        <w:t xml:space="preserve">HUMAN TRAFFICKING </w:t>
      </w:r>
    </w:p>
    <w:p w:rsidRPr="0047144C" w:rsidR="0047144C" w:rsidP="0047144C" w:rsidRDefault="0047144C" w14:paraId="1390AA24" w14:textId="77777777">
      <w:pPr>
        <w:jc w:val="both"/>
        <w:rPr>
          <w:rFonts w:cstheme="minorHAnsi"/>
          <w:sz w:val="18"/>
          <w:szCs w:val="18"/>
          <w:lang w:val="en-GB"/>
        </w:rPr>
      </w:pPr>
      <w:r w:rsidRPr="0047144C">
        <w:rPr>
          <w:rFonts w:eastAsia="Calibri" w:cstheme="minorHAnsi"/>
          <w:sz w:val="18"/>
          <w:szCs w:val="18"/>
          <w:lang w:val="en-GB"/>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rsidRPr="0047144C" w:rsidR="0047144C" w:rsidP="0047144C" w:rsidRDefault="0047144C" w14:paraId="2FDBF3A8" w14:textId="77777777">
      <w:pPr>
        <w:numPr>
          <w:ilvl w:val="0"/>
          <w:numId w:val="4"/>
        </w:numPr>
        <w:spacing w:line="256" w:lineRule="auto"/>
        <w:jc w:val="both"/>
        <w:rPr>
          <w:rFonts w:cstheme="minorHAnsi"/>
          <w:sz w:val="18"/>
          <w:szCs w:val="18"/>
          <w:lang w:val="en-GB"/>
        </w:rPr>
      </w:pPr>
      <w:r w:rsidRPr="0047144C">
        <w:rPr>
          <w:rFonts w:eastAsia="Calibri" w:cstheme="minorHAnsi"/>
          <w:sz w:val="18"/>
          <w:szCs w:val="18"/>
          <w:lang w:val="en-GB"/>
        </w:rPr>
        <w:t xml:space="preserve">Engage in severe forms of trafficking in persons during the period of performance of the </w:t>
      </w:r>
      <w:proofErr w:type="gramStart"/>
      <w:r w:rsidRPr="0047144C">
        <w:rPr>
          <w:rFonts w:eastAsia="Calibri" w:cstheme="minorHAnsi"/>
          <w:sz w:val="18"/>
          <w:szCs w:val="18"/>
          <w:lang w:val="en-GB"/>
        </w:rPr>
        <w:t>contract;</w:t>
      </w:r>
      <w:proofErr w:type="gramEnd"/>
      <w:r w:rsidRPr="0047144C">
        <w:rPr>
          <w:rFonts w:eastAsia="Calibri" w:cstheme="minorHAnsi"/>
          <w:sz w:val="18"/>
          <w:szCs w:val="18"/>
          <w:lang w:val="en-GB"/>
        </w:rPr>
        <w:t xml:space="preserve"> </w:t>
      </w:r>
      <w:r w:rsidRPr="0047144C">
        <w:rPr>
          <w:rFonts w:ascii="Tahoma" w:hAnsi="Tahoma" w:eastAsia="MS Gothic" w:cs="Tahoma"/>
          <w:sz w:val="18"/>
          <w:szCs w:val="18"/>
          <w:lang w:val="en-GB"/>
        </w:rPr>
        <w:t> </w:t>
      </w:r>
    </w:p>
    <w:p w:rsidRPr="0047144C" w:rsidR="0047144C" w:rsidP="0047144C" w:rsidRDefault="0047144C" w14:paraId="241F3FF0" w14:textId="77777777">
      <w:pPr>
        <w:numPr>
          <w:ilvl w:val="0"/>
          <w:numId w:val="4"/>
        </w:numPr>
        <w:spacing w:line="256" w:lineRule="auto"/>
        <w:jc w:val="both"/>
        <w:rPr>
          <w:rFonts w:cstheme="minorHAnsi"/>
          <w:sz w:val="18"/>
          <w:szCs w:val="18"/>
          <w:lang w:val="en-GB"/>
        </w:rPr>
      </w:pPr>
      <w:r w:rsidRPr="0047144C">
        <w:rPr>
          <w:rFonts w:eastAsia="Calibri" w:cstheme="minorHAnsi"/>
          <w:sz w:val="18"/>
          <w:szCs w:val="18"/>
          <w:lang w:val="en-GB"/>
        </w:rPr>
        <w:t xml:space="preserve">Procure commercial sex acts during the period of performance of the </w:t>
      </w:r>
      <w:proofErr w:type="gramStart"/>
      <w:r w:rsidRPr="0047144C">
        <w:rPr>
          <w:rFonts w:eastAsia="Calibri" w:cstheme="minorHAnsi"/>
          <w:sz w:val="18"/>
          <w:szCs w:val="18"/>
          <w:lang w:val="en-GB"/>
        </w:rPr>
        <w:t>contract;</w:t>
      </w:r>
      <w:proofErr w:type="gramEnd"/>
      <w:r w:rsidRPr="0047144C">
        <w:rPr>
          <w:rFonts w:eastAsia="Calibri" w:cstheme="minorHAnsi"/>
          <w:sz w:val="18"/>
          <w:szCs w:val="18"/>
          <w:lang w:val="en-GB"/>
        </w:rPr>
        <w:t xml:space="preserve"> </w:t>
      </w:r>
      <w:r w:rsidRPr="0047144C">
        <w:rPr>
          <w:rFonts w:ascii="Tahoma" w:hAnsi="Tahoma" w:eastAsia="MS Gothic" w:cs="Tahoma"/>
          <w:sz w:val="18"/>
          <w:szCs w:val="18"/>
          <w:lang w:val="en-GB"/>
        </w:rPr>
        <w:t> </w:t>
      </w:r>
    </w:p>
    <w:p w:rsidRPr="0047144C" w:rsidR="0047144C" w:rsidP="0047144C" w:rsidRDefault="0047144C" w14:paraId="5DE48DBD" w14:textId="77777777">
      <w:pPr>
        <w:numPr>
          <w:ilvl w:val="0"/>
          <w:numId w:val="4"/>
        </w:numPr>
        <w:spacing w:line="256" w:lineRule="auto"/>
        <w:jc w:val="both"/>
        <w:rPr>
          <w:rFonts w:cstheme="minorHAnsi"/>
          <w:sz w:val="18"/>
          <w:szCs w:val="18"/>
          <w:lang w:val="en-GB"/>
        </w:rPr>
      </w:pPr>
      <w:r w:rsidRPr="0047144C">
        <w:rPr>
          <w:rFonts w:eastAsia="Calibri" w:cstheme="minorHAnsi"/>
          <w:sz w:val="18"/>
          <w:szCs w:val="18"/>
          <w:lang w:val="en-GB"/>
        </w:rPr>
        <w:t xml:space="preserve">Use forced labour in the performance of the </w:t>
      </w:r>
      <w:proofErr w:type="gramStart"/>
      <w:r w:rsidRPr="0047144C">
        <w:rPr>
          <w:rFonts w:eastAsia="Calibri" w:cstheme="minorHAnsi"/>
          <w:sz w:val="18"/>
          <w:szCs w:val="18"/>
          <w:lang w:val="en-GB"/>
        </w:rPr>
        <w:t>contract;</w:t>
      </w:r>
      <w:proofErr w:type="gramEnd"/>
      <w:r w:rsidRPr="0047144C">
        <w:rPr>
          <w:rFonts w:eastAsia="Calibri" w:cstheme="minorHAnsi"/>
          <w:sz w:val="18"/>
          <w:szCs w:val="18"/>
          <w:lang w:val="en-GB"/>
        </w:rPr>
        <w:t xml:space="preserve"> </w:t>
      </w:r>
      <w:r w:rsidRPr="0047144C">
        <w:rPr>
          <w:rFonts w:ascii="Tahoma" w:hAnsi="Tahoma" w:eastAsia="MS Gothic" w:cs="Tahoma"/>
          <w:sz w:val="18"/>
          <w:szCs w:val="18"/>
          <w:lang w:val="en-GB"/>
        </w:rPr>
        <w:t> </w:t>
      </w:r>
    </w:p>
    <w:p w:rsidRPr="0047144C" w:rsidR="0047144C" w:rsidP="0047144C" w:rsidRDefault="0047144C" w14:paraId="241E644D" w14:textId="77777777">
      <w:pPr>
        <w:numPr>
          <w:ilvl w:val="0"/>
          <w:numId w:val="4"/>
        </w:numPr>
        <w:spacing w:line="256" w:lineRule="auto"/>
        <w:jc w:val="both"/>
        <w:rPr>
          <w:rFonts w:cstheme="minorHAnsi"/>
          <w:sz w:val="18"/>
          <w:szCs w:val="18"/>
          <w:lang w:val="en-GB"/>
        </w:rPr>
      </w:pPr>
      <w:r w:rsidRPr="0047144C">
        <w:rPr>
          <w:rFonts w:eastAsia="Calibri" w:cstheme="minorHAnsi"/>
          <w:sz w:val="18"/>
          <w:szCs w:val="18"/>
          <w:lang w:val="en-GB"/>
        </w:rPr>
        <w:t xml:space="preserve">Destroy, conceal, confiscate, or otherwise deny access by an employee to the employee’s identity or immigration documents, such as passports or drivers' licenses, regardless of issuing </w:t>
      </w:r>
      <w:proofErr w:type="gramStart"/>
      <w:r w:rsidRPr="0047144C">
        <w:rPr>
          <w:rFonts w:eastAsia="Calibri" w:cstheme="minorHAnsi"/>
          <w:sz w:val="18"/>
          <w:szCs w:val="18"/>
          <w:lang w:val="en-GB"/>
        </w:rPr>
        <w:t>authority;</w:t>
      </w:r>
      <w:proofErr w:type="gramEnd"/>
      <w:r w:rsidRPr="0047144C">
        <w:rPr>
          <w:rFonts w:eastAsia="Calibri" w:cstheme="minorHAnsi"/>
          <w:sz w:val="18"/>
          <w:szCs w:val="18"/>
          <w:lang w:val="en-GB"/>
        </w:rPr>
        <w:t xml:space="preserve"> </w:t>
      </w:r>
      <w:r w:rsidRPr="0047144C">
        <w:rPr>
          <w:rFonts w:ascii="Tahoma" w:hAnsi="Tahoma" w:eastAsia="MS Gothic" w:cs="Tahoma"/>
          <w:sz w:val="18"/>
          <w:szCs w:val="18"/>
          <w:lang w:val="en-GB"/>
        </w:rPr>
        <w:t> </w:t>
      </w:r>
    </w:p>
    <w:p w:rsidRPr="0047144C" w:rsidR="0047144C" w:rsidP="0047144C" w:rsidRDefault="0047144C" w14:paraId="3CFAB33E" w14:textId="77777777">
      <w:pPr>
        <w:numPr>
          <w:ilvl w:val="0"/>
          <w:numId w:val="4"/>
        </w:numPr>
        <w:spacing w:line="256" w:lineRule="auto"/>
        <w:jc w:val="both"/>
        <w:rPr>
          <w:rFonts w:cstheme="minorHAnsi"/>
          <w:sz w:val="18"/>
          <w:szCs w:val="18"/>
          <w:lang w:val="en-GB"/>
        </w:rPr>
      </w:pPr>
      <w:r w:rsidRPr="0047144C">
        <w:rPr>
          <w:rFonts w:eastAsia="Calibri" w:cstheme="minorHAnsi"/>
          <w:sz w:val="18"/>
          <w:szCs w:val="18"/>
          <w:lang w:val="en-GB"/>
        </w:rPr>
        <w:t xml:space="preserve">Use misleading or fraudulent practices during the recruitment of employees or offering of employment, such as failing to disclose, in a format and </w:t>
      </w:r>
      <w:r w:rsidRPr="0047144C">
        <w:rPr>
          <w:rFonts w:ascii="Tahoma" w:hAnsi="Tahoma" w:eastAsia="MS Gothic" w:cs="Tahoma"/>
          <w:sz w:val="18"/>
          <w:szCs w:val="18"/>
          <w:lang w:val="en-GB"/>
        </w:rPr>
        <w:t> </w:t>
      </w:r>
      <w:r w:rsidRPr="0047144C">
        <w:rPr>
          <w:rFonts w:eastAsia="Calibri" w:cstheme="minorHAnsi"/>
          <w:sz w:val="18"/>
          <w:szCs w:val="18"/>
          <w:lang w:val="en-GB"/>
        </w:rPr>
        <w:t xml:space="preserve">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rsidRPr="0047144C" w:rsidR="0047144C" w:rsidP="0047144C" w:rsidRDefault="0047144C" w14:paraId="78BB201F" w14:textId="77777777">
      <w:pPr>
        <w:ind w:left="720"/>
        <w:jc w:val="both"/>
        <w:rPr>
          <w:rFonts w:cstheme="minorHAnsi"/>
          <w:sz w:val="18"/>
          <w:szCs w:val="18"/>
          <w:lang w:val="en-GB"/>
        </w:rPr>
      </w:pPr>
      <w:r w:rsidRPr="0047144C">
        <w:rPr>
          <w:rFonts w:eastAsia="Calibri" w:cstheme="minorHAnsi"/>
          <w:sz w:val="18"/>
          <w:szCs w:val="18"/>
          <w:lang w:val="en-GB"/>
        </w:rPr>
        <w:t>Should the Service provider/contractor become aware of, or suspect, human trafficking activities during the execution of the contract the Contractor must immediately inform GOAL to enable appropriate action to be taken.</w:t>
      </w:r>
    </w:p>
    <w:p w:rsidR="0047144C" w:rsidP="0047144C" w:rsidRDefault="0047144C" w14:paraId="3DCC33DB" w14:textId="77777777">
      <w:pPr>
        <w:ind w:left="720"/>
        <w:jc w:val="both"/>
        <w:rPr>
          <w:rFonts w:eastAsia="Calibri" w:cstheme="minorHAnsi"/>
          <w:sz w:val="18"/>
          <w:szCs w:val="18"/>
          <w:lang w:val="en-GB"/>
        </w:rPr>
      </w:pPr>
      <w:r w:rsidRPr="0047144C">
        <w:rPr>
          <w:rFonts w:eastAsia="Calibri" w:cstheme="minorHAnsi"/>
          <w:sz w:val="18"/>
          <w:szCs w:val="18"/>
          <w:lang w:val="en-GB"/>
        </w:rPr>
        <w:t>In respect to any contract funded by the UK Government the Service provider/contractor is expected to be familiar with the terms of the UK Modern-Slavery Act 2015, and to abide by the conditions of the Act.</w:t>
      </w:r>
    </w:p>
    <w:p w:rsidR="00BD0ED2" w:rsidP="0047144C" w:rsidRDefault="00BD0ED2" w14:paraId="185E2782" w14:textId="77777777">
      <w:pPr>
        <w:ind w:left="720"/>
        <w:jc w:val="both"/>
        <w:rPr>
          <w:rFonts w:eastAsia="Calibri" w:cstheme="minorHAnsi"/>
          <w:sz w:val="18"/>
          <w:szCs w:val="18"/>
          <w:lang w:val="en-GB"/>
        </w:rPr>
      </w:pPr>
    </w:p>
    <w:p w:rsidRPr="00BD0ED2" w:rsidR="00BD0ED2" w:rsidP="0047144C" w:rsidRDefault="00BD0ED2" w14:paraId="7ED38CFA" w14:textId="4537EE6E">
      <w:pPr>
        <w:ind w:left="720"/>
        <w:jc w:val="both"/>
        <w:rPr>
          <w:rFonts w:eastAsia="Calibri" w:cstheme="minorHAnsi"/>
          <w:b/>
          <w:bCs/>
          <w:sz w:val="18"/>
          <w:szCs w:val="18"/>
          <w:lang w:val="en-GB"/>
        </w:rPr>
      </w:pPr>
      <w:r w:rsidRPr="00BD0ED2">
        <w:rPr>
          <w:rFonts w:eastAsia="Calibri" w:cstheme="minorHAnsi"/>
          <w:b/>
          <w:bCs/>
          <w:sz w:val="18"/>
          <w:szCs w:val="18"/>
          <w:lang w:val="en-GB"/>
        </w:rPr>
        <w:t>Name :</w:t>
      </w:r>
    </w:p>
    <w:p w:rsidRPr="00BD0ED2" w:rsidR="00BD0ED2" w:rsidP="0047144C" w:rsidRDefault="00BD0ED2" w14:paraId="072AD0F7" w14:textId="2DC0F2E9">
      <w:pPr>
        <w:ind w:left="720"/>
        <w:jc w:val="both"/>
        <w:rPr>
          <w:rFonts w:eastAsia="Calibri" w:cstheme="minorHAnsi"/>
          <w:b/>
          <w:bCs/>
          <w:sz w:val="18"/>
          <w:szCs w:val="18"/>
          <w:lang w:val="en-GB"/>
        </w:rPr>
      </w:pPr>
      <w:r w:rsidRPr="00BD0ED2">
        <w:rPr>
          <w:rFonts w:eastAsia="Calibri" w:cstheme="minorHAnsi"/>
          <w:b/>
          <w:bCs/>
          <w:sz w:val="18"/>
          <w:szCs w:val="18"/>
          <w:lang w:val="en-GB"/>
        </w:rPr>
        <w:t>Signature:</w:t>
      </w:r>
    </w:p>
    <w:p w:rsidRPr="00BD0ED2" w:rsidR="00BD0ED2" w:rsidP="0047144C" w:rsidRDefault="00BD0ED2" w14:paraId="406CF621" w14:textId="77777777">
      <w:pPr>
        <w:ind w:left="720"/>
        <w:jc w:val="both"/>
        <w:rPr>
          <w:rFonts w:eastAsia="Calibri" w:cstheme="minorHAnsi"/>
          <w:b/>
          <w:bCs/>
          <w:sz w:val="18"/>
          <w:szCs w:val="18"/>
          <w:lang w:val="en-GB"/>
        </w:rPr>
      </w:pPr>
    </w:p>
    <w:p w:rsidRPr="00BD0ED2" w:rsidR="00BD0ED2" w:rsidP="0047144C" w:rsidRDefault="00BD0ED2" w14:paraId="23B39AEF" w14:textId="2A36E408">
      <w:pPr>
        <w:ind w:left="720"/>
        <w:jc w:val="both"/>
        <w:rPr>
          <w:rFonts w:cstheme="minorHAnsi"/>
          <w:b/>
          <w:bCs/>
          <w:sz w:val="18"/>
          <w:szCs w:val="18"/>
          <w:lang w:val="en-GB"/>
        </w:rPr>
      </w:pPr>
      <w:r w:rsidRPr="00BD0ED2">
        <w:rPr>
          <w:rFonts w:eastAsia="Calibri" w:cstheme="minorHAnsi"/>
          <w:b/>
          <w:bCs/>
          <w:sz w:val="18"/>
          <w:szCs w:val="18"/>
          <w:lang w:val="en-GB"/>
        </w:rPr>
        <w:t xml:space="preserve">Date </w:t>
      </w:r>
    </w:p>
    <w:p w:rsidRPr="0047144C" w:rsidR="0047144C" w:rsidP="0047144C" w:rsidRDefault="0047144C" w14:paraId="5DEE364B" w14:textId="77777777">
      <w:pPr>
        <w:rPr>
          <w:rFonts w:cstheme="minorHAnsi"/>
          <w:sz w:val="18"/>
          <w:szCs w:val="18"/>
        </w:rPr>
      </w:pPr>
    </w:p>
    <w:p w:rsidRPr="0047144C" w:rsidR="0047144C" w:rsidP="0047144C" w:rsidRDefault="0047144C" w14:paraId="16A5BE01" w14:textId="77777777">
      <w:pPr>
        <w:rPr>
          <w:rFonts w:cstheme="minorHAnsi"/>
          <w:sz w:val="18"/>
          <w:szCs w:val="18"/>
        </w:rPr>
      </w:pPr>
    </w:p>
    <w:p w:rsidRPr="0047144C" w:rsidR="0047144C" w:rsidP="0047144C" w:rsidRDefault="0047144C" w14:paraId="6F76EF46" w14:textId="77777777">
      <w:pPr>
        <w:rPr>
          <w:rFonts w:cstheme="minorHAnsi"/>
          <w:sz w:val="18"/>
          <w:szCs w:val="18"/>
        </w:rPr>
      </w:pPr>
    </w:p>
    <w:p w:rsidRPr="0047144C" w:rsidR="0047144C" w:rsidP="0047144C" w:rsidRDefault="0047144C" w14:paraId="40C63223" w14:textId="77777777">
      <w:pPr>
        <w:rPr>
          <w:rFonts w:cstheme="minorHAnsi"/>
          <w:sz w:val="18"/>
          <w:szCs w:val="18"/>
        </w:rPr>
      </w:pPr>
    </w:p>
    <w:p w:rsidRPr="0047144C" w:rsidR="0047144C" w:rsidP="0047144C" w:rsidRDefault="0047144C" w14:paraId="0E7E3D2A" w14:textId="77777777">
      <w:pPr>
        <w:rPr>
          <w:rFonts w:cstheme="minorHAnsi"/>
          <w:sz w:val="18"/>
          <w:szCs w:val="18"/>
        </w:rPr>
      </w:pPr>
    </w:p>
    <w:p w:rsidRPr="0047144C" w:rsidR="0047144C" w:rsidP="0047144C" w:rsidRDefault="0047144C" w14:paraId="1BFD1C92" w14:textId="77777777">
      <w:pPr>
        <w:rPr>
          <w:rFonts w:cstheme="minorHAnsi"/>
          <w:sz w:val="18"/>
          <w:szCs w:val="18"/>
        </w:rPr>
      </w:pPr>
    </w:p>
    <w:p w:rsidRPr="0047144C" w:rsidR="0047144C" w:rsidP="0047144C" w:rsidRDefault="0047144C" w14:paraId="583DDC3D" w14:textId="77777777">
      <w:pPr>
        <w:rPr>
          <w:rFonts w:cstheme="minorHAnsi"/>
          <w:sz w:val="18"/>
          <w:szCs w:val="18"/>
        </w:rPr>
      </w:pPr>
    </w:p>
    <w:p w:rsidRPr="0047144C" w:rsidR="00180FF9" w:rsidRDefault="00180FF9" w14:paraId="2524E9DA" w14:textId="77777777">
      <w:pPr>
        <w:rPr>
          <w:rFonts w:cstheme="minorHAnsi"/>
          <w:sz w:val="18"/>
          <w:szCs w:val="18"/>
        </w:rPr>
      </w:pPr>
    </w:p>
    <w:sectPr w:rsidRPr="0047144C" w:rsidR="00180FF9" w:rsidSect="0047144C">
      <w:type w:val="continuous"/>
      <w:pgSz w:w="11906" w:h="16838" w:orient="portrait"/>
      <w:pgMar w:top="709" w:right="1274" w:bottom="993" w:left="993" w:header="708" w:footer="708"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7490" w:rsidP="0047144C" w:rsidRDefault="005B7490" w14:paraId="7F2EBFCA" w14:textId="77777777">
      <w:pPr>
        <w:spacing w:after="0" w:line="240" w:lineRule="auto"/>
      </w:pPr>
      <w:r>
        <w:separator/>
      </w:r>
    </w:p>
  </w:endnote>
  <w:endnote w:type="continuationSeparator" w:id="0">
    <w:p w:rsidR="005B7490" w:rsidP="0047144C" w:rsidRDefault="005B7490" w14:paraId="45BC35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7490" w:rsidP="0047144C" w:rsidRDefault="005B7490" w14:paraId="7F1073E2" w14:textId="77777777">
      <w:pPr>
        <w:spacing w:after="0" w:line="240" w:lineRule="auto"/>
      </w:pPr>
      <w:r>
        <w:separator/>
      </w:r>
    </w:p>
  </w:footnote>
  <w:footnote w:type="continuationSeparator" w:id="0">
    <w:p w:rsidR="005B7490" w:rsidP="0047144C" w:rsidRDefault="005B7490" w14:paraId="24FE7D6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855ED2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FB325D8"/>
    <w:multiLevelType w:val="hybridMultilevel"/>
    <w:tmpl w:val="F4E6C122"/>
    <w:lvl w:ilvl="0" w:tplc="CB0C3CFC">
      <w:start w:val="1"/>
      <w:numFmt w:val="decimal"/>
      <w:lvlText w:val="%1."/>
      <w:lvlJc w:val="left"/>
      <w:pPr>
        <w:ind w:left="720" w:hanging="360"/>
      </w:pPr>
    </w:lvl>
    <w:lvl w:ilvl="1" w:tplc="169EF12E">
      <w:start w:val="1"/>
      <w:numFmt w:val="lowerLetter"/>
      <w:lvlText w:val="%2."/>
      <w:lvlJc w:val="left"/>
      <w:pPr>
        <w:ind w:left="1440" w:hanging="360"/>
      </w:pPr>
    </w:lvl>
    <w:lvl w:ilvl="2" w:tplc="0B225B56">
      <w:start w:val="1"/>
      <w:numFmt w:val="lowerRoman"/>
      <w:lvlText w:val="%3."/>
      <w:lvlJc w:val="right"/>
      <w:pPr>
        <w:ind w:left="2160" w:hanging="180"/>
      </w:pPr>
    </w:lvl>
    <w:lvl w:ilvl="3" w:tplc="5FC206D8">
      <w:start w:val="1"/>
      <w:numFmt w:val="decimal"/>
      <w:lvlText w:val="%4."/>
      <w:lvlJc w:val="left"/>
      <w:pPr>
        <w:ind w:left="2880" w:hanging="360"/>
      </w:pPr>
    </w:lvl>
    <w:lvl w:ilvl="4" w:tplc="0922D692">
      <w:start w:val="1"/>
      <w:numFmt w:val="lowerLetter"/>
      <w:lvlText w:val="%5."/>
      <w:lvlJc w:val="left"/>
      <w:pPr>
        <w:ind w:left="3600" w:hanging="360"/>
      </w:pPr>
    </w:lvl>
    <w:lvl w:ilvl="5" w:tplc="5E54190C">
      <w:start w:val="1"/>
      <w:numFmt w:val="lowerRoman"/>
      <w:lvlText w:val="%6."/>
      <w:lvlJc w:val="right"/>
      <w:pPr>
        <w:ind w:left="4320" w:hanging="180"/>
      </w:pPr>
    </w:lvl>
    <w:lvl w:ilvl="6" w:tplc="5C36D80A">
      <w:start w:val="1"/>
      <w:numFmt w:val="decimal"/>
      <w:lvlText w:val="%7."/>
      <w:lvlJc w:val="left"/>
      <w:pPr>
        <w:ind w:left="5040" w:hanging="360"/>
      </w:pPr>
    </w:lvl>
    <w:lvl w:ilvl="7" w:tplc="913AE3B6">
      <w:start w:val="1"/>
      <w:numFmt w:val="lowerLetter"/>
      <w:lvlText w:val="%8."/>
      <w:lvlJc w:val="left"/>
      <w:pPr>
        <w:ind w:left="5760" w:hanging="360"/>
      </w:pPr>
    </w:lvl>
    <w:lvl w:ilvl="8" w:tplc="4B4C3A60">
      <w:start w:val="1"/>
      <w:numFmt w:val="lowerRoman"/>
      <w:lvlText w:val="%9."/>
      <w:lvlJc w:val="right"/>
      <w:pPr>
        <w:ind w:left="6480" w:hanging="180"/>
      </w:pPr>
    </w:lvl>
  </w:abstractNum>
  <w:abstractNum w:abstractNumId="2" w15:restartNumberingAfterBreak="0">
    <w:nsid w:val="4DBC798C"/>
    <w:multiLevelType w:val="hybridMultilevel"/>
    <w:tmpl w:val="761A556A"/>
    <w:lvl w:ilvl="0" w:tplc="20640CDA">
      <w:start w:val="1"/>
      <w:numFmt w:val="bullet"/>
      <w:lvlText w:val=""/>
      <w:lvlJc w:val="left"/>
      <w:pPr>
        <w:ind w:left="720" w:hanging="360"/>
      </w:pPr>
      <w:rPr>
        <w:rFonts w:hint="default" w:ascii="Symbol" w:hAnsi="Symbol"/>
      </w:rPr>
    </w:lvl>
    <w:lvl w:ilvl="1" w:tplc="43A6CB86">
      <w:start w:val="1"/>
      <w:numFmt w:val="bullet"/>
      <w:lvlText w:val="o"/>
      <w:lvlJc w:val="left"/>
      <w:pPr>
        <w:ind w:left="1440" w:hanging="360"/>
      </w:pPr>
      <w:rPr>
        <w:rFonts w:hint="default" w:ascii="Courier New" w:hAnsi="Courier New" w:cs="Times New Roman"/>
      </w:rPr>
    </w:lvl>
    <w:lvl w:ilvl="2" w:tplc="87509C02">
      <w:start w:val="1"/>
      <w:numFmt w:val="bullet"/>
      <w:lvlText w:val=""/>
      <w:lvlJc w:val="left"/>
      <w:pPr>
        <w:ind w:left="2160" w:hanging="360"/>
      </w:pPr>
      <w:rPr>
        <w:rFonts w:hint="default" w:ascii="Wingdings" w:hAnsi="Wingdings"/>
      </w:rPr>
    </w:lvl>
    <w:lvl w:ilvl="3" w:tplc="952AE7C8">
      <w:start w:val="1"/>
      <w:numFmt w:val="bullet"/>
      <w:lvlText w:val=""/>
      <w:lvlJc w:val="left"/>
      <w:pPr>
        <w:ind w:left="2880" w:hanging="360"/>
      </w:pPr>
      <w:rPr>
        <w:rFonts w:hint="default" w:ascii="Symbol" w:hAnsi="Symbol"/>
      </w:rPr>
    </w:lvl>
    <w:lvl w:ilvl="4" w:tplc="6F2E93EC">
      <w:start w:val="1"/>
      <w:numFmt w:val="bullet"/>
      <w:lvlText w:val="o"/>
      <w:lvlJc w:val="left"/>
      <w:pPr>
        <w:ind w:left="3600" w:hanging="360"/>
      </w:pPr>
      <w:rPr>
        <w:rFonts w:hint="default" w:ascii="Courier New" w:hAnsi="Courier New" w:cs="Times New Roman"/>
      </w:rPr>
    </w:lvl>
    <w:lvl w:ilvl="5" w:tplc="62446ABE">
      <w:start w:val="1"/>
      <w:numFmt w:val="bullet"/>
      <w:lvlText w:val=""/>
      <w:lvlJc w:val="left"/>
      <w:pPr>
        <w:ind w:left="4320" w:hanging="360"/>
      </w:pPr>
      <w:rPr>
        <w:rFonts w:hint="default" w:ascii="Wingdings" w:hAnsi="Wingdings"/>
      </w:rPr>
    </w:lvl>
    <w:lvl w:ilvl="6" w:tplc="7660B500">
      <w:start w:val="1"/>
      <w:numFmt w:val="bullet"/>
      <w:lvlText w:val=""/>
      <w:lvlJc w:val="left"/>
      <w:pPr>
        <w:ind w:left="5040" w:hanging="360"/>
      </w:pPr>
      <w:rPr>
        <w:rFonts w:hint="default" w:ascii="Symbol" w:hAnsi="Symbol"/>
      </w:rPr>
    </w:lvl>
    <w:lvl w:ilvl="7" w:tplc="39DAB79E">
      <w:start w:val="1"/>
      <w:numFmt w:val="bullet"/>
      <w:lvlText w:val="o"/>
      <w:lvlJc w:val="left"/>
      <w:pPr>
        <w:ind w:left="5760" w:hanging="360"/>
      </w:pPr>
      <w:rPr>
        <w:rFonts w:hint="default" w:ascii="Courier New" w:hAnsi="Courier New" w:cs="Times New Roman"/>
      </w:rPr>
    </w:lvl>
    <w:lvl w:ilvl="8" w:tplc="D8084194">
      <w:start w:val="1"/>
      <w:numFmt w:val="bullet"/>
      <w:lvlText w:val=""/>
      <w:lvlJc w:val="left"/>
      <w:pPr>
        <w:ind w:left="6480" w:hanging="360"/>
      </w:pPr>
      <w:rPr>
        <w:rFonts w:hint="default" w:ascii="Wingdings" w:hAnsi="Wingdings"/>
      </w:rPr>
    </w:lvl>
  </w:abstractNum>
  <w:abstractNum w:abstractNumId="3" w15:restartNumberingAfterBreak="0">
    <w:nsid w:val="5CA31F3F"/>
    <w:multiLevelType w:val="hybridMultilevel"/>
    <w:tmpl w:val="D2545E12"/>
    <w:lvl w:ilvl="0" w:tplc="2F16AC78">
      <w:start w:val="1"/>
      <w:numFmt w:val="bullet"/>
      <w:lvlText w:val=""/>
      <w:lvlJc w:val="left"/>
      <w:pPr>
        <w:ind w:left="720" w:hanging="360"/>
      </w:pPr>
      <w:rPr>
        <w:rFonts w:hint="default" w:ascii="Symbol" w:hAnsi="Symbol"/>
      </w:rPr>
    </w:lvl>
    <w:lvl w:ilvl="1" w:tplc="22F21AC4">
      <w:start w:val="1"/>
      <w:numFmt w:val="bullet"/>
      <w:lvlText w:val="o"/>
      <w:lvlJc w:val="left"/>
      <w:pPr>
        <w:ind w:left="1440" w:hanging="360"/>
      </w:pPr>
      <w:rPr>
        <w:rFonts w:hint="default" w:ascii="Courier New" w:hAnsi="Courier New" w:cs="Times New Roman"/>
      </w:rPr>
    </w:lvl>
    <w:lvl w:ilvl="2" w:tplc="303CED0A">
      <w:start w:val="1"/>
      <w:numFmt w:val="bullet"/>
      <w:lvlText w:val=""/>
      <w:lvlJc w:val="left"/>
      <w:pPr>
        <w:ind w:left="2160" w:hanging="360"/>
      </w:pPr>
      <w:rPr>
        <w:rFonts w:hint="default" w:ascii="Wingdings" w:hAnsi="Wingdings"/>
      </w:rPr>
    </w:lvl>
    <w:lvl w:ilvl="3" w:tplc="401E3B82">
      <w:start w:val="1"/>
      <w:numFmt w:val="bullet"/>
      <w:lvlText w:val=""/>
      <w:lvlJc w:val="left"/>
      <w:pPr>
        <w:ind w:left="2880" w:hanging="360"/>
      </w:pPr>
      <w:rPr>
        <w:rFonts w:hint="default" w:ascii="Symbol" w:hAnsi="Symbol"/>
      </w:rPr>
    </w:lvl>
    <w:lvl w:ilvl="4" w:tplc="3F8C64BA">
      <w:start w:val="1"/>
      <w:numFmt w:val="bullet"/>
      <w:lvlText w:val="o"/>
      <w:lvlJc w:val="left"/>
      <w:pPr>
        <w:ind w:left="3600" w:hanging="360"/>
      </w:pPr>
      <w:rPr>
        <w:rFonts w:hint="default" w:ascii="Courier New" w:hAnsi="Courier New" w:cs="Times New Roman"/>
      </w:rPr>
    </w:lvl>
    <w:lvl w:ilvl="5" w:tplc="97368884">
      <w:start w:val="1"/>
      <w:numFmt w:val="bullet"/>
      <w:lvlText w:val=""/>
      <w:lvlJc w:val="left"/>
      <w:pPr>
        <w:ind w:left="4320" w:hanging="360"/>
      </w:pPr>
      <w:rPr>
        <w:rFonts w:hint="default" w:ascii="Wingdings" w:hAnsi="Wingdings"/>
      </w:rPr>
    </w:lvl>
    <w:lvl w:ilvl="6" w:tplc="C66A5670">
      <w:start w:val="1"/>
      <w:numFmt w:val="bullet"/>
      <w:lvlText w:val=""/>
      <w:lvlJc w:val="left"/>
      <w:pPr>
        <w:ind w:left="5040" w:hanging="360"/>
      </w:pPr>
      <w:rPr>
        <w:rFonts w:hint="default" w:ascii="Symbol" w:hAnsi="Symbol"/>
      </w:rPr>
    </w:lvl>
    <w:lvl w:ilvl="7" w:tplc="778A4B0A">
      <w:start w:val="1"/>
      <w:numFmt w:val="bullet"/>
      <w:lvlText w:val="o"/>
      <w:lvlJc w:val="left"/>
      <w:pPr>
        <w:ind w:left="5760" w:hanging="360"/>
      </w:pPr>
      <w:rPr>
        <w:rFonts w:hint="default" w:ascii="Courier New" w:hAnsi="Courier New" w:cs="Times New Roman"/>
      </w:rPr>
    </w:lvl>
    <w:lvl w:ilvl="8" w:tplc="55FADC22">
      <w:start w:val="1"/>
      <w:numFmt w:val="bullet"/>
      <w:lvlText w:val=""/>
      <w:lvlJc w:val="left"/>
      <w:pPr>
        <w:ind w:left="6480" w:hanging="360"/>
      </w:pPr>
      <w:rPr>
        <w:rFonts w:hint="default" w:ascii="Wingdings" w:hAnsi="Wingdings"/>
      </w:rPr>
    </w:lvl>
  </w:abstractNum>
  <w:num w:numId="1" w16cid:durableId="1479953842">
    <w:abstractNumId w:val="0"/>
  </w:num>
  <w:num w:numId="2" w16cid:durableId="697200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424068">
    <w:abstractNumId w:val="2"/>
  </w:num>
  <w:num w:numId="4" w16cid:durableId="1435322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4C"/>
    <w:rsid w:val="000D77E2"/>
    <w:rsid w:val="00180FF9"/>
    <w:rsid w:val="0047144C"/>
    <w:rsid w:val="005B7490"/>
    <w:rsid w:val="006825A2"/>
    <w:rsid w:val="00796A2C"/>
    <w:rsid w:val="00857090"/>
    <w:rsid w:val="00BD0ED2"/>
    <w:rsid w:val="00DE4F8C"/>
    <w:rsid w:val="00FD62B1"/>
    <w:rsid w:val="5FEFB6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2459"/>
  <w15:chartTrackingRefBased/>
  <w15:docId w15:val="{8B8DCB52-6B2E-4187-ACE6-806E5F6A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144C"/>
    <w:rPr>
      <w:rFonts w:eastAsiaTheme="minorEastAsia"/>
      <w:kern w:val="0"/>
      <w:lang w:val="en-IE"/>
      <w14:ligatures w14:val="none"/>
    </w:rPr>
  </w:style>
  <w:style w:type="paragraph" w:styleId="Heading1">
    <w:name w:val="heading 1"/>
    <w:basedOn w:val="Normal"/>
    <w:next w:val="Normal"/>
    <w:link w:val="Heading1Char"/>
    <w:uiPriority w:val="9"/>
    <w:qFormat/>
    <w:rsid w:val="0047144C"/>
    <w:pPr>
      <w:keepNext/>
      <w:keepLines/>
      <w:numPr>
        <w:numId w:val="1"/>
      </w:numPr>
      <w:pBdr>
        <w:bottom w:val="single" w:color="595959" w:themeColor="text1" w:themeTint="A6" w:sz="4" w:space="1"/>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7144C"/>
    <w:pPr>
      <w:keepNext/>
      <w:keepLines/>
      <w:numPr>
        <w:ilvl w:val="1"/>
        <w:numId w:val="1"/>
      </w:numPr>
      <w:spacing w:before="360" w:after="0"/>
      <w:ind w:left="576"/>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7144C"/>
    <w:pPr>
      <w:keepNext/>
      <w:keepLines/>
      <w:numPr>
        <w:ilvl w:val="2"/>
        <w:numId w:val="1"/>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47144C"/>
    <w:pPr>
      <w:keepNext/>
      <w:keepLines/>
      <w:numPr>
        <w:ilvl w:val="3"/>
        <w:numId w:val="1"/>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47144C"/>
    <w:pPr>
      <w:keepNext/>
      <w:keepLines/>
      <w:numPr>
        <w:ilvl w:val="4"/>
        <w:numId w:val="1"/>
      </w:numPr>
      <w:spacing w:before="200" w:after="0"/>
      <w:outlineLvl w:val="4"/>
    </w:pPr>
    <w:rPr>
      <w:rFonts w:asciiTheme="majorHAnsi" w:hAnsiTheme="majorHAnsi" w:eastAsiaTheme="majorEastAsia" w:cstheme="majorBidi"/>
      <w:color w:val="323E4F" w:themeColor="text2" w:themeShade="BF"/>
    </w:rPr>
  </w:style>
  <w:style w:type="paragraph" w:styleId="Heading6">
    <w:name w:val="heading 6"/>
    <w:basedOn w:val="Normal"/>
    <w:next w:val="Normal"/>
    <w:link w:val="Heading6Char"/>
    <w:uiPriority w:val="9"/>
    <w:unhideWhenUsed/>
    <w:qFormat/>
    <w:rsid w:val="0047144C"/>
    <w:pPr>
      <w:keepNext/>
      <w:keepLines/>
      <w:numPr>
        <w:ilvl w:val="5"/>
        <w:numId w:val="1"/>
      </w:numPr>
      <w:spacing w:before="200" w:after="0"/>
      <w:outlineLvl w:val="5"/>
    </w:pPr>
    <w:rPr>
      <w:rFonts w:asciiTheme="majorHAnsi" w:hAnsiTheme="majorHAnsi" w:eastAsiaTheme="majorEastAsia" w:cstheme="majorBidi"/>
      <w:i/>
      <w:iCs/>
      <w:color w:val="323E4F" w:themeColor="text2" w:themeShade="BF"/>
    </w:rPr>
  </w:style>
  <w:style w:type="paragraph" w:styleId="Heading7">
    <w:name w:val="heading 7"/>
    <w:basedOn w:val="Normal"/>
    <w:next w:val="Normal"/>
    <w:link w:val="Heading7Char"/>
    <w:uiPriority w:val="9"/>
    <w:unhideWhenUsed/>
    <w:qFormat/>
    <w:rsid w:val="0047144C"/>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47144C"/>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144C"/>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7144C"/>
    <w:rPr>
      <w:rFonts w:eastAsiaTheme="majorEastAsia" w:cstheme="majorBidi"/>
      <w:b/>
      <w:bCs/>
      <w:smallCaps/>
      <w:color w:val="000000" w:themeColor="text1"/>
      <w:kern w:val="0"/>
      <w:sz w:val="36"/>
      <w:szCs w:val="36"/>
      <w:lang w:val="en-IE"/>
      <w14:ligatures w14:val="none"/>
    </w:rPr>
  </w:style>
  <w:style w:type="character" w:styleId="Heading2Char" w:customStyle="1">
    <w:name w:val="Heading 2 Char"/>
    <w:basedOn w:val="DefaultParagraphFont"/>
    <w:link w:val="Heading2"/>
    <w:uiPriority w:val="9"/>
    <w:rsid w:val="0047144C"/>
    <w:rPr>
      <w:rFonts w:eastAsiaTheme="majorEastAsia" w:cstheme="majorBidi"/>
      <w:b/>
      <w:bCs/>
      <w:smallCaps/>
      <w:color w:val="000000" w:themeColor="text1"/>
      <w:kern w:val="0"/>
      <w:sz w:val="28"/>
      <w:szCs w:val="28"/>
      <w:lang w:val="en-IE"/>
      <w14:ligatures w14:val="none"/>
    </w:rPr>
  </w:style>
  <w:style w:type="character" w:styleId="Heading3Char" w:customStyle="1">
    <w:name w:val="Heading 3 Char"/>
    <w:basedOn w:val="DefaultParagraphFont"/>
    <w:link w:val="Heading3"/>
    <w:uiPriority w:val="9"/>
    <w:rsid w:val="0047144C"/>
    <w:rPr>
      <w:rFonts w:eastAsiaTheme="majorEastAsia" w:cstheme="majorBidi"/>
      <w:bCs/>
      <w:color w:val="000000" w:themeColor="text1"/>
      <w:kern w:val="0"/>
      <w:lang w:val="en-IE"/>
      <w14:ligatures w14:val="none"/>
    </w:rPr>
  </w:style>
  <w:style w:type="character" w:styleId="Heading4Char" w:customStyle="1">
    <w:name w:val="Heading 4 Char"/>
    <w:basedOn w:val="DefaultParagraphFont"/>
    <w:link w:val="Heading4"/>
    <w:uiPriority w:val="9"/>
    <w:rsid w:val="0047144C"/>
    <w:rPr>
      <w:rFonts w:eastAsiaTheme="majorEastAsia" w:cstheme="majorBidi"/>
      <w:bCs/>
      <w:iCs/>
      <w:color w:val="000000" w:themeColor="text1"/>
      <w:kern w:val="0"/>
      <w:lang w:val="en-IE"/>
      <w14:ligatures w14:val="none"/>
    </w:rPr>
  </w:style>
  <w:style w:type="character" w:styleId="Heading5Char" w:customStyle="1">
    <w:name w:val="Heading 5 Char"/>
    <w:basedOn w:val="DefaultParagraphFont"/>
    <w:link w:val="Heading5"/>
    <w:uiPriority w:val="9"/>
    <w:rsid w:val="0047144C"/>
    <w:rPr>
      <w:rFonts w:asciiTheme="majorHAnsi" w:hAnsiTheme="majorHAnsi" w:eastAsiaTheme="majorEastAsia" w:cstheme="majorBidi"/>
      <w:color w:val="323E4F" w:themeColor="text2" w:themeShade="BF"/>
      <w:kern w:val="0"/>
      <w:lang w:val="en-IE"/>
      <w14:ligatures w14:val="none"/>
    </w:rPr>
  </w:style>
  <w:style w:type="character" w:styleId="Heading6Char" w:customStyle="1">
    <w:name w:val="Heading 6 Char"/>
    <w:basedOn w:val="DefaultParagraphFont"/>
    <w:link w:val="Heading6"/>
    <w:uiPriority w:val="9"/>
    <w:rsid w:val="0047144C"/>
    <w:rPr>
      <w:rFonts w:asciiTheme="majorHAnsi" w:hAnsiTheme="majorHAnsi" w:eastAsiaTheme="majorEastAsia" w:cstheme="majorBidi"/>
      <w:i/>
      <w:iCs/>
      <w:color w:val="323E4F" w:themeColor="text2" w:themeShade="BF"/>
      <w:kern w:val="0"/>
      <w:lang w:val="en-IE"/>
      <w14:ligatures w14:val="none"/>
    </w:rPr>
  </w:style>
  <w:style w:type="character" w:styleId="Heading7Char" w:customStyle="1">
    <w:name w:val="Heading 7 Char"/>
    <w:basedOn w:val="DefaultParagraphFont"/>
    <w:link w:val="Heading7"/>
    <w:uiPriority w:val="9"/>
    <w:rsid w:val="0047144C"/>
    <w:rPr>
      <w:rFonts w:asciiTheme="majorHAnsi" w:hAnsiTheme="majorHAnsi" w:eastAsiaTheme="majorEastAsia" w:cstheme="majorBidi"/>
      <w:i/>
      <w:iCs/>
      <w:color w:val="404040" w:themeColor="text1" w:themeTint="BF"/>
      <w:kern w:val="0"/>
      <w:lang w:val="en-IE"/>
      <w14:ligatures w14:val="none"/>
    </w:rPr>
  </w:style>
  <w:style w:type="character" w:styleId="Heading8Char" w:customStyle="1">
    <w:name w:val="Heading 8 Char"/>
    <w:basedOn w:val="DefaultParagraphFont"/>
    <w:link w:val="Heading8"/>
    <w:uiPriority w:val="9"/>
    <w:rsid w:val="0047144C"/>
    <w:rPr>
      <w:rFonts w:asciiTheme="majorHAnsi" w:hAnsiTheme="majorHAnsi" w:eastAsiaTheme="majorEastAsia" w:cstheme="majorBidi"/>
      <w:color w:val="404040" w:themeColor="text1" w:themeTint="BF"/>
      <w:kern w:val="0"/>
      <w:sz w:val="20"/>
      <w:szCs w:val="20"/>
      <w:lang w:val="en-IE"/>
      <w14:ligatures w14:val="none"/>
    </w:rPr>
  </w:style>
  <w:style w:type="character" w:styleId="Heading9Char" w:customStyle="1">
    <w:name w:val="Heading 9 Char"/>
    <w:basedOn w:val="DefaultParagraphFont"/>
    <w:link w:val="Heading9"/>
    <w:uiPriority w:val="9"/>
    <w:semiHidden/>
    <w:rsid w:val="0047144C"/>
    <w:rPr>
      <w:rFonts w:asciiTheme="majorHAnsi" w:hAnsiTheme="majorHAnsi" w:eastAsiaTheme="majorEastAsia" w:cstheme="majorBidi"/>
      <w:i/>
      <w:iCs/>
      <w:color w:val="404040" w:themeColor="text1" w:themeTint="BF"/>
      <w:kern w:val="0"/>
      <w:sz w:val="20"/>
      <w:szCs w:val="20"/>
      <w:lang w:val="en-IE"/>
      <w14:ligatures w14:val="none"/>
    </w:rPr>
  </w:style>
  <w:style w:type="paragraph" w:styleId="Header">
    <w:name w:val="header"/>
    <w:basedOn w:val="Normal"/>
    <w:link w:val="HeaderChar"/>
    <w:uiPriority w:val="99"/>
    <w:unhideWhenUsed/>
    <w:rsid w:val="0047144C"/>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144C"/>
    <w:rPr>
      <w:rFonts w:eastAsiaTheme="minorEastAsia"/>
      <w:kern w:val="0"/>
      <w:lang w:val="en-IE"/>
      <w14:ligatures w14:val="none"/>
    </w:rPr>
  </w:style>
  <w:style w:type="paragraph" w:styleId="Footer">
    <w:name w:val="footer"/>
    <w:basedOn w:val="Normal"/>
    <w:link w:val="FooterChar"/>
    <w:uiPriority w:val="99"/>
    <w:unhideWhenUsed/>
    <w:rsid w:val="004714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144C"/>
    <w:rPr>
      <w:rFonts w:eastAsiaTheme="minorEastAsia"/>
      <w:kern w:val="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D665C6B5D48458DF117A399479E8C" ma:contentTypeVersion="13" ma:contentTypeDescription="Create a new document." ma:contentTypeScope="" ma:versionID="d24deb1db9fdc68b7e17eb359b98acd4">
  <xsd:schema xmlns:xsd="http://www.w3.org/2001/XMLSchema" xmlns:xs="http://www.w3.org/2001/XMLSchema" xmlns:p="http://schemas.microsoft.com/office/2006/metadata/properties" xmlns:ns2="b04ff16b-3e68-472e-8967-a45215877f42" xmlns:ns3="2ecb8476-1e9b-4db3-95ad-8b11df23d601" targetNamespace="http://schemas.microsoft.com/office/2006/metadata/properties" ma:root="true" ma:fieldsID="f23b8ae3804a751c83415d521f9cf490" ns2:_="" ns3:_="">
    <xsd:import namespace="b04ff16b-3e68-472e-8967-a45215877f42"/>
    <xsd:import namespace="2ecb8476-1e9b-4db3-95ad-8b11df23d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f16b-3e68-472e-8967-a45215877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b8476-1e9b-4db3-95ad-8b11df23d6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93717-ed30-43b3-9e11-31c3bb90a7b5}" ma:internalName="TaxCatchAll" ma:showField="CatchAllData" ma:web="2ecb8476-1e9b-4db3-95ad-8b11df23d6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4ff16b-3e68-472e-8967-a45215877f42">
      <Terms xmlns="http://schemas.microsoft.com/office/infopath/2007/PartnerControls"/>
    </lcf76f155ced4ddcb4097134ff3c332f>
    <TaxCatchAll xmlns="2ecb8476-1e9b-4db3-95ad-8b11df23d601" xsi:nil="true"/>
  </documentManagement>
</p:properties>
</file>

<file path=customXml/itemProps1.xml><?xml version="1.0" encoding="utf-8"?>
<ds:datastoreItem xmlns:ds="http://schemas.openxmlformats.org/officeDocument/2006/customXml" ds:itemID="{D1680AAE-B4B1-409D-94E3-56C06FD0F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ff16b-3e68-472e-8967-a45215877f42"/>
    <ds:schemaRef ds:uri="2ecb8476-1e9b-4db3-95ad-8b11df23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55A6F-3042-4BA0-8B00-0E69BEFC8CD3}">
  <ds:schemaRefs>
    <ds:schemaRef ds:uri="http://schemas.microsoft.com/sharepoint/v3/contenttype/forms"/>
  </ds:schemaRefs>
</ds:datastoreItem>
</file>

<file path=customXml/itemProps3.xml><?xml version="1.0" encoding="utf-8"?>
<ds:datastoreItem xmlns:ds="http://schemas.openxmlformats.org/officeDocument/2006/customXml" ds:itemID="{D219CA3F-9439-46FE-9EB1-54E95A33D66A}">
  <ds:schemaRefs>
    <ds:schemaRef ds:uri="http://schemas.microsoft.com/office/2006/metadata/properties"/>
    <ds:schemaRef ds:uri="http://schemas.microsoft.com/office/infopath/2007/PartnerControls"/>
    <ds:schemaRef ds:uri="b04ff16b-3e68-472e-8967-a45215877f42"/>
    <ds:schemaRef ds:uri="2ecb8476-1e9b-4db3-95ad-8b11df23d6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Minah</dc:creator>
  <cp:keywords/>
  <dc:description/>
  <cp:lastModifiedBy>Hafeez Ur Rehman</cp:lastModifiedBy>
  <cp:revision>4</cp:revision>
  <dcterms:created xsi:type="dcterms:W3CDTF">2025-08-08T09:57:00Z</dcterms:created>
  <dcterms:modified xsi:type="dcterms:W3CDTF">2025-08-08T09:57:17Z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0x0101001A7D665C6B5D48458DF117A399479E8C</vt:lpwstr>
  </property>
  <property fmtid="{D5CDD505-2E9C-101B-9397-08002B2CF9AE}" pid="3" name="MediaServiceImageTags">
    <vt:lpwstr/>
  </property>
</Properties>
</file>