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9B384" w14:textId="653502C1" w:rsidR="00441FF1" w:rsidRDefault="00945EFD" w:rsidP="00945EFD">
      <w:pPr>
        <w:tabs>
          <w:tab w:val="left" w:pos="1550"/>
        </w:tabs>
      </w:pPr>
      <w:bookmarkStart w:id="0" w:name="_Toc466022932"/>
      <w:bookmarkStart w:id="1" w:name="_Toc451341923"/>
      <w:r w:rsidRPr="00A744F9">
        <w:rPr>
          <w:noProof/>
          <w:lang w:val="en-US"/>
        </w:rPr>
        <w:drawing>
          <wp:anchor distT="0" distB="0" distL="114300" distR="114300" simplePos="0" relativeHeight="251658240" behindDoc="0" locked="0" layoutInCell="1" allowOverlap="1" wp14:anchorId="42047ABF" wp14:editId="0FF95739">
            <wp:simplePos x="0" y="0"/>
            <wp:positionH relativeFrom="column">
              <wp:posOffset>2082800</wp:posOffset>
            </wp:positionH>
            <wp:positionV relativeFrom="paragraph">
              <wp:posOffset>0</wp:posOffset>
            </wp:positionV>
            <wp:extent cx="2151380" cy="546100"/>
            <wp:effectExtent l="0" t="0" r="1270" b="6350"/>
            <wp:wrapSquare wrapText="bothSides"/>
            <wp:docPr id="2" name="Picture 2"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1380" cy="546100"/>
                    </a:xfrm>
                    <a:prstGeom prst="rect">
                      <a:avLst/>
                    </a:prstGeom>
                    <a:noFill/>
                    <a:ln>
                      <a:noFill/>
                    </a:ln>
                  </pic:spPr>
                </pic:pic>
              </a:graphicData>
            </a:graphic>
            <wp14:sizeRelV relativeFrom="margin">
              <wp14:pctHeight>0</wp14:pctHeight>
            </wp14:sizeRelV>
          </wp:anchor>
        </w:drawing>
      </w:r>
      <w:r>
        <w:tab/>
      </w:r>
    </w:p>
    <w:p w14:paraId="66A9A1A3" w14:textId="68CB1F89" w:rsidR="00EA7AC6" w:rsidRDefault="00146BCD" w:rsidP="00146BCD">
      <w:r>
        <w:br w:type="textWrapping" w:clear="all"/>
      </w:r>
    </w:p>
    <w:p w14:paraId="1BA4D716" w14:textId="77777777" w:rsidR="001B6E98" w:rsidRDefault="00EC7023" w:rsidP="00EA7AC6">
      <w:pPr>
        <w:jc w:val="center"/>
        <w:rPr>
          <w:b/>
          <w:bCs/>
          <w:sz w:val="32"/>
          <w:szCs w:val="32"/>
        </w:rPr>
      </w:pPr>
      <w:r w:rsidRPr="00EA7AC6">
        <w:rPr>
          <w:b/>
          <w:bCs/>
          <w:sz w:val="32"/>
          <w:szCs w:val="32"/>
        </w:rPr>
        <w:t>Invitation to Tender (</w:t>
      </w:r>
      <w:r w:rsidR="00322CE2" w:rsidRPr="00EA7AC6">
        <w:rPr>
          <w:b/>
          <w:bCs/>
          <w:sz w:val="32"/>
          <w:szCs w:val="32"/>
        </w:rPr>
        <w:t>ITT</w:t>
      </w:r>
      <w:r w:rsidR="00D1605A">
        <w:rPr>
          <w:b/>
          <w:bCs/>
          <w:sz w:val="32"/>
          <w:szCs w:val="32"/>
        </w:rPr>
        <w:t xml:space="preserve">) for </w:t>
      </w:r>
      <w:r w:rsidR="00EC2489">
        <w:rPr>
          <w:b/>
          <w:bCs/>
          <w:sz w:val="32"/>
          <w:szCs w:val="32"/>
        </w:rPr>
        <w:t xml:space="preserve">the supply </w:t>
      </w:r>
      <w:r w:rsidR="009276C8">
        <w:rPr>
          <w:b/>
          <w:bCs/>
          <w:sz w:val="32"/>
          <w:szCs w:val="32"/>
        </w:rPr>
        <w:t xml:space="preserve">of </w:t>
      </w:r>
    </w:p>
    <w:p w14:paraId="3C7D07C5" w14:textId="2C858257" w:rsidR="007D16D0" w:rsidRDefault="007D16D0" w:rsidP="00371109">
      <w:pPr>
        <w:jc w:val="center"/>
        <w:rPr>
          <w:b/>
          <w:bCs/>
          <w:sz w:val="32"/>
          <w:szCs w:val="32"/>
        </w:rPr>
      </w:pPr>
      <w:r w:rsidRPr="007D16D0">
        <w:rPr>
          <w:b/>
          <w:bCs/>
          <w:sz w:val="32"/>
          <w:szCs w:val="32"/>
        </w:rPr>
        <w:t xml:space="preserve">T/Land </w:t>
      </w:r>
      <w:r w:rsidR="00146BCD">
        <w:rPr>
          <w:b/>
          <w:bCs/>
          <w:sz w:val="32"/>
          <w:szCs w:val="32"/>
        </w:rPr>
        <w:t>C</w:t>
      </w:r>
      <w:r w:rsidRPr="007D16D0">
        <w:rPr>
          <w:b/>
          <w:bCs/>
          <w:sz w:val="32"/>
          <w:szCs w:val="32"/>
        </w:rPr>
        <w:t>ruiser</w:t>
      </w:r>
      <w:r w:rsidR="00476ED3">
        <w:rPr>
          <w:b/>
          <w:bCs/>
          <w:sz w:val="32"/>
          <w:szCs w:val="32"/>
        </w:rPr>
        <w:t xml:space="preserve"> or Similar </w:t>
      </w:r>
      <w:r w:rsidRPr="007D16D0">
        <w:rPr>
          <w:b/>
          <w:bCs/>
          <w:sz w:val="32"/>
          <w:szCs w:val="32"/>
        </w:rPr>
        <w:t>Lo</w:t>
      </w:r>
      <w:r w:rsidR="008F20A0">
        <w:rPr>
          <w:b/>
          <w:bCs/>
          <w:sz w:val="32"/>
          <w:szCs w:val="32"/>
        </w:rPr>
        <w:t>n</w:t>
      </w:r>
      <w:r w:rsidRPr="007D16D0">
        <w:rPr>
          <w:b/>
          <w:bCs/>
          <w:sz w:val="32"/>
          <w:szCs w:val="32"/>
        </w:rPr>
        <w:t>g wheelbase 4WD 5doors 10 seat</w:t>
      </w:r>
    </w:p>
    <w:p w14:paraId="7A0CF244" w14:textId="0E4C0708" w:rsidR="00FE4881" w:rsidRPr="00FE4881" w:rsidRDefault="00371109" w:rsidP="00371109">
      <w:pPr>
        <w:jc w:val="center"/>
        <w:rPr>
          <w:b/>
          <w:bCs/>
          <w:sz w:val="28"/>
          <w:szCs w:val="28"/>
          <w:lang w:val="en-US"/>
        </w:rPr>
      </w:pPr>
      <w:r>
        <w:rPr>
          <w:b/>
          <w:bCs/>
          <w:sz w:val="28"/>
          <w:szCs w:val="28"/>
        </w:rPr>
        <w:t xml:space="preserve">National </w:t>
      </w:r>
      <w:r w:rsidR="00FE4881">
        <w:rPr>
          <w:b/>
          <w:bCs/>
          <w:sz w:val="28"/>
          <w:szCs w:val="28"/>
        </w:rPr>
        <w:t>Tender</w:t>
      </w:r>
      <w:r w:rsidR="00FA78B3" w:rsidRPr="00EA7AC6">
        <w:rPr>
          <w:b/>
          <w:bCs/>
          <w:sz w:val="28"/>
          <w:szCs w:val="28"/>
        </w:rPr>
        <w:t xml:space="preserve"> </w:t>
      </w:r>
      <w:r w:rsidR="00EC7023" w:rsidRPr="00EA7AC6">
        <w:rPr>
          <w:b/>
          <w:bCs/>
          <w:sz w:val="28"/>
          <w:szCs w:val="28"/>
        </w:rPr>
        <w:t>REF:</w:t>
      </w:r>
      <w:r w:rsidR="00FE4881" w:rsidRPr="00FE4881">
        <w:rPr>
          <w:b/>
          <w:bCs/>
          <w:sz w:val="28"/>
          <w:szCs w:val="28"/>
          <w:lang w:val="en-US"/>
        </w:rPr>
        <w:t xml:space="preserve"> </w:t>
      </w:r>
      <w:r w:rsidR="007D16D0" w:rsidRPr="007D16D0">
        <w:rPr>
          <w:b/>
          <w:bCs/>
          <w:sz w:val="28"/>
          <w:szCs w:val="28"/>
          <w:lang w:val="en-US"/>
        </w:rPr>
        <w:t>FRT-PRO-</w:t>
      </w:r>
      <w:r w:rsidR="007F21E5">
        <w:rPr>
          <w:b/>
          <w:bCs/>
          <w:sz w:val="28"/>
          <w:szCs w:val="28"/>
          <w:lang w:val="en-US"/>
        </w:rPr>
        <w:t>30746</w:t>
      </w:r>
      <w:r w:rsidR="008A1571">
        <w:rPr>
          <w:b/>
          <w:bCs/>
          <w:sz w:val="28"/>
          <w:szCs w:val="28"/>
          <w:lang w:val="en-US"/>
        </w:rPr>
        <w:t xml:space="preserve"> &amp; 30704</w:t>
      </w:r>
    </w:p>
    <w:p w14:paraId="5DB71C41" w14:textId="77777777" w:rsidR="00EC7023" w:rsidRDefault="00EC7023" w:rsidP="00EA7AC6">
      <w:pPr>
        <w:jc w:val="center"/>
        <w:rPr>
          <w:b/>
          <w:bCs/>
          <w:sz w:val="28"/>
          <w:szCs w:val="28"/>
        </w:rPr>
      </w:pPr>
    </w:p>
    <w:tbl>
      <w:tblPr>
        <w:tblStyle w:val="TableGrid"/>
        <w:tblW w:w="0" w:type="auto"/>
        <w:shd w:val="clear" w:color="auto" w:fill="F2F2F2" w:themeFill="background1" w:themeFillShade="F2"/>
        <w:tblLook w:val="04A0" w:firstRow="1" w:lastRow="0" w:firstColumn="1" w:lastColumn="0" w:noHBand="0" w:noVBand="1"/>
      </w:tblPr>
      <w:tblGrid>
        <w:gridCol w:w="10184"/>
      </w:tblGrid>
      <w:tr w:rsidR="00433873" w:rsidRPr="00433873" w14:paraId="513E3859" w14:textId="77777777" w:rsidTr="00FE4881">
        <w:trPr>
          <w:trHeight w:val="871"/>
        </w:trPr>
        <w:tc>
          <w:tcPr>
            <w:tcW w:w="10184" w:type="dxa"/>
            <w:shd w:val="clear" w:color="auto" w:fill="F2F2F2" w:themeFill="background1" w:themeFillShade="F2"/>
          </w:tcPr>
          <w:p w14:paraId="54C3C5B3" w14:textId="77777777" w:rsidR="00433873" w:rsidRDefault="00433873" w:rsidP="00FE4881">
            <w:pPr>
              <w:jc w:val="center"/>
              <w:rPr>
                <w:b/>
              </w:rPr>
            </w:pPr>
            <w:r w:rsidRPr="00433873">
              <w:rPr>
                <w:b/>
              </w:rPr>
              <w:t xml:space="preserve">GOAL is completely against fraud, bribery and </w:t>
            </w:r>
            <w:proofErr w:type="gramStart"/>
            <w:r w:rsidRPr="00433873">
              <w:rPr>
                <w:b/>
              </w:rPr>
              <w:t>corruption</w:t>
            </w:r>
            <w:proofErr w:type="gramEnd"/>
          </w:p>
          <w:p w14:paraId="758446EE" w14:textId="77777777" w:rsidR="00433873" w:rsidRPr="00433873" w:rsidRDefault="00433873" w:rsidP="00FE4881">
            <w:pPr>
              <w:jc w:val="center"/>
              <w:rPr>
                <w:b/>
              </w:rPr>
            </w:pPr>
          </w:p>
          <w:p w14:paraId="6EA20FAB" w14:textId="77777777" w:rsidR="00433873" w:rsidRPr="00433873" w:rsidRDefault="00433873" w:rsidP="00433873">
            <w:pPr>
              <w:jc w:val="center"/>
              <w:rPr>
                <w:b/>
              </w:rPr>
            </w:pPr>
            <w:r w:rsidRPr="00433873">
              <w:rPr>
                <w:b/>
              </w:rPr>
              <w:t xml:space="preserve">GOAL does not ask for money for bids. If approached for money or other favours, of if you have any suspicions of attempted fraud, bribery or corruption please report immediately to email </w:t>
            </w:r>
            <w:hyperlink r:id="rId12" w:history="1">
              <w:r w:rsidRPr="00437219">
                <w:rPr>
                  <w:rStyle w:val="Hyperlink"/>
                  <w:b/>
                </w:rPr>
                <w:t>speakup@goal.ie</w:t>
              </w:r>
            </w:hyperlink>
          </w:p>
          <w:p w14:paraId="5A401306" w14:textId="77777777" w:rsidR="00433873" w:rsidRDefault="00433873" w:rsidP="00FE4881">
            <w:pPr>
              <w:jc w:val="center"/>
              <w:rPr>
                <w:b/>
              </w:rPr>
            </w:pPr>
          </w:p>
          <w:p w14:paraId="6726A96A" w14:textId="77777777" w:rsidR="00433873" w:rsidRPr="00433873" w:rsidRDefault="00433873" w:rsidP="00FE4881">
            <w:pPr>
              <w:jc w:val="center"/>
              <w:rPr>
                <w:b/>
              </w:rPr>
            </w:pPr>
            <w:r w:rsidRPr="00433873">
              <w:rPr>
                <w:b/>
              </w:rPr>
              <w:t>Please provide as much detail as possible with any reports</w:t>
            </w:r>
          </w:p>
        </w:tc>
      </w:tr>
    </w:tbl>
    <w:p w14:paraId="5B049D4D" w14:textId="7BF8BC7F" w:rsidR="00FC6FEF" w:rsidRDefault="00FC6FEF" w:rsidP="00EC7023">
      <w:pPr>
        <w:pStyle w:val="Heading1"/>
      </w:pPr>
      <w:r w:rsidRPr="00805C27">
        <w:t>About GOAL</w:t>
      </w:r>
      <w:bookmarkEnd w:id="0"/>
    </w:p>
    <w:p w14:paraId="10644369" w14:textId="77777777" w:rsidR="00441FF1" w:rsidRPr="00441FF1" w:rsidRDefault="00441FF1" w:rsidP="00441FF1"/>
    <w:p w14:paraId="5B136D2F" w14:textId="23B613D0" w:rsidR="00FC6FEF" w:rsidRPr="00805C27" w:rsidRDefault="00FC6FEF" w:rsidP="00FC6FEF">
      <w:pPr>
        <w:spacing w:after="0"/>
        <w:jc w:val="both"/>
      </w:pPr>
      <w:r w:rsidRPr="00805C27">
        <w:t>GOAL is an international humanitarian a</w:t>
      </w:r>
      <w:r w:rsidR="00323258">
        <w:t>gency, currently operating in 1</w:t>
      </w:r>
      <w:r w:rsidR="001B6E98">
        <w:t>3</w:t>
      </w:r>
      <w:r w:rsidRPr="00805C27">
        <w:t xml:space="preserve"> countries worldwide, dedicated to alleviating the suffering of the poorest of the poor.  We are a non-denominational, non-governmental and non-political organisation. For more information on GOAL and its operations please visit </w:t>
      </w:r>
      <w:hyperlink r:id="rId13" w:history="1">
        <w:r w:rsidR="00015545" w:rsidRPr="00015545">
          <w:rPr>
            <w:rStyle w:val="Hyperlink"/>
          </w:rPr>
          <w:t>www.goalgl</w:t>
        </w:r>
        <w:r w:rsidR="00015545" w:rsidRPr="00B34595">
          <w:rPr>
            <w:rStyle w:val="Hyperlink"/>
          </w:rPr>
          <w:t>obal.org</w:t>
        </w:r>
      </w:hyperlink>
      <w:r w:rsidR="00015545">
        <w:t xml:space="preserve"> </w:t>
      </w:r>
    </w:p>
    <w:p w14:paraId="13509897" w14:textId="77777777" w:rsidR="007A744B" w:rsidRDefault="007A744B" w:rsidP="00FC6FEF">
      <w:pPr>
        <w:spacing w:after="0"/>
        <w:jc w:val="both"/>
        <w:rPr>
          <w:rFonts w:ascii="Calibri" w:eastAsia="Calibri" w:hAnsi="Calibri" w:cs="Times New Roman"/>
          <w:color w:val="000000" w:themeColor="text1"/>
        </w:rPr>
      </w:pPr>
    </w:p>
    <w:p w14:paraId="3B8BD725" w14:textId="77777777" w:rsidR="00976988" w:rsidRDefault="00976988" w:rsidP="00976988">
      <w:pPr>
        <w:spacing w:after="0"/>
        <w:jc w:val="both"/>
        <w:rPr>
          <w:rFonts w:ascii="Calibri" w:eastAsia="Calibri" w:hAnsi="Calibri" w:cs="Times New Roman"/>
        </w:rPr>
      </w:pPr>
      <w:r>
        <w:t xml:space="preserve">GOAL has over 19-year presence in Sierra Leone with activities in Freetown Western Area, Kenema, </w:t>
      </w:r>
      <w:proofErr w:type="spellStart"/>
      <w:r>
        <w:t>Bombali</w:t>
      </w:r>
      <w:proofErr w:type="spellEnd"/>
      <w:r>
        <w:t xml:space="preserve">, Moyamba, </w:t>
      </w:r>
      <w:proofErr w:type="spellStart"/>
      <w:r>
        <w:t>Koinadugu</w:t>
      </w:r>
      <w:proofErr w:type="spellEnd"/>
      <w:r>
        <w:t xml:space="preserve"> and Kambia Districts. GOAL Sierra Leone programme contributes to poverty and vulnerability reduction through the implementation of multi-sectoral, integrated programmes. The SL programmes specifically focus on systems strengthening and community level behaviour change programming, targeting improved maternal &amp; child health through nutrition and hygiene, </w:t>
      </w:r>
      <w:proofErr w:type="gramStart"/>
      <w:r>
        <w:t>sanitation</w:t>
      </w:r>
      <w:proofErr w:type="gramEnd"/>
      <w:r>
        <w:t xml:space="preserve"> and water activities as well as child protection and empowerment interventions.</w:t>
      </w:r>
    </w:p>
    <w:p w14:paraId="59D42B3E" w14:textId="77777777" w:rsidR="00976988" w:rsidRDefault="00976988" w:rsidP="0000003B">
      <w:pPr>
        <w:jc w:val="both"/>
      </w:pPr>
    </w:p>
    <w:p w14:paraId="6F1C095A" w14:textId="77777777" w:rsidR="0040589C" w:rsidRPr="00805C27" w:rsidRDefault="00334B91" w:rsidP="00B61D84">
      <w:pPr>
        <w:pStyle w:val="Heading1"/>
      </w:pPr>
      <w:bookmarkStart w:id="2" w:name="_Toc466022933"/>
      <w:bookmarkEnd w:id="1"/>
      <w:r w:rsidRPr="00805C27">
        <w:t>Proposed Timelines</w:t>
      </w:r>
      <w:bookmarkEnd w:id="2"/>
    </w:p>
    <w:p w14:paraId="219FC01A" w14:textId="77777777" w:rsidR="006421C8" w:rsidRPr="00805C27" w:rsidRDefault="006421C8" w:rsidP="00FC6FEF">
      <w:pPr>
        <w:pStyle w:val="ACBody2"/>
        <w:tabs>
          <w:tab w:val="left" w:pos="7722"/>
        </w:tabs>
        <w:spacing w:after="0"/>
        <w:ind w:left="643"/>
        <w:rPr>
          <w:rFonts w:ascii="Calibri" w:hAnsi="Calibri" w:cs="Arial"/>
          <w:spacing w:val="-3"/>
          <w:sz w:val="20"/>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4655"/>
        <w:gridCol w:w="5255"/>
      </w:tblGrid>
      <w:tr w:rsidR="00334B91" w:rsidRPr="00805C27" w14:paraId="7EBD44D1" w14:textId="77777777" w:rsidTr="52489235">
        <w:trPr>
          <w:trHeight w:val="480"/>
        </w:trPr>
        <w:tc>
          <w:tcPr>
            <w:tcW w:w="291" w:type="pct"/>
            <w:shd w:val="clear" w:color="auto" w:fill="D9D9D9" w:themeFill="background1" w:themeFillShade="D9"/>
          </w:tcPr>
          <w:p w14:paraId="08996969" w14:textId="77777777" w:rsidR="00334B91" w:rsidRPr="00805C27" w:rsidRDefault="00DB7804" w:rsidP="00AE2DA4">
            <w:pPr>
              <w:spacing w:after="0" w:line="240" w:lineRule="auto"/>
              <w:jc w:val="center"/>
              <w:rPr>
                <w:rFonts w:ascii="Calibri" w:eastAsia="Times New Roman" w:hAnsi="Calibri" w:cs="Times New Roman"/>
                <w:b/>
                <w:bCs/>
                <w:color w:val="000000"/>
                <w:lang w:val="en-US"/>
              </w:rPr>
            </w:pPr>
            <w:r w:rsidRPr="00805C27">
              <w:rPr>
                <w:rFonts w:ascii="Calibri" w:eastAsia="Times New Roman" w:hAnsi="Calibri" w:cs="Times New Roman"/>
                <w:b/>
                <w:bCs/>
                <w:color w:val="000000"/>
                <w:lang w:val="en-US"/>
              </w:rPr>
              <w:t>Line</w:t>
            </w:r>
          </w:p>
        </w:tc>
        <w:tc>
          <w:tcPr>
            <w:tcW w:w="2212" w:type="pct"/>
            <w:shd w:val="clear" w:color="auto" w:fill="D9D9D9" w:themeFill="background1" w:themeFillShade="D9"/>
          </w:tcPr>
          <w:p w14:paraId="006D8AF5" w14:textId="77777777" w:rsidR="00334B91" w:rsidRPr="00805C27" w:rsidRDefault="00DB7804" w:rsidP="005670B4">
            <w:pPr>
              <w:spacing w:after="0" w:line="240" w:lineRule="auto"/>
              <w:rPr>
                <w:rFonts w:ascii="Calibri" w:eastAsia="Times New Roman" w:hAnsi="Calibri" w:cs="Times New Roman"/>
                <w:b/>
                <w:bCs/>
                <w:color w:val="000000"/>
                <w:lang w:val="en-US"/>
              </w:rPr>
            </w:pPr>
            <w:r w:rsidRPr="00805C27">
              <w:rPr>
                <w:rFonts w:ascii="Calibri" w:eastAsia="Times New Roman" w:hAnsi="Calibri" w:cs="Times New Roman"/>
                <w:b/>
                <w:bCs/>
                <w:color w:val="000000"/>
                <w:lang w:val="en-US"/>
              </w:rPr>
              <w:t>Item</w:t>
            </w:r>
          </w:p>
        </w:tc>
        <w:tc>
          <w:tcPr>
            <w:tcW w:w="2497" w:type="pct"/>
            <w:shd w:val="clear" w:color="auto" w:fill="D9D9D9" w:themeFill="background1" w:themeFillShade="D9"/>
          </w:tcPr>
          <w:p w14:paraId="05789A1F" w14:textId="77777777" w:rsidR="00334B91" w:rsidRPr="00805C27" w:rsidRDefault="00AD4714" w:rsidP="005670B4">
            <w:pPr>
              <w:spacing w:after="0" w:line="240" w:lineRule="auto"/>
              <w:rPr>
                <w:rFonts w:ascii="Calibri" w:eastAsia="Times New Roman" w:hAnsi="Calibri" w:cs="Times New Roman"/>
                <w:b/>
                <w:bCs/>
                <w:color w:val="000000"/>
                <w:lang w:val="en-US"/>
              </w:rPr>
            </w:pPr>
            <w:r>
              <w:rPr>
                <w:rFonts w:ascii="Calibri" w:eastAsia="Times New Roman" w:hAnsi="Calibri" w:cs="Times New Roman"/>
                <w:b/>
                <w:bCs/>
                <w:color w:val="000000"/>
                <w:lang w:val="en-US"/>
              </w:rPr>
              <w:t>Date</w:t>
            </w:r>
            <w:r w:rsidR="00DB10B4" w:rsidRPr="00805C27">
              <w:rPr>
                <w:rFonts w:ascii="Calibri" w:eastAsia="Times New Roman" w:hAnsi="Calibri" w:cs="Times New Roman"/>
                <w:b/>
                <w:bCs/>
                <w:color w:val="000000"/>
                <w:lang w:val="en-US"/>
              </w:rPr>
              <w:t xml:space="preserve"> </w:t>
            </w:r>
          </w:p>
        </w:tc>
      </w:tr>
      <w:tr w:rsidR="00334B91" w:rsidRPr="00805C27" w14:paraId="0737A4F2" w14:textId="77777777" w:rsidTr="52489235">
        <w:trPr>
          <w:trHeight w:val="480"/>
        </w:trPr>
        <w:tc>
          <w:tcPr>
            <w:tcW w:w="291" w:type="pct"/>
            <w:shd w:val="clear" w:color="auto" w:fill="D9D9D9" w:themeFill="background1" w:themeFillShade="D9"/>
          </w:tcPr>
          <w:p w14:paraId="3E05FC0C" w14:textId="77777777" w:rsidR="00334B91" w:rsidRPr="00805C27" w:rsidRDefault="00334B91" w:rsidP="00334B91">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1</w:t>
            </w:r>
          </w:p>
        </w:tc>
        <w:tc>
          <w:tcPr>
            <w:tcW w:w="2212" w:type="pct"/>
            <w:shd w:val="clear" w:color="auto" w:fill="F2F2F2" w:themeFill="background1" w:themeFillShade="F2"/>
          </w:tcPr>
          <w:p w14:paraId="06A3252A" w14:textId="77777777" w:rsidR="00334B91" w:rsidRPr="007B45A5" w:rsidRDefault="00322CE2" w:rsidP="00322CE2">
            <w:pPr>
              <w:pStyle w:val="ACBody2"/>
              <w:tabs>
                <w:tab w:val="left" w:pos="7722"/>
              </w:tabs>
              <w:spacing w:after="0"/>
              <w:ind w:left="0"/>
              <w:jc w:val="left"/>
              <w:rPr>
                <w:rFonts w:ascii="Calibri" w:hAnsi="Calibri"/>
                <w:color w:val="000000"/>
                <w:sz w:val="22"/>
                <w:szCs w:val="22"/>
                <w:lang w:val="en-GB" w:eastAsia="en-GB"/>
              </w:rPr>
            </w:pPr>
            <w:r w:rsidRPr="007B45A5">
              <w:rPr>
                <w:rFonts w:ascii="Calibri" w:hAnsi="Calibri"/>
                <w:color w:val="000000"/>
                <w:sz w:val="22"/>
                <w:szCs w:val="22"/>
                <w:lang w:val="en-GB" w:eastAsia="en-GB"/>
              </w:rPr>
              <w:t xml:space="preserve">ITT </w:t>
            </w:r>
            <w:r w:rsidR="00334B91" w:rsidRPr="007B45A5">
              <w:rPr>
                <w:rFonts w:ascii="Calibri" w:hAnsi="Calibri"/>
                <w:color w:val="000000"/>
                <w:sz w:val="22"/>
                <w:szCs w:val="22"/>
                <w:lang w:val="en-GB" w:eastAsia="en-GB"/>
              </w:rPr>
              <w:t xml:space="preserve">published </w:t>
            </w:r>
          </w:p>
        </w:tc>
        <w:tc>
          <w:tcPr>
            <w:tcW w:w="2497" w:type="pct"/>
          </w:tcPr>
          <w:p w14:paraId="3BD576B4" w14:textId="5F45C0FA" w:rsidR="00334B91" w:rsidRPr="007B45A5" w:rsidRDefault="00B42C97" w:rsidP="006B2673">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themeColor="text1"/>
                <w:sz w:val="22"/>
                <w:szCs w:val="22"/>
                <w:lang w:val="en-GB" w:eastAsia="en-GB"/>
              </w:rPr>
              <w:t>1</w:t>
            </w:r>
            <w:r w:rsidR="002219FA" w:rsidRPr="52489235">
              <w:rPr>
                <w:rFonts w:ascii="Calibri" w:hAnsi="Calibri"/>
                <w:color w:val="000000" w:themeColor="text1"/>
                <w:sz w:val="22"/>
                <w:szCs w:val="22"/>
                <w:lang w:val="en-GB" w:eastAsia="en-GB"/>
              </w:rPr>
              <w:t>/</w:t>
            </w:r>
            <w:r w:rsidR="00BD01D7" w:rsidRPr="52489235">
              <w:rPr>
                <w:rFonts w:ascii="Calibri" w:hAnsi="Calibri"/>
                <w:color w:val="000000" w:themeColor="text1"/>
                <w:sz w:val="22"/>
                <w:szCs w:val="22"/>
                <w:lang w:val="en-GB" w:eastAsia="en-GB"/>
              </w:rPr>
              <w:t>0</w:t>
            </w:r>
            <w:r w:rsidR="008A1571">
              <w:rPr>
                <w:rFonts w:ascii="Calibri" w:hAnsi="Calibri"/>
                <w:color w:val="000000" w:themeColor="text1"/>
                <w:sz w:val="22"/>
                <w:szCs w:val="22"/>
                <w:lang w:val="en-GB" w:eastAsia="en-GB"/>
              </w:rPr>
              <w:t>3</w:t>
            </w:r>
            <w:r w:rsidR="00FE4881" w:rsidRPr="52489235">
              <w:rPr>
                <w:rFonts w:ascii="Calibri" w:hAnsi="Calibri"/>
                <w:color w:val="000000" w:themeColor="text1"/>
                <w:sz w:val="22"/>
                <w:szCs w:val="22"/>
                <w:lang w:val="en-GB" w:eastAsia="en-GB"/>
              </w:rPr>
              <w:t>/20</w:t>
            </w:r>
            <w:r w:rsidR="006562B4" w:rsidRPr="52489235">
              <w:rPr>
                <w:rFonts w:ascii="Calibri" w:hAnsi="Calibri"/>
                <w:color w:val="000000" w:themeColor="text1"/>
                <w:sz w:val="22"/>
                <w:szCs w:val="22"/>
                <w:lang w:val="en-GB" w:eastAsia="en-GB"/>
              </w:rPr>
              <w:t>2</w:t>
            </w:r>
            <w:r w:rsidR="008A1571">
              <w:rPr>
                <w:rFonts w:ascii="Calibri" w:hAnsi="Calibri"/>
                <w:color w:val="000000" w:themeColor="text1"/>
                <w:sz w:val="22"/>
                <w:szCs w:val="22"/>
                <w:lang w:val="en-GB" w:eastAsia="en-GB"/>
              </w:rPr>
              <w:t>3</w:t>
            </w:r>
            <w:r w:rsidR="00FE4881" w:rsidRPr="52489235">
              <w:rPr>
                <w:rFonts w:ascii="Calibri" w:hAnsi="Calibri"/>
                <w:color w:val="000000" w:themeColor="text1"/>
                <w:sz w:val="22"/>
                <w:szCs w:val="22"/>
                <w:lang w:val="en-GB" w:eastAsia="en-GB"/>
              </w:rPr>
              <w:t xml:space="preserve"> </w:t>
            </w:r>
          </w:p>
        </w:tc>
      </w:tr>
      <w:tr w:rsidR="00334B91" w:rsidRPr="00805C27" w14:paraId="7AF3A438" w14:textId="77777777" w:rsidTr="52489235">
        <w:trPr>
          <w:trHeight w:val="480"/>
        </w:trPr>
        <w:tc>
          <w:tcPr>
            <w:tcW w:w="291" w:type="pct"/>
            <w:shd w:val="clear" w:color="auto" w:fill="D9D9D9" w:themeFill="background1" w:themeFillShade="D9"/>
          </w:tcPr>
          <w:p w14:paraId="7CBF8B50" w14:textId="77777777" w:rsidR="00334B91" w:rsidRPr="00805C27" w:rsidRDefault="00334B91" w:rsidP="00334B91">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2</w:t>
            </w:r>
          </w:p>
        </w:tc>
        <w:tc>
          <w:tcPr>
            <w:tcW w:w="2212" w:type="pct"/>
            <w:shd w:val="clear" w:color="auto" w:fill="F2F2F2" w:themeFill="background1" w:themeFillShade="F2"/>
          </w:tcPr>
          <w:p w14:paraId="5B506D21" w14:textId="77777777" w:rsidR="00334B91" w:rsidRPr="007B45A5" w:rsidRDefault="00334B91" w:rsidP="00E238FB">
            <w:pPr>
              <w:pStyle w:val="ACBody2"/>
              <w:tabs>
                <w:tab w:val="left" w:pos="7722"/>
              </w:tabs>
              <w:spacing w:after="0"/>
              <w:ind w:left="0"/>
              <w:jc w:val="left"/>
              <w:rPr>
                <w:rFonts w:ascii="Calibri" w:hAnsi="Calibri"/>
                <w:color w:val="000000"/>
                <w:sz w:val="22"/>
                <w:szCs w:val="22"/>
                <w:lang w:val="en-GB" w:eastAsia="en-GB"/>
              </w:rPr>
            </w:pPr>
            <w:r w:rsidRPr="007B45A5">
              <w:rPr>
                <w:rFonts w:ascii="Calibri" w:hAnsi="Calibri"/>
                <w:color w:val="000000"/>
                <w:sz w:val="22"/>
                <w:szCs w:val="22"/>
                <w:lang w:val="en-GB" w:eastAsia="en-GB"/>
              </w:rPr>
              <w:t xml:space="preserve">Closing date for </w:t>
            </w:r>
            <w:r w:rsidR="00C37F0F" w:rsidRPr="007B45A5">
              <w:rPr>
                <w:rFonts w:ascii="Calibri" w:hAnsi="Calibri"/>
                <w:color w:val="000000"/>
                <w:sz w:val="22"/>
                <w:szCs w:val="22"/>
                <w:lang w:val="en-GB" w:eastAsia="en-GB"/>
              </w:rPr>
              <w:t>clarifications</w:t>
            </w:r>
            <w:r w:rsidRPr="007B45A5">
              <w:rPr>
                <w:rFonts w:ascii="Calibri" w:hAnsi="Calibri"/>
                <w:color w:val="000000"/>
                <w:sz w:val="22"/>
                <w:szCs w:val="22"/>
                <w:lang w:val="en-GB" w:eastAsia="en-GB"/>
              </w:rPr>
              <w:t xml:space="preserve"> </w:t>
            </w:r>
          </w:p>
        </w:tc>
        <w:tc>
          <w:tcPr>
            <w:tcW w:w="2497" w:type="pct"/>
          </w:tcPr>
          <w:p w14:paraId="37776893" w14:textId="0A2FB445" w:rsidR="00334B91" w:rsidRPr="00083BF7" w:rsidRDefault="008A1571" w:rsidP="002219FA">
            <w:pPr>
              <w:pStyle w:val="ACBody2"/>
              <w:tabs>
                <w:tab w:val="left" w:pos="7722"/>
              </w:tabs>
              <w:spacing w:after="0"/>
              <w:ind w:left="0"/>
              <w:jc w:val="left"/>
              <w:rPr>
                <w:rFonts w:ascii="Calibri" w:hAnsi="Calibri"/>
                <w:strike/>
                <w:color w:val="000000"/>
                <w:sz w:val="22"/>
                <w:szCs w:val="22"/>
                <w:lang w:val="en-GB" w:eastAsia="en-GB"/>
              </w:rPr>
            </w:pPr>
            <w:r>
              <w:rPr>
                <w:rFonts w:ascii="Calibri" w:hAnsi="Calibri"/>
                <w:b/>
                <w:bCs/>
                <w:color w:val="000000" w:themeColor="text1"/>
                <w:sz w:val="22"/>
                <w:szCs w:val="22"/>
                <w:lang w:val="en-GB" w:eastAsia="en-GB"/>
              </w:rPr>
              <w:t>17</w:t>
            </w:r>
            <w:r w:rsidR="007D16D0" w:rsidRPr="52489235">
              <w:rPr>
                <w:rFonts w:ascii="Calibri" w:hAnsi="Calibri"/>
                <w:b/>
                <w:bCs/>
                <w:color w:val="000000" w:themeColor="text1"/>
                <w:sz w:val="22"/>
                <w:szCs w:val="22"/>
                <w:lang w:val="en-GB" w:eastAsia="en-GB"/>
              </w:rPr>
              <w:t>/</w:t>
            </w:r>
            <w:r>
              <w:rPr>
                <w:rFonts w:ascii="Calibri" w:hAnsi="Calibri"/>
                <w:b/>
                <w:bCs/>
                <w:color w:val="000000" w:themeColor="text1"/>
                <w:sz w:val="22"/>
                <w:szCs w:val="22"/>
                <w:lang w:val="en-GB" w:eastAsia="en-GB"/>
              </w:rPr>
              <w:t>03/</w:t>
            </w:r>
            <w:r w:rsidR="007D16D0" w:rsidRPr="52489235">
              <w:rPr>
                <w:rFonts w:ascii="Calibri" w:hAnsi="Calibri"/>
                <w:b/>
                <w:bCs/>
                <w:color w:val="000000" w:themeColor="text1"/>
                <w:sz w:val="22"/>
                <w:szCs w:val="22"/>
                <w:lang w:val="en-GB" w:eastAsia="en-GB"/>
              </w:rPr>
              <w:t>202</w:t>
            </w:r>
            <w:r>
              <w:rPr>
                <w:rFonts w:ascii="Calibri" w:hAnsi="Calibri"/>
                <w:b/>
                <w:bCs/>
                <w:color w:val="000000" w:themeColor="text1"/>
                <w:sz w:val="22"/>
                <w:szCs w:val="22"/>
                <w:lang w:val="en-GB" w:eastAsia="en-GB"/>
              </w:rPr>
              <w:t>3</w:t>
            </w:r>
            <w:r w:rsidR="00083BF7" w:rsidRPr="52489235">
              <w:rPr>
                <w:rFonts w:ascii="Calibri" w:hAnsi="Calibri"/>
                <w:b/>
                <w:bCs/>
                <w:color w:val="000000" w:themeColor="text1"/>
                <w:sz w:val="22"/>
                <w:szCs w:val="22"/>
                <w:lang w:val="en-GB" w:eastAsia="en-GB"/>
              </w:rPr>
              <w:t xml:space="preserve"> 1</w:t>
            </w:r>
            <w:r>
              <w:rPr>
                <w:rFonts w:ascii="Calibri" w:hAnsi="Calibri"/>
                <w:b/>
                <w:bCs/>
                <w:color w:val="000000" w:themeColor="text1"/>
                <w:sz w:val="22"/>
                <w:szCs w:val="22"/>
                <w:lang w:val="en-GB" w:eastAsia="en-GB"/>
              </w:rPr>
              <w:t>6</w:t>
            </w:r>
            <w:r w:rsidR="00083BF7" w:rsidRPr="52489235">
              <w:rPr>
                <w:rFonts w:ascii="Calibri" w:hAnsi="Calibri"/>
                <w:b/>
                <w:bCs/>
                <w:color w:val="000000" w:themeColor="text1"/>
                <w:sz w:val="22"/>
                <w:szCs w:val="22"/>
                <w:lang w:val="en-GB" w:eastAsia="en-GB"/>
              </w:rPr>
              <w:t>:00 Hours GMT</w:t>
            </w:r>
          </w:p>
        </w:tc>
      </w:tr>
      <w:tr w:rsidR="00334B91" w:rsidRPr="00805C27" w14:paraId="534A585A" w14:textId="77777777" w:rsidTr="52489235">
        <w:trPr>
          <w:trHeight w:val="511"/>
        </w:trPr>
        <w:tc>
          <w:tcPr>
            <w:tcW w:w="291" w:type="pct"/>
            <w:shd w:val="clear" w:color="auto" w:fill="D9D9D9" w:themeFill="background1" w:themeFillShade="D9"/>
          </w:tcPr>
          <w:p w14:paraId="6FEFE9DC" w14:textId="77777777" w:rsidR="00334B91" w:rsidRPr="00805C27" w:rsidRDefault="00334B91" w:rsidP="00334B91">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3</w:t>
            </w:r>
          </w:p>
        </w:tc>
        <w:tc>
          <w:tcPr>
            <w:tcW w:w="2212" w:type="pct"/>
            <w:shd w:val="clear" w:color="auto" w:fill="F2F2F2" w:themeFill="background1" w:themeFillShade="F2"/>
          </w:tcPr>
          <w:p w14:paraId="61EB7DF4" w14:textId="77777777" w:rsidR="00334B91" w:rsidRPr="007B45A5" w:rsidRDefault="00334B91" w:rsidP="00A53C46">
            <w:pPr>
              <w:pStyle w:val="ACBody2"/>
              <w:tabs>
                <w:tab w:val="left" w:pos="7722"/>
              </w:tabs>
              <w:spacing w:after="0"/>
              <w:ind w:left="0"/>
              <w:jc w:val="left"/>
              <w:rPr>
                <w:rFonts w:ascii="Calibri" w:hAnsi="Calibri"/>
                <w:color w:val="000000"/>
                <w:sz w:val="22"/>
                <w:szCs w:val="22"/>
                <w:lang w:val="en-GB" w:eastAsia="en-GB"/>
              </w:rPr>
            </w:pPr>
            <w:r w:rsidRPr="007B45A5">
              <w:rPr>
                <w:rFonts w:ascii="Calibri" w:hAnsi="Calibri"/>
                <w:color w:val="000000"/>
                <w:sz w:val="22"/>
                <w:szCs w:val="22"/>
                <w:lang w:val="en-GB" w:eastAsia="en-GB"/>
              </w:rPr>
              <w:t>Closing date</w:t>
            </w:r>
            <w:r w:rsidR="00057BEC" w:rsidRPr="007B45A5">
              <w:rPr>
                <w:rFonts w:ascii="Calibri" w:hAnsi="Calibri"/>
                <w:color w:val="000000"/>
                <w:sz w:val="22"/>
                <w:szCs w:val="22"/>
                <w:lang w:val="en-GB" w:eastAsia="en-GB"/>
              </w:rPr>
              <w:t xml:space="preserve"> and time </w:t>
            </w:r>
            <w:r w:rsidRPr="007B45A5">
              <w:rPr>
                <w:rFonts w:ascii="Calibri" w:hAnsi="Calibri"/>
                <w:color w:val="000000"/>
                <w:sz w:val="22"/>
                <w:szCs w:val="22"/>
                <w:lang w:val="en-GB" w:eastAsia="en-GB"/>
              </w:rPr>
              <w:t>for receipt of Tenders</w:t>
            </w:r>
          </w:p>
        </w:tc>
        <w:tc>
          <w:tcPr>
            <w:tcW w:w="2497" w:type="pct"/>
          </w:tcPr>
          <w:p w14:paraId="224BDC2C" w14:textId="0D5A03DA" w:rsidR="00334B91" w:rsidRPr="00083BF7" w:rsidRDefault="008A1571">
            <w:pPr>
              <w:pStyle w:val="ACBody2"/>
              <w:tabs>
                <w:tab w:val="left" w:pos="7722"/>
              </w:tabs>
              <w:spacing w:after="0"/>
              <w:ind w:left="0"/>
              <w:jc w:val="left"/>
              <w:rPr>
                <w:rFonts w:ascii="Calibri" w:hAnsi="Calibri"/>
                <w:color w:val="000000"/>
                <w:sz w:val="22"/>
                <w:szCs w:val="22"/>
                <w:lang w:val="en-GB" w:eastAsia="en-GB"/>
              </w:rPr>
            </w:pPr>
            <w:r>
              <w:rPr>
                <w:rFonts w:ascii="Calibri" w:hAnsi="Calibri"/>
                <w:b/>
                <w:bCs/>
                <w:color w:val="000000" w:themeColor="text1"/>
                <w:sz w:val="22"/>
                <w:szCs w:val="22"/>
                <w:lang w:val="en-GB" w:eastAsia="en-GB"/>
              </w:rPr>
              <w:t>21</w:t>
            </w:r>
            <w:r w:rsidR="005F3B6F">
              <w:rPr>
                <w:rFonts w:ascii="Calibri" w:hAnsi="Calibri"/>
                <w:b/>
                <w:bCs/>
                <w:color w:val="000000" w:themeColor="text1"/>
                <w:sz w:val="22"/>
                <w:szCs w:val="22"/>
                <w:lang w:val="en-GB" w:eastAsia="en-GB"/>
              </w:rPr>
              <w:t>/0</w:t>
            </w:r>
            <w:r>
              <w:rPr>
                <w:rFonts w:ascii="Calibri" w:hAnsi="Calibri"/>
                <w:b/>
                <w:bCs/>
                <w:color w:val="000000" w:themeColor="text1"/>
                <w:sz w:val="22"/>
                <w:szCs w:val="22"/>
                <w:lang w:val="en-GB" w:eastAsia="en-GB"/>
              </w:rPr>
              <w:t>3</w:t>
            </w:r>
            <w:r w:rsidR="005F3B6F">
              <w:rPr>
                <w:rFonts w:ascii="Calibri" w:hAnsi="Calibri"/>
                <w:b/>
                <w:bCs/>
                <w:color w:val="000000" w:themeColor="text1"/>
                <w:sz w:val="22"/>
                <w:szCs w:val="22"/>
                <w:lang w:val="en-GB" w:eastAsia="en-GB"/>
              </w:rPr>
              <w:t>/202</w:t>
            </w:r>
            <w:r>
              <w:rPr>
                <w:rFonts w:ascii="Calibri" w:hAnsi="Calibri"/>
                <w:b/>
                <w:bCs/>
                <w:color w:val="000000" w:themeColor="text1"/>
                <w:sz w:val="22"/>
                <w:szCs w:val="22"/>
                <w:lang w:val="en-GB" w:eastAsia="en-GB"/>
              </w:rPr>
              <w:t>3</w:t>
            </w:r>
            <w:r w:rsidR="005F3B6F">
              <w:rPr>
                <w:rFonts w:ascii="Calibri" w:hAnsi="Calibri"/>
                <w:b/>
                <w:bCs/>
                <w:color w:val="000000" w:themeColor="text1"/>
                <w:sz w:val="22"/>
                <w:szCs w:val="22"/>
                <w:lang w:val="en-GB" w:eastAsia="en-GB"/>
              </w:rPr>
              <w:t xml:space="preserve"> </w:t>
            </w:r>
            <w:r w:rsidR="00083BF7" w:rsidRPr="52489235">
              <w:rPr>
                <w:rFonts w:ascii="Calibri" w:hAnsi="Calibri"/>
                <w:b/>
                <w:bCs/>
                <w:color w:val="000000" w:themeColor="text1"/>
                <w:sz w:val="22"/>
                <w:szCs w:val="22"/>
                <w:lang w:val="en-GB" w:eastAsia="en-GB"/>
              </w:rPr>
              <w:t>16:00 Hours</w:t>
            </w:r>
            <w:r w:rsidR="00083BF7" w:rsidRPr="52489235">
              <w:rPr>
                <w:rFonts w:ascii="Calibri" w:hAnsi="Calibri"/>
                <w:color w:val="000000" w:themeColor="text1"/>
                <w:sz w:val="22"/>
                <w:szCs w:val="22"/>
                <w:lang w:val="en-GB" w:eastAsia="en-GB"/>
              </w:rPr>
              <w:t xml:space="preserve"> </w:t>
            </w:r>
            <w:r w:rsidR="00083BF7" w:rsidRPr="52489235">
              <w:rPr>
                <w:rFonts w:ascii="Calibri" w:hAnsi="Calibri"/>
                <w:b/>
                <w:bCs/>
                <w:color w:val="000000" w:themeColor="text1"/>
                <w:sz w:val="22"/>
                <w:szCs w:val="22"/>
                <w:lang w:val="en-GB" w:eastAsia="en-GB"/>
              </w:rPr>
              <w:t>GMT</w:t>
            </w:r>
          </w:p>
        </w:tc>
      </w:tr>
      <w:tr w:rsidR="00334B91" w:rsidRPr="00805C27" w14:paraId="13CD6307" w14:textId="77777777" w:rsidTr="52489235">
        <w:trPr>
          <w:trHeight w:val="511"/>
        </w:trPr>
        <w:tc>
          <w:tcPr>
            <w:tcW w:w="291" w:type="pct"/>
            <w:shd w:val="clear" w:color="auto" w:fill="D9D9D9" w:themeFill="background1" w:themeFillShade="D9"/>
          </w:tcPr>
          <w:p w14:paraId="662C62C3" w14:textId="77777777" w:rsidR="00334B91" w:rsidRPr="00805C27" w:rsidRDefault="00334B91" w:rsidP="00334B91">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4</w:t>
            </w:r>
          </w:p>
        </w:tc>
        <w:tc>
          <w:tcPr>
            <w:tcW w:w="2212" w:type="pct"/>
            <w:shd w:val="clear" w:color="auto" w:fill="F2F2F2" w:themeFill="background1" w:themeFillShade="F2"/>
          </w:tcPr>
          <w:p w14:paraId="4FD5CC86" w14:textId="77777777" w:rsidR="00334B91" w:rsidRPr="007B45A5" w:rsidRDefault="00F41007" w:rsidP="00322CE2">
            <w:pPr>
              <w:pStyle w:val="ACBody2"/>
              <w:tabs>
                <w:tab w:val="left" w:pos="7722"/>
              </w:tabs>
              <w:spacing w:after="0"/>
              <w:ind w:left="0"/>
              <w:jc w:val="left"/>
              <w:rPr>
                <w:rFonts w:ascii="Calibri" w:hAnsi="Calibri"/>
                <w:color w:val="000000"/>
                <w:sz w:val="22"/>
                <w:szCs w:val="22"/>
                <w:lang w:val="en-GB" w:eastAsia="en-GB"/>
              </w:rPr>
            </w:pPr>
            <w:r w:rsidRPr="007B45A5">
              <w:rPr>
                <w:rFonts w:ascii="Calibri" w:hAnsi="Calibri"/>
                <w:color w:val="000000"/>
                <w:sz w:val="22"/>
                <w:szCs w:val="22"/>
                <w:lang w:val="en-GB" w:eastAsia="en-GB"/>
              </w:rPr>
              <w:t>Tender Opening Location</w:t>
            </w:r>
          </w:p>
        </w:tc>
        <w:tc>
          <w:tcPr>
            <w:tcW w:w="2497" w:type="pct"/>
          </w:tcPr>
          <w:p w14:paraId="581409EB" w14:textId="1D190E77" w:rsidR="00334B91" w:rsidRPr="007B45A5" w:rsidRDefault="00FE4881" w:rsidP="00334B91">
            <w:pPr>
              <w:pStyle w:val="ACBody2"/>
              <w:tabs>
                <w:tab w:val="left" w:pos="7722"/>
              </w:tabs>
              <w:spacing w:after="0"/>
              <w:ind w:left="0"/>
              <w:jc w:val="left"/>
              <w:rPr>
                <w:rFonts w:ascii="Calibri" w:hAnsi="Calibri"/>
                <w:color w:val="000000"/>
                <w:sz w:val="22"/>
                <w:szCs w:val="22"/>
                <w:lang w:val="en-GB" w:eastAsia="en-GB"/>
              </w:rPr>
            </w:pPr>
            <w:r w:rsidRPr="007B45A5">
              <w:rPr>
                <w:rFonts w:ascii="Calibri" w:hAnsi="Calibri"/>
                <w:color w:val="000000"/>
                <w:sz w:val="22"/>
                <w:szCs w:val="22"/>
                <w:lang w:val="en-GB" w:eastAsia="en-GB"/>
              </w:rPr>
              <w:t xml:space="preserve">Goal Office – </w:t>
            </w:r>
            <w:r w:rsidR="009A1E73">
              <w:rPr>
                <w:rFonts w:ascii="Calibri" w:hAnsi="Calibri"/>
                <w:color w:val="000000"/>
                <w:sz w:val="22"/>
                <w:szCs w:val="22"/>
                <w:lang w:val="en-GB" w:eastAsia="en-GB"/>
              </w:rPr>
              <w:t xml:space="preserve">6 The Maze </w:t>
            </w:r>
            <w:r w:rsidRPr="007B45A5">
              <w:rPr>
                <w:rFonts w:ascii="Calibri" w:hAnsi="Calibri"/>
                <w:color w:val="000000"/>
                <w:sz w:val="22"/>
                <w:szCs w:val="22"/>
                <w:lang w:val="en-GB" w:eastAsia="en-GB"/>
              </w:rPr>
              <w:t xml:space="preserve">Freetown, Sierra Leone </w:t>
            </w:r>
          </w:p>
        </w:tc>
      </w:tr>
      <w:tr w:rsidR="00F41007" w:rsidRPr="00805C27" w14:paraId="47D746E2" w14:textId="77777777" w:rsidTr="52489235">
        <w:trPr>
          <w:trHeight w:val="404"/>
        </w:trPr>
        <w:tc>
          <w:tcPr>
            <w:tcW w:w="291" w:type="pct"/>
            <w:shd w:val="clear" w:color="auto" w:fill="D9D9D9" w:themeFill="background1" w:themeFillShade="D9"/>
          </w:tcPr>
          <w:p w14:paraId="495CB12D" w14:textId="77777777" w:rsidR="00F41007" w:rsidRPr="00805C27" w:rsidRDefault="00F41007" w:rsidP="00334B91">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5</w:t>
            </w:r>
          </w:p>
        </w:tc>
        <w:tc>
          <w:tcPr>
            <w:tcW w:w="2212" w:type="pct"/>
            <w:shd w:val="clear" w:color="auto" w:fill="F2F2F2" w:themeFill="background1" w:themeFillShade="F2"/>
          </w:tcPr>
          <w:p w14:paraId="0405D694" w14:textId="77777777" w:rsidR="00F41007" w:rsidRPr="007B45A5" w:rsidRDefault="00F41007" w:rsidP="00322CE2">
            <w:pPr>
              <w:pStyle w:val="ACBody2"/>
              <w:tabs>
                <w:tab w:val="left" w:pos="7722"/>
              </w:tabs>
              <w:spacing w:after="0"/>
              <w:ind w:left="0"/>
              <w:jc w:val="left"/>
              <w:rPr>
                <w:rFonts w:ascii="Calibri" w:hAnsi="Calibri"/>
                <w:color w:val="000000"/>
                <w:sz w:val="22"/>
                <w:szCs w:val="22"/>
                <w:lang w:val="en-GB" w:eastAsia="en-GB"/>
              </w:rPr>
            </w:pPr>
            <w:r w:rsidRPr="007B45A5">
              <w:rPr>
                <w:rFonts w:ascii="Calibri" w:hAnsi="Calibri"/>
                <w:color w:val="000000"/>
                <w:sz w:val="22"/>
                <w:szCs w:val="22"/>
                <w:lang w:val="en-GB" w:eastAsia="en-GB"/>
              </w:rPr>
              <w:t xml:space="preserve">Tender Opening Date and time </w:t>
            </w:r>
          </w:p>
        </w:tc>
        <w:tc>
          <w:tcPr>
            <w:tcW w:w="2497" w:type="pct"/>
          </w:tcPr>
          <w:p w14:paraId="6F05AD53" w14:textId="258B7F6C" w:rsidR="00F41007" w:rsidRPr="00083BF7" w:rsidRDefault="008A1571" w:rsidP="002219FA">
            <w:pPr>
              <w:pStyle w:val="ACBody2"/>
              <w:tabs>
                <w:tab w:val="left" w:pos="7722"/>
              </w:tabs>
              <w:spacing w:after="0"/>
              <w:ind w:left="0"/>
              <w:jc w:val="left"/>
              <w:rPr>
                <w:rFonts w:ascii="Calibri" w:hAnsi="Calibri"/>
                <w:strike/>
                <w:color w:val="000000"/>
                <w:sz w:val="22"/>
                <w:szCs w:val="22"/>
                <w:lang w:val="en-GB" w:eastAsia="en-GB"/>
              </w:rPr>
            </w:pPr>
            <w:r>
              <w:rPr>
                <w:rFonts w:ascii="Calibri" w:hAnsi="Calibri"/>
                <w:b/>
                <w:bCs/>
                <w:color w:val="000000" w:themeColor="text1"/>
                <w:sz w:val="22"/>
                <w:szCs w:val="22"/>
                <w:lang w:val="en-GB" w:eastAsia="en-GB"/>
              </w:rPr>
              <w:t>22</w:t>
            </w:r>
            <w:r w:rsidR="005F3B6F">
              <w:rPr>
                <w:rFonts w:ascii="Calibri" w:hAnsi="Calibri"/>
                <w:b/>
                <w:bCs/>
                <w:color w:val="000000" w:themeColor="text1"/>
                <w:sz w:val="22"/>
                <w:szCs w:val="22"/>
                <w:lang w:val="en-GB" w:eastAsia="en-GB"/>
              </w:rPr>
              <w:t>/0</w:t>
            </w:r>
            <w:r>
              <w:rPr>
                <w:rFonts w:ascii="Calibri" w:hAnsi="Calibri"/>
                <w:b/>
                <w:bCs/>
                <w:color w:val="000000" w:themeColor="text1"/>
                <w:sz w:val="22"/>
                <w:szCs w:val="22"/>
                <w:lang w:val="en-GB" w:eastAsia="en-GB"/>
              </w:rPr>
              <w:t>3</w:t>
            </w:r>
            <w:r w:rsidR="005F3B6F">
              <w:rPr>
                <w:rFonts w:ascii="Calibri" w:hAnsi="Calibri"/>
                <w:b/>
                <w:bCs/>
                <w:color w:val="000000" w:themeColor="text1"/>
                <w:sz w:val="22"/>
                <w:szCs w:val="22"/>
                <w:lang w:val="en-GB" w:eastAsia="en-GB"/>
              </w:rPr>
              <w:t>/202</w:t>
            </w:r>
            <w:r>
              <w:rPr>
                <w:rFonts w:ascii="Calibri" w:hAnsi="Calibri"/>
                <w:b/>
                <w:bCs/>
                <w:color w:val="000000" w:themeColor="text1"/>
                <w:sz w:val="22"/>
                <w:szCs w:val="22"/>
                <w:lang w:val="en-GB" w:eastAsia="en-GB"/>
              </w:rPr>
              <w:t>3</w:t>
            </w:r>
            <w:r w:rsidR="005F3B6F">
              <w:rPr>
                <w:rFonts w:ascii="Calibri" w:hAnsi="Calibri"/>
                <w:b/>
                <w:bCs/>
                <w:color w:val="000000" w:themeColor="text1"/>
                <w:sz w:val="22"/>
                <w:szCs w:val="22"/>
                <w:lang w:val="en-GB" w:eastAsia="en-GB"/>
              </w:rPr>
              <w:t xml:space="preserve"> </w:t>
            </w:r>
            <w:r w:rsidR="00083BF7" w:rsidRPr="52489235">
              <w:rPr>
                <w:rFonts w:ascii="Calibri" w:hAnsi="Calibri"/>
                <w:b/>
                <w:bCs/>
                <w:color w:val="000000" w:themeColor="text1"/>
                <w:sz w:val="22"/>
                <w:szCs w:val="22"/>
                <w:lang w:val="en-GB" w:eastAsia="en-GB"/>
              </w:rPr>
              <w:t>10:00 AM GMT</w:t>
            </w:r>
            <w:r w:rsidR="00083BF7" w:rsidRPr="52489235">
              <w:rPr>
                <w:rFonts w:ascii="Calibri" w:hAnsi="Calibri"/>
                <w:strike/>
                <w:color w:val="000000" w:themeColor="text1"/>
                <w:sz w:val="22"/>
                <w:szCs w:val="22"/>
                <w:lang w:val="en-GB" w:eastAsia="en-GB"/>
              </w:rPr>
              <w:t xml:space="preserve"> </w:t>
            </w:r>
          </w:p>
        </w:tc>
      </w:tr>
    </w:tbl>
    <w:p w14:paraId="28C71E26" w14:textId="77777777" w:rsidR="009218AC" w:rsidRPr="00805C27" w:rsidRDefault="009218AC" w:rsidP="00334B91">
      <w:pPr>
        <w:pStyle w:val="Heading1"/>
      </w:pPr>
      <w:bookmarkStart w:id="3" w:name="_Toc466022934"/>
      <w:r w:rsidRPr="00805C27">
        <w:lastRenderedPageBreak/>
        <w:t>Overview</w:t>
      </w:r>
      <w:r w:rsidR="006D1397" w:rsidRPr="00805C27">
        <w:t xml:space="preserve"> of require</w:t>
      </w:r>
      <w:bookmarkEnd w:id="3"/>
      <w:r w:rsidR="00700457">
        <w:t>ments</w:t>
      </w:r>
    </w:p>
    <w:p w14:paraId="01BB3919" w14:textId="0A03C8A1" w:rsidR="008752CA" w:rsidRDefault="00213014" w:rsidP="008030F8">
      <w:pPr>
        <w:pStyle w:val="Heading2"/>
      </w:pPr>
      <w:r w:rsidRPr="00DE589B">
        <w:t>Supply S</w:t>
      </w:r>
      <w:r w:rsidR="00FA78B3" w:rsidRPr="00DE589B">
        <w:t>pecification</w:t>
      </w:r>
    </w:p>
    <w:p w14:paraId="28D55511" w14:textId="77777777" w:rsidR="00F466CD" w:rsidRDefault="00F466CD" w:rsidP="00F466CD"/>
    <w:p w14:paraId="18683F78" w14:textId="19FCAA3B" w:rsidR="0098596A" w:rsidRDefault="00F466CD" w:rsidP="001B1923">
      <w:pPr>
        <w:ind w:left="-426"/>
      </w:pPr>
      <w:r w:rsidRPr="00DE589B">
        <w:t xml:space="preserve">GOAL </w:t>
      </w:r>
      <w:r w:rsidRPr="00DE589B">
        <w:rPr>
          <w:rFonts w:eastAsia="Arial Unicode MS" w:cs="Arial"/>
        </w:rPr>
        <w:t xml:space="preserve">invites </w:t>
      </w:r>
      <w:r w:rsidRPr="00DE589B">
        <w:t xml:space="preserve">prospective </w:t>
      </w:r>
      <w:r w:rsidR="002B0B97">
        <w:t xml:space="preserve">suppliers </w:t>
      </w:r>
      <w:r w:rsidRPr="00DE589B">
        <w:rPr>
          <w:rFonts w:eastAsia="Arial Unicode MS" w:cs="Arial"/>
        </w:rPr>
        <w:t xml:space="preserve">to </w:t>
      </w:r>
      <w:r w:rsidRPr="00DE589B">
        <w:t xml:space="preserve">submit </w:t>
      </w:r>
      <w:r w:rsidR="00E31D81">
        <w:t>tender</w:t>
      </w:r>
      <w:r w:rsidR="008F2906">
        <w:t>s for supply of two vehicles</w:t>
      </w:r>
      <w:r w:rsidR="00354E29">
        <w:t xml:space="preserve">, </w:t>
      </w:r>
      <w:r w:rsidRPr="00DE589B">
        <w:t xml:space="preserve">the </w:t>
      </w:r>
      <w:r w:rsidR="00F66787">
        <w:t>specifi</w:t>
      </w:r>
      <w:r w:rsidR="00A56418">
        <w:t xml:space="preserve">cation </w:t>
      </w:r>
      <w:r w:rsidRPr="009A5A61">
        <w:t xml:space="preserve">must meet or exceed minimum </w:t>
      </w:r>
      <w:r>
        <w:t xml:space="preserve">requirements outlined </w:t>
      </w:r>
      <w:r w:rsidR="001B1923">
        <w:t xml:space="preserve">in the table </w:t>
      </w:r>
      <w:r w:rsidR="00354E29">
        <w:t>below</w:t>
      </w:r>
      <w:r w:rsidR="00AB4275">
        <w:t xml:space="preserve">. </w:t>
      </w:r>
    </w:p>
    <w:tbl>
      <w:tblPr>
        <w:tblStyle w:val="TableGrid"/>
        <w:tblW w:w="11558" w:type="dxa"/>
        <w:tblInd w:w="-792" w:type="dxa"/>
        <w:tblLook w:val="04A0" w:firstRow="1" w:lastRow="0" w:firstColumn="1" w:lastColumn="0" w:noHBand="0" w:noVBand="1"/>
      </w:tblPr>
      <w:tblGrid>
        <w:gridCol w:w="5998"/>
        <w:gridCol w:w="5560"/>
      </w:tblGrid>
      <w:tr w:rsidR="00DB0FD5" w:rsidRPr="00460A8C" w14:paraId="796CF5D7" w14:textId="77777777" w:rsidTr="00DB0FD5">
        <w:trPr>
          <w:trHeight w:val="290"/>
        </w:trPr>
        <w:tc>
          <w:tcPr>
            <w:tcW w:w="5998" w:type="dxa"/>
            <w:noWrap/>
            <w:hideMark/>
          </w:tcPr>
          <w:p w14:paraId="32D38726" w14:textId="77777777" w:rsidR="00DB0FD5" w:rsidRPr="00DB0FD5" w:rsidRDefault="00DB0FD5" w:rsidP="00405E11">
            <w:pPr>
              <w:rPr>
                <w:rFonts w:cstheme="minorHAnsi"/>
                <w:b/>
                <w:bCs/>
              </w:rPr>
            </w:pPr>
            <w:r w:rsidRPr="00DB0FD5">
              <w:rPr>
                <w:rFonts w:cstheme="minorHAnsi"/>
                <w:b/>
                <w:bCs/>
              </w:rPr>
              <w:t>Model code</w:t>
            </w:r>
          </w:p>
        </w:tc>
        <w:tc>
          <w:tcPr>
            <w:tcW w:w="5560" w:type="dxa"/>
            <w:noWrap/>
            <w:hideMark/>
          </w:tcPr>
          <w:p w14:paraId="77F47D04" w14:textId="77777777" w:rsidR="00DB0FD5" w:rsidRPr="00DB0FD5" w:rsidRDefault="00DB0FD5" w:rsidP="00405E11">
            <w:pPr>
              <w:rPr>
                <w:rFonts w:cstheme="minorHAnsi"/>
              </w:rPr>
            </w:pPr>
            <w:r w:rsidRPr="00DB0FD5">
              <w:rPr>
                <w:rFonts w:cstheme="minorHAnsi"/>
              </w:rPr>
              <w:t xml:space="preserve">Long Wheelbase 4WD 5 Doors 10 Seat </w:t>
            </w:r>
          </w:p>
        </w:tc>
      </w:tr>
      <w:tr w:rsidR="00DB0FD5" w:rsidRPr="00460A8C" w14:paraId="3BE2D614" w14:textId="77777777" w:rsidTr="00DB0FD5">
        <w:trPr>
          <w:trHeight w:val="290"/>
        </w:trPr>
        <w:tc>
          <w:tcPr>
            <w:tcW w:w="5998" w:type="dxa"/>
            <w:noWrap/>
            <w:hideMark/>
          </w:tcPr>
          <w:p w14:paraId="64202ED1" w14:textId="77777777" w:rsidR="00DB0FD5" w:rsidRPr="00DB0FD5" w:rsidRDefault="00DB0FD5" w:rsidP="00405E11">
            <w:pPr>
              <w:rPr>
                <w:rFonts w:cstheme="minorHAnsi"/>
                <w:b/>
                <w:bCs/>
              </w:rPr>
            </w:pPr>
            <w:r w:rsidRPr="00DB0FD5">
              <w:rPr>
                <w:rFonts w:cstheme="minorHAnsi"/>
                <w:b/>
                <w:bCs/>
              </w:rPr>
              <w:t>Drive</w:t>
            </w:r>
          </w:p>
        </w:tc>
        <w:tc>
          <w:tcPr>
            <w:tcW w:w="5560" w:type="dxa"/>
            <w:noWrap/>
            <w:hideMark/>
          </w:tcPr>
          <w:p w14:paraId="41B0EF8D" w14:textId="77777777" w:rsidR="00DB0FD5" w:rsidRPr="00DB0FD5" w:rsidRDefault="00DB0FD5" w:rsidP="00405E11">
            <w:pPr>
              <w:rPr>
                <w:rFonts w:cstheme="minorHAnsi"/>
              </w:rPr>
            </w:pPr>
            <w:r w:rsidRPr="00DB0FD5">
              <w:rPr>
                <w:rFonts w:cstheme="minorHAnsi"/>
              </w:rPr>
              <w:t>4x4</w:t>
            </w:r>
          </w:p>
        </w:tc>
      </w:tr>
      <w:tr w:rsidR="00DB0FD5" w:rsidRPr="00460A8C" w14:paraId="2AAD479C" w14:textId="77777777" w:rsidTr="00DB0FD5">
        <w:trPr>
          <w:trHeight w:val="290"/>
        </w:trPr>
        <w:tc>
          <w:tcPr>
            <w:tcW w:w="5998" w:type="dxa"/>
            <w:noWrap/>
            <w:hideMark/>
          </w:tcPr>
          <w:p w14:paraId="083B9FA6" w14:textId="77777777" w:rsidR="00DB0FD5" w:rsidRPr="00DB0FD5" w:rsidRDefault="00DB0FD5" w:rsidP="00405E11">
            <w:pPr>
              <w:rPr>
                <w:rFonts w:cstheme="minorHAnsi"/>
                <w:b/>
                <w:bCs/>
              </w:rPr>
            </w:pPr>
            <w:r w:rsidRPr="00DB0FD5">
              <w:rPr>
                <w:rFonts w:cstheme="minorHAnsi"/>
                <w:b/>
                <w:bCs/>
              </w:rPr>
              <w:t>Transmission</w:t>
            </w:r>
          </w:p>
        </w:tc>
        <w:tc>
          <w:tcPr>
            <w:tcW w:w="5560" w:type="dxa"/>
            <w:noWrap/>
            <w:hideMark/>
          </w:tcPr>
          <w:p w14:paraId="726869BC" w14:textId="77777777" w:rsidR="00DB0FD5" w:rsidRPr="00DB0FD5" w:rsidRDefault="00DB0FD5" w:rsidP="00405E11">
            <w:pPr>
              <w:rPr>
                <w:rFonts w:cstheme="minorHAnsi"/>
              </w:rPr>
            </w:pPr>
            <w:r w:rsidRPr="00DB0FD5">
              <w:rPr>
                <w:rFonts w:cstheme="minorHAnsi"/>
              </w:rPr>
              <w:t>Manual</w:t>
            </w:r>
          </w:p>
        </w:tc>
      </w:tr>
      <w:tr w:rsidR="00DB0FD5" w:rsidRPr="00460A8C" w14:paraId="7AA8E239" w14:textId="77777777" w:rsidTr="00DB0FD5">
        <w:trPr>
          <w:trHeight w:val="290"/>
        </w:trPr>
        <w:tc>
          <w:tcPr>
            <w:tcW w:w="5998" w:type="dxa"/>
            <w:noWrap/>
            <w:hideMark/>
          </w:tcPr>
          <w:p w14:paraId="54A0FE51" w14:textId="77777777" w:rsidR="00DB0FD5" w:rsidRPr="00DB0FD5" w:rsidRDefault="00DB0FD5" w:rsidP="00405E11">
            <w:pPr>
              <w:rPr>
                <w:rFonts w:cstheme="minorHAnsi"/>
                <w:b/>
                <w:bCs/>
              </w:rPr>
            </w:pPr>
            <w:r w:rsidRPr="00DB0FD5">
              <w:rPr>
                <w:rFonts w:cstheme="minorHAnsi"/>
                <w:b/>
                <w:bCs/>
              </w:rPr>
              <w:t>Speed</w:t>
            </w:r>
          </w:p>
        </w:tc>
        <w:tc>
          <w:tcPr>
            <w:tcW w:w="5560" w:type="dxa"/>
            <w:noWrap/>
            <w:hideMark/>
          </w:tcPr>
          <w:p w14:paraId="3F4950AD" w14:textId="77777777" w:rsidR="00DB0FD5" w:rsidRPr="00DB0FD5" w:rsidRDefault="00DB0FD5" w:rsidP="00405E11">
            <w:pPr>
              <w:rPr>
                <w:rFonts w:cstheme="minorHAnsi"/>
              </w:rPr>
            </w:pPr>
            <w:r w:rsidRPr="00DB0FD5">
              <w:rPr>
                <w:rFonts w:cstheme="minorHAnsi"/>
              </w:rPr>
              <w:t>5</w:t>
            </w:r>
          </w:p>
        </w:tc>
      </w:tr>
      <w:tr w:rsidR="00DB0FD5" w:rsidRPr="00460A8C" w14:paraId="2B783C59" w14:textId="77777777" w:rsidTr="00DB0FD5">
        <w:trPr>
          <w:trHeight w:val="290"/>
        </w:trPr>
        <w:tc>
          <w:tcPr>
            <w:tcW w:w="5998" w:type="dxa"/>
            <w:noWrap/>
            <w:hideMark/>
          </w:tcPr>
          <w:p w14:paraId="10CEFBF8" w14:textId="77777777" w:rsidR="00DB0FD5" w:rsidRPr="00DB0FD5" w:rsidRDefault="00DB0FD5" w:rsidP="00405E11">
            <w:pPr>
              <w:rPr>
                <w:rFonts w:cstheme="minorHAnsi"/>
                <w:b/>
                <w:bCs/>
              </w:rPr>
            </w:pPr>
            <w:r w:rsidRPr="00DB0FD5">
              <w:rPr>
                <w:rFonts w:cstheme="minorHAnsi"/>
                <w:b/>
                <w:bCs/>
              </w:rPr>
              <w:t>Number of doors</w:t>
            </w:r>
          </w:p>
        </w:tc>
        <w:tc>
          <w:tcPr>
            <w:tcW w:w="5560" w:type="dxa"/>
            <w:noWrap/>
            <w:hideMark/>
          </w:tcPr>
          <w:p w14:paraId="6FA51735" w14:textId="77777777" w:rsidR="00DB0FD5" w:rsidRPr="00DB0FD5" w:rsidRDefault="00DB0FD5" w:rsidP="00405E11">
            <w:pPr>
              <w:rPr>
                <w:rFonts w:cstheme="minorHAnsi"/>
              </w:rPr>
            </w:pPr>
            <w:r w:rsidRPr="00DB0FD5">
              <w:rPr>
                <w:rFonts w:cstheme="minorHAnsi"/>
              </w:rPr>
              <w:t>5</w:t>
            </w:r>
          </w:p>
        </w:tc>
      </w:tr>
      <w:tr w:rsidR="00DB0FD5" w:rsidRPr="00460A8C" w14:paraId="6699C64A" w14:textId="77777777" w:rsidTr="00DB0FD5">
        <w:trPr>
          <w:trHeight w:val="290"/>
        </w:trPr>
        <w:tc>
          <w:tcPr>
            <w:tcW w:w="5998" w:type="dxa"/>
            <w:noWrap/>
            <w:hideMark/>
          </w:tcPr>
          <w:p w14:paraId="3EAFF1FB" w14:textId="77777777" w:rsidR="00DB0FD5" w:rsidRPr="00DB0FD5" w:rsidRDefault="00DB0FD5" w:rsidP="00DB0FD5">
            <w:pPr>
              <w:ind w:left="-29" w:firstLine="29"/>
              <w:rPr>
                <w:rFonts w:cstheme="minorHAnsi"/>
                <w:b/>
                <w:bCs/>
              </w:rPr>
            </w:pPr>
            <w:r w:rsidRPr="00DB0FD5">
              <w:rPr>
                <w:rFonts w:cstheme="minorHAnsi"/>
                <w:b/>
                <w:bCs/>
              </w:rPr>
              <w:t>Number of seats</w:t>
            </w:r>
          </w:p>
        </w:tc>
        <w:tc>
          <w:tcPr>
            <w:tcW w:w="5560" w:type="dxa"/>
            <w:noWrap/>
            <w:hideMark/>
          </w:tcPr>
          <w:p w14:paraId="7EE3073E" w14:textId="77777777" w:rsidR="00DB0FD5" w:rsidRPr="00DB0FD5" w:rsidRDefault="00DB0FD5" w:rsidP="00405E11">
            <w:pPr>
              <w:rPr>
                <w:rFonts w:cstheme="minorHAnsi"/>
              </w:rPr>
            </w:pPr>
            <w:r w:rsidRPr="00DB0FD5">
              <w:rPr>
                <w:rFonts w:cstheme="minorHAnsi"/>
              </w:rPr>
              <w:t>10</w:t>
            </w:r>
          </w:p>
        </w:tc>
      </w:tr>
      <w:tr w:rsidR="00DB0FD5" w:rsidRPr="00460A8C" w14:paraId="2D53985B" w14:textId="77777777" w:rsidTr="00DB0FD5">
        <w:trPr>
          <w:trHeight w:val="290"/>
        </w:trPr>
        <w:tc>
          <w:tcPr>
            <w:tcW w:w="5998" w:type="dxa"/>
            <w:noWrap/>
            <w:hideMark/>
          </w:tcPr>
          <w:p w14:paraId="3458ECF6" w14:textId="77777777" w:rsidR="00DB0FD5" w:rsidRPr="00DB0FD5" w:rsidRDefault="00DB0FD5" w:rsidP="00405E11">
            <w:pPr>
              <w:rPr>
                <w:rFonts w:cstheme="minorHAnsi"/>
                <w:b/>
                <w:bCs/>
              </w:rPr>
            </w:pPr>
            <w:r w:rsidRPr="00DB0FD5">
              <w:rPr>
                <w:rFonts w:cstheme="minorHAnsi"/>
                <w:b/>
                <w:bCs/>
              </w:rPr>
              <w:t>Seat material</w:t>
            </w:r>
          </w:p>
        </w:tc>
        <w:tc>
          <w:tcPr>
            <w:tcW w:w="5560" w:type="dxa"/>
            <w:noWrap/>
            <w:hideMark/>
          </w:tcPr>
          <w:p w14:paraId="5287584E" w14:textId="77777777" w:rsidR="00DB0FD5" w:rsidRPr="00DB0FD5" w:rsidRDefault="00DB0FD5" w:rsidP="00405E11">
            <w:pPr>
              <w:rPr>
                <w:rFonts w:cstheme="minorHAnsi"/>
              </w:rPr>
            </w:pPr>
            <w:r w:rsidRPr="00DB0FD5">
              <w:rPr>
                <w:rFonts w:cstheme="minorHAnsi"/>
              </w:rPr>
              <w:t>Vinyl</w:t>
            </w:r>
          </w:p>
        </w:tc>
      </w:tr>
      <w:tr w:rsidR="00DB0FD5" w:rsidRPr="00460A8C" w14:paraId="2DD5AA93" w14:textId="77777777" w:rsidTr="00DB0FD5">
        <w:trPr>
          <w:trHeight w:val="290"/>
        </w:trPr>
        <w:tc>
          <w:tcPr>
            <w:tcW w:w="5998" w:type="dxa"/>
            <w:noWrap/>
            <w:hideMark/>
          </w:tcPr>
          <w:p w14:paraId="7B08A3BC" w14:textId="77777777" w:rsidR="00DB0FD5" w:rsidRPr="00DB0FD5" w:rsidRDefault="00DB0FD5" w:rsidP="00405E11">
            <w:pPr>
              <w:rPr>
                <w:rFonts w:cstheme="minorHAnsi"/>
                <w:b/>
                <w:bCs/>
              </w:rPr>
            </w:pPr>
            <w:r w:rsidRPr="00DB0FD5">
              <w:rPr>
                <w:rFonts w:cstheme="minorHAnsi"/>
                <w:b/>
                <w:bCs/>
              </w:rPr>
              <w:t>Colour</w:t>
            </w:r>
          </w:p>
        </w:tc>
        <w:tc>
          <w:tcPr>
            <w:tcW w:w="5560" w:type="dxa"/>
            <w:noWrap/>
            <w:hideMark/>
          </w:tcPr>
          <w:p w14:paraId="157E6AD8" w14:textId="5A34FD40" w:rsidR="00DB0FD5" w:rsidRPr="00DB0FD5" w:rsidRDefault="00971A79" w:rsidP="00405E11">
            <w:pPr>
              <w:rPr>
                <w:rFonts w:cstheme="minorHAnsi"/>
              </w:rPr>
            </w:pPr>
            <w:r>
              <w:rPr>
                <w:rFonts w:cstheme="minorHAnsi"/>
              </w:rPr>
              <w:t>White</w:t>
            </w:r>
          </w:p>
        </w:tc>
      </w:tr>
      <w:tr w:rsidR="00DB0FD5" w:rsidRPr="00460A8C" w14:paraId="436ACCA3" w14:textId="77777777" w:rsidTr="00DB0FD5">
        <w:trPr>
          <w:trHeight w:val="290"/>
        </w:trPr>
        <w:tc>
          <w:tcPr>
            <w:tcW w:w="5998" w:type="dxa"/>
            <w:noWrap/>
            <w:hideMark/>
          </w:tcPr>
          <w:p w14:paraId="78FD9587" w14:textId="77777777" w:rsidR="00DB0FD5" w:rsidRPr="00DB0FD5" w:rsidRDefault="00DB0FD5" w:rsidP="00405E11">
            <w:pPr>
              <w:rPr>
                <w:rFonts w:cstheme="minorHAnsi"/>
                <w:b/>
                <w:bCs/>
              </w:rPr>
            </w:pPr>
            <w:r w:rsidRPr="00DB0FD5">
              <w:rPr>
                <w:rFonts w:cstheme="minorHAnsi"/>
                <w:b/>
                <w:bCs/>
              </w:rPr>
              <w:t>Engine model</w:t>
            </w:r>
          </w:p>
        </w:tc>
        <w:tc>
          <w:tcPr>
            <w:tcW w:w="5560" w:type="dxa"/>
            <w:noWrap/>
            <w:hideMark/>
          </w:tcPr>
          <w:p w14:paraId="335E4ADD" w14:textId="77777777" w:rsidR="00DB0FD5" w:rsidRPr="00DB0FD5" w:rsidRDefault="00DB0FD5" w:rsidP="00405E11">
            <w:pPr>
              <w:rPr>
                <w:rFonts w:cstheme="minorHAnsi"/>
              </w:rPr>
            </w:pPr>
            <w:r w:rsidRPr="00DB0FD5">
              <w:rPr>
                <w:rFonts w:cstheme="minorHAnsi"/>
              </w:rPr>
              <w:t>1HZ</w:t>
            </w:r>
          </w:p>
        </w:tc>
      </w:tr>
      <w:tr w:rsidR="00DB0FD5" w:rsidRPr="00460A8C" w14:paraId="3A15F47C" w14:textId="77777777" w:rsidTr="00DB0FD5">
        <w:trPr>
          <w:trHeight w:val="290"/>
        </w:trPr>
        <w:tc>
          <w:tcPr>
            <w:tcW w:w="5998" w:type="dxa"/>
            <w:noWrap/>
            <w:hideMark/>
          </w:tcPr>
          <w:p w14:paraId="173762FC" w14:textId="77777777" w:rsidR="00DB0FD5" w:rsidRPr="00DB0FD5" w:rsidRDefault="00DB0FD5" w:rsidP="00405E11">
            <w:pPr>
              <w:rPr>
                <w:rFonts w:cstheme="minorHAnsi"/>
                <w:b/>
                <w:bCs/>
              </w:rPr>
            </w:pPr>
            <w:r w:rsidRPr="00DB0FD5">
              <w:rPr>
                <w:rFonts w:cstheme="minorHAnsi"/>
                <w:b/>
                <w:bCs/>
              </w:rPr>
              <w:t>Electrics (volts)</w:t>
            </w:r>
          </w:p>
        </w:tc>
        <w:tc>
          <w:tcPr>
            <w:tcW w:w="5560" w:type="dxa"/>
            <w:noWrap/>
            <w:hideMark/>
          </w:tcPr>
          <w:p w14:paraId="42DD2D0C" w14:textId="77777777" w:rsidR="00DB0FD5" w:rsidRPr="00DB0FD5" w:rsidRDefault="00DB0FD5" w:rsidP="00405E11">
            <w:pPr>
              <w:rPr>
                <w:rFonts w:cstheme="minorHAnsi"/>
              </w:rPr>
            </w:pPr>
            <w:r w:rsidRPr="00DB0FD5">
              <w:rPr>
                <w:rFonts w:cstheme="minorHAnsi"/>
              </w:rPr>
              <w:t>12V</w:t>
            </w:r>
          </w:p>
        </w:tc>
      </w:tr>
      <w:tr w:rsidR="00DB0FD5" w:rsidRPr="00460A8C" w14:paraId="0B6342C1" w14:textId="77777777" w:rsidTr="00DB0FD5">
        <w:trPr>
          <w:trHeight w:val="290"/>
        </w:trPr>
        <w:tc>
          <w:tcPr>
            <w:tcW w:w="5998" w:type="dxa"/>
            <w:noWrap/>
            <w:hideMark/>
          </w:tcPr>
          <w:p w14:paraId="77510BB1" w14:textId="77777777" w:rsidR="00DB0FD5" w:rsidRPr="00DB0FD5" w:rsidRDefault="00DB0FD5" w:rsidP="00405E11">
            <w:pPr>
              <w:rPr>
                <w:rFonts w:cstheme="minorHAnsi"/>
                <w:b/>
                <w:bCs/>
              </w:rPr>
            </w:pPr>
            <w:r w:rsidRPr="00DB0FD5">
              <w:rPr>
                <w:rFonts w:cstheme="minorHAnsi"/>
                <w:b/>
                <w:bCs/>
              </w:rPr>
              <w:t>Fuel Type</w:t>
            </w:r>
          </w:p>
        </w:tc>
        <w:tc>
          <w:tcPr>
            <w:tcW w:w="5560" w:type="dxa"/>
            <w:noWrap/>
            <w:hideMark/>
          </w:tcPr>
          <w:p w14:paraId="7B3A6C8C" w14:textId="77777777" w:rsidR="00DB0FD5" w:rsidRPr="00DB0FD5" w:rsidRDefault="00DB0FD5" w:rsidP="00405E11">
            <w:pPr>
              <w:rPr>
                <w:rFonts w:cstheme="minorHAnsi"/>
              </w:rPr>
            </w:pPr>
            <w:r w:rsidRPr="00DB0FD5">
              <w:rPr>
                <w:rFonts w:cstheme="minorHAnsi"/>
              </w:rPr>
              <w:t>Diesel</w:t>
            </w:r>
          </w:p>
        </w:tc>
      </w:tr>
      <w:tr w:rsidR="00DB0FD5" w:rsidRPr="00460A8C" w14:paraId="25191896" w14:textId="77777777" w:rsidTr="00DB0FD5">
        <w:trPr>
          <w:trHeight w:val="290"/>
        </w:trPr>
        <w:tc>
          <w:tcPr>
            <w:tcW w:w="5998" w:type="dxa"/>
            <w:noWrap/>
            <w:hideMark/>
          </w:tcPr>
          <w:p w14:paraId="7A049E62" w14:textId="77777777" w:rsidR="00DB0FD5" w:rsidRPr="00DB0FD5" w:rsidRDefault="00DB0FD5" w:rsidP="00405E11">
            <w:pPr>
              <w:rPr>
                <w:rFonts w:cstheme="minorHAnsi"/>
                <w:b/>
                <w:bCs/>
              </w:rPr>
            </w:pPr>
            <w:r w:rsidRPr="00DB0FD5">
              <w:rPr>
                <w:rFonts w:cstheme="minorHAnsi"/>
                <w:b/>
                <w:bCs/>
              </w:rPr>
              <w:t>Fuel tank capacity (Litres)</w:t>
            </w:r>
          </w:p>
        </w:tc>
        <w:tc>
          <w:tcPr>
            <w:tcW w:w="5560" w:type="dxa"/>
            <w:noWrap/>
            <w:hideMark/>
          </w:tcPr>
          <w:p w14:paraId="1E3CFF41" w14:textId="77777777" w:rsidR="00DB0FD5" w:rsidRPr="00DB0FD5" w:rsidRDefault="00DB0FD5" w:rsidP="00405E11">
            <w:pPr>
              <w:rPr>
                <w:rFonts w:cstheme="minorHAnsi"/>
              </w:rPr>
            </w:pPr>
            <w:r w:rsidRPr="00DB0FD5">
              <w:rPr>
                <w:rFonts w:cstheme="minorHAnsi"/>
              </w:rPr>
              <w:t>130</w:t>
            </w:r>
          </w:p>
        </w:tc>
      </w:tr>
      <w:tr w:rsidR="00DB0FD5" w:rsidRPr="00460A8C" w14:paraId="63E486D5" w14:textId="77777777" w:rsidTr="00DB0FD5">
        <w:trPr>
          <w:trHeight w:val="290"/>
        </w:trPr>
        <w:tc>
          <w:tcPr>
            <w:tcW w:w="5998" w:type="dxa"/>
            <w:noWrap/>
            <w:hideMark/>
          </w:tcPr>
          <w:p w14:paraId="70B21982" w14:textId="77777777" w:rsidR="00DB0FD5" w:rsidRPr="00DB0FD5" w:rsidRDefault="00DB0FD5" w:rsidP="00405E11">
            <w:pPr>
              <w:rPr>
                <w:rFonts w:cstheme="minorHAnsi"/>
                <w:b/>
                <w:bCs/>
              </w:rPr>
            </w:pPr>
            <w:r w:rsidRPr="00DB0FD5">
              <w:rPr>
                <w:rFonts w:cstheme="minorHAnsi"/>
                <w:b/>
                <w:bCs/>
              </w:rPr>
              <w:t>Battery: 80D26 (12V)</w:t>
            </w:r>
          </w:p>
        </w:tc>
        <w:tc>
          <w:tcPr>
            <w:tcW w:w="5560" w:type="dxa"/>
            <w:noWrap/>
            <w:hideMark/>
          </w:tcPr>
          <w:p w14:paraId="7B897899" w14:textId="77777777" w:rsidR="00DB0FD5" w:rsidRPr="00DB0FD5" w:rsidRDefault="00DB0FD5" w:rsidP="00405E11">
            <w:pPr>
              <w:rPr>
                <w:rFonts w:cstheme="minorHAnsi"/>
              </w:rPr>
            </w:pPr>
            <w:r w:rsidRPr="00DB0FD5">
              <w:rPr>
                <w:rFonts w:cstheme="minorHAnsi"/>
              </w:rPr>
              <w:t xml:space="preserve">Fuel </w:t>
            </w:r>
            <w:proofErr w:type="spellStart"/>
            <w:r w:rsidRPr="00DB0FD5">
              <w:rPr>
                <w:rFonts w:cstheme="minorHAnsi"/>
              </w:rPr>
              <w:t>sedimenter</w:t>
            </w:r>
            <w:proofErr w:type="spellEnd"/>
            <w:r w:rsidRPr="00DB0FD5">
              <w:rPr>
                <w:rFonts w:cstheme="minorHAnsi"/>
              </w:rPr>
              <w:t xml:space="preserve"> w/warning buzzer</w:t>
            </w:r>
          </w:p>
        </w:tc>
      </w:tr>
      <w:tr w:rsidR="00DB0FD5" w:rsidRPr="00460A8C" w14:paraId="010930D6" w14:textId="77777777" w:rsidTr="00DB0FD5">
        <w:trPr>
          <w:trHeight w:val="290"/>
        </w:trPr>
        <w:tc>
          <w:tcPr>
            <w:tcW w:w="5998" w:type="dxa"/>
            <w:noWrap/>
            <w:hideMark/>
          </w:tcPr>
          <w:p w14:paraId="333E0756" w14:textId="77777777" w:rsidR="00DB0FD5" w:rsidRPr="00DB0FD5" w:rsidRDefault="00DB0FD5" w:rsidP="00405E11">
            <w:pPr>
              <w:rPr>
                <w:rFonts w:cstheme="minorHAnsi"/>
                <w:b/>
                <w:bCs/>
              </w:rPr>
            </w:pPr>
            <w:r w:rsidRPr="00DB0FD5">
              <w:rPr>
                <w:rFonts w:cstheme="minorHAnsi"/>
                <w:b/>
                <w:bCs/>
              </w:rPr>
              <w:t>Number of seats</w:t>
            </w:r>
          </w:p>
        </w:tc>
        <w:tc>
          <w:tcPr>
            <w:tcW w:w="5560" w:type="dxa"/>
            <w:noWrap/>
            <w:hideMark/>
          </w:tcPr>
          <w:p w14:paraId="6DAC2B62" w14:textId="77777777" w:rsidR="00DB0FD5" w:rsidRPr="00DB0FD5" w:rsidRDefault="00DB0FD5" w:rsidP="00405E11">
            <w:pPr>
              <w:rPr>
                <w:rFonts w:cstheme="minorHAnsi"/>
              </w:rPr>
            </w:pPr>
            <w:r w:rsidRPr="00DB0FD5">
              <w:rPr>
                <w:rFonts w:cstheme="minorHAnsi"/>
              </w:rPr>
              <w:t>10</w:t>
            </w:r>
          </w:p>
        </w:tc>
      </w:tr>
      <w:tr w:rsidR="00DB0FD5" w:rsidRPr="00460A8C" w14:paraId="03BFD9E0" w14:textId="77777777" w:rsidTr="00DB0FD5">
        <w:trPr>
          <w:trHeight w:val="290"/>
        </w:trPr>
        <w:tc>
          <w:tcPr>
            <w:tcW w:w="5998" w:type="dxa"/>
            <w:noWrap/>
            <w:hideMark/>
          </w:tcPr>
          <w:p w14:paraId="58A33A50" w14:textId="77777777" w:rsidR="00DB0FD5" w:rsidRPr="00DB0FD5" w:rsidRDefault="00DB0FD5" w:rsidP="00405E11">
            <w:pPr>
              <w:rPr>
                <w:rFonts w:cstheme="minorHAnsi"/>
                <w:b/>
                <w:bCs/>
              </w:rPr>
            </w:pPr>
            <w:r w:rsidRPr="00DB0FD5">
              <w:rPr>
                <w:rFonts w:cstheme="minorHAnsi"/>
                <w:b/>
                <w:bCs/>
              </w:rPr>
              <w:t>Front seating arrangement</w:t>
            </w:r>
          </w:p>
        </w:tc>
        <w:tc>
          <w:tcPr>
            <w:tcW w:w="5560" w:type="dxa"/>
            <w:noWrap/>
            <w:hideMark/>
          </w:tcPr>
          <w:p w14:paraId="0900EE3A" w14:textId="77777777" w:rsidR="00DB0FD5" w:rsidRPr="00DB0FD5" w:rsidRDefault="00DB0FD5" w:rsidP="00405E11">
            <w:pPr>
              <w:rPr>
                <w:rFonts w:cstheme="minorHAnsi"/>
              </w:rPr>
            </w:pPr>
            <w:r w:rsidRPr="00DB0FD5">
              <w:rPr>
                <w:rFonts w:cstheme="minorHAnsi"/>
              </w:rPr>
              <w:t>1+2</w:t>
            </w:r>
          </w:p>
        </w:tc>
      </w:tr>
      <w:tr w:rsidR="00DB0FD5" w:rsidRPr="00460A8C" w14:paraId="2D04E345" w14:textId="77777777" w:rsidTr="00DB0FD5">
        <w:trPr>
          <w:trHeight w:val="290"/>
        </w:trPr>
        <w:tc>
          <w:tcPr>
            <w:tcW w:w="5998" w:type="dxa"/>
            <w:noWrap/>
            <w:hideMark/>
          </w:tcPr>
          <w:p w14:paraId="20403D04" w14:textId="77777777" w:rsidR="00DB0FD5" w:rsidRPr="00DB0FD5" w:rsidRDefault="00DB0FD5" w:rsidP="00405E11">
            <w:pPr>
              <w:rPr>
                <w:rFonts w:cstheme="minorHAnsi"/>
                <w:b/>
                <w:bCs/>
              </w:rPr>
            </w:pPr>
            <w:r w:rsidRPr="00DB0FD5">
              <w:rPr>
                <w:rFonts w:cstheme="minorHAnsi"/>
                <w:b/>
                <w:bCs/>
              </w:rPr>
              <w:t>Rear seating arrangement</w:t>
            </w:r>
          </w:p>
        </w:tc>
        <w:tc>
          <w:tcPr>
            <w:tcW w:w="5560" w:type="dxa"/>
            <w:noWrap/>
            <w:hideMark/>
          </w:tcPr>
          <w:p w14:paraId="5B7184EA" w14:textId="77777777" w:rsidR="00DB0FD5" w:rsidRPr="00DB0FD5" w:rsidRDefault="00DB0FD5" w:rsidP="00405E11">
            <w:pPr>
              <w:rPr>
                <w:rFonts w:cstheme="minorHAnsi"/>
              </w:rPr>
            </w:pPr>
            <w:r w:rsidRPr="00DB0FD5">
              <w:rPr>
                <w:rFonts w:cstheme="minorHAnsi"/>
              </w:rPr>
              <w:t>3 Forward facing+2x2 Inward facing</w:t>
            </w:r>
          </w:p>
        </w:tc>
      </w:tr>
      <w:tr w:rsidR="00881262" w:rsidRPr="00460A8C" w14:paraId="476225DE" w14:textId="77777777" w:rsidTr="00DB0FD5">
        <w:trPr>
          <w:trHeight w:val="290"/>
        </w:trPr>
        <w:tc>
          <w:tcPr>
            <w:tcW w:w="5998" w:type="dxa"/>
            <w:noWrap/>
          </w:tcPr>
          <w:p w14:paraId="615F70C8" w14:textId="3067E0D3" w:rsidR="00F770B8" w:rsidRPr="00B06806" w:rsidRDefault="00F770B8" w:rsidP="00F770B8">
            <w:pPr>
              <w:shd w:val="clear" w:color="auto" w:fill="FFFFFF" w:themeFill="background1"/>
            </w:pPr>
            <w:r>
              <w:t>Bra</w:t>
            </w:r>
            <w:r w:rsidR="00755684">
              <w:t xml:space="preserve">ke System </w:t>
            </w:r>
          </w:p>
          <w:p w14:paraId="4AA675CF" w14:textId="77777777" w:rsidR="00881262" w:rsidRDefault="00881262" w:rsidP="00405E11">
            <w:pPr>
              <w:rPr>
                <w:rFonts w:cstheme="minorHAnsi"/>
                <w:b/>
                <w:bCs/>
              </w:rPr>
            </w:pPr>
          </w:p>
        </w:tc>
        <w:tc>
          <w:tcPr>
            <w:tcW w:w="5560" w:type="dxa"/>
            <w:noWrap/>
          </w:tcPr>
          <w:p w14:paraId="6F02541F" w14:textId="3C8AB5A9" w:rsidR="00881262" w:rsidRDefault="00755684" w:rsidP="00405E11">
            <w:pPr>
              <w:rPr>
                <w:rFonts w:cstheme="minorHAnsi"/>
              </w:rPr>
            </w:pPr>
            <w:r w:rsidRPr="00B06806">
              <w:t>Anti-Lock Braking System (ABS)</w:t>
            </w:r>
          </w:p>
        </w:tc>
      </w:tr>
    </w:tbl>
    <w:p w14:paraId="00400E4D" w14:textId="77777777" w:rsidR="003858EC" w:rsidRDefault="003858EC" w:rsidP="000C157F">
      <w:pPr>
        <w:rPr>
          <w:highlight w:val="yellow"/>
        </w:rPr>
      </w:pPr>
    </w:p>
    <w:p w14:paraId="0DAA368C" w14:textId="77777777" w:rsidR="00564A40" w:rsidRPr="00A54BAB" w:rsidRDefault="00564A40" w:rsidP="000C157F">
      <w:r w:rsidRPr="00A54BAB">
        <w:t>The following specification are desirable:</w:t>
      </w:r>
    </w:p>
    <w:p w14:paraId="3E09E061" w14:textId="77777777" w:rsidR="00D31F61" w:rsidRDefault="00A40762" w:rsidP="00D31F61">
      <w:pPr>
        <w:pStyle w:val="ListParagraph"/>
        <w:numPr>
          <w:ilvl w:val="0"/>
          <w:numId w:val="14"/>
        </w:numPr>
      </w:pPr>
      <w:r w:rsidRPr="00A54BAB">
        <w:t>1kg fire extinguisher</w:t>
      </w:r>
    </w:p>
    <w:p w14:paraId="580DA529" w14:textId="5F939691" w:rsidR="001C3CB1" w:rsidRPr="00B06806" w:rsidRDefault="001C3CB1" w:rsidP="00B06806">
      <w:pPr>
        <w:pStyle w:val="ListParagraph"/>
        <w:numPr>
          <w:ilvl w:val="0"/>
          <w:numId w:val="14"/>
        </w:numPr>
        <w:shd w:val="clear" w:color="auto" w:fill="FFFFFF" w:themeFill="background1"/>
      </w:pPr>
      <w:r w:rsidRPr="00B06806">
        <w:t>Central Door Locking with Remote</w:t>
      </w:r>
    </w:p>
    <w:p w14:paraId="6465A670" w14:textId="7CBA6A75" w:rsidR="00BB4444" w:rsidRDefault="00BB4444" w:rsidP="000C157F">
      <w:pPr>
        <w:pStyle w:val="Heading2"/>
      </w:pPr>
      <w:r>
        <w:t xml:space="preserve">Predelivery </w:t>
      </w:r>
      <w:r w:rsidR="00724116">
        <w:t>Inspection</w:t>
      </w:r>
    </w:p>
    <w:p w14:paraId="23EE9DFB" w14:textId="77777777" w:rsidR="00724116" w:rsidRDefault="00724116" w:rsidP="00724116"/>
    <w:p w14:paraId="79EDFEC7" w14:textId="3A8B0882" w:rsidR="00724116" w:rsidRDefault="00C95635" w:rsidP="00724116">
      <w:r>
        <w:t xml:space="preserve">GOAL wishes to inform tenderers that </w:t>
      </w:r>
      <w:r w:rsidR="005A7E19">
        <w:t xml:space="preserve">Pre-Delivery Inspection (PDI) is a mandatory inspection that ensures the manufacturer’s warranty by checking that the vehicle is physically and mechanically undamaged and in proper operating condition. The PDI should be completed as soon as </w:t>
      </w:r>
      <w:r w:rsidR="00292F76">
        <w:t xml:space="preserve">the </w:t>
      </w:r>
      <w:r w:rsidR="005A7E19">
        <w:t xml:space="preserve">vehicle enters the country before it is used for any GOAL activities. PDI should be conducted at the relevant manufacturer dealership in the country. </w:t>
      </w:r>
    </w:p>
    <w:p w14:paraId="69EA64A9" w14:textId="74B409D4" w:rsidR="008829D3" w:rsidRDefault="00894320" w:rsidP="00724116">
      <w:r>
        <w:t>GOAL in collaboration with the potential supplier</w:t>
      </w:r>
      <w:r w:rsidR="00B47C5D">
        <w:t xml:space="preserve"> </w:t>
      </w:r>
      <w:r w:rsidR="0069775D">
        <w:t>representative</w:t>
      </w:r>
      <w:r w:rsidR="00356341">
        <w:t>,</w:t>
      </w:r>
      <w:r w:rsidR="0069775D">
        <w:t xml:space="preserve"> </w:t>
      </w:r>
      <w:r w:rsidR="00B47C5D">
        <w:t xml:space="preserve">will conduct </w:t>
      </w:r>
      <w:r w:rsidR="009C6147">
        <w:t xml:space="preserve">PDI </w:t>
      </w:r>
      <w:r w:rsidR="00B47C5D">
        <w:t xml:space="preserve">inspection on arrival of the vehicles </w:t>
      </w:r>
      <w:r w:rsidR="006167C9">
        <w:t xml:space="preserve">at the relevant manufacturer dealership </w:t>
      </w:r>
      <w:r w:rsidR="0069775D">
        <w:t>in Sierra Leone</w:t>
      </w:r>
      <w:r w:rsidR="009C6147">
        <w:t xml:space="preserve">. </w:t>
      </w:r>
    </w:p>
    <w:p w14:paraId="03351534" w14:textId="17E5C28F" w:rsidR="000C157F" w:rsidRPr="00805C27" w:rsidRDefault="000C157F" w:rsidP="000C157F">
      <w:pPr>
        <w:pStyle w:val="Heading2"/>
      </w:pPr>
      <w:r w:rsidRPr="00805C27">
        <w:t>Executive Summary of Proposal</w:t>
      </w:r>
    </w:p>
    <w:p w14:paraId="37F2E102" w14:textId="26BCDC83" w:rsidR="006631BB" w:rsidRDefault="000C157F" w:rsidP="000C157F">
      <w:pPr>
        <w:rPr>
          <w:rFonts w:eastAsia="Calibri,Times New Roman"/>
          <w:lang w:val="en-GB" w:eastAsia="en-GB"/>
        </w:rPr>
      </w:pPr>
      <w:r w:rsidRPr="00805C27">
        <w:rPr>
          <w:rFonts w:eastAsia="Calibri,Times New Roman"/>
          <w:lang w:val="en-GB" w:eastAsia="en-GB"/>
        </w:rPr>
        <w:t xml:space="preserve">The executive summary of </w:t>
      </w:r>
      <w:r>
        <w:rPr>
          <w:rFonts w:eastAsia="Calibri,Times New Roman"/>
          <w:lang w:val="en-GB" w:eastAsia="en-GB"/>
        </w:rPr>
        <w:t>your</w:t>
      </w:r>
      <w:r w:rsidRPr="00805C27">
        <w:rPr>
          <w:rFonts w:eastAsia="Calibri,Times New Roman"/>
          <w:lang w:val="en-GB" w:eastAsia="en-GB"/>
        </w:rPr>
        <w:t xml:space="preserve"> proposal must be concise, </w:t>
      </w:r>
      <w:r w:rsidR="004E7961" w:rsidRPr="00805C27">
        <w:rPr>
          <w:rFonts w:eastAsia="Calibri,Times New Roman"/>
          <w:lang w:val="en-GB" w:eastAsia="en-GB"/>
        </w:rPr>
        <w:t>precise,</w:t>
      </w:r>
      <w:r w:rsidRPr="00805C27">
        <w:rPr>
          <w:rFonts w:eastAsia="Calibri,Times New Roman"/>
          <w:lang w:val="en-GB" w:eastAsia="en-GB"/>
        </w:rPr>
        <w:t xml:space="preserve"> and less than 2 pages long. It must summarise how you will approach and execute </w:t>
      </w:r>
      <w:r w:rsidR="00791B11" w:rsidRPr="00805C27">
        <w:rPr>
          <w:rFonts w:eastAsia="Calibri,Times New Roman"/>
          <w:lang w:val="en-GB" w:eastAsia="en-GB"/>
        </w:rPr>
        <w:t xml:space="preserve">this </w:t>
      </w:r>
      <w:r w:rsidR="00791B11">
        <w:rPr>
          <w:rFonts w:eastAsia="Calibri,Times New Roman"/>
          <w:lang w:val="en-GB" w:eastAsia="en-GB"/>
        </w:rPr>
        <w:t>supply</w:t>
      </w:r>
      <w:r w:rsidR="00D1605A">
        <w:rPr>
          <w:rFonts w:eastAsia="Calibri,Times New Roman"/>
          <w:lang w:val="en-GB" w:eastAsia="en-GB"/>
        </w:rPr>
        <w:t xml:space="preserve"> </w:t>
      </w:r>
      <w:r w:rsidRPr="00805C27">
        <w:rPr>
          <w:rFonts w:eastAsia="Calibri,Times New Roman"/>
          <w:lang w:val="en-GB" w:eastAsia="en-GB"/>
        </w:rPr>
        <w:t xml:space="preserve">from a management and logistical perspective. </w:t>
      </w:r>
    </w:p>
    <w:p w14:paraId="5AA05FA5" w14:textId="77777777" w:rsidR="000C157F" w:rsidRDefault="000C157F" w:rsidP="000C157F">
      <w:pPr>
        <w:pStyle w:val="Heading2"/>
      </w:pPr>
      <w:r>
        <w:lastRenderedPageBreak/>
        <w:t>Added Value Features</w:t>
      </w:r>
    </w:p>
    <w:p w14:paraId="55821249" w14:textId="32FF003A" w:rsidR="000C157F" w:rsidRPr="003F1BBC" w:rsidRDefault="000C157F" w:rsidP="00322CE2">
      <w:r>
        <w:t>Give details of any a</w:t>
      </w:r>
      <w:r w:rsidRPr="00960FDF">
        <w:t xml:space="preserve">dditional services or functionality </w:t>
      </w:r>
      <w:r w:rsidR="00AA6FFC">
        <w:t xml:space="preserve">that </w:t>
      </w:r>
      <w:r>
        <w:t xml:space="preserve">may enhance your proposal (limit to 1 page) </w:t>
      </w:r>
    </w:p>
    <w:p w14:paraId="7A045016" w14:textId="77777777" w:rsidR="00293505" w:rsidRPr="00805C27" w:rsidRDefault="00293505" w:rsidP="00334B91">
      <w:pPr>
        <w:pStyle w:val="Heading1"/>
      </w:pPr>
      <w:bookmarkStart w:id="4" w:name="_Toc466022939"/>
      <w:r w:rsidRPr="00805C27">
        <w:t xml:space="preserve">Terms of </w:t>
      </w:r>
      <w:bookmarkEnd w:id="4"/>
      <w:r w:rsidR="00034C4D">
        <w:t xml:space="preserve">the Procurement </w:t>
      </w:r>
    </w:p>
    <w:p w14:paraId="12814678" w14:textId="77777777" w:rsidR="00293505" w:rsidRPr="00805C27" w:rsidRDefault="00293505" w:rsidP="00E249FC">
      <w:pPr>
        <w:pStyle w:val="Heading2"/>
        <w:keepNext w:val="0"/>
      </w:pPr>
      <w:bookmarkStart w:id="5" w:name="_Toc115690175"/>
      <w:bookmarkStart w:id="6" w:name="_Toc118102638"/>
      <w:bookmarkStart w:id="7" w:name="_Toc118102814"/>
      <w:bookmarkStart w:id="8" w:name="_Toc229548505"/>
      <w:bookmarkStart w:id="9" w:name="_Toc231810369"/>
      <w:bookmarkStart w:id="10" w:name="_Toc466022941"/>
      <w:bookmarkEnd w:id="5"/>
      <w:bookmarkEnd w:id="6"/>
      <w:bookmarkEnd w:id="7"/>
      <w:r w:rsidRPr="00805C27">
        <w:t>Procurement Process</w:t>
      </w:r>
      <w:bookmarkEnd w:id="8"/>
      <w:bookmarkEnd w:id="9"/>
      <w:bookmarkEnd w:id="10"/>
    </w:p>
    <w:p w14:paraId="0479216B" w14:textId="77777777" w:rsidR="00293505" w:rsidRPr="00805C27" w:rsidRDefault="00293505" w:rsidP="009169FD">
      <w:pPr>
        <w:pStyle w:val="Heading3"/>
        <w:keepNext w:val="0"/>
        <w:spacing w:before="0"/>
      </w:pPr>
      <w:r w:rsidRPr="00805C27">
        <w:t>This competition is being con</w:t>
      </w:r>
      <w:r w:rsidR="00DF6FF8" w:rsidRPr="00805C27">
        <w:t xml:space="preserve">ducted under </w:t>
      </w:r>
      <w:r w:rsidR="00E249FC" w:rsidRPr="00805C27">
        <w:t>GOALs</w:t>
      </w:r>
      <w:r w:rsidR="00DF6FF8" w:rsidRPr="00805C27">
        <w:t xml:space="preserve"> </w:t>
      </w:r>
      <w:r w:rsidR="005C7AE4">
        <w:t>National Tender</w:t>
      </w:r>
      <w:r w:rsidR="00636464" w:rsidRPr="00805C27">
        <w:t xml:space="preserve"> </w:t>
      </w:r>
      <w:r w:rsidR="00DF6FF8" w:rsidRPr="00805C27">
        <w:t>Procedure.</w:t>
      </w:r>
    </w:p>
    <w:p w14:paraId="49C4A7AA" w14:textId="30286016" w:rsidR="002967DE" w:rsidRPr="002967DE" w:rsidRDefault="00293505" w:rsidP="00DE5D16">
      <w:pPr>
        <w:pStyle w:val="Heading3"/>
        <w:keepNext w:val="0"/>
        <w:spacing w:before="0"/>
      </w:pPr>
      <w:r w:rsidRPr="00805C27">
        <w:t xml:space="preserve">The Contracting Authority for this procurement is </w:t>
      </w:r>
      <w:proofErr w:type="gramStart"/>
      <w:r w:rsidRPr="00805C27">
        <w:t>GOAL</w:t>
      </w:r>
      <w:proofErr w:type="gramEnd"/>
    </w:p>
    <w:p w14:paraId="186108B7" w14:textId="77777777" w:rsidR="00293505" w:rsidRPr="00805C27" w:rsidRDefault="00334B91" w:rsidP="00E249FC">
      <w:pPr>
        <w:pStyle w:val="Heading2"/>
        <w:keepNext w:val="0"/>
      </w:pPr>
      <w:bookmarkStart w:id="11" w:name="_Toc229548506"/>
      <w:bookmarkStart w:id="12" w:name="_Toc231810370"/>
      <w:bookmarkStart w:id="13" w:name="_Toc466022942"/>
      <w:r w:rsidRPr="00805C27">
        <w:rPr>
          <w:sz w:val="24"/>
        </w:rPr>
        <w:t>C</w:t>
      </w:r>
      <w:r w:rsidR="00293505" w:rsidRPr="00805C27">
        <w:t>larifications and Query Handling</w:t>
      </w:r>
      <w:bookmarkEnd w:id="11"/>
      <w:bookmarkEnd w:id="12"/>
      <w:bookmarkEnd w:id="13"/>
    </w:p>
    <w:p w14:paraId="5D9813CB" w14:textId="77777777" w:rsidR="00293505" w:rsidRPr="00805C27" w:rsidRDefault="00293505" w:rsidP="00322CE2">
      <w:pPr>
        <w:pStyle w:val="Heading3"/>
        <w:keepNext w:val="0"/>
      </w:pPr>
      <w:r w:rsidRPr="00805C27">
        <w:t xml:space="preserve">GOAL has taken care to be as clear as possible in the language and terms it has used in compiling this </w:t>
      </w:r>
      <w:r w:rsidR="00322CE2">
        <w:t>ITT</w:t>
      </w:r>
      <w:r w:rsidRPr="00805C27">
        <w:t>.  Where any ambiguity or confusion arises from the meaning or interpretation of any word or term used in this document or any other document relating to this tender, the meaning and interpretation attributed to that word or term by GOAL will be final. GOAL will not accept responsibility for any misunderstanding of this document or any others relating to this tender.</w:t>
      </w:r>
    </w:p>
    <w:p w14:paraId="2E3C3F3E" w14:textId="53EB24A1" w:rsidR="009A6626" w:rsidRPr="00805C27" w:rsidRDefault="00293505" w:rsidP="00322CE2">
      <w:pPr>
        <w:pStyle w:val="Heading3"/>
        <w:keepNext w:val="0"/>
      </w:pPr>
      <w:r w:rsidRPr="00805C27">
        <w:t xml:space="preserve">Requests for additional information or clarifications </w:t>
      </w:r>
      <w:r w:rsidR="001B7249" w:rsidRPr="00805C27">
        <w:t xml:space="preserve">can </w:t>
      </w:r>
      <w:r w:rsidRPr="00805C27">
        <w:t xml:space="preserve">be made up to </w:t>
      </w:r>
      <w:r w:rsidR="009A6626" w:rsidRPr="00805C27">
        <w:t xml:space="preserve">5 </w:t>
      </w:r>
      <w:r w:rsidR="00AE1808" w:rsidRPr="00805C27">
        <w:t xml:space="preserve">working </w:t>
      </w:r>
      <w:r w:rsidR="009A6626" w:rsidRPr="00805C27">
        <w:t>days</w:t>
      </w:r>
      <w:r w:rsidR="002C3B7B" w:rsidRPr="00805C27">
        <w:t xml:space="preserve"> (as outlined in </w:t>
      </w:r>
      <w:r w:rsidR="002C3B7B" w:rsidRPr="00BE1D95">
        <w:t xml:space="preserve">section </w:t>
      </w:r>
      <w:r w:rsidR="00BE1D95">
        <w:t>5.2</w:t>
      </w:r>
      <w:r w:rsidR="002C3B7B" w:rsidRPr="00805C27">
        <w:t>)</w:t>
      </w:r>
      <w:r w:rsidR="009A6626" w:rsidRPr="00805C27">
        <w:t xml:space="preserve"> before the deadline</w:t>
      </w:r>
      <w:r w:rsidR="001B7249" w:rsidRPr="00805C27">
        <w:t>, and no later</w:t>
      </w:r>
      <w:r w:rsidR="009A6626" w:rsidRPr="00805C27">
        <w:t>.</w:t>
      </w:r>
      <w:r w:rsidRPr="00805C27">
        <w:t xml:space="preserve">  </w:t>
      </w:r>
      <w:r w:rsidR="009A6626" w:rsidRPr="00805C27">
        <w:t xml:space="preserve">Any queries about this </w:t>
      </w:r>
      <w:r w:rsidR="00322CE2">
        <w:t xml:space="preserve">ITT </w:t>
      </w:r>
      <w:r w:rsidR="009A6626" w:rsidRPr="00805C27">
        <w:t xml:space="preserve">should be addressed in writing to GOAL via email on </w:t>
      </w:r>
      <w:hyperlink r:id="rId14" w:history="1">
        <w:r w:rsidR="00146BCD" w:rsidRPr="00366A3A">
          <w:rPr>
            <w:rStyle w:val="Hyperlink"/>
          </w:rPr>
          <w:t>clarifications@goal.ie</w:t>
        </w:r>
      </w:hyperlink>
      <w:r w:rsidR="00146BCD">
        <w:rPr>
          <w:rStyle w:val="Hyperlink"/>
        </w:rPr>
        <w:t xml:space="preserve"> </w:t>
      </w:r>
      <w:r w:rsidR="009A6626" w:rsidRPr="00805C27">
        <w:rPr>
          <w:rStyle w:val="Hyperlink"/>
          <w:color w:val="auto"/>
          <w:u w:val="none"/>
        </w:rPr>
        <w:t xml:space="preserve">and </w:t>
      </w:r>
      <w:r w:rsidR="002C3B7B" w:rsidRPr="00805C27">
        <w:rPr>
          <w:rStyle w:val="Hyperlink"/>
          <w:color w:val="auto"/>
          <w:u w:val="none"/>
        </w:rPr>
        <w:t xml:space="preserve">answers </w:t>
      </w:r>
      <w:r w:rsidR="009A6626" w:rsidRPr="00805C27">
        <w:rPr>
          <w:rStyle w:val="Hyperlink"/>
          <w:color w:val="auto"/>
          <w:u w:val="none"/>
        </w:rPr>
        <w:t xml:space="preserve">shall be </w:t>
      </w:r>
      <w:r w:rsidR="002C3B7B" w:rsidRPr="00805C27">
        <w:rPr>
          <w:rStyle w:val="Hyperlink"/>
          <w:color w:val="auto"/>
          <w:u w:val="none"/>
        </w:rPr>
        <w:t xml:space="preserve">collated and </w:t>
      </w:r>
      <w:r w:rsidR="009A6626" w:rsidRPr="00805C27">
        <w:rPr>
          <w:rStyle w:val="Hyperlink"/>
          <w:color w:val="auto"/>
          <w:u w:val="none"/>
        </w:rPr>
        <w:t xml:space="preserve">published online at </w:t>
      </w:r>
      <w:hyperlink r:id="rId15" w:history="1">
        <w:r w:rsidR="009A6626" w:rsidRPr="00805C27">
          <w:rPr>
            <w:rStyle w:val="Hyperlink"/>
          </w:rPr>
          <w:t>https://www.goalglobal.org/tenders</w:t>
        </w:r>
      </w:hyperlink>
      <w:r w:rsidR="008E0737" w:rsidRPr="00805C27">
        <w:rPr>
          <w:rStyle w:val="Hyperlink"/>
          <w:u w:val="none"/>
        </w:rPr>
        <w:t xml:space="preserve"> </w:t>
      </w:r>
      <w:r w:rsidR="00232EF8" w:rsidRPr="00805C27">
        <w:rPr>
          <w:rStyle w:val="Hyperlink"/>
          <w:color w:val="auto"/>
          <w:u w:val="none"/>
        </w:rPr>
        <w:t>in a timely manner.</w:t>
      </w:r>
    </w:p>
    <w:p w14:paraId="585307F6" w14:textId="77777777" w:rsidR="00293505" w:rsidRPr="00805C27" w:rsidRDefault="00673AD0" w:rsidP="00E249FC">
      <w:pPr>
        <w:pStyle w:val="Heading2"/>
        <w:keepNext w:val="0"/>
      </w:pPr>
      <w:bookmarkStart w:id="14" w:name="_Toc229548507"/>
      <w:bookmarkStart w:id="15" w:name="_Toc231810371"/>
      <w:bookmarkStart w:id="16" w:name="_Toc466022943"/>
      <w:r w:rsidRPr="00805C27">
        <w:t>Co</w:t>
      </w:r>
      <w:r w:rsidR="00293505" w:rsidRPr="00805C27">
        <w:t>nditions of Tender Submission</w:t>
      </w:r>
      <w:bookmarkEnd w:id="14"/>
      <w:bookmarkEnd w:id="15"/>
      <w:bookmarkEnd w:id="16"/>
    </w:p>
    <w:p w14:paraId="04654B6D" w14:textId="77777777" w:rsidR="00293505" w:rsidRPr="00805C27" w:rsidRDefault="00293505" w:rsidP="00BE1D95">
      <w:pPr>
        <w:pStyle w:val="Heading3"/>
        <w:keepNext w:val="0"/>
        <w:spacing w:before="0"/>
      </w:pPr>
      <w:r w:rsidRPr="00805C27">
        <w:t>Tenders must be completed in English</w:t>
      </w:r>
      <w:r w:rsidR="001B7249" w:rsidRPr="00805C27">
        <w:t>.</w:t>
      </w:r>
      <w:r w:rsidRPr="00805C27">
        <w:t xml:space="preserve"> </w:t>
      </w:r>
    </w:p>
    <w:p w14:paraId="3D0B4D05" w14:textId="77777777" w:rsidR="009A5A61" w:rsidRPr="00805C27" w:rsidRDefault="00293505" w:rsidP="00322CE2">
      <w:pPr>
        <w:pStyle w:val="Heading3"/>
        <w:keepNext w:val="0"/>
        <w:spacing w:before="0"/>
      </w:pPr>
      <w:r w:rsidRPr="00805C27">
        <w:t>Tenders must respond to all r</w:t>
      </w:r>
      <w:r w:rsidR="00F2796B" w:rsidRPr="00805C27">
        <w:t xml:space="preserve">equirements set out in this </w:t>
      </w:r>
      <w:r w:rsidR="00322CE2">
        <w:t xml:space="preserve">ITT </w:t>
      </w:r>
      <w:r w:rsidR="003325DC" w:rsidRPr="00805C27">
        <w:t>and complete the</w:t>
      </w:r>
      <w:r w:rsidR="001B7249" w:rsidRPr="00805C27">
        <w:t>ir</w:t>
      </w:r>
      <w:r w:rsidR="003325DC" w:rsidRPr="00805C27">
        <w:t xml:space="preserve"> offer in </w:t>
      </w:r>
      <w:r w:rsidR="001B7249" w:rsidRPr="00805C27">
        <w:t xml:space="preserve">the </w:t>
      </w:r>
      <w:r w:rsidR="00322CE2">
        <w:t>Response Format</w:t>
      </w:r>
      <w:r w:rsidR="00034C4D">
        <w:t>.</w:t>
      </w:r>
    </w:p>
    <w:p w14:paraId="75968A09" w14:textId="77777777" w:rsidR="009A5A61" w:rsidRPr="00805C27" w:rsidRDefault="00293505" w:rsidP="00322CE2">
      <w:pPr>
        <w:pStyle w:val="Heading3"/>
        <w:keepNext w:val="0"/>
        <w:spacing w:before="0"/>
      </w:pPr>
      <w:r w:rsidRPr="00805C27">
        <w:t>Failure to submit tenders in the required format will, in almost all circumstances, result in the rejection of the tender.  Failure to resubmit a correctly formatted tender</w:t>
      </w:r>
      <w:r w:rsidR="00322CE2">
        <w:t xml:space="preserve"> </w:t>
      </w:r>
      <w:r w:rsidRPr="00805C27">
        <w:t>within 3</w:t>
      </w:r>
      <w:r w:rsidR="004B6DE1" w:rsidRPr="00805C27">
        <w:t xml:space="preserve"> (three)</w:t>
      </w:r>
      <w:r w:rsidRPr="00805C27">
        <w:t xml:space="preserve"> working days of such a request </w:t>
      </w:r>
      <w:r w:rsidR="00F2796B" w:rsidRPr="00805C27">
        <w:t>will result in disqualification</w:t>
      </w:r>
      <w:r w:rsidR="008047E6" w:rsidRPr="00805C27">
        <w:t>.</w:t>
      </w:r>
    </w:p>
    <w:p w14:paraId="2B3A7794" w14:textId="77777777" w:rsidR="009A5A61" w:rsidRPr="00805C27" w:rsidRDefault="00293505" w:rsidP="00322CE2">
      <w:pPr>
        <w:pStyle w:val="Heading3"/>
        <w:keepNext w:val="0"/>
        <w:spacing w:before="0"/>
      </w:pPr>
      <w:r w:rsidRPr="00805C27">
        <w:t>Tenderers</w:t>
      </w:r>
      <w:r w:rsidR="00322CE2">
        <w:t xml:space="preserve"> </w:t>
      </w:r>
      <w:r w:rsidRPr="00805C27">
        <w:t>must disclose all relevant information to ensure that all tenders are fairly and legally evaluated.  Additionally, tenderers must provide details of any implications they know or believe their response will have on the succe</w:t>
      </w:r>
      <w:r w:rsidR="004B6DE1" w:rsidRPr="00805C27">
        <w:t>ssful operation of the contract</w:t>
      </w:r>
      <w:r w:rsidRPr="00805C27">
        <w:t xml:space="preserve"> or on the normal da</w:t>
      </w:r>
      <w:r w:rsidR="004B6DE1" w:rsidRPr="00805C27">
        <w:t>y-to-day operations with GOAL</w:t>
      </w:r>
      <w:r w:rsidR="00034C4D">
        <w:t>.</w:t>
      </w:r>
      <w:r w:rsidR="0012516C">
        <w:t xml:space="preserve"> </w:t>
      </w:r>
      <w:r w:rsidRPr="00805C27">
        <w:t>Any attempt to withhold any information that the tenderer</w:t>
      </w:r>
      <w:r w:rsidR="00322CE2">
        <w:t xml:space="preserve"> </w:t>
      </w:r>
      <w:r w:rsidRPr="00805C27">
        <w:t>knows to be relevant or to mislead GOAL and/or its evaluation team in any way will result in the disqualification of the tender</w:t>
      </w:r>
      <w:r w:rsidR="00CE3BE3">
        <w:t>.</w:t>
      </w:r>
    </w:p>
    <w:p w14:paraId="7D0A296D" w14:textId="77777777" w:rsidR="009A5A61" w:rsidRPr="00805C27" w:rsidRDefault="00293505" w:rsidP="00322CE2">
      <w:pPr>
        <w:pStyle w:val="Heading3"/>
        <w:keepNext w:val="0"/>
        <w:spacing w:before="0"/>
      </w:pPr>
      <w:r w:rsidRPr="00805C27">
        <w:t xml:space="preserve">Tenders must detail all costs identified in this </w:t>
      </w:r>
      <w:r w:rsidR="00322CE2">
        <w:t>ITT</w:t>
      </w:r>
      <w:r w:rsidRPr="00805C27">
        <w:t xml:space="preserve">.  Additionally, tenders must detail any other costs whatsoever that could be incurred by </w:t>
      </w:r>
      <w:r w:rsidR="00655C97" w:rsidRPr="00805C27">
        <w:t>GOAL</w:t>
      </w:r>
      <w:r w:rsidRPr="00805C27">
        <w:t xml:space="preserve"> in the usage of services and/or the availing of options that may not be explicitly identified/requested in this </w:t>
      </w:r>
      <w:r w:rsidR="00322CE2">
        <w:t>ITT</w:t>
      </w:r>
      <w:r w:rsidRPr="00805C27">
        <w:t>.  Tenderers’</w:t>
      </w:r>
      <w:r w:rsidR="00322CE2">
        <w:t xml:space="preserve"> </w:t>
      </w:r>
      <w:r w:rsidRPr="00805C27">
        <w:t xml:space="preserve">attention is drawn to the fact that, in the event of a </w:t>
      </w:r>
      <w:r w:rsidR="00BF23F3">
        <w:t xml:space="preserve">Contract/ </w:t>
      </w:r>
      <w:r w:rsidR="00E249FC" w:rsidRPr="00805C27">
        <w:t>Framework Agreement</w:t>
      </w:r>
      <w:r w:rsidRPr="00805C27">
        <w:t xml:space="preserve"> being awarded to them, the attempted imposition of undeclared costs will be con</w:t>
      </w:r>
      <w:r w:rsidR="00F2796B" w:rsidRPr="00805C27">
        <w:t>sidered a condition for default</w:t>
      </w:r>
      <w:r w:rsidR="008047E6" w:rsidRPr="00805C27">
        <w:t>.</w:t>
      </w:r>
    </w:p>
    <w:p w14:paraId="09E43170" w14:textId="77777777" w:rsidR="00293505" w:rsidRPr="00805C27" w:rsidRDefault="00293505" w:rsidP="00322CE2">
      <w:pPr>
        <w:pStyle w:val="Heading3"/>
        <w:keepNext w:val="0"/>
        <w:spacing w:before="0"/>
      </w:pPr>
      <w:r w:rsidRPr="00805C27">
        <w:t>Any conflicts of interest</w:t>
      </w:r>
      <w:r w:rsidR="007F7D73">
        <w:t xml:space="preserve"> (including any family relations to GOAL staff) </w:t>
      </w:r>
      <w:r w:rsidR="007F7D73" w:rsidRPr="00805C27">
        <w:t>involving</w:t>
      </w:r>
      <w:r w:rsidRPr="00805C27">
        <w:t xml:space="preserve"> a tenderer</w:t>
      </w:r>
      <w:r w:rsidR="00322CE2">
        <w:t xml:space="preserve"> </w:t>
      </w:r>
      <w:r w:rsidRPr="00805C27">
        <w:t>must be fully disclosed to GOAL particularly where there is a conflict of interest in relation to any recommendations or proposals</w:t>
      </w:r>
      <w:r w:rsidR="00F2796B" w:rsidRPr="00805C27">
        <w:t xml:space="preserve"> put forward by the </w:t>
      </w:r>
      <w:r w:rsidR="000167FA" w:rsidRPr="00805C27">
        <w:t>tenderer</w:t>
      </w:r>
      <w:r w:rsidR="008047E6" w:rsidRPr="00805C27">
        <w:t>.</w:t>
      </w:r>
    </w:p>
    <w:p w14:paraId="12494C77" w14:textId="77777777" w:rsidR="00293505" w:rsidRPr="00805C27" w:rsidRDefault="00293505" w:rsidP="00322CE2">
      <w:pPr>
        <w:pStyle w:val="Heading3"/>
        <w:keepNext w:val="0"/>
        <w:spacing w:before="0"/>
      </w:pPr>
      <w:r w:rsidRPr="00805C27">
        <w:t>GOAL will not be liable in respect of any costs incurred by respondents in the preparation and submission of tenders or any associated work effort</w:t>
      </w:r>
      <w:r w:rsidR="00034C4D">
        <w:t xml:space="preserve">. </w:t>
      </w:r>
    </w:p>
    <w:p w14:paraId="21071C3E" w14:textId="77777777" w:rsidR="00293505" w:rsidRPr="00805C27" w:rsidRDefault="00293505" w:rsidP="00322CE2">
      <w:pPr>
        <w:pStyle w:val="Heading3"/>
        <w:keepNext w:val="0"/>
        <w:spacing w:before="0"/>
      </w:pPr>
      <w:r w:rsidRPr="00805C27">
        <w:t>GOAL</w:t>
      </w:r>
      <w:r w:rsidR="008F6DE6" w:rsidRPr="00805C27">
        <w:t xml:space="preserve"> </w:t>
      </w:r>
      <w:r w:rsidRPr="00805C27">
        <w:t>will conduct this tender, including the evaluation of responses and final awards in accordance with the detail set out at</w:t>
      </w:r>
      <w:r w:rsidR="00034C4D">
        <w:t xml:space="preserve"> in the Evaluation process</w:t>
      </w:r>
      <w:r w:rsidRPr="00805C27">
        <w:t xml:space="preserve">. Tenders will be opened by at least </w:t>
      </w:r>
      <w:r w:rsidR="00655C97" w:rsidRPr="00805C27">
        <w:t>three</w:t>
      </w:r>
      <w:r w:rsidRPr="00805C27">
        <w:t xml:space="preserve"> designated officers of GOAL</w:t>
      </w:r>
      <w:r w:rsidR="008047E6" w:rsidRPr="00805C27">
        <w:t>.</w:t>
      </w:r>
    </w:p>
    <w:p w14:paraId="28D3340B" w14:textId="77777777" w:rsidR="00293505" w:rsidRPr="00805C27" w:rsidRDefault="00293505" w:rsidP="00322CE2">
      <w:pPr>
        <w:pStyle w:val="Heading3"/>
        <w:keepNext w:val="0"/>
        <w:spacing w:before="0"/>
      </w:pPr>
      <w:r w:rsidRPr="00805C27">
        <w:lastRenderedPageBreak/>
        <w:t xml:space="preserve">GOAL is not bound to accept the </w:t>
      </w:r>
      <w:r w:rsidR="00F2796B" w:rsidRPr="00805C27">
        <w:t>lowest</w:t>
      </w:r>
      <w:r w:rsidR="009A2230" w:rsidRPr="00805C27">
        <w:t>,</w:t>
      </w:r>
      <w:r w:rsidR="00F2796B" w:rsidRPr="00805C27">
        <w:t xml:space="preserve"> o</w:t>
      </w:r>
      <w:r w:rsidR="009A2230" w:rsidRPr="00805C27">
        <w:t>r</w:t>
      </w:r>
      <w:r w:rsidR="00F2796B" w:rsidRPr="00805C27">
        <w:t xml:space="preserve"> any tender</w:t>
      </w:r>
      <w:r w:rsidR="00322CE2">
        <w:t xml:space="preserve"> </w:t>
      </w:r>
      <w:r w:rsidR="00F2796B" w:rsidRPr="00805C27">
        <w:t>subm</w:t>
      </w:r>
      <w:r w:rsidR="00BF23F3">
        <w:t>itt</w:t>
      </w:r>
      <w:r w:rsidR="00F2796B" w:rsidRPr="00805C27">
        <w:t>ed</w:t>
      </w:r>
      <w:r w:rsidR="0086723F" w:rsidRPr="00805C27">
        <w:t xml:space="preserve">. </w:t>
      </w:r>
    </w:p>
    <w:p w14:paraId="49804258" w14:textId="77777777" w:rsidR="00293505" w:rsidRPr="00805C27" w:rsidRDefault="00293505" w:rsidP="00BE1D95">
      <w:pPr>
        <w:pStyle w:val="Heading3"/>
        <w:keepNext w:val="0"/>
        <w:spacing w:before="0"/>
      </w:pPr>
      <w:r w:rsidRPr="00805C27">
        <w:t>Information supplied by respondents will be treated as contractually binding.  However, GOAL reserves the right to seek clarification or verification of any such information</w:t>
      </w:r>
      <w:r w:rsidR="00034C4D">
        <w:t xml:space="preserve">. </w:t>
      </w:r>
    </w:p>
    <w:p w14:paraId="587DF439" w14:textId="77777777" w:rsidR="00DF6FF8" w:rsidRPr="00805C27" w:rsidRDefault="00D85D9B" w:rsidP="00BE1D95">
      <w:pPr>
        <w:pStyle w:val="Heading3"/>
        <w:keepNext w:val="0"/>
        <w:spacing w:before="0"/>
      </w:pPr>
      <w:r w:rsidRPr="00805C27">
        <w:t>G</w:t>
      </w:r>
      <w:r w:rsidR="00DF6FF8" w:rsidRPr="00805C27">
        <w:t>OAL reserves the right to terminat</w:t>
      </w:r>
      <w:r w:rsidR="00F2796B" w:rsidRPr="00805C27">
        <w:t>e this competition at any stage</w:t>
      </w:r>
      <w:r w:rsidR="003325DC" w:rsidRPr="00805C27">
        <w:t>.</w:t>
      </w:r>
    </w:p>
    <w:p w14:paraId="730F08C5" w14:textId="77777777" w:rsidR="00AE2DA4" w:rsidRPr="00805C27" w:rsidRDefault="00832671" w:rsidP="005F2144">
      <w:pPr>
        <w:pStyle w:val="Heading3"/>
        <w:keepNext w:val="0"/>
        <w:spacing w:before="0"/>
      </w:pPr>
      <w:r w:rsidRPr="00805C27">
        <w:t xml:space="preserve">Unsuccessful </w:t>
      </w:r>
      <w:r w:rsidR="00322CE2">
        <w:t>tenderers</w:t>
      </w:r>
      <w:r w:rsidR="00BF23F3">
        <w:t xml:space="preserve"> </w:t>
      </w:r>
      <w:r w:rsidR="005F2144">
        <w:t>will be notified</w:t>
      </w:r>
      <w:r w:rsidRPr="00805C27">
        <w:t xml:space="preserve">.  </w:t>
      </w:r>
    </w:p>
    <w:p w14:paraId="22D05425" w14:textId="77777777" w:rsidR="0003332A" w:rsidRPr="00805C27" w:rsidRDefault="0003332A" w:rsidP="00BE1D95">
      <w:pPr>
        <w:pStyle w:val="Heading3"/>
        <w:spacing w:before="0"/>
        <w:rPr>
          <w:rFonts w:eastAsia="Arial Unicode MS"/>
        </w:rPr>
      </w:pPr>
      <w:r w:rsidRPr="00805C27">
        <w:t>GOAL’</w:t>
      </w:r>
      <w:r w:rsidRPr="00805C27">
        <w:rPr>
          <w:rFonts w:eastAsia="Arial Unicode MS"/>
        </w:rPr>
        <w:t xml:space="preserve">s standard payment terms are </w:t>
      </w:r>
      <w:r w:rsidR="00AE1808" w:rsidRPr="00805C27">
        <w:rPr>
          <w:rFonts w:eastAsia="Arial Unicode MS"/>
        </w:rPr>
        <w:t xml:space="preserve">by </w:t>
      </w:r>
      <w:r w:rsidRPr="00805C27">
        <w:rPr>
          <w:rFonts w:eastAsia="Arial Unicode MS"/>
        </w:rPr>
        <w:t>bank transfer within 30 days after satisfactory implementation and receipt of documents in order.</w:t>
      </w:r>
      <w:r w:rsidR="009A7F33">
        <w:rPr>
          <w:rFonts w:eastAsia="Arial Unicode MS"/>
        </w:rPr>
        <w:t xml:space="preserve"> Satisfactory implementation is decided solely by GOAL.</w:t>
      </w:r>
    </w:p>
    <w:p w14:paraId="4058B205" w14:textId="77777777" w:rsidR="00945EFD" w:rsidRPr="00945EFD" w:rsidRDefault="00703982" w:rsidP="00405E11">
      <w:pPr>
        <w:pStyle w:val="Heading3"/>
        <w:keepNext w:val="0"/>
        <w:spacing w:before="0"/>
        <w:rPr>
          <w:lang w:val="en-GB"/>
        </w:rPr>
      </w:pPr>
      <w:r w:rsidRPr="00945EFD">
        <w:rPr>
          <w:rFonts w:eastAsia="Arial Unicode MS"/>
        </w:rPr>
        <w:t xml:space="preserve">This document is not construed in </w:t>
      </w:r>
      <w:r w:rsidR="008047E6" w:rsidRPr="00945EFD">
        <w:rPr>
          <w:rFonts w:eastAsia="Arial Unicode MS"/>
        </w:rPr>
        <w:t>any way as an offer to contract.</w:t>
      </w:r>
    </w:p>
    <w:p w14:paraId="797196CF" w14:textId="7DDDC843" w:rsidR="009204F3" w:rsidRPr="00945EFD" w:rsidRDefault="00DC31C2" w:rsidP="00405E11">
      <w:pPr>
        <w:pStyle w:val="Heading3"/>
        <w:keepNext w:val="0"/>
        <w:spacing w:before="0"/>
        <w:rPr>
          <w:lang w:val="en-GB"/>
        </w:rPr>
      </w:pPr>
      <w:r w:rsidRPr="00805C27">
        <w:t>GOAL</w:t>
      </w:r>
      <w:r w:rsidR="002C3B7B" w:rsidRPr="00805C27">
        <w:t xml:space="preserve"> and all contracted </w:t>
      </w:r>
      <w:r w:rsidR="00322CE2">
        <w:t>supplier</w:t>
      </w:r>
      <w:r w:rsidR="00BF23F3">
        <w:t>s</w:t>
      </w:r>
      <w:r w:rsidR="002C3B7B" w:rsidRPr="00805C27">
        <w:t xml:space="preserve"> must</w:t>
      </w:r>
      <w:r w:rsidRPr="00805C27">
        <w:t xml:space="preserve"> act in </w:t>
      </w:r>
      <w:r w:rsidR="00AE7764" w:rsidRPr="00805C27">
        <w:t xml:space="preserve">all its </w:t>
      </w:r>
      <w:r w:rsidRPr="00805C27">
        <w:t xml:space="preserve">procurement and other activities in full compliance with </w:t>
      </w:r>
      <w:r w:rsidR="00FE1153" w:rsidRPr="00805C27">
        <w:t xml:space="preserve">donor </w:t>
      </w:r>
      <w:r w:rsidR="00FE1153" w:rsidRPr="00945EFD">
        <w:rPr>
          <w:color w:val="auto"/>
        </w:rPr>
        <w:t>requirements</w:t>
      </w:r>
      <w:r w:rsidR="002C3B7B" w:rsidRPr="00945EFD">
        <w:rPr>
          <w:color w:val="auto"/>
        </w:rPr>
        <w:t xml:space="preserve">. </w:t>
      </w:r>
      <w:r w:rsidR="009204F3" w:rsidRPr="00805C27">
        <w:t xml:space="preserve">Any </w:t>
      </w:r>
      <w:r w:rsidR="009204F3" w:rsidRPr="00945EFD">
        <w:rPr>
          <w:lang w:val="en-GB"/>
        </w:rPr>
        <w:t xml:space="preserve">contract(s) that arise from this </w:t>
      </w:r>
      <w:r w:rsidR="00322CE2" w:rsidRPr="00945EFD">
        <w:rPr>
          <w:lang w:val="en-GB"/>
        </w:rPr>
        <w:t xml:space="preserve">ITT </w:t>
      </w:r>
      <w:r w:rsidR="009204F3" w:rsidRPr="00945EFD">
        <w:rPr>
          <w:lang w:val="en-GB"/>
        </w:rPr>
        <w:t>may be financed by</w:t>
      </w:r>
      <w:r w:rsidR="008047E6" w:rsidRPr="00945EFD">
        <w:rPr>
          <w:lang w:val="en-GB"/>
        </w:rPr>
        <w:t> multiple</w:t>
      </w:r>
      <w:r w:rsidR="009204F3" w:rsidRPr="00945EFD">
        <w:rPr>
          <w:lang w:val="en-GB"/>
        </w:rPr>
        <w:t xml:space="preserve"> donors and those donors and/or their agents have rights of access to GOAL and/or any of its suppliers or contractors for audit purposes. These donors may also have additional regulations that it is not practical to list here. Submission of an offer under this </w:t>
      </w:r>
      <w:r w:rsidR="00322CE2" w:rsidRPr="00945EFD">
        <w:rPr>
          <w:lang w:val="en-GB"/>
        </w:rPr>
        <w:t xml:space="preserve">ITT </w:t>
      </w:r>
      <w:r w:rsidR="009204F3" w:rsidRPr="00945EFD">
        <w:rPr>
          <w:lang w:val="en-GB"/>
        </w:rPr>
        <w:t xml:space="preserve">assumes </w:t>
      </w:r>
      <w:r w:rsidR="008047E6" w:rsidRPr="00945EFD">
        <w:rPr>
          <w:lang w:val="en-GB"/>
        </w:rPr>
        <w:t xml:space="preserve">Service Provider </w:t>
      </w:r>
      <w:r w:rsidR="009204F3" w:rsidRPr="00945EFD">
        <w:rPr>
          <w:lang w:val="en-GB"/>
        </w:rPr>
        <w:t xml:space="preserve">acceptance of these conditions. </w:t>
      </w:r>
    </w:p>
    <w:p w14:paraId="15B38CFF" w14:textId="77777777" w:rsidR="004E5714" w:rsidRPr="004E5714" w:rsidRDefault="004E5714" w:rsidP="004E5714">
      <w:pPr>
        <w:pStyle w:val="Heading3"/>
        <w:spacing w:before="0"/>
        <w:rPr>
          <w:lang w:val="en-GB"/>
        </w:rPr>
      </w:pPr>
      <w:r w:rsidRPr="00EE310C">
        <w:rPr>
          <w:b/>
          <w:u w:val="single"/>
        </w:rPr>
        <w:t>Terroris</w:t>
      </w:r>
      <w:r>
        <w:rPr>
          <w:b/>
          <w:u w:val="single"/>
        </w:rPr>
        <w:t>m and Sanctions</w:t>
      </w:r>
      <w:r w:rsidRPr="00EE310C">
        <w:rPr>
          <w:b/>
          <w:u w:val="single"/>
        </w:rPr>
        <w:t>:</w:t>
      </w:r>
      <w:r>
        <w:t xml:space="preserve">  GOAL does not engage in transactions</w:t>
      </w:r>
      <w:r w:rsidRPr="00EE310C">
        <w:t xml:space="preserve"> with any terrorist group or </w:t>
      </w:r>
      <w:r>
        <w:t>individual or entity</w:t>
      </w:r>
      <w:r w:rsidRPr="00EE310C">
        <w:t xml:space="preserve"> involved with</w:t>
      </w:r>
      <w:r>
        <w:t xml:space="preserve"> or associated with</w:t>
      </w:r>
      <w:r w:rsidRPr="00EE310C">
        <w:t xml:space="preserve"> terroris</w:t>
      </w:r>
      <w:r>
        <w:t>m or individuals or entities that have active exclusion orders and/or sanctions against them</w:t>
      </w:r>
      <w:r w:rsidRPr="00EE310C">
        <w:t xml:space="preserve">.  GOAL shall therefore not knowingly purchase supplies or services from companies that are </w:t>
      </w:r>
      <w:r>
        <w:t>associated</w:t>
      </w:r>
      <w:r w:rsidRPr="00EE310C">
        <w:t xml:space="preserve"> </w:t>
      </w:r>
      <w:r>
        <w:t xml:space="preserve">in any way </w:t>
      </w:r>
      <w:r w:rsidRPr="00EE310C">
        <w:t>with terroris</w:t>
      </w:r>
      <w:r>
        <w:t>m and/or are the subject of any relevant international exclusion orders and/or sanctions</w:t>
      </w:r>
      <w:r w:rsidRPr="00EE310C">
        <w:t xml:space="preserve">. If you submit a bid based on this request, it shall constitute a guarantee that neither your company nor any affiliate or a subsidiary controlled by your company </w:t>
      </w:r>
      <w:r>
        <w:t>are</w:t>
      </w:r>
      <w:r w:rsidRPr="00EE310C">
        <w:t xml:space="preserve"> </w:t>
      </w:r>
      <w:r>
        <w:t xml:space="preserve">associated </w:t>
      </w:r>
      <w:r w:rsidRPr="00EE310C">
        <w:t>with any known terrorist group</w:t>
      </w:r>
      <w:r>
        <w:t xml:space="preserve"> or is/are the subject of any relevant international exclusion order and/or sanctions</w:t>
      </w:r>
      <w:r w:rsidRPr="00EE310C">
        <w:t>. A contract clause confirming this may be included in an eventual purchas</w:t>
      </w:r>
      <w:r>
        <w:t>e order based on this request.</w:t>
      </w:r>
    </w:p>
    <w:p w14:paraId="2434C79D" w14:textId="77777777" w:rsidR="00316DF2" w:rsidRPr="00805C27" w:rsidRDefault="00316DF2" w:rsidP="00316DF2">
      <w:pPr>
        <w:pStyle w:val="Heading2"/>
      </w:pPr>
      <w:bookmarkStart w:id="17" w:name="_Toc466022938"/>
      <w:r w:rsidRPr="00805C27">
        <w:t>Quality Control</w:t>
      </w:r>
      <w:bookmarkEnd w:id="17"/>
    </w:p>
    <w:p w14:paraId="17DA95A0" w14:textId="77777777" w:rsidR="00316DF2" w:rsidRPr="00805C27" w:rsidRDefault="00316DF2" w:rsidP="00316DF2">
      <w:r w:rsidRPr="00805C27">
        <w:t>3</w:t>
      </w:r>
      <w:r w:rsidRPr="00805C27">
        <w:rPr>
          <w:vertAlign w:val="superscript"/>
        </w:rPr>
        <w:t>rd</w:t>
      </w:r>
      <w:r w:rsidRPr="00805C27">
        <w:t xml:space="preserve"> party companies may be contracted by GOAL to carry out random quality inspections of work carried out by the contracted party. The cost of the quality control inspections will be covered by GOAL.</w:t>
      </w:r>
    </w:p>
    <w:p w14:paraId="37AAC875" w14:textId="77777777" w:rsidR="00316DF2" w:rsidRPr="00805C27" w:rsidRDefault="00316DF2" w:rsidP="001801A6">
      <w:r w:rsidRPr="00805C27">
        <w:t xml:space="preserve">In cases of </w:t>
      </w:r>
      <w:r w:rsidR="001801A6">
        <w:t>supplier’s</w:t>
      </w:r>
      <w:r w:rsidRPr="00805C27">
        <w:t xml:space="preserve"> quality default in addition to Liquidated Damages section 21 of GOAL Standard Terms and Conditions the costs of the quality inspections and loading surveyor will be charged to the </w:t>
      </w:r>
      <w:r w:rsidRPr="00805C27">
        <w:rPr>
          <w:rFonts w:ascii="Calibri" w:hAnsi="Calibri" w:cs="Arial"/>
          <w:lang w:val="en-US"/>
        </w:rPr>
        <w:t>Service Provider</w:t>
      </w:r>
      <w:r w:rsidRPr="00805C27">
        <w:t>.</w:t>
      </w:r>
    </w:p>
    <w:p w14:paraId="2DD90639" w14:textId="77777777" w:rsidR="00316DF2" w:rsidRPr="00805C27" w:rsidRDefault="00316DF2" w:rsidP="001C6A02">
      <w:r w:rsidRPr="00805C27">
        <w:t xml:space="preserve">Sub-contracting: </w:t>
      </w:r>
      <w:r w:rsidR="00322CE2">
        <w:t xml:space="preserve">note </w:t>
      </w:r>
      <w:r w:rsidRPr="001C6A02">
        <w:t xml:space="preserve">section </w:t>
      </w:r>
      <w:r w:rsidR="001C6A02" w:rsidRPr="001C6A02">
        <w:t>II</w:t>
      </w:r>
      <w:r w:rsidRPr="00805C27">
        <w:t xml:space="preserve"> in GOAL Standard Terms and Conditions</w:t>
      </w:r>
      <w:r w:rsidR="00A87B9F">
        <w:t xml:space="preserve"> (Appendix 4)</w:t>
      </w:r>
      <w:r w:rsidRPr="00805C27">
        <w:t xml:space="preserve">. GOAL may choose to visit </w:t>
      </w:r>
      <w:r w:rsidR="00BF23F3">
        <w:t>vendors</w:t>
      </w:r>
      <w:r w:rsidRPr="00805C27">
        <w:t xml:space="preserve">, including sub-contractors (if any) as per of the evaluation process. </w:t>
      </w:r>
    </w:p>
    <w:p w14:paraId="79D08AC0" w14:textId="77777777" w:rsidR="00B66695" w:rsidRPr="005D1031" w:rsidRDefault="00CE3BE3" w:rsidP="00CE3BE3">
      <w:pPr>
        <w:pStyle w:val="Heading2"/>
      </w:pPr>
      <w:bookmarkStart w:id="18" w:name="_Toc466022944"/>
      <w:bookmarkEnd w:id="18"/>
      <w:r w:rsidRPr="005D1031">
        <w:t>Submission of Tenders</w:t>
      </w:r>
    </w:p>
    <w:p w14:paraId="5067E3FB" w14:textId="77777777" w:rsidR="00CE3BE3" w:rsidRDefault="00CE3BE3" w:rsidP="00CE3BE3">
      <w:bookmarkStart w:id="19" w:name="_Toc465864399"/>
      <w:bookmarkStart w:id="20" w:name="_Toc465869570"/>
      <w:bookmarkStart w:id="21" w:name="_Toc466022946"/>
      <w:r>
        <w:t>Tenders</w:t>
      </w:r>
      <w:r w:rsidR="00316DF2">
        <w:t xml:space="preserve"> must be delivered</w:t>
      </w:r>
      <w:r>
        <w:t xml:space="preserve"> in one of the following two ways:</w:t>
      </w:r>
    </w:p>
    <w:p w14:paraId="3CA1F451" w14:textId="62A34767" w:rsidR="00047B01" w:rsidRPr="00CE3BE3" w:rsidRDefault="00CE3BE3" w:rsidP="00987CE1">
      <w:pPr>
        <w:pStyle w:val="ListParagraph"/>
        <w:numPr>
          <w:ilvl w:val="0"/>
          <w:numId w:val="4"/>
        </w:numPr>
        <w:rPr>
          <w:b/>
          <w:smallCaps/>
        </w:rPr>
      </w:pPr>
      <w:r>
        <w:t>Electronically</w:t>
      </w:r>
      <w:r w:rsidR="00047B01" w:rsidRPr="00805C27">
        <w:t xml:space="preserve"> </w:t>
      </w:r>
      <w:r w:rsidR="00047B01" w:rsidRPr="00CE3BE3">
        <w:rPr>
          <w:u w:val="single"/>
        </w:rPr>
        <w:t>with your financial and technical offers in separate emails</w:t>
      </w:r>
      <w:r w:rsidR="00047B01" w:rsidRPr="00805C27">
        <w:t xml:space="preserve"> to </w:t>
      </w:r>
      <w:hyperlink r:id="rId16" w:history="1">
        <w:r w:rsidR="00146BCD" w:rsidRPr="0043054F">
          <w:rPr>
            <w:rStyle w:val="Hyperlink"/>
          </w:rPr>
          <w:t>tenders@goal.ie</w:t>
        </w:r>
      </w:hyperlink>
      <w:r w:rsidR="00047B01" w:rsidRPr="00805C27">
        <w:t xml:space="preserve"> and in the subject field state:</w:t>
      </w:r>
      <w:bookmarkEnd w:id="19"/>
      <w:bookmarkEnd w:id="20"/>
      <w:bookmarkEnd w:id="21"/>
    </w:p>
    <w:p w14:paraId="2C26A2FD" w14:textId="15F0640D" w:rsidR="00DC589D" w:rsidRPr="00DC589D" w:rsidRDefault="00DC589D" w:rsidP="00987CE1">
      <w:pPr>
        <w:pStyle w:val="ListParagraph"/>
        <w:numPr>
          <w:ilvl w:val="1"/>
          <w:numId w:val="4"/>
        </w:numPr>
        <w:jc w:val="both"/>
        <w:rPr>
          <w:b/>
          <w:bCs/>
          <w:i/>
          <w:lang w:val="en-US"/>
        </w:rPr>
      </w:pPr>
      <w:r>
        <w:rPr>
          <w:b/>
          <w:bCs/>
          <w:i/>
          <w:lang w:val="en-US"/>
        </w:rPr>
        <w:t xml:space="preserve">ITT </w:t>
      </w:r>
      <w:r w:rsidR="008A1571">
        <w:rPr>
          <w:b/>
          <w:bCs/>
          <w:i/>
          <w:lang w:val="en-US"/>
        </w:rPr>
        <w:t>FRT</w:t>
      </w:r>
      <w:r w:rsidRPr="00DC589D">
        <w:rPr>
          <w:b/>
          <w:bCs/>
          <w:i/>
          <w:lang w:val="en-US"/>
        </w:rPr>
        <w:t>-</w:t>
      </w:r>
      <w:r w:rsidR="008A1571">
        <w:rPr>
          <w:b/>
          <w:bCs/>
          <w:i/>
          <w:lang w:val="en-US"/>
        </w:rPr>
        <w:t>PRO</w:t>
      </w:r>
      <w:r w:rsidRPr="00DC589D">
        <w:rPr>
          <w:b/>
          <w:bCs/>
          <w:i/>
          <w:lang w:val="en-US"/>
        </w:rPr>
        <w:t>-</w:t>
      </w:r>
      <w:r w:rsidR="008A1571">
        <w:rPr>
          <w:b/>
          <w:bCs/>
          <w:i/>
          <w:lang w:val="en-US"/>
        </w:rPr>
        <w:t>30702 &amp; 30704</w:t>
      </w:r>
      <w:r w:rsidR="00145432">
        <w:rPr>
          <w:b/>
          <w:bCs/>
          <w:i/>
          <w:lang w:val="en-US"/>
        </w:rPr>
        <w:t xml:space="preserve"> </w:t>
      </w:r>
      <w:r w:rsidR="009139B7">
        <w:rPr>
          <w:b/>
          <w:bCs/>
          <w:i/>
          <w:lang w:val="en-US"/>
        </w:rPr>
        <w:t>T</w:t>
      </w:r>
      <w:r w:rsidR="00945EFD">
        <w:rPr>
          <w:b/>
          <w:bCs/>
          <w:i/>
          <w:lang w:val="en-US"/>
        </w:rPr>
        <w:t xml:space="preserve"> / Land </w:t>
      </w:r>
      <w:r w:rsidR="00707D19">
        <w:rPr>
          <w:b/>
          <w:bCs/>
          <w:i/>
          <w:lang w:val="en-US"/>
        </w:rPr>
        <w:t>Cruiser</w:t>
      </w:r>
      <w:r w:rsidR="00945EFD">
        <w:rPr>
          <w:b/>
          <w:bCs/>
          <w:i/>
          <w:lang w:val="en-US"/>
        </w:rPr>
        <w:t xml:space="preserve"> </w:t>
      </w:r>
      <w:r w:rsidR="008A1571">
        <w:rPr>
          <w:b/>
          <w:bCs/>
          <w:i/>
          <w:lang w:val="en-US"/>
        </w:rPr>
        <w:t xml:space="preserve">or Similar </w:t>
      </w:r>
      <w:r w:rsidR="00945EFD">
        <w:rPr>
          <w:b/>
          <w:bCs/>
          <w:i/>
          <w:lang w:val="en-US"/>
        </w:rPr>
        <w:t>Lo</w:t>
      </w:r>
      <w:r w:rsidR="00707D19">
        <w:rPr>
          <w:b/>
          <w:bCs/>
          <w:i/>
          <w:lang w:val="en-US"/>
        </w:rPr>
        <w:t xml:space="preserve">ng Wheelbase 4WD 5 Doors 10 Seat vehicle </w:t>
      </w:r>
      <w:r w:rsidR="00C44150">
        <w:rPr>
          <w:b/>
          <w:bCs/>
          <w:i/>
          <w:lang w:val="en-US"/>
        </w:rPr>
        <w:t>for G</w:t>
      </w:r>
      <w:r w:rsidR="009D48E4">
        <w:rPr>
          <w:b/>
          <w:bCs/>
          <w:i/>
          <w:lang w:val="en-US"/>
        </w:rPr>
        <w:t>OAL Sierra Leone Fleet</w:t>
      </w:r>
      <w:r w:rsidRPr="00DC589D">
        <w:rPr>
          <w:b/>
          <w:bCs/>
          <w:i/>
          <w:lang w:val="en-US"/>
        </w:rPr>
        <w:t>.</w:t>
      </w:r>
      <w:r w:rsidR="00945EFD">
        <w:rPr>
          <w:b/>
          <w:bCs/>
          <w:i/>
          <w:lang w:val="en-US"/>
        </w:rPr>
        <w:t xml:space="preserve"> </w:t>
      </w:r>
    </w:p>
    <w:p w14:paraId="61479C66" w14:textId="77777777" w:rsidR="00047B01" w:rsidRPr="00805C27" w:rsidRDefault="00047B01" w:rsidP="00987CE1">
      <w:pPr>
        <w:pStyle w:val="ListParagraph"/>
        <w:numPr>
          <w:ilvl w:val="1"/>
          <w:numId w:val="4"/>
        </w:numPr>
        <w:jc w:val="both"/>
        <w:rPr>
          <w:b/>
        </w:rPr>
      </w:pPr>
      <w:r w:rsidRPr="00805C27">
        <w:rPr>
          <w:b/>
          <w:i/>
        </w:rPr>
        <w:t>Name of your firm with the title of the attachment</w:t>
      </w:r>
    </w:p>
    <w:p w14:paraId="47D2B697" w14:textId="212D45DC" w:rsidR="00C8579A" w:rsidRDefault="00047B01" w:rsidP="00322CE2">
      <w:pPr>
        <w:pStyle w:val="ListParagraph"/>
        <w:numPr>
          <w:ilvl w:val="1"/>
          <w:numId w:val="4"/>
        </w:numPr>
        <w:jc w:val="both"/>
        <w:rPr>
          <w:b/>
          <w:i/>
        </w:rPr>
      </w:pPr>
      <w:r w:rsidRPr="00805C27">
        <w:rPr>
          <w:b/>
          <w:i/>
        </w:rPr>
        <w:t xml:space="preserve">Number of emails that are sent </w:t>
      </w:r>
      <w:proofErr w:type="gramStart"/>
      <w:r w:rsidRPr="00805C27">
        <w:rPr>
          <w:b/>
          <w:i/>
        </w:rPr>
        <w:t>e.g.</w:t>
      </w:r>
      <w:proofErr w:type="gramEnd"/>
      <w:r w:rsidRPr="00805C27">
        <w:rPr>
          <w:b/>
          <w:i/>
        </w:rPr>
        <w:t xml:space="preserve"> </w:t>
      </w:r>
      <w:r w:rsidRPr="00BF23F3">
        <w:rPr>
          <w:b/>
          <w:i/>
        </w:rPr>
        <w:t>1 of 3, 2 of 3, 3 of 3.</w:t>
      </w:r>
    </w:p>
    <w:p w14:paraId="60DDC8C2" w14:textId="77777777" w:rsidR="00DE5D16" w:rsidRPr="00DE5D16" w:rsidRDefault="00DE5D16" w:rsidP="00DE5D16">
      <w:pPr>
        <w:pStyle w:val="ListParagraph"/>
        <w:jc w:val="both"/>
        <w:rPr>
          <w:b/>
          <w:i/>
        </w:rPr>
      </w:pPr>
    </w:p>
    <w:p w14:paraId="79B3ACB2" w14:textId="50B9009E" w:rsidR="00DB403C" w:rsidRDefault="00047B01" w:rsidP="00987CE1">
      <w:pPr>
        <w:pStyle w:val="ListParagraph"/>
        <w:numPr>
          <w:ilvl w:val="0"/>
          <w:numId w:val="4"/>
        </w:numPr>
      </w:pPr>
      <w:r>
        <w:t xml:space="preserve">If electronic bid submission is not </w:t>
      </w:r>
      <w:r w:rsidR="2596D77E">
        <w:t>possible,</w:t>
      </w:r>
      <w:r>
        <w:t xml:space="preserve"> please submit </w:t>
      </w:r>
      <w:bookmarkStart w:id="22" w:name="_Toc465864398"/>
      <w:bookmarkStart w:id="23" w:name="_Toc465869569"/>
      <w:bookmarkStart w:id="24" w:name="_Toc466022945"/>
      <w:r>
        <w:t>i</w:t>
      </w:r>
      <w:r w:rsidR="00AE2DA4">
        <w:t>n a sealed envelope m</w:t>
      </w:r>
      <w:r w:rsidR="00D6489C">
        <w:t xml:space="preserve">arked </w:t>
      </w:r>
      <w:r w:rsidR="008A1571">
        <w:rPr>
          <w:b/>
          <w:bCs/>
          <w:i/>
          <w:iCs/>
          <w:lang w:val="en-US"/>
        </w:rPr>
        <w:t>FRT-PRO-30702 &amp; 30704</w:t>
      </w:r>
      <w:r w:rsidR="00707D19" w:rsidRPr="52489235">
        <w:rPr>
          <w:b/>
          <w:bCs/>
          <w:i/>
          <w:iCs/>
          <w:lang w:val="en-US"/>
        </w:rPr>
        <w:t xml:space="preserve"> T / Land Cruiser</w:t>
      </w:r>
      <w:r w:rsidR="004E7961">
        <w:rPr>
          <w:b/>
          <w:bCs/>
          <w:i/>
          <w:iCs/>
          <w:lang w:val="en-US"/>
        </w:rPr>
        <w:t xml:space="preserve"> </w:t>
      </w:r>
      <w:r w:rsidR="00FA3248">
        <w:rPr>
          <w:b/>
          <w:bCs/>
          <w:i/>
          <w:iCs/>
          <w:lang w:val="en-US"/>
        </w:rPr>
        <w:t>or Similar</w:t>
      </w:r>
      <w:r w:rsidR="00707D19" w:rsidRPr="52489235">
        <w:rPr>
          <w:b/>
          <w:bCs/>
          <w:i/>
          <w:iCs/>
          <w:lang w:val="en-US"/>
        </w:rPr>
        <w:t xml:space="preserve"> Long Wheelbase 4WD 5 Doors 10 Seat vehicle</w:t>
      </w:r>
      <w:r w:rsidR="00C44150" w:rsidRPr="52489235">
        <w:rPr>
          <w:b/>
          <w:bCs/>
          <w:i/>
          <w:iCs/>
          <w:lang w:val="en-US"/>
        </w:rPr>
        <w:t xml:space="preserve"> for GOAL Sierra Leone Fleet</w:t>
      </w:r>
      <w:r w:rsidR="00C44150">
        <w:t xml:space="preserve"> </w:t>
      </w:r>
      <w:r w:rsidR="00D6489C">
        <w:t xml:space="preserve">with the words </w:t>
      </w:r>
      <w:r w:rsidR="00D6489C" w:rsidRPr="52489235">
        <w:rPr>
          <w:b/>
          <w:bCs/>
        </w:rPr>
        <w:t>‘</w:t>
      </w:r>
      <w:r w:rsidR="00D6489C" w:rsidRPr="52489235">
        <w:rPr>
          <w:b/>
          <w:bCs/>
          <w:i/>
          <w:iCs/>
        </w:rPr>
        <w:t>n</w:t>
      </w:r>
      <w:r w:rsidR="00344D93" w:rsidRPr="52489235">
        <w:rPr>
          <w:b/>
          <w:bCs/>
          <w:i/>
          <w:iCs/>
        </w:rPr>
        <w:t>ot be opened before</w:t>
      </w:r>
      <w:r w:rsidR="00D6489C" w:rsidRPr="52489235">
        <w:rPr>
          <w:b/>
          <w:bCs/>
          <w:i/>
          <w:iCs/>
        </w:rPr>
        <w:t xml:space="preserve"> the deadli</w:t>
      </w:r>
      <w:r w:rsidR="0094183B" w:rsidRPr="52489235">
        <w:rPr>
          <w:b/>
          <w:bCs/>
          <w:i/>
          <w:iCs/>
        </w:rPr>
        <w:t xml:space="preserve">ne </w:t>
      </w:r>
      <w:r w:rsidR="005F3B6F">
        <w:rPr>
          <w:b/>
          <w:bCs/>
          <w:i/>
          <w:iCs/>
        </w:rPr>
        <w:t>2</w:t>
      </w:r>
      <w:r w:rsidR="008A1571">
        <w:rPr>
          <w:b/>
          <w:bCs/>
          <w:i/>
          <w:iCs/>
        </w:rPr>
        <w:t>1</w:t>
      </w:r>
      <w:r w:rsidR="008A1571" w:rsidRPr="008A1571">
        <w:rPr>
          <w:b/>
          <w:bCs/>
          <w:i/>
          <w:iCs/>
          <w:vertAlign w:val="superscript"/>
        </w:rPr>
        <w:t>st</w:t>
      </w:r>
      <w:r w:rsidR="008A1571">
        <w:rPr>
          <w:b/>
          <w:bCs/>
          <w:i/>
          <w:iCs/>
        </w:rPr>
        <w:t xml:space="preserve"> March </w:t>
      </w:r>
      <w:r w:rsidR="00707D19" w:rsidRPr="52489235">
        <w:rPr>
          <w:b/>
          <w:bCs/>
          <w:i/>
          <w:iCs/>
        </w:rPr>
        <w:t>202</w:t>
      </w:r>
      <w:r w:rsidR="008A1571">
        <w:rPr>
          <w:b/>
          <w:bCs/>
          <w:i/>
          <w:iCs/>
        </w:rPr>
        <w:t>3</w:t>
      </w:r>
      <w:r w:rsidR="00707D19" w:rsidRPr="52489235">
        <w:rPr>
          <w:b/>
          <w:bCs/>
          <w:i/>
          <w:iCs/>
        </w:rPr>
        <w:t xml:space="preserve"> 1</w:t>
      </w:r>
      <w:r w:rsidR="005F3B6F">
        <w:rPr>
          <w:b/>
          <w:bCs/>
          <w:i/>
          <w:iCs/>
        </w:rPr>
        <w:t>6:</w:t>
      </w:r>
      <w:r w:rsidR="00E162F6" w:rsidRPr="52489235">
        <w:rPr>
          <w:b/>
          <w:bCs/>
          <w:i/>
          <w:iCs/>
        </w:rPr>
        <w:t>00pm</w:t>
      </w:r>
      <w:r w:rsidR="00AE2DA4" w:rsidRPr="52489235">
        <w:rPr>
          <w:b/>
          <w:bCs/>
          <w:i/>
          <w:iCs/>
        </w:rPr>
        <w:t>’</w:t>
      </w:r>
      <w:r w:rsidR="00AE2DA4" w:rsidRPr="52489235">
        <w:rPr>
          <w:i/>
          <w:iCs/>
        </w:rPr>
        <w:t xml:space="preserve"> </w:t>
      </w:r>
      <w:r w:rsidR="007F41A4" w:rsidRPr="52489235">
        <w:rPr>
          <w:u w:val="single"/>
        </w:rPr>
        <w:t xml:space="preserve">with your financial and technical offers </w:t>
      </w:r>
      <w:r w:rsidR="00073C78" w:rsidRPr="52489235">
        <w:rPr>
          <w:u w:val="single"/>
        </w:rPr>
        <w:t xml:space="preserve">inside in two </w:t>
      </w:r>
      <w:r w:rsidR="007F41A4" w:rsidRPr="52489235">
        <w:rPr>
          <w:u w:val="single"/>
        </w:rPr>
        <w:t>separate envelopes</w:t>
      </w:r>
      <w:r w:rsidR="00073C78" w:rsidRPr="52489235">
        <w:rPr>
          <w:u w:val="single"/>
        </w:rPr>
        <w:t xml:space="preserve"> marked as Financial Offer and Technical Offer</w:t>
      </w:r>
      <w:r w:rsidR="007F41A4">
        <w:t xml:space="preserve"> </w:t>
      </w:r>
      <w:r w:rsidR="00AE2DA4">
        <w:t>to the Private Tender Box</w:t>
      </w:r>
      <w:r w:rsidR="00AA6FFC">
        <w:t>,</w:t>
      </w:r>
      <w:r w:rsidR="00AE2DA4">
        <w:t xml:space="preserve"> </w:t>
      </w:r>
      <w:bookmarkEnd w:id="22"/>
      <w:bookmarkEnd w:id="23"/>
      <w:bookmarkEnd w:id="24"/>
      <w:r w:rsidR="00DC589D">
        <w:t xml:space="preserve">GOAL Sierra Leone Head Office, </w:t>
      </w:r>
      <w:r w:rsidR="00AA6FFC">
        <w:t>6 The Maze Off King Street</w:t>
      </w:r>
      <w:r w:rsidR="00DC589D">
        <w:t>-</w:t>
      </w:r>
      <w:r w:rsidR="00DB403C">
        <w:t>Freetown, Sierra Leone.</w:t>
      </w:r>
      <w:r w:rsidR="00AE2DA4">
        <w:t xml:space="preserve"> </w:t>
      </w:r>
      <w:r w:rsidR="00DB403C">
        <w:t xml:space="preserve"> </w:t>
      </w:r>
    </w:p>
    <w:p w14:paraId="65D14B83" w14:textId="77777777" w:rsidR="009169FD" w:rsidRDefault="009169FD" w:rsidP="009169FD">
      <w:pPr>
        <w:pStyle w:val="ListParagraph"/>
        <w:ind w:left="360"/>
      </w:pPr>
    </w:p>
    <w:p w14:paraId="167DD6E5" w14:textId="2E3326BD" w:rsidR="004F359E" w:rsidRPr="00805C27" w:rsidRDefault="009169FD" w:rsidP="00945EFD">
      <w:pPr>
        <w:pStyle w:val="ListParagraph"/>
        <w:ind w:left="360"/>
      </w:pPr>
      <w:r>
        <w:lastRenderedPageBreak/>
        <w:t xml:space="preserve">Proof of sending is not proof of reception. Late delivery will result in your bid being rejected. Envelopes found open at the tender opening will be rejected. All information provided must be perfectly legible. </w:t>
      </w:r>
    </w:p>
    <w:p w14:paraId="35AD7F4D" w14:textId="77777777" w:rsidR="00316DF2" w:rsidRPr="00DB403C" w:rsidRDefault="00316DF2" w:rsidP="00322CE2">
      <w:pPr>
        <w:pStyle w:val="Heading2"/>
      </w:pPr>
      <w:r w:rsidRPr="00DB403C">
        <w:t>Tender</w:t>
      </w:r>
      <w:r w:rsidR="00322CE2" w:rsidRPr="00DB403C">
        <w:t xml:space="preserve"> </w:t>
      </w:r>
      <w:r w:rsidRPr="00DB403C">
        <w:t>Opening Meeting</w:t>
      </w:r>
    </w:p>
    <w:p w14:paraId="5BF98BE8" w14:textId="6E782B51" w:rsidR="00CE3BE3" w:rsidRPr="00762829" w:rsidRDefault="00CE3BE3" w:rsidP="52489235">
      <w:pPr>
        <w:spacing w:before="100" w:beforeAutospacing="1" w:after="120"/>
        <w:jc w:val="both"/>
      </w:pPr>
      <w:r>
        <w:t xml:space="preserve">Tenders will be opened </w:t>
      </w:r>
      <w:r w:rsidR="0070731A">
        <w:t xml:space="preserve">on </w:t>
      </w:r>
      <w:r w:rsidR="005F3B6F">
        <w:rPr>
          <w:b/>
          <w:bCs/>
        </w:rPr>
        <w:t>2</w:t>
      </w:r>
      <w:r w:rsidR="008A1571">
        <w:rPr>
          <w:b/>
          <w:bCs/>
        </w:rPr>
        <w:t>2</w:t>
      </w:r>
      <w:r w:rsidR="008A1571" w:rsidRPr="008A1571">
        <w:rPr>
          <w:b/>
          <w:bCs/>
          <w:vertAlign w:val="superscript"/>
        </w:rPr>
        <w:t>nd</w:t>
      </w:r>
      <w:r w:rsidR="008A1571">
        <w:rPr>
          <w:b/>
          <w:bCs/>
        </w:rPr>
        <w:t xml:space="preserve"> March 2023</w:t>
      </w:r>
      <w:r w:rsidR="00DB403C" w:rsidRPr="52489235">
        <w:rPr>
          <w:b/>
          <w:bCs/>
        </w:rPr>
        <w:t xml:space="preserve"> at 10:00 AM</w:t>
      </w:r>
      <w:r>
        <w:t xml:space="preserve"> at the following location:</w:t>
      </w:r>
    </w:p>
    <w:p w14:paraId="0F792272" w14:textId="03B04B3A" w:rsidR="00CE3BE3" w:rsidRPr="00CE3BE3" w:rsidRDefault="00E238FB" w:rsidP="00CE3BE3">
      <w:pPr>
        <w:pBdr>
          <w:top w:val="single" w:sz="6" w:space="0" w:color="auto"/>
          <w:left w:val="single" w:sz="6" w:space="1" w:color="auto"/>
          <w:bottom w:val="single" w:sz="6" w:space="0" w:color="auto"/>
          <w:right w:val="single" w:sz="6" w:space="1" w:color="auto"/>
        </w:pBdr>
        <w:tabs>
          <w:tab w:val="left" w:pos="-142"/>
        </w:tabs>
        <w:jc w:val="center"/>
        <w:rPr>
          <w:b/>
          <w:color w:val="0000FF"/>
        </w:rPr>
      </w:pPr>
      <w:r w:rsidRPr="00747A35">
        <w:t>GOAL Sierra Leone Head Office</w:t>
      </w:r>
      <w:r>
        <w:t xml:space="preserve">, </w:t>
      </w:r>
      <w:r w:rsidR="006E4DD6">
        <w:t>6 the Maze</w:t>
      </w:r>
      <w:r w:rsidR="006A3751">
        <w:t xml:space="preserve"> Off King Street</w:t>
      </w:r>
      <w:r w:rsidRPr="00747A35">
        <w:t>-</w:t>
      </w:r>
      <w:r>
        <w:t>Freetown, Sierra Leone</w:t>
      </w:r>
    </w:p>
    <w:p w14:paraId="352B16C1" w14:textId="7ACCFF74" w:rsidR="00CE3BE3" w:rsidRDefault="00CE3BE3" w:rsidP="00CE3BE3">
      <w:r>
        <w:t>One</w:t>
      </w:r>
      <w:r w:rsidRPr="00EA03BA">
        <w:t xml:space="preserve"> </w:t>
      </w:r>
      <w:r w:rsidRPr="00EA03BA">
        <w:rPr>
          <w:b/>
        </w:rPr>
        <w:t>authorised representative</w:t>
      </w:r>
      <w:r w:rsidRPr="00EA03BA">
        <w:t xml:space="preserve"> of each tenderer may attend the opening of the bids.</w:t>
      </w:r>
      <w:r w:rsidRPr="00EA03BA">
        <w:rPr>
          <w:color w:val="000000"/>
        </w:rPr>
        <w:t xml:space="preserve"> </w:t>
      </w:r>
      <w:r w:rsidRPr="00EA03BA">
        <w:t>Companies wishing to attend are requested to notify their intention by sending a</w:t>
      </w:r>
      <w:r>
        <w:t>n</w:t>
      </w:r>
      <w:r w:rsidRPr="00EA03BA">
        <w:t xml:space="preserve"> e-mail at least 48 hours in advance to the </w:t>
      </w:r>
      <w:r>
        <w:t xml:space="preserve">following e-mail </w:t>
      </w:r>
      <w:r w:rsidRPr="00EA03BA">
        <w:t>address</w:t>
      </w:r>
      <w:r>
        <w:t xml:space="preserve">: </w:t>
      </w:r>
      <w:hyperlink r:id="rId17" w:history="1">
        <w:r w:rsidR="006A3751" w:rsidRPr="00F47F03">
          <w:rPr>
            <w:rStyle w:val="Hyperlink"/>
          </w:rPr>
          <w:t>procurementfreetown@sl.goal.ie</w:t>
        </w:r>
      </w:hyperlink>
      <w:r w:rsidRPr="00865322">
        <w:t>.</w:t>
      </w:r>
      <w:r w:rsidRPr="00EA03BA">
        <w:rPr>
          <w:color w:val="000000"/>
        </w:rPr>
        <w:t xml:space="preserve"> </w:t>
      </w:r>
      <w:r w:rsidRPr="00EA03BA">
        <w:t>This notification must be signed by an authorised officer of the tenderer and specify the name of the person who will attend the opening of the bids on the tenderer's behalf.</w:t>
      </w:r>
    </w:p>
    <w:p w14:paraId="5114AB73" w14:textId="77777777" w:rsidR="005076AF" w:rsidRPr="00805C27" w:rsidRDefault="005076AF" w:rsidP="00322CE2">
      <w:r w:rsidRPr="00805C27">
        <w:t>Suppliers are invited to attend the Tender</w:t>
      </w:r>
      <w:r w:rsidR="00322CE2">
        <w:t xml:space="preserve"> </w:t>
      </w:r>
      <w:r w:rsidRPr="00805C27">
        <w:t xml:space="preserve">Opening Meeting at their own cost. </w:t>
      </w:r>
    </w:p>
    <w:p w14:paraId="2102439B" w14:textId="77777777" w:rsidR="00EE1801" w:rsidRDefault="00636464" w:rsidP="00E249FC">
      <w:pPr>
        <w:pStyle w:val="Heading1"/>
        <w:keepNext w:val="0"/>
      </w:pPr>
      <w:bookmarkStart w:id="25" w:name="_Toc466022947"/>
      <w:r w:rsidRPr="00805C27">
        <w:t xml:space="preserve">Evaluation Process </w:t>
      </w:r>
      <w:bookmarkEnd w:id="25"/>
    </w:p>
    <w:p w14:paraId="6EE84934" w14:textId="77777777" w:rsidR="00C61CAB" w:rsidRDefault="00D6489C" w:rsidP="00C61CAB">
      <w:pPr>
        <w:pStyle w:val="Heading2"/>
      </w:pPr>
      <w:r>
        <w:t xml:space="preserve">Evaluation </w:t>
      </w:r>
      <w:r w:rsidR="00C61CAB">
        <w:t>stages</w:t>
      </w:r>
    </w:p>
    <w:p w14:paraId="604D3D0F" w14:textId="77777777" w:rsidR="00CB7698" w:rsidRPr="00805C27" w:rsidRDefault="00CB7698" w:rsidP="00C61CAB">
      <w:r w:rsidRPr="00805C27">
        <w:t xml:space="preserve">Tenderers will be considered for participation in the Contract subject to the following qualification process:  </w:t>
      </w:r>
    </w:p>
    <w:tbl>
      <w:tblPr>
        <w:tblStyle w:val="TableGrid"/>
        <w:tblW w:w="0" w:type="auto"/>
        <w:tblLook w:val="04A0" w:firstRow="1" w:lastRow="0" w:firstColumn="1" w:lastColumn="0" w:noHBand="0" w:noVBand="1"/>
      </w:tblPr>
      <w:tblGrid>
        <w:gridCol w:w="759"/>
        <w:gridCol w:w="2117"/>
        <w:gridCol w:w="7308"/>
      </w:tblGrid>
      <w:tr w:rsidR="00C4717E" w14:paraId="1962FAC6" w14:textId="77777777" w:rsidTr="05151350">
        <w:tc>
          <w:tcPr>
            <w:tcW w:w="759" w:type="dxa"/>
            <w:shd w:val="clear" w:color="auto" w:fill="D9D9D9" w:themeFill="background1" w:themeFillShade="D9"/>
          </w:tcPr>
          <w:p w14:paraId="0E2C5B51" w14:textId="77777777" w:rsidR="00C61CAB" w:rsidRPr="00C4717E" w:rsidRDefault="000876E3" w:rsidP="00CB7698">
            <w:pPr>
              <w:rPr>
                <w:b/>
              </w:rPr>
            </w:pPr>
            <w:r>
              <w:rPr>
                <w:b/>
              </w:rPr>
              <w:t>Phase</w:t>
            </w:r>
            <w:r w:rsidR="003F1BBC" w:rsidRPr="00C4717E">
              <w:rPr>
                <w:b/>
              </w:rPr>
              <w:t xml:space="preserve"> #</w:t>
            </w:r>
          </w:p>
        </w:tc>
        <w:tc>
          <w:tcPr>
            <w:tcW w:w="2117" w:type="dxa"/>
            <w:shd w:val="clear" w:color="auto" w:fill="D9D9D9" w:themeFill="background1" w:themeFillShade="D9"/>
          </w:tcPr>
          <w:p w14:paraId="56B7F75C" w14:textId="77777777" w:rsidR="00C61CAB" w:rsidRPr="00C61CAB" w:rsidRDefault="00C61CAB" w:rsidP="00CB7698">
            <w:pPr>
              <w:rPr>
                <w:b/>
              </w:rPr>
            </w:pPr>
            <w:r w:rsidRPr="00C61CAB">
              <w:rPr>
                <w:b/>
              </w:rPr>
              <w:t xml:space="preserve">Evaluation Process Stage </w:t>
            </w:r>
          </w:p>
        </w:tc>
        <w:tc>
          <w:tcPr>
            <w:tcW w:w="7308" w:type="dxa"/>
            <w:shd w:val="clear" w:color="auto" w:fill="D9D9D9" w:themeFill="background1" w:themeFillShade="D9"/>
          </w:tcPr>
          <w:p w14:paraId="6A996274" w14:textId="77777777" w:rsidR="00C61CAB" w:rsidRPr="00C61CAB" w:rsidRDefault="00C61CAB" w:rsidP="00CB7698">
            <w:pPr>
              <w:rPr>
                <w:b/>
              </w:rPr>
            </w:pPr>
            <w:r w:rsidRPr="00C61CAB">
              <w:rPr>
                <w:rFonts w:ascii="Calibri" w:hAnsi="Calibri"/>
                <w:b/>
              </w:rPr>
              <w:t>The basic requirements with which proposals must comply with</w:t>
            </w:r>
          </w:p>
        </w:tc>
      </w:tr>
      <w:tr w:rsidR="007F7D73" w14:paraId="4ABAF643" w14:textId="77777777" w:rsidTr="05151350">
        <w:tc>
          <w:tcPr>
            <w:tcW w:w="10184" w:type="dxa"/>
            <w:gridSpan w:val="3"/>
            <w:shd w:val="clear" w:color="auto" w:fill="D9D9D9" w:themeFill="background1" w:themeFillShade="D9"/>
          </w:tcPr>
          <w:p w14:paraId="053B305C" w14:textId="77777777" w:rsidR="007F7D73" w:rsidRPr="00A73AED" w:rsidRDefault="003F1BBC" w:rsidP="0047383B">
            <w:pPr>
              <w:rPr>
                <w:rFonts w:ascii="Calibri" w:hAnsi="Calibri"/>
                <w:b/>
                <w:i/>
              </w:rPr>
            </w:pPr>
            <w:r w:rsidRPr="00A73AED">
              <w:rPr>
                <w:i/>
                <w:shd w:val="clear" w:color="auto" w:fill="D9D9D9" w:themeFill="background1" w:themeFillShade="D9"/>
              </w:rPr>
              <w:t xml:space="preserve">The first phase of evaluation of the responses will determine whether the tender </w:t>
            </w:r>
            <w:r w:rsidR="00304072">
              <w:rPr>
                <w:i/>
                <w:shd w:val="clear" w:color="auto" w:fill="D9D9D9" w:themeFill="background1" w:themeFillShade="D9"/>
              </w:rPr>
              <w:t xml:space="preserve">has been submitted in line with the administrative </w:t>
            </w:r>
            <w:r w:rsidR="00CC1347">
              <w:rPr>
                <w:i/>
                <w:shd w:val="clear" w:color="auto" w:fill="D9D9D9" w:themeFill="background1" w:themeFillShade="D9"/>
              </w:rPr>
              <w:t>instructions</w:t>
            </w:r>
            <w:r w:rsidR="0047383B">
              <w:rPr>
                <w:i/>
                <w:shd w:val="clear" w:color="auto" w:fill="D9D9D9" w:themeFill="background1" w:themeFillShade="D9"/>
              </w:rPr>
              <w:t xml:space="preserve"> and</w:t>
            </w:r>
            <w:r w:rsidR="00304072">
              <w:rPr>
                <w:i/>
                <w:shd w:val="clear" w:color="auto" w:fill="D9D9D9" w:themeFill="background1" w:themeFillShade="D9"/>
              </w:rPr>
              <w:t xml:space="preserve"> </w:t>
            </w:r>
            <w:r w:rsidRPr="00A73AED">
              <w:rPr>
                <w:i/>
                <w:shd w:val="clear" w:color="auto" w:fill="D9D9D9" w:themeFill="background1" w:themeFillShade="D9"/>
              </w:rPr>
              <w:t>meets the essential</w:t>
            </w:r>
            <w:r w:rsidR="00C4717E" w:rsidRPr="00A73AED">
              <w:rPr>
                <w:i/>
                <w:shd w:val="clear" w:color="auto" w:fill="D9D9D9" w:themeFill="background1" w:themeFillShade="D9"/>
              </w:rPr>
              <w:t xml:space="preserve"> criteria</w:t>
            </w:r>
            <w:r w:rsidR="0047383B">
              <w:rPr>
                <w:i/>
                <w:shd w:val="clear" w:color="auto" w:fill="D9D9D9" w:themeFill="background1" w:themeFillShade="D9"/>
              </w:rPr>
              <w:t>.</w:t>
            </w:r>
            <w:r w:rsidR="00C4717E" w:rsidRPr="00A73AED">
              <w:rPr>
                <w:i/>
                <w:shd w:val="clear" w:color="auto" w:fill="D9D9D9" w:themeFill="background1" w:themeFillShade="D9"/>
              </w:rPr>
              <w:t xml:space="preserve"> </w:t>
            </w:r>
            <w:r w:rsidR="0047383B">
              <w:rPr>
                <w:i/>
                <w:shd w:val="clear" w:color="auto" w:fill="D9D9D9" w:themeFill="background1" w:themeFillShade="D9"/>
              </w:rPr>
              <w:t>O</w:t>
            </w:r>
            <w:r w:rsidRPr="00A73AED">
              <w:rPr>
                <w:i/>
                <w:shd w:val="clear" w:color="auto" w:fill="D9D9D9" w:themeFill="background1" w:themeFillShade="D9"/>
              </w:rPr>
              <w:t>nly those tenders meeting the essential criteria will go forward to the second phase of the evaluation.</w:t>
            </w:r>
          </w:p>
        </w:tc>
      </w:tr>
      <w:tr w:rsidR="00304072" w14:paraId="341E973B" w14:textId="77777777" w:rsidTr="05151350">
        <w:tc>
          <w:tcPr>
            <w:tcW w:w="759" w:type="dxa"/>
            <w:shd w:val="clear" w:color="auto" w:fill="D9D9D9" w:themeFill="background1" w:themeFillShade="D9"/>
          </w:tcPr>
          <w:p w14:paraId="01865511" w14:textId="77777777" w:rsidR="00304072" w:rsidRPr="00304072" w:rsidRDefault="00304072" w:rsidP="00C4717E">
            <w:pPr>
              <w:rPr>
                <w:iCs/>
                <w:shd w:val="clear" w:color="auto" w:fill="D9D9D9" w:themeFill="background1" w:themeFillShade="D9"/>
              </w:rPr>
            </w:pPr>
            <w:r>
              <w:rPr>
                <w:iCs/>
                <w:shd w:val="clear" w:color="auto" w:fill="D9D9D9" w:themeFill="background1" w:themeFillShade="D9"/>
              </w:rPr>
              <w:t>1</w:t>
            </w:r>
          </w:p>
        </w:tc>
        <w:tc>
          <w:tcPr>
            <w:tcW w:w="2117" w:type="dxa"/>
            <w:shd w:val="clear" w:color="auto" w:fill="F2F2F2" w:themeFill="background1" w:themeFillShade="F2"/>
          </w:tcPr>
          <w:p w14:paraId="197A0FCC" w14:textId="77777777" w:rsidR="00304072" w:rsidRPr="00304072" w:rsidRDefault="00304072" w:rsidP="00CC1347">
            <w:pPr>
              <w:rPr>
                <w:b/>
                <w:bCs/>
                <w:iCs/>
                <w:shd w:val="clear" w:color="auto" w:fill="D9D9D9" w:themeFill="background1" w:themeFillShade="D9"/>
              </w:rPr>
            </w:pPr>
            <w:r w:rsidRPr="0079457E">
              <w:rPr>
                <w:b/>
                <w:bCs/>
                <w:iCs/>
                <w:shd w:val="clear" w:color="auto" w:fill="D9D9D9" w:themeFill="background1" w:themeFillShade="D9"/>
              </w:rPr>
              <w:t xml:space="preserve">Administrative </w:t>
            </w:r>
            <w:r w:rsidR="00CC1347" w:rsidRPr="0079457E">
              <w:rPr>
                <w:b/>
                <w:bCs/>
                <w:iCs/>
                <w:shd w:val="clear" w:color="auto" w:fill="D9D9D9" w:themeFill="background1" w:themeFillShade="D9"/>
              </w:rPr>
              <w:t>instructions</w:t>
            </w:r>
          </w:p>
        </w:tc>
        <w:tc>
          <w:tcPr>
            <w:tcW w:w="7308" w:type="dxa"/>
            <w:shd w:val="clear" w:color="auto" w:fill="F2F2F2" w:themeFill="background1" w:themeFillShade="F2"/>
          </w:tcPr>
          <w:p w14:paraId="7ABCB570" w14:textId="77777777" w:rsidR="00304072" w:rsidRPr="003F1BBC" w:rsidRDefault="00304072" w:rsidP="00987CE1">
            <w:pPr>
              <w:pStyle w:val="ListParagraph"/>
              <w:numPr>
                <w:ilvl w:val="0"/>
                <w:numId w:val="7"/>
              </w:numPr>
              <w:ind w:left="318"/>
              <w:rPr>
                <w:b/>
              </w:rPr>
            </w:pPr>
            <w:r w:rsidRPr="003F1BBC">
              <w:rPr>
                <w:b/>
              </w:rPr>
              <w:t xml:space="preserve">Closing Date: </w:t>
            </w:r>
          </w:p>
          <w:p w14:paraId="34897519" w14:textId="77777777" w:rsidR="00304072" w:rsidRPr="00805C27" w:rsidRDefault="00304072" w:rsidP="00304072">
            <w:pPr>
              <w:ind w:left="318"/>
            </w:pPr>
            <w:r w:rsidRPr="00805C27">
              <w:t>Proposals must have met the deadline stated in section 2 of these Instructions to Tenderers, or such revised deadline as may be notified to Tenderers by GOAL. Tenderers must note that GOAL is prohibited from accepting any proposals after that deadline.</w:t>
            </w:r>
          </w:p>
          <w:p w14:paraId="185E156E" w14:textId="77777777" w:rsidR="00304072" w:rsidRPr="003F1BBC" w:rsidRDefault="00304072" w:rsidP="00987CE1">
            <w:pPr>
              <w:pStyle w:val="ListParagraph"/>
              <w:numPr>
                <w:ilvl w:val="0"/>
                <w:numId w:val="7"/>
              </w:numPr>
              <w:ind w:left="318"/>
              <w:rPr>
                <w:b/>
              </w:rPr>
            </w:pPr>
            <w:r>
              <w:rPr>
                <w:b/>
              </w:rPr>
              <w:t>Submission</w:t>
            </w:r>
            <w:r w:rsidRPr="003F1BBC">
              <w:rPr>
                <w:b/>
              </w:rPr>
              <w:t xml:space="preserve"> Method: </w:t>
            </w:r>
          </w:p>
          <w:p w14:paraId="6C68CC2A" w14:textId="77777777" w:rsidR="00304072" w:rsidRDefault="00304072" w:rsidP="00304072">
            <w:pPr>
              <w:ind w:left="318"/>
            </w:pPr>
            <w:r w:rsidRPr="00805C27">
              <w:t xml:space="preserve">Proposals must be delivered in the method specified in </w:t>
            </w:r>
            <w:r w:rsidR="0079457E">
              <w:t>section 4</w:t>
            </w:r>
            <w:r>
              <w:t xml:space="preserve">.5 </w:t>
            </w:r>
            <w:r w:rsidRPr="00805C27">
              <w:t xml:space="preserve">of </w:t>
            </w:r>
            <w:r>
              <w:t>this document</w:t>
            </w:r>
            <w:r w:rsidRPr="00805C27">
              <w:t xml:space="preserve">. GOAL will not accept responsibility for tenders delivered by any other method. </w:t>
            </w:r>
            <w:r>
              <w:t>Responses</w:t>
            </w:r>
            <w:r w:rsidRPr="00805C27">
              <w:t xml:space="preserve"> delivered in any other method may be rejected.</w:t>
            </w:r>
          </w:p>
          <w:p w14:paraId="0B6D51BC" w14:textId="77777777" w:rsidR="00304072" w:rsidRPr="003F1BBC" w:rsidRDefault="00304072" w:rsidP="00987CE1">
            <w:pPr>
              <w:pStyle w:val="ListParagraph"/>
              <w:numPr>
                <w:ilvl w:val="0"/>
                <w:numId w:val="7"/>
              </w:numPr>
              <w:ind w:left="318"/>
              <w:rPr>
                <w:b/>
              </w:rPr>
            </w:pPr>
            <w:r w:rsidRPr="003F1BBC">
              <w:rPr>
                <w:b/>
              </w:rPr>
              <w:t xml:space="preserve">Format and Structure of the Proposals: </w:t>
            </w:r>
          </w:p>
          <w:p w14:paraId="7BE5511D" w14:textId="3ABC6F5E" w:rsidR="00304072" w:rsidRPr="00DD097B" w:rsidRDefault="00304072" w:rsidP="00322CE2">
            <w:pPr>
              <w:ind w:left="318"/>
              <w:rPr>
                <w:rFonts w:ascii="Calibri" w:hAnsi="Calibri"/>
                <w:sz w:val="24"/>
              </w:rPr>
            </w:pPr>
            <w:r w:rsidRPr="00805C27">
              <w:t xml:space="preserve">Proposals must conform to the </w:t>
            </w:r>
            <w:r w:rsidRPr="0079457E">
              <w:t>Response Format</w:t>
            </w:r>
            <w:r>
              <w:t xml:space="preserve"> laid out in section </w:t>
            </w:r>
            <w:r w:rsidR="0079457E">
              <w:t>6</w:t>
            </w:r>
            <w:r w:rsidRPr="00805C27">
              <w:t xml:space="preserve"> of these Instructions to Tenderers or such revised format and structure as may be notified to Tenderers by GOAL. </w:t>
            </w:r>
            <w:r w:rsidRPr="00805C27">
              <w:rPr>
                <w:b/>
                <w:u w:val="single"/>
              </w:rPr>
              <w:t xml:space="preserve">Failure to comply with the prescribed format and structure may result in </w:t>
            </w:r>
            <w:r w:rsidR="00C209AF">
              <w:rPr>
                <w:b/>
                <w:u w:val="single"/>
              </w:rPr>
              <w:t>your</w:t>
            </w:r>
            <w:r w:rsidRPr="00805C27">
              <w:rPr>
                <w:b/>
                <w:u w:val="single"/>
              </w:rPr>
              <w:t xml:space="preserve"> </w:t>
            </w:r>
            <w:r w:rsidR="00441FF1">
              <w:rPr>
                <w:b/>
                <w:u w:val="single"/>
              </w:rPr>
              <w:t>submission</w:t>
            </w:r>
            <w:r w:rsidRPr="00805C27">
              <w:rPr>
                <w:b/>
                <w:u w:val="single"/>
              </w:rPr>
              <w:t xml:space="preserve"> being rejected at this stage</w:t>
            </w:r>
            <w:r w:rsidRPr="00805C27">
              <w:rPr>
                <w:rFonts w:ascii="Calibri" w:hAnsi="Calibri"/>
                <w:b/>
                <w:sz w:val="24"/>
                <w:u w:val="single"/>
              </w:rPr>
              <w:t>.</w:t>
            </w:r>
            <w:r w:rsidRPr="00805C27">
              <w:rPr>
                <w:rFonts w:ascii="Calibri" w:hAnsi="Calibri"/>
                <w:sz w:val="24"/>
              </w:rPr>
              <w:t xml:space="preserve"> </w:t>
            </w:r>
          </w:p>
          <w:p w14:paraId="2765D21A" w14:textId="77777777" w:rsidR="00304072" w:rsidRPr="003F1BBC" w:rsidRDefault="00304072" w:rsidP="00987CE1">
            <w:pPr>
              <w:pStyle w:val="ListParagraph"/>
              <w:numPr>
                <w:ilvl w:val="0"/>
                <w:numId w:val="7"/>
              </w:numPr>
              <w:ind w:left="318"/>
              <w:rPr>
                <w:b/>
              </w:rPr>
            </w:pPr>
            <w:r w:rsidRPr="003F1BBC">
              <w:rPr>
                <w:b/>
              </w:rPr>
              <w:t xml:space="preserve">Confirmation of validity of your proposal: </w:t>
            </w:r>
          </w:p>
          <w:p w14:paraId="0839FFFF" w14:textId="77777777" w:rsidR="00304072" w:rsidRPr="00304072" w:rsidRDefault="00304072" w:rsidP="00322CE2">
            <w:pPr>
              <w:ind w:left="318"/>
              <w:rPr>
                <w:rFonts w:ascii="Calibri" w:hAnsi="Calibri"/>
                <w:lang w:val="en-GB"/>
              </w:rPr>
            </w:pPr>
            <w:r w:rsidRPr="00805C27">
              <w:rPr>
                <w:rFonts w:ascii="Calibri" w:hAnsi="Calibri"/>
                <w:lang w:val="en-GB"/>
              </w:rPr>
              <w:t xml:space="preserve">The Tenderers must confirm that the period of validity of their proposal is not less </w:t>
            </w:r>
            <w:r w:rsidR="008F7FD4">
              <w:rPr>
                <w:rFonts w:ascii="Calibri" w:hAnsi="Calibri"/>
                <w:lang w:val="en-GB"/>
              </w:rPr>
              <w:t xml:space="preserve">than </w:t>
            </w:r>
            <w:r w:rsidR="00C44150" w:rsidRPr="006A3751">
              <w:rPr>
                <w:rFonts w:ascii="Calibri" w:hAnsi="Calibri"/>
                <w:b/>
                <w:bCs/>
                <w:lang w:val="en-GB"/>
              </w:rPr>
              <w:t>90</w:t>
            </w:r>
            <w:r w:rsidR="008F7FD4" w:rsidRPr="006A3751">
              <w:rPr>
                <w:rFonts w:ascii="Calibri" w:hAnsi="Calibri"/>
                <w:b/>
                <w:bCs/>
                <w:lang w:val="en-GB"/>
              </w:rPr>
              <w:t xml:space="preserve"> </w:t>
            </w:r>
            <w:r w:rsidR="00BB7C4B" w:rsidRPr="006A3751">
              <w:rPr>
                <w:rFonts w:ascii="Calibri" w:hAnsi="Calibri"/>
                <w:b/>
                <w:bCs/>
                <w:lang w:val="en-GB"/>
              </w:rPr>
              <w:t>(</w:t>
            </w:r>
            <w:r w:rsidR="00C44150" w:rsidRPr="006A3751">
              <w:rPr>
                <w:rFonts w:ascii="Calibri" w:hAnsi="Calibri"/>
                <w:b/>
                <w:bCs/>
                <w:lang w:val="en-GB"/>
              </w:rPr>
              <w:t>ninety</w:t>
            </w:r>
            <w:r w:rsidR="00BB7C4B" w:rsidRPr="006A3751">
              <w:rPr>
                <w:rFonts w:ascii="Calibri" w:hAnsi="Calibri"/>
                <w:b/>
                <w:bCs/>
                <w:lang w:val="en-GB"/>
              </w:rPr>
              <w:t xml:space="preserve">) </w:t>
            </w:r>
            <w:r w:rsidR="00C44150" w:rsidRPr="006A3751">
              <w:rPr>
                <w:rFonts w:ascii="Calibri" w:hAnsi="Calibri"/>
                <w:b/>
                <w:bCs/>
                <w:lang w:val="en-GB"/>
              </w:rPr>
              <w:t>days</w:t>
            </w:r>
            <w:r w:rsidRPr="00805C27">
              <w:rPr>
                <w:rFonts w:ascii="Calibri" w:hAnsi="Calibri"/>
                <w:lang w:val="en-GB"/>
              </w:rPr>
              <w:t>.</w:t>
            </w:r>
          </w:p>
        </w:tc>
      </w:tr>
      <w:tr w:rsidR="00C4717E" w14:paraId="0C2CC051" w14:textId="77777777" w:rsidTr="05151350">
        <w:trPr>
          <w:trHeight w:val="2849"/>
        </w:trPr>
        <w:tc>
          <w:tcPr>
            <w:tcW w:w="759" w:type="dxa"/>
            <w:shd w:val="clear" w:color="auto" w:fill="D9D9D9" w:themeFill="background1" w:themeFillShade="D9"/>
          </w:tcPr>
          <w:p w14:paraId="149C71C0" w14:textId="77777777" w:rsidR="003F1BBC" w:rsidRPr="00EF3D37" w:rsidRDefault="00CC1347" w:rsidP="00CB7698">
            <w:pPr>
              <w:rPr>
                <w:b/>
              </w:rPr>
            </w:pPr>
            <w:r>
              <w:rPr>
                <w:b/>
              </w:rPr>
              <w:lastRenderedPageBreak/>
              <w:t>2</w:t>
            </w:r>
          </w:p>
        </w:tc>
        <w:tc>
          <w:tcPr>
            <w:tcW w:w="2117" w:type="dxa"/>
            <w:shd w:val="clear" w:color="auto" w:fill="F2F2F2" w:themeFill="background1" w:themeFillShade="F2"/>
          </w:tcPr>
          <w:p w14:paraId="50C498E2" w14:textId="77777777" w:rsidR="003F1BBC" w:rsidRPr="00EF3D37" w:rsidRDefault="003F1BBC" w:rsidP="003B367D">
            <w:pPr>
              <w:pStyle w:val="Heading4"/>
              <w:numPr>
                <w:ilvl w:val="0"/>
                <w:numId w:val="0"/>
              </w:numPr>
              <w:spacing w:before="0"/>
              <w:ind w:left="864" w:hanging="864"/>
              <w:rPr>
                <w:b/>
              </w:rPr>
            </w:pPr>
            <w:r w:rsidRPr="00EF3D37">
              <w:rPr>
                <w:b/>
              </w:rPr>
              <w:t>Essential Criteria</w:t>
            </w:r>
          </w:p>
          <w:p w14:paraId="2129F08B" w14:textId="77777777" w:rsidR="003F1BBC" w:rsidRDefault="003F1BBC" w:rsidP="003F1BBC"/>
        </w:tc>
        <w:tc>
          <w:tcPr>
            <w:tcW w:w="7308" w:type="dxa"/>
            <w:shd w:val="clear" w:color="auto" w:fill="F2F2F2" w:themeFill="background1" w:themeFillShade="F2"/>
          </w:tcPr>
          <w:p w14:paraId="60FDC130" w14:textId="77777777" w:rsidR="003F1BBC" w:rsidRDefault="00C4717E" w:rsidP="00987CE1">
            <w:pPr>
              <w:pStyle w:val="ListParagraph"/>
              <w:numPr>
                <w:ilvl w:val="0"/>
                <w:numId w:val="7"/>
              </w:numPr>
              <w:shd w:val="clear" w:color="auto" w:fill="F2F2F2" w:themeFill="background1" w:themeFillShade="F2"/>
              <w:ind w:left="318"/>
              <w:rPr>
                <w:rFonts w:ascii="Calibri" w:hAnsi="Calibri"/>
                <w:b/>
                <w:lang w:val="en-GB"/>
              </w:rPr>
            </w:pPr>
            <w:r w:rsidRPr="00C4717E">
              <w:rPr>
                <w:rFonts w:ascii="Calibri" w:hAnsi="Calibri"/>
                <w:b/>
                <w:lang w:val="en-GB"/>
              </w:rPr>
              <w:t>Minimum mandatory requirements of specifications</w:t>
            </w:r>
            <w:r w:rsidR="0047383B">
              <w:rPr>
                <w:rFonts w:ascii="Calibri" w:hAnsi="Calibri"/>
                <w:b/>
                <w:lang w:val="en-GB"/>
              </w:rPr>
              <w:t xml:space="preserve"> or contract performance. </w:t>
            </w:r>
          </w:p>
          <w:p w14:paraId="083B3BE0" w14:textId="2F1D23A0" w:rsidR="00EB0EEE" w:rsidRDefault="006631BB" w:rsidP="00987CE1">
            <w:pPr>
              <w:pStyle w:val="ListParagraph"/>
              <w:numPr>
                <w:ilvl w:val="0"/>
                <w:numId w:val="12"/>
              </w:numPr>
              <w:shd w:val="clear" w:color="auto" w:fill="F2F2F2" w:themeFill="background1" w:themeFillShade="F2"/>
            </w:pPr>
            <w:r>
              <w:t xml:space="preserve">Valid </w:t>
            </w:r>
            <w:r w:rsidR="00EB0EEE">
              <w:t>Business Registration Certificate</w:t>
            </w:r>
          </w:p>
          <w:p w14:paraId="245F9676" w14:textId="1E2F6186" w:rsidR="00EB0EEE" w:rsidRDefault="004F359E" w:rsidP="00987CE1">
            <w:pPr>
              <w:pStyle w:val="ListParagraph"/>
              <w:numPr>
                <w:ilvl w:val="0"/>
                <w:numId w:val="12"/>
              </w:numPr>
              <w:shd w:val="clear" w:color="auto" w:fill="F2F2F2" w:themeFill="background1" w:themeFillShade="F2"/>
            </w:pPr>
            <w:r>
              <w:t>Valid</w:t>
            </w:r>
            <w:r w:rsidR="00EB0EEE">
              <w:t xml:space="preserve"> Tax Clearance Certificate</w:t>
            </w:r>
          </w:p>
          <w:p w14:paraId="01E92D3A" w14:textId="7A0EC9C5" w:rsidR="00C024E3" w:rsidRDefault="00170BBD" w:rsidP="00987CE1">
            <w:pPr>
              <w:pStyle w:val="ListParagraph"/>
              <w:numPr>
                <w:ilvl w:val="0"/>
                <w:numId w:val="12"/>
              </w:numPr>
              <w:shd w:val="clear" w:color="auto" w:fill="F2F2F2" w:themeFill="background1" w:themeFillShade="F2"/>
            </w:pPr>
            <w:r>
              <w:t xml:space="preserve">Evidence of origin of </w:t>
            </w:r>
            <w:r w:rsidR="00C44150">
              <w:t>vehicle</w:t>
            </w:r>
          </w:p>
          <w:p w14:paraId="6978B4ED" w14:textId="60ECD79D" w:rsidR="00C024E3" w:rsidRPr="00A54BAB" w:rsidRDefault="00C44150" w:rsidP="00C024E3">
            <w:pPr>
              <w:pStyle w:val="ListParagraph"/>
              <w:numPr>
                <w:ilvl w:val="0"/>
                <w:numId w:val="12"/>
              </w:numPr>
              <w:shd w:val="clear" w:color="auto" w:fill="F2F2F2" w:themeFill="background1" w:themeFillShade="F2"/>
              <w:rPr>
                <w:rFonts w:ascii="Calibri" w:hAnsi="Calibri" w:cs="Arial"/>
              </w:rPr>
            </w:pPr>
            <w:r>
              <w:t>Evidence of Dealership license to trade i</w:t>
            </w:r>
            <w:r w:rsidR="001433FE">
              <w:t xml:space="preserve">n </w:t>
            </w:r>
            <w:r w:rsidR="00012B84">
              <w:t xml:space="preserve">Toyota </w:t>
            </w:r>
            <w:r>
              <w:t>Product</w:t>
            </w:r>
            <w:r w:rsidR="00170BBD">
              <w:t xml:space="preserve"> </w:t>
            </w:r>
          </w:p>
          <w:p w14:paraId="6EA4B1D4" w14:textId="54493CE9" w:rsidR="00012B84" w:rsidRPr="002650C1" w:rsidRDefault="00012B84" w:rsidP="00012B84">
            <w:pPr>
              <w:pStyle w:val="ListParagraph"/>
              <w:numPr>
                <w:ilvl w:val="0"/>
                <w:numId w:val="12"/>
              </w:numPr>
              <w:shd w:val="clear" w:color="auto" w:fill="F2F2F2"/>
              <w:spacing w:line="252" w:lineRule="auto"/>
              <w:rPr>
                <w:rFonts w:eastAsia="Times New Roman"/>
              </w:rPr>
            </w:pPr>
            <w:r w:rsidRPr="002650C1">
              <w:rPr>
                <w:rFonts w:eastAsia="Times New Roman"/>
                <w:color w:val="000000"/>
              </w:rPr>
              <w:t>Must be able to deliver to Freetown (</w:t>
            </w:r>
            <w:r w:rsidR="000801B3">
              <w:rPr>
                <w:rFonts w:eastAsia="Times New Roman"/>
                <w:color w:val="000000"/>
              </w:rPr>
              <w:t xml:space="preserve">CIF </w:t>
            </w:r>
            <w:r w:rsidRPr="002650C1">
              <w:rPr>
                <w:rFonts w:eastAsia="Times New Roman"/>
                <w:color w:val="000000"/>
              </w:rPr>
              <w:t xml:space="preserve">2020 Incoterms) </w:t>
            </w:r>
          </w:p>
          <w:p w14:paraId="3F47166A" w14:textId="2E32C115" w:rsidR="00012B84" w:rsidRPr="002650C1" w:rsidRDefault="00012B84" w:rsidP="00012B84">
            <w:pPr>
              <w:pStyle w:val="ListParagraph"/>
              <w:numPr>
                <w:ilvl w:val="0"/>
                <w:numId w:val="12"/>
              </w:numPr>
              <w:spacing w:line="252" w:lineRule="auto"/>
              <w:rPr>
                <w:rFonts w:eastAsia="Times New Roman"/>
              </w:rPr>
            </w:pPr>
            <w:r w:rsidRPr="002650C1">
              <w:rPr>
                <w:rFonts w:eastAsia="Times New Roman"/>
              </w:rPr>
              <w:t>Meet required Technical Specification under 3.1</w:t>
            </w:r>
          </w:p>
          <w:p w14:paraId="2533B8DA" w14:textId="3FB736A8" w:rsidR="00012B84" w:rsidRPr="002650C1" w:rsidRDefault="00012B84" w:rsidP="00012B84">
            <w:pPr>
              <w:pStyle w:val="ListParagraph"/>
              <w:numPr>
                <w:ilvl w:val="0"/>
                <w:numId w:val="12"/>
              </w:numPr>
              <w:spacing w:line="252" w:lineRule="auto"/>
              <w:rPr>
                <w:rFonts w:eastAsia="Times New Roman"/>
              </w:rPr>
            </w:pPr>
            <w:r w:rsidRPr="05151350">
              <w:rPr>
                <w:rFonts w:eastAsia="Times New Roman"/>
              </w:rPr>
              <w:t xml:space="preserve">Year of </w:t>
            </w:r>
            <w:r w:rsidR="00906D4B" w:rsidRPr="05151350">
              <w:rPr>
                <w:rFonts w:eastAsia="Times New Roman"/>
              </w:rPr>
              <w:t>manufacture &gt;</w:t>
            </w:r>
            <w:r w:rsidR="00D86EAB">
              <w:rPr>
                <w:rFonts w:eastAsia="Times New Roman"/>
              </w:rPr>
              <w:t xml:space="preserve"> </w:t>
            </w:r>
            <w:r w:rsidR="00A65FFB">
              <w:rPr>
                <w:rFonts w:eastAsia="Times New Roman"/>
              </w:rPr>
              <w:t>or</w:t>
            </w:r>
            <w:r w:rsidR="00D86EAB">
              <w:rPr>
                <w:rFonts w:eastAsia="Times New Roman"/>
              </w:rPr>
              <w:t xml:space="preserve"> </w:t>
            </w:r>
            <w:r w:rsidR="00A65FFB">
              <w:rPr>
                <w:rFonts w:eastAsia="Times New Roman"/>
              </w:rPr>
              <w:t>equal</w:t>
            </w:r>
            <w:r w:rsidRPr="05151350">
              <w:rPr>
                <w:rFonts w:eastAsia="Times New Roman"/>
              </w:rPr>
              <w:t xml:space="preserve"> 2020.</w:t>
            </w:r>
          </w:p>
          <w:p w14:paraId="6A62EC40" w14:textId="595B5389" w:rsidR="00012B84" w:rsidRPr="002650C1" w:rsidRDefault="00012B84" w:rsidP="00012B84">
            <w:pPr>
              <w:pStyle w:val="ListParagraph"/>
              <w:numPr>
                <w:ilvl w:val="0"/>
                <w:numId w:val="12"/>
              </w:numPr>
              <w:spacing w:line="252" w:lineRule="auto"/>
              <w:rPr>
                <w:rFonts w:eastAsia="Times New Roman"/>
              </w:rPr>
            </w:pPr>
            <w:r w:rsidRPr="002650C1">
              <w:rPr>
                <w:rFonts w:eastAsia="Times New Roman"/>
              </w:rPr>
              <w:t>Full warranty minimum of 24 months.</w:t>
            </w:r>
          </w:p>
          <w:p w14:paraId="6764415F" w14:textId="77777777" w:rsidR="00C01A2A" w:rsidRPr="00AC09F1" w:rsidRDefault="00C01A2A" w:rsidP="00A54BAB"/>
        </w:tc>
      </w:tr>
      <w:tr w:rsidR="00A710CA" w14:paraId="7D125F9F" w14:textId="77777777" w:rsidTr="05151350">
        <w:tc>
          <w:tcPr>
            <w:tcW w:w="10184" w:type="dxa"/>
            <w:gridSpan w:val="3"/>
            <w:shd w:val="clear" w:color="auto" w:fill="D9D9D9" w:themeFill="background1" w:themeFillShade="D9"/>
          </w:tcPr>
          <w:p w14:paraId="2BDA9EFF" w14:textId="77777777" w:rsidR="00A710CA" w:rsidRPr="00A73AED" w:rsidRDefault="00C4717E" w:rsidP="00356B23">
            <w:pPr>
              <w:rPr>
                <w:i/>
              </w:rPr>
            </w:pPr>
            <w:r w:rsidRPr="00A73AED">
              <w:rPr>
                <w:i/>
                <w:shd w:val="clear" w:color="auto" w:fill="D9D9D9" w:themeFill="background1" w:themeFillShade="D9"/>
              </w:rPr>
              <w:t>The second stage of the evaluation will involve an assessment of the Tenderer’s personal and legal circumstances, e</w:t>
            </w:r>
            <w:r w:rsidR="00356B23">
              <w:rPr>
                <w:i/>
                <w:shd w:val="clear" w:color="auto" w:fill="D9D9D9" w:themeFill="background1" w:themeFillShade="D9"/>
              </w:rPr>
              <w:t xml:space="preserve">conomic and financial standing, </w:t>
            </w:r>
            <w:r w:rsidRPr="00A73AED">
              <w:rPr>
                <w:i/>
                <w:shd w:val="clear" w:color="auto" w:fill="D9D9D9" w:themeFill="background1" w:themeFillShade="D9"/>
              </w:rPr>
              <w:t>to fulfil the obligations of the contract</w:t>
            </w:r>
          </w:p>
        </w:tc>
      </w:tr>
      <w:tr w:rsidR="00C4717E" w14:paraId="78D7D5AF" w14:textId="77777777" w:rsidTr="05151350">
        <w:tc>
          <w:tcPr>
            <w:tcW w:w="759" w:type="dxa"/>
            <w:shd w:val="clear" w:color="auto" w:fill="D9D9D9" w:themeFill="background1" w:themeFillShade="D9"/>
          </w:tcPr>
          <w:p w14:paraId="44EB3F70" w14:textId="77777777" w:rsidR="00C4717E" w:rsidRPr="00EF3D37" w:rsidRDefault="00B65524" w:rsidP="00CB7698">
            <w:pPr>
              <w:rPr>
                <w:b/>
              </w:rPr>
            </w:pPr>
            <w:r>
              <w:rPr>
                <w:b/>
              </w:rPr>
              <w:t>3</w:t>
            </w:r>
          </w:p>
        </w:tc>
        <w:tc>
          <w:tcPr>
            <w:tcW w:w="2117" w:type="dxa"/>
            <w:shd w:val="clear" w:color="auto" w:fill="F2F2F2" w:themeFill="background1" w:themeFillShade="F2"/>
          </w:tcPr>
          <w:p w14:paraId="0FED7C17" w14:textId="77777777" w:rsidR="00C4717E" w:rsidRPr="00EF3D37" w:rsidRDefault="00356B23" w:rsidP="00CB7698">
            <w:pPr>
              <w:rPr>
                <w:b/>
              </w:rPr>
            </w:pPr>
            <w:r>
              <w:rPr>
                <w:b/>
              </w:rPr>
              <w:t xml:space="preserve">Legal, Economic &amp; </w:t>
            </w:r>
            <w:r w:rsidR="000876E3">
              <w:rPr>
                <w:b/>
              </w:rPr>
              <w:t>Financial</w:t>
            </w:r>
            <w:r w:rsidR="00C4717E" w:rsidRPr="00EF3D37">
              <w:rPr>
                <w:b/>
              </w:rPr>
              <w:t xml:space="preserve"> Criteria</w:t>
            </w:r>
          </w:p>
          <w:p w14:paraId="24BE2E03" w14:textId="77777777" w:rsidR="00C4717E" w:rsidRDefault="00C4717E" w:rsidP="00CB7698"/>
        </w:tc>
        <w:tc>
          <w:tcPr>
            <w:tcW w:w="7308" w:type="dxa"/>
            <w:shd w:val="clear" w:color="auto" w:fill="F2F2F2" w:themeFill="background1" w:themeFillShade="F2"/>
          </w:tcPr>
          <w:p w14:paraId="2EF7F0A6" w14:textId="77777777" w:rsidR="00C4717E" w:rsidRDefault="000876E3" w:rsidP="00987CE1">
            <w:pPr>
              <w:pStyle w:val="ListParagraph"/>
              <w:numPr>
                <w:ilvl w:val="0"/>
                <w:numId w:val="8"/>
              </w:numPr>
              <w:ind w:left="318"/>
            </w:pPr>
            <w:r>
              <w:t>In-depth r</w:t>
            </w:r>
            <w:r w:rsidR="00356B23">
              <w:t xml:space="preserve">eview of financial accounts submitted; tenderer is judged to have requisite financial stability. </w:t>
            </w:r>
          </w:p>
        </w:tc>
      </w:tr>
      <w:tr w:rsidR="007F7D73" w14:paraId="70BCC8D9" w14:textId="77777777" w:rsidTr="05151350">
        <w:tc>
          <w:tcPr>
            <w:tcW w:w="10184" w:type="dxa"/>
            <w:gridSpan w:val="3"/>
            <w:shd w:val="clear" w:color="auto" w:fill="D9D9D9" w:themeFill="background1" w:themeFillShade="D9"/>
          </w:tcPr>
          <w:p w14:paraId="0B2DA26C" w14:textId="77777777" w:rsidR="007F7D73" w:rsidRPr="00A73AED" w:rsidRDefault="00C4717E" w:rsidP="00243320">
            <w:pPr>
              <w:rPr>
                <w:i/>
              </w:rPr>
            </w:pPr>
            <w:r w:rsidRPr="00A73AED">
              <w:rPr>
                <w:i/>
              </w:rPr>
              <w:t xml:space="preserve">Each proposal that conforms to the Essential and Qualification Criteria will be evaluated according to the Award Criteria given below by GOAL. </w:t>
            </w:r>
          </w:p>
        </w:tc>
      </w:tr>
      <w:tr w:rsidR="00C4717E" w14:paraId="24066E49" w14:textId="77777777" w:rsidTr="05151350">
        <w:tc>
          <w:tcPr>
            <w:tcW w:w="759" w:type="dxa"/>
            <w:shd w:val="clear" w:color="auto" w:fill="D9D9D9" w:themeFill="background1" w:themeFillShade="D9"/>
          </w:tcPr>
          <w:p w14:paraId="15720ED7" w14:textId="77777777" w:rsidR="00C4717E" w:rsidRPr="00E3359C" w:rsidRDefault="00B65524" w:rsidP="00CB7698">
            <w:pPr>
              <w:rPr>
                <w:b/>
              </w:rPr>
            </w:pPr>
            <w:r w:rsidRPr="00E3359C">
              <w:rPr>
                <w:b/>
              </w:rPr>
              <w:t>4</w:t>
            </w:r>
          </w:p>
        </w:tc>
        <w:tc>
          <w:tcPr>
            <w:tcW w:w="2117" w:type="dxa"/>
            <w:shd w:val="clear" w:color="auto" w:fill="F2F2F2" w:themeFill="background1" w:themeFillShade="F2"/>
          </w:tcPr>
          <w:p w14:paraId="53B0180F" w14:textId="77777777" w:rsidR="00C4717E" w:rsidRPr="00E3359C" w:rsidRDefault="00C4717E" w:rsidP="00C4717E">
            <w:pPr>
              <w:rPr>
                <w:b/>
              </w:rPr>
            </w:pPr>
            <w:r w:rsidRPr="00E3359C">
              <w:rPr>
                <w:b/>
              </w:rPr>
              <w:t>Award Criteria</w:t>
            </w:r>
          </w:p>
        </w:tc>
        <w:tc>
          <w:tcPr>
            <w:tcW w:w="7308" w:type="dxa"/>
            <w:shd w:val="clear" w:color="auto" w:fill="F2F2F2" w:themeFill="background1" w:themeFillShade="F2"/>
          </w:tcPr>
          <w:p w14:paraId="2597DC01" w14:textId="77777777" w:rsidR="002F046C" w:rsidRDefault="00C4717E" w:rsidP="00200501">
            <w:r w:rsidRPr="00E3359C">
              <w:t>Tenders will be awarded marks under each of the award criteria listed in this section to determine the most economically advantageous tenders.</w:t>
            </w:r>
            <w:bookmarkStart w:id="26" w:name="_Ref74808638"/>
          </w:p>
          <w:p w14:paraId="78BBD1EA" w14:textId="271055C4" w:rsidR="00BB1DC8" w:rsidRPr="00BB1DC8" w:rsidRDefault="00BB1DC8" w:rsidP="00BB1DC8">
            <w:pPr>
              <w:pStyle w:val="ListParagraph"/>
              <w:numPr>
                <w:ilvl w:val="0"/>
                <w:numId w:val="10"/>
              </w:numPr>
              <w:spacing w:line="252" w:lineRule="auto"/>
              <w:rPr>
                <w:rFonts w:eastAsia="Times New Roman"/>
              </w:rPr>
            </w:pPr>
            <w:r w:rsidRPr="00BB1DC8">
              <w:rPr>
                <w:rFonts w:eastAsia="Times New Roman"/>
              </w:rPr>
              <w:t>Price (CIF)</w:t>
            </w:r>
          </w:p>
          <w:p w14:paraId="5870FE35" w14:textId="77777777" w:rsidR="00BB1DC8" w:rsidRPr="00BB1DC8" w:rsidRDefault="00BB1DC8" w:rsidP="00BB1DC8">
            <w:pPr>
              <w:pStyle w:val="ListParagraph"/>
              <w:numPr>
                <w:ilvl w:val="0"/>
                <w:numId w:val="10"/>
              </w:numPr>
              <w:spacing w:line="252" w:lineRule="auto"/>
              <w:rPr>
                <w:rFonts w:eastAsia="Times New Roman"/>
              </w:rPr>
            </w:pPr>
            <w:r w:rsidRPr="00BB1DC8">
              <w:rPr>
                <w:rFonts w:eastAsia="Times New Roman"/>
              </w:rPr>
              <w:t>Delivery time</w:t>
            </w:r>
          </w:p>
          <w:p w14:paraId="01D52F5E" w14:textId="77777777" w:rsidR="00BB1DC8" w:rsidRPr="00BB1DC8" w:rsidRDefault="00BB1DC8" w:rsidP="00BB1DC8">
            <w:pPr>
              <w:pStyle w:val="ListParagraph"/>
              <w:numPr>
                <w:ilvl w:val="0"/>
                <w:numId w:val="10"/>
              </w:numPr>
              <w:spacing w:line="252" w:lineRule="auto"/>
              <w:rPr>
                <w:lang w:val="en-GB"/>
              </w:rPr>
            </w:pPr>
            <w:r w:rsidRPr="00BB1DC8">
              <w:rPr>
                <w:lang w:val="en-GB"/>
              </w:rPr>
              <w:t xml:space="preserve">After sale service </w:t>
            </w:r>
          </w:p>
          <w:p w14:paraId="09A5198C" w14:textId="77777777" w:rsidR="006631BB" w:rsidRPr="00E3359C" w:rsidRDefault="006631BB" w:rsidP="006631BB">
            <w:pPr>
              <w:pStyle w:val="ListParagraph"/>
              <w:ind w:left="1080"/>
            </w:pPr>
          </w:p>
          <w:bookmarkEnd w:id="26"/>
          <w:p w14:paraId="58933FE1" w14:textId="77777777" w:rsidR="00C4717E" w:rsidRPr="00E3359C" w:rsidRDefault="00D33865" w:rsidP="003B367D">
            <w:r>
              <w:t xml:space="preserve">See section 5.3 </w:t>
            </w:r>
            <w:r w:rsidR="00FF019C">
              <w:t>for more details</w:t>
            </w:r>
            <w:r w:rsidR="00BB06D1">
              <w:t>.</w:t>
            </w:r>
          </w:p>
        </w:tc>
      </w:tr>
      <w:tr w:rsidR="000876E3" w14:paraId="0652D176" w14:textId="77777777" w:rsidTr="05151350">
        <w:tc>
          <w:tcPr>
            <w:tcW w:w="10184" w:type="dxa"/>
            <w:gridSpan w:val="3"/>
            <w:shd w:val="clear" w:color="auto" w:fill="D9D9D9" w:themeFill="background1" w:themeFillShade="D9"/>
          </w:tcPr>
          <w:p w14:paraId="25C1AE4E" w14:textId="77777777" w:rsidR="000876E3" w:rsidRPr="00EF3D37" w:rsidRDefault="000876E3" w:rsidP="00CB7698">
            <w:pPr>
              <w:rPr>
                <w:b/>
              </w:rPr>
            </w:pPr>
          </w:p>
          <w:p w14:paraId="12489A44" w14:textId="77777777" w:rsidR="000876E3" w:rsidRPr="00805C27" w:rsidRDefault="000876E3" w:rsidP="003B367D"/>
        </w:tc>
      </w:tr>
      <w:tr w:rsidR="000876E3" w14:paraId="7D6F8E7B" w14:textId="77777777" w:rsidTr="05151350">
        <w:tc>
          <w:tcPr>
            <w:tcW w:w="759" w:type="dxa"/>
            <w:shd w:val="clear" w:color="auto" w:fill="D9D9D9" w:themeFill="background1" w:themeFillShade="D9"/>
          </w:tcPr>
          <w:p w14:paraId="323A5C88" w14:textId="77777777" w:rsidR="000876E3" w:rsidRPr="00EF3D37" w:rsidRDefault="00B65524" w:rsidP="00CB7698">
            <w:pPr>
              <w:rPr>
                <w:b/>
              </w:rPr>
            </w:pPr>
            <w:r>
              <w:rPr>
                <w:b/>
              </w:rPr>
              <w:t>5</w:t>
            </w:r>
          </w:p>
        </w:tc>
        <w:tc>
          <w:tcPr>
            <w:tcW w:w="2117" w:type="dxa"/>
            <w:shd w:val="clear" w:color="auto" w:fill="F2F2F2" w:themeFill="background1" w:themeFillShade="F2"/>
          </w:tcPr>
          <w:p w14:paraId="03FC9DE2" w14:textId="17F09847" w:rsidR="000876E3" w:rsidRPr="00EF3D37" w:rsidRDefault="002650C1" w:rsidP="00C4717E">
            <w:pPr>
              <w:rPr>
                <w:b/>
              </w:rPr>
            </w:pPr>
            <w:r>
              <w:rPr>
                <w:b/>
              </w:rPr>
              <w:t>Due Diligence</w:t>
            </w:r>
          </w:p>
        </w:tc>
        <w:tc>
          <w:tcPr>
            <w:tcW w:w="7308" w:type="dxa"/>
            <w:shd w:val="clear" w:color="auto" w:fill="F2F2F2" w:themeFill="background1" w:themeFillShade="F2"/>
          </w:tcPr>
          <w:p w14:paraId="6D74E110" w14:textId="77777777" w:rsidR="002650C1" w:rsidRDefault="002650C1" w:rsidP="002650C1">
            <w:pPr>
              <w:pStyle w:val="ListParagraph"/>
              <w:numPr>
                <w:ilvl w:val="0"/>
                <w:numId w:val="39"/>
              </w:numPr>
            </w:pPr>
            <w:r>
              <w:t>ATSC</w:t>
            </w:r>
          </w:p>
          <w:p w14:paraId="0D419DBA" w14:textId="24A9C230" w:rsidR="00356B23" w:rsidRDefault="002650C1" w:rsidP="002650C1">
            <w:pPr>
              <w:pStyle w:val="ListParagraph"/>
              <w:numPr>
                <w:ilvl w:val="0"/>
                <w:numId w:val="39"/>
              </w:numPr>
            </w:pPr>
            <w:r>
              <w:t>Reference Checks</w:t>
            </w:r>
          </w:p>
          <w:p w14:paraId="294CAC02" w14:textId="77777777" w:rsidR="000876E3" w:rsidRPr="00805C27" w:rsidRDefault="000876E3" w:rsidP="003B367D"/>
        </w:tc>
      </w:tr>
    </w:tbl>
    <w:p w14:paraId="3BBA0902" w14:textId="77777777" w:rsidR="00C61CAB" w:rsidRDefault="00322CE2" w:rsidP="00322CE2">
      <w:pPr>
        <w:pStyle w:val="Heading2"/>
      </w:pPr>
      <w:r>
        <w:t xml:space="preserve">Tender </w:t>
      </w:r>
      <w:r w:rsidR="005076AF">
        <w:t>Evaluation</w:t>
      </w:r>
    </w:p>
    <w:p w14:paraId="6AF8632C" w14:textId="76E4C0E1" w:rsidR="00EE1801" w:rsidRPr="00805C27" w:rsidRDefault="00EE1801" w:rsidP="005076AF">
      <w:r w:rsidRPr="00805C27">
        <w:t xml:space="preserve">GOAL will convene an evaluation team which may include members </w:t>
      </w:r>
      <w:r w:rsidR="0003332A" w:rsidRPr="00805C27">
        <w:t>of</w:t>
      </w:r>
      <w:r w:rsidR="00C03010" w:rsidRPr="00805C27">
        <w:t xml:space="preserve"> the Finance, Logistics</w:t>
      </w:r>
      <w:r w:rsidR="00B06806">
        <w:t xml:space="preserve"> and </w:t>
      </w:r>
      <w:r w:rsidR="00C03010" w:rsidRPr="00805C27">
        <w:t>Programmes</w:t>
      </w:r>
      <w:r w:rsidR="00B06806">
        <w:t>.</w:t>
      </w:r>
      <w:r w:rsidR="00C03010" w:rsidRPr="00805C27">
        <w:t xml:space="preserve"> </w:t>
      </w:r>
    </w:p>
    <w:p w14:paraId="560179D5" w14:textId="77777777" w:rsidR="00EE1801" w:rsidRPr="00805C27" w:rsidRDefault="00EE1801" w:rsidP="00322CE2">
      <w:r w:rsidRPr="00805C27">
        <w:t xml:space="preserve">During the evaluation period clarifications may be sought by e-mail from Tenderers. Clarifications may include testimonials from customers in support of </w:t>
      </w:r>
      <w:proofErr w:type="gramStart"/>
      <w:r w:rsidRPr="00805C27">
        <w:t>particular aspects</w:t>
      </w:r>
      <w:proofErr w:type="gramEnd"/>
      <w:r w:rsidRPr="00805C27">
        <w:t xml:space="preserve"> of a tender, whether such aspects are contained in the original submission or in subsequent responses to requests for clarification. Deadlines will be imposed for the receipt of such clarifications and failure to meet these deadlines may result in the disqualification of the Tender</w:t>
      </w:r>
      <w:r w:rsidR="00322CE2">
        <w:t xml:space="preserve"> </w:t>
      </w:r>
      <w:r w:rsidRPr="00805C27">
        <w:t>or loss of marks.  Responses to requests for clarification shall not materially change any of the elements of the proposals subm</w:t>
      </w:r>
      <w:r w:rsidR="00C4717E">
        <w:t>itte</w:t>
      </w:r>
      <w:r w:rsidRPr="00805C27">
        <w:t>d. Unsolicited communications from Tenderers will not be entertained during the evaluation period.</w:t>
      </w:r>
    </w:p>
    <w:p w14:paraId="11ABBB1F" w14:textId="77777777" w:rsidR="00EE1801" w:rsidRDefault="00EE1801" w:rsidP="00C61CAB">
      <w:pPr>
        <w:pStyle w:val="Heading2"/>
      </w:pPr>
      <w:bookmarkStart w:id="27" w:name="_Toc118102667"/>
      <w:bookmarkStart w:id="28" w:name="_Toc118102843"/>
      <w:bookmarkStart w:id="29" w:name="_Toc231810399"/>
      <w:bookmarkStart w:id="30" w:name="_Toc466022951"/>
      <w:r w:rsidRPr="00805C27">
        <w:t>Award Criteria</w:t>
      </w:r>
      <w:bookmarkEnd w:id="27"/>
      <w:bookmarkEnd w:id="28"/>
      <w:bookmarkEnd w:id="29"/>
      <w:bookmarkEnd w:id="30"/>
    </w:p>
    <w:p w14:paraId="04364678" w14:textId="77777777" w:rsidR="00F80E49" w:rsidRDefault="00F80E49" w:rsidP="003B367D"/>
    <w:p w14:paraId="313A1188" w14:textId="77777777" w:rsidR="00746575" w:rsidRPr="00FC0FEF" w:rsidRDefault="00746575" w:rsidP="003B367D">
      <w:pPr>
        <w:rPr>
          <w:b/>
        </w:rPr>
      </w:pPr>
      <w:r w:rsidRPr="00FC0FEF">
        <w:rPr>
          <w:b/>
        </w:rPr>
        <w:t xml:space="preserve">5.3.1 Price </w:t>
      </w:r>
    </w:p>
    <w:p w14:paraId="1BBF6121" w14:textId="4F94FDF0" w:rsidR="005076AF" w:rsidRDefault="00441FF1" w:rsidP="003B367D">
      <w:r>
        <w:t>P</w:t>
      </w:r>
      <w:r w:rsidR="003B367D" w:rsidRPr="00805C27">
        <w:t xml:space="preserve">rices must be in </w:t>
      </w:r>
      <w:r w:rsidR="00874A5B" w:rsidRPr="00441FF1">
        <w:rPr>
          <w:b/>
          <w:bCs/>
        </w:rPr>
        <w:t>SL</w:t>
      </w:r>
      <w:r w:rsidR="0075015E">
        <w:rPr>
          <w:b/>
          <w:bCs/>
        </w:rPr>
        <w:t>E</w:t>
      </w:r>
      <w:r w:rsidR="002A7BFD">
        <w:rPr>
          <w:b/>
          <w:bCs/>
        </w:rPr>
        <w:t xml:space="preserve"> for local suppliers</w:t>
      </w:r>
      <w:r w:rsidR="003B367D" w:rsidRPr="00805C27">
        <w:t xml:space="preserve"> </w:t>
      </w:r>
      <w:r w:rsidR="00684D52">
        <w:t xml:space="preserve">and </w:t>
      </w:r>
      <w:r w:rsidR="00684D52" w:rsidRPr="00684D52">
        <w:rPr>
          <w:b/>
          <w:bCs/>
        </w:rPr>
        <w:t>USD for</w:t>
      </w:r>
      <w:r w:rsidR="00684D52">
        <w:t xml:space="preserve"> </w:t>
      </w:r>
      <w:r w:rsidR="00684D52" w:rsidRPr="00684D52">
        <w:rPr>
          <w:b/>
          <w:bCs/>
        </w:rPr>
        <w:t xml:space="preserve">international suppliers </w:t>
      </w:r>
      <w:r w:rsidR="00874A5B">
        <w:t>with</w:t>
      </w:r>
      <w:r w:rsidR="003B367D" w:rsidRPr="00805C27">
        <w:t xml:space="preserve"> </w:t>
      </w:r>
      <w:r w:rsidR="005076AF">
        <w:t xml:space="preserve">a clear breakdown of prices must be shown as part of the financial offer – any transport fees, taxes, customs charges, component parts, etc. must be </w:t>
      </w:r>
      <w:r w:rsidR="005076AF">
        <w:lastRenderedPageBreak/>
        <w:t xml:space="preserve">shown separately. </w:t>
      </w:r>
      <w:r w:rsidR="00765C3E">
        <w:t>Note: 10</w:t>
      </w:r>
      <w:r w:rsidR="00C04036">
        <w:t xml:space="preserve">.5% Tax will be deducted from cost of good quoted by international </w:t>
      </w:r>
      <w:r w:rsidR="00701138">
        <w:t xml:space="preserve">suppliers whilst 5.5% tax </w:t>
      </w:r>
      <w:r w:rsidR="000A5CC9">
        <w:t>deduction</w:t>
      </w:r>
      <w:r w:rsidR="00701138">
        <w:t xml:space="preserve"> apply from local suppliers</w:t>
      </w:r>
      <w:r w:rsidR="000A5CC9">
        <w:t xml:space="preserve">. This is </w:t>
      </w:r>
      <w:proofErr w:type="spellStart"/>
      <w:r w:rsidR="000A5CC9">
        <w:t>inline</w:t>
      </w:r>
      <w:proofErr w:type="spellEnd"/>
      <w:r w:rsidR="000A5CC9">
        <w:t xml:space="preserve"> with Government of Sierra Leone finance act. </w:t>
      </w:r>
    </w:p>
    <w:p w14:paraId="17FDF6D9" w14:textId="77777777" w:rsidR="003B367D" w:rsidRPr="00805C27" w:rsidRDefault="005076AF" w:rsidP="003B367D">
      <w:r>
        <w:t xml:space="preserve">Prices offered </w:t>
      </w:r>
      <w:r w:rsidR="003B367D" w:rsidRPr="00805C27">
        <w:t xml:space="preserve">will be evaluated on full cost basis (including all fees and taxes). </w:t>
      </w:r>
    </w:p>
    <w:p w14:paraId="04F39DBB" w14:textId="77777777" w:rsidR="003B367D" w:rsidRPr="00805C27" w:rsidRDefault="003B367D" w:rsidP="003B367D">
      <w:r w:rsidRPr="00805C27">
        <w:t>Marks for cost will be awarded on the inverse proportion principle (shown below):</w:t>
      </w:r>
    </w:p>
    <w:p w14:paraId="10F6B992" w14:textId="485706F5" w:rsidR="003B367D" w:rsidRPr="00C01A2A" w:rsidRDefault="003B367D" w:rsidP="003B367D">
      <w:pPr>
        <w:rPr>
          <w:b/>
        </w:rPr>
      </w:pPr>
      <w:proofErr w:type="spellStart"/>
      <w:r w:rsidRPr="00C01A2A">
        <w:rPr>
          <w:rFonts w:ascii="Calibri" w:hAnsi="Calibri"/>
          <w:b/>
        </w:rPr>
        <w:t>Score</w:t>
      </w:r>
      <w:r w:rsidRPr="00C01A2A">
        <w:rPr>
          <w:b/>
          <w:sz w:val="18"/>
          <w:vertAlign w:val="superscript"/>
        </w:rPr>
        <w:t>vendor</w:t>
      </w:r>
      <w:proofErr w:type="spellEnd"/>
      <w:r w:rsidRPr="00C01A2A">
        <w:rPr>
          <w:rFonts w:ascii="Calibri" w:hAnsi="Calibri"/>
          <w:b/>
        </w:rPr>
        <w:t xml:space="preserve"> = </w:t>
      </w:r>
      <w:r w:rsidR="006D591E">
        <w:rPr>
          <w:rFonts w:ascii="Calibri" w:hAnsi="Calibri"/>
          <w:b/>
        </w:rPr>
        <w:t>80</w:t>
      </w:r>
      <w:r w:rsidR="000062F7" w:rsidRPr="00C01A2A">
        <w:rPr>
          <w:rFonts w:ascii="Calibri" w:hAnsi="Calibri"/>
          <w:b/>
        </w:rPr>
        <w:t xml:space="preserve"> </w:t>
      </w:r>
      <w:r w:rsidRPr="00C01A2A">
        <w:rPr>
          <w:rFonts w:ascii="Calibri" w:hAnsi="Calibri"/>
          <w:b/>
        </w:rPr>
        <w:t>x (</w:t>
      </w:r>
      <w:proofErr w:type="spellStart"/>
      <w:r w:rsidRPr="00C01A2A">
        <w:rPr>
          <w:b/>
        </w:rPr>
        <w:t>price</w:t>
      </w:r>
      <w:r w:rsidRPr="00C01A2A">
        <w:rPr>
          <w:b/>
          <w:sz w:val="18"/>
          <w:vertAlign w:val="superscript"/>
        </w:rPr>
        <w:t>min</w:t>
      </w:r>
      <w:proofErr w:type="spellEnd"/>
      <w:r w:rsidRPr="00C01A2A">
        <w:rPr>
          <w:rFonts w:ascii="Calibri" w:hAnsi="Calibri"/>
          <w:b/>
        </w:rPr>
        <w:t xml:space="preserve"> / </w:t>
      </w:r>
      <w:proofErr w:type="spellStart"/>
      <w:r w:rsidRPr="00C01A2A">
        <w:rPr>
          <w:b/>
        </w:rPr>
        <w:t>price</w:t>
      </w:r>
      <w:r w:rsidRPr="00C01A2A">
        <w:rPr>
          <w:b/>
          <w:sz w:val="18"/>
          <w:vertAlign w:val="superscript"/>
        </w:rPr>
        <w:t>vendor</w:t>
      </w:r>
      <w:proofErr w:type="spellEnd"/>
      <w:r w:rsidRPr="00C01A2A">
        <w:rPr>
          <w:rFonts w:ascii="Calibri" w:hAnsi="Calibri"/>
          <w:b/>
        </w:rPr>
        <w:t>)</w:t>
      </w:r>
    </w:p>
    <w:p w14:paraId="6439D713" w14:textId="77777777" w:rsidR="003B367D" w:rsidRDefault="003B367D" w:rsidP="00322CE2">
      <w:r w:rsidRPr="00C01A2A">
        <w:t xml:space="preserve">Scores for </w:t>
      </w:r>
      <w:r w:rsidR="00C4717E" w:rsidRPr="00C01A2A">
        <w:t>the</w:t>
      </w:r>
      <w:r w:rsidRPr="00C01A2A">
        <w:t xml:space="preserve"> Financial Offer will be calculated by compri</w:t>
      </w:r>
      <w:r w:rsidR="00C70A66">
        <w:t>sing maximum available marks (</w:t>
      </w:r>
      <w:r w:rsidRPr="00C01A2A">
        <w:t>) by inverse proportion: Offered by Tenderer</w:t>
      </w:r>
      <w:r w:rsidR="00322CE2" w:rsidRPr="00C01A2A">
        <w:t xml:space="preserve"> </w:t>
      </w:r>
      <w:r w:rsidRPr="00C01A2A">
        <w:t>price divided by the minimum price offered in this Tender.</w:t>
      </w:r>
    </w:p>
    <w:p w14:paraId="19FCE738" w14:textId="77777777" w:rsidR="00015545" w:rsidRDefault="00015545" w:rsidP="00015545"/>
    <w:p w14:paraId="163F17BA" w14:textId="77777777" w:rsidR="003A379A" w:rsidRPr="00FC0FEF" w:rsidRDefault="00015545" w:rsidP="00FC0FEF">
      <w:pPr>
        <w:rPr>
          <w:b/>
        </w:rPr>
      </w:pPr>
      <w:r w:rsidRPr="00FC0FEF">
        <w:rPr>
          <w:b/>
        </w:rPr>
        <w:t xml:space="preserve">5.3.2 </w:t>
      </w:r>
      <w:r w:rsidR="00746575" w:rsidRPr="00FC0FEF">
        <w:rPr>
          <w:b/>
        </w:rPr>
        <w:t xml:space="preserve">Technical </w:t>
      </w:r>
      <w:r w:rsidR="00874A5B">
        <w:rPr>
          <w:b/>
        </w:rPr>
        <w:t>Specification /</w:t>
      </w:r>
      <w:r w:rsidR="00746575" w:rsidRPr="00FC0FEF">
        <w:rPr>
          <w:b/>
        </w:rPr>
        <w:t xml:space="preserve">Quality </w:t>
      </w:r>
    </w:p>
    <w:p w14:paraId="42DDC246" w14:textId="492E5C68" w:rsidR="003A379A" w:rsidRDefault="003A379A" w:rsidP="003A379A">
      <w:r>
        <w:t xml:space="preserve">This is a combination of three elements that will be highlighted in the </w:t>
      </w:r>
      <w:r w:rsidR="00C956E4">
        <w:t>technical</w:t>
      </w:r>
      <w:r>
        <w:t xml:space="preserve"> section but also from responses to the mandatory parts of the submission as follows:</w:t>
      </w:r>
    </w:p>
    <w:p w14:paraId="5072D218" w14:textId="634FDB68" w:rsidR="00BB06D1" w:rsidRDefault="00BB06D1" w:rsidP="00BB06D1">
      <w:r>
        <w:t xml:space="preserve">1. </w:t>
      </w:r>
      <w:r w:rsidR="003A379A">
        <w:t xml:space="preserve">Previous experience in similar </w:t>
      </w:r>
      <w:r w:rsidR="00874A5B">
        <w:t xml:space="preserve">suppliers to other organisation </w:t>
      </w:r>
      <w:r w:rsidR="003A379A">
        <w:t xml:space="preserve">with confirmed references for that experience – including </w:t>
      </w:r>
      <w:r>
        <w:t xml:space="preserve">details of the numbers of </w:t>
      </w:r>
      <w:r w:rsidR="00493BD7">
        <w:t>vehicles</w:t>
      </w:r>
      <w:r w:rsidR="00874A5B">
        <w:t xml:space="preserve"> suppl</w:t>
      </w:r>
      <w:r w:rsidR="005C6F38">
        <w:t>ied</w:t>
      </w:r>
      <w:r w:rsidR="00874A5B">
        <w:t xml:space="preserve"> over specific </w:t>
      </w:r>
      <w:r w:rsidR="00EF77C7">
        <w:t>time</w:t>
      </w:r>
      <w:r>
        <w:t xml:space="preserve">. </w:t>
      </w:r>
    </w:p>
    <w:p w14:paraId="5FF2B450" w14:textId="34A7A1DA" w:rsidR="00DB213B" w:rsidRDefault="00DB213B" w:rsidP="00BB06D1">
      <w:r>
        <w:t xml:space="preserve">2. Warranty: 100,000 Km or </w:t>
      </w:r>
      <w:r w:rsidR="00684D52">
        <w:t>minimum 24 month / 2</w:t>
      </w:r>
      <w:r>
        <w:t xml:space="preserve"> years warranty including after sales service in country</w:t>
      </w:r>
    </w:p>
    <w:p w14:paraId="7CFC59D8" w14:textId="57A87005" w:rsidR="00493BD7" w:rsidRDefault="00DB213B" w:rsidP="00AC49A8">
      <w:r>
        <w:t>3</w:t>
      </w:r>
      <w:r w:rsidR="00BB06D1">
        <w:t xml:space="preserve">. </w:t>
      </w:r>
      <w:r w:rsidR="009F0DAF">
        <w:t>The tenderer should demonstrate e</w:t>
      </w:r>
      <w:r w:rsidR="00BB06D1">
        <w:t xml:space="preserve">vidence of being able to deliver </w:t>
      </w:r>
      <w:r w:rsidR="00AC49A8">
        <w:t xml:space="preserve">supply </w:t>
      </w:r>
      <w:r w:rsidR="00493BD7">
        <w:t>within a realistic time frame.</w:t>
      </w:r>
    </w:p>
    <w:p w14:paraId="780FAC2D" w14:textId="213A47E7" w:rsidR="0069002B" w:rsidRDefault="00DB213B" w:rsidP="00BB06D1">
      <w:r>
        <w:t>4</w:t>
      </w:r>
      <w:r w:rsidR="00BB06D1">
        <w:t>. Overall quality and any “added value” parts to the proposal</w:t>
      </w:r>
      <w:r w:rsidR="00FB683B">
        <w:t>.</w:t>
      </w:r>
    </w:p>
    <w:p w14:paraId="53E530C6" w14:textId="1B6E033E" w:rsidR="006631BB" w:rsidRDefault="009066D6" w:rsidP="00BB06D1">
      <w:r w:rsidRPr="009066D6">
        <w:rPr>
          <w:noProof/>
        </w:rPr>
        <w:drawing>
          <wp:inline distT="0" distB="0" distL="0" distR="0" wp14:anchorId="4B3EDCCC" wp14:editId="088A51C2">
            <wp:extent cx="6445250" cy="3651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45250" cy="3651250"/>
                    </a:xfrm>
                    <a:prstGeom prst="rect">
                      <a:avLst/>
                    </a:prstGeom>
                    <a:noFill/>
                    <a:ln>
                      <a:noFill/>
                    </a:ln>
                  </pic:spPr>
                </pic:pic>
              </a:graphicData>
            </a:graphic>
          </wp:inline>
        </w:drawing>
      </w:r>
    </w:p>
    <w:p w14:paraId="71748BD4" w14:textId="1F254904" w:rsidR="00FB683B" w:rsidRDefault="00FB683B" w:rsidP="00BB06D1"/>
    <w:p w14:paraId="07A41DCE" w14:textId="77777777" w:rsidR="00EE1801" w:rsidRPr="00805C27" w:rsidRDefault="00E35563" w:rsidP="00E249FC">
      <w:pPr>
        <w:pStyle w:val="Heading1"/>
        <w:keepNext w:val="0"/>
      </w:pPr>
      <w:r>
        <w:t>Response Format</w:t>
      </w:r>
    </w:p>
    <w:p w14:paraId="3E181372" w14:textId="77777777" w:rsidR="00EE1801" w:rsidRPr="00805C27" w:rsidRDefault="00EE1801" w:rsidP="00E249FC">
      <w:pPr>
        <w:pStyle w:val="Heading2"/>
        <w:keepNext w:val="0"/>
      </w:pPr>
      <w:bookmarkStart w:id="31" w:name="_Toc115690190"/>
      <w:bookmarkStart w:id="32" w:name="_Toc115693452"/>
      <w:bookmarkStart w:id="33" w:name="_Toc115694784"/>
      <w:bookmarkStart w:id="34" w:name="_Toc118102670"/>
      <w:bookmarkStart w:id="35" w:name="_Toc118102846"/>
      <w:bookmarkStart w:id="36" w:name="_Toc231810402"/>
      <w:bookmarkStart w:id="37" w:name="_Toc466022953"/>
      <w:r w:rsidRPr="00805C27">
        <w:lastRenderedPageBreak/>
        <w:t>Introduction</w:t>
      </w:r>
      <w:bookmarkEnd w:id="31"/>
      <w:bookmarkEnd w:id="32"/>
      <w:bookmarkEnd w:id="33"/>
      <w:bookmarkEnd w:id="34"/>
      <w:bookmarkEnd w:id="35"/>
      <w:bookmarkEnd w:id="36"/>
      <w:bookmarkEnd w:id="37"/>
    </w:p>
    <w:p w14:paraId="3CAECB50" w14:textId="77777777" w:rsidR="00EE1801" w:rsidRPr="00805C27" w:rsidRDefault="00EE1801" w:rsidP="00322CE2">
      <w:pPr>
        <w:rPr>
          <w:rFonts w:ascii="Calibri" w:hAnsi="Calibri"/>
        </w:rPr>
      </w:pPr>
      <w:r w:rsidRPr="00805C27">
        <w:rPr>
          <w:rFonts w:ascii="Calibri" w:hAnsi="Calibri"/>
        </w:rPr>
        <w:t xml:space="preserve">All proposals must conform to the </w:t>
      </w:r>
      <w:r w:rsidR="00EE190F" w:rsidRPr="00805C27">
        <w:rPr>
          <w:rFonts w:ascii="Calibri" w:hAnsi="Calibri"/>
        </w:rPr>
        <w:t>response format</w:t>
      </w:r>
      <w:r w:rsidRPr="00805C27">
        <w:rPr>
          <w:rFonts w:ascii="Calibri" w:hAnsi="Calibri"/>
        </w:rPr>
        <w:t xml:space="preserve"> laid out below. Where a tender</w:t>
      </w:r>
      <w:r w:rsidR="00322CE2">
        <w:rPr>
          <w:rFonts w:ascii="Calibri" w:hAnsi="Calibri"/>
        </w:rPr>
        <w:t xml:space="preserve"> </w:t>
      </w:r>
      <w:r w:rsidRPr="00805C27">
        <w:rPr>
          <w:rFonts w:ascii="Calibri" w:hAnsi="Calibri"/>
        </w:rPr>
        <w:t>does not conform to the required format the Tenderer</w:t>
      </w:r>
      <w:r w:rsidR="00DD097B">
        <w:rPr>
          <w:rFonts w:ascii="Calibri" w:hAnsi="Calibri"/>
        </w:rPr>
        <w:t xml:space="preserve"> </w:t>
      </w:r>
      <w:r w:rsidRPr="00805C27">
        <w:rPr>
          <w:rFonts w:ascii="Calibri" w:hAnsi="Calibri"/>
        </w:rPr>
        <w:t xml:space="preserve">may be requested to resubmit it in the correct format, on the understanding that the </w:t>
      </w:r>
      <w:r w:rsidR="007D56BD">
        <w:rPr>
          <w:rFonts w:ascii="Calibri" w:hAnsi="Calibri"/>
        </w:rPr>
        <w:t>resubmission</w:t>
      </w:r>
      <w:r w:rsidRPr="00805C27">
        <w:rPr>
          <w:rFonts w:ascii="Calibri" w:hAnsi="Calibri"/>
        </w:rPr>
        <w:t xml:space="preserve"> cannot contain any material change from the original. Failure to resubmit </w:t>
      </w:r>
      <w:r w:rsidR="007D56BD">
        <w:rPr>
          <w:rFonts w:ascii="Calibri" w:hAnsi="Calibri"/>
        </w:rPr>
        <w:t xml:space="preserve">in the correct </w:t>
      </w:r>
      <w:r w:rsidRPr="00805C27">
        <w:rPr>
          <w:rFonts w:ascii="Calibri" w:hAnsi="Calibri"/>
        </w:rPr>
        <w:t xml:space="preserve">format within </w:t>
      </w:r>
      <w:r w:rsidR="00057BEC" w:rsidRPr="00805C27">
        <w:rPr>
          <w:rFonts w:ascii="Calibri" w:hAnsi="Calibri"/>
        </w:rPr>
        <w:t xml:space="preserve">3 </w:t>
      </w:r>
      <w:r w:rsidR="00DB613D" w:rsidRPr="00805C27">
        <w:rPr>
          <w:rFonts w:ascii="Calibri" w:hAnsi="Calibri"/>
        </w:rPr>
        <w:t xml:space="preserve">(three) </w:t>
      </w:r>
      <w:r w:rsidRPr="00805C27">
        <w:rPr>
          <w:rFonts w:ascii="Calibri" w:hAnsi="Calibri"/>
        </w:rPr>
        <w:t>working days may result in disqualification</w:t>
      </w:r>
      <w:r w:rsidR="007D56BD">
        <w:rPr>
          <w:rFonts w:ascii="Calibri" w:hAnsi="Calibri"/>
        </w:rPr>
        <w:t xml:space="preserve">. </w:t>
      </w:r>
      <w:r w:rsidRPr="00805C27">
        <w:rPr>
          <w:rFonts w:ascii="Calibri" w:hAnsi="Calibri"/>
        </w:rPr>
        <w:t xml:space="preserve"> </w:t>
      </w:r>
    </w:p>
    <w:p w14:paraId="18BAA02B" w14:textId="77777777" w:rsidR="00EE1801" w:rsidRPr="00805C27" w:rsidRDefault="00EE1801" w:rsidP="00322CE2">
      <w:r w:rsidRPr="00805C27">
        <w:t xml:space="preserve">By responding to this </w:t>
      </w:r>
      <w:r w:rsidR="00322CE2">
        <w:t>ITT</w:t>
      </w:r>
      <w:r w:rsidRPr="00805C27">
        <w:t xml:space="preserve">, each </w:t>
      </w:r>
      <w:r w:rsidR="00E87E7E" w:rsidRPr="00805C27">
        <w:t>Tenderer</w:t>
      </w:r>
      <w:r w:rsidR="00DD097B">
        <w:t xml:space="preserve"> </w:t>
      </w:r>
      <w:r w:rsidRPr="00805C27">
        <w:t xml:space="preserve">is required to accept the terms and conditions of this </w:t>
      </w:r>
      <w:r w:rsidR="00322CE2">
        <w:t xml:space="preserve">ITT </w:t>
      </w:r>
      <w:r w:rsidRPr="00805C27">
        <w:t>and to acknowledge and confirm their acceptance by re</w:t>
      </w:r>
      <w:r w:rsidR="00DD097B">
        <w:t>turning a signed copy with its r</w:t>
      </w:r>
      <w:r w:rsidRPr="00805C27">
        <w:t xml:space="preserve">esponse.  Should a </w:t>
      </w:r>
      <w:r w:rsidR="00E87E7E" w:rsidRPr="00805C27">
        <w:t>Tenderer</w:t>
      </w:r>
      <w:r w:rsidR="00DD097B">
        <w:t xml:space="preserve"> </w:t>
      </w:r>
      <w:r w:rsidRPr="00805C27">
        <w:t xml:space="preserve">not comply with these requirements, </w:t>
      </w:r>
      <w:r w:rsidR="00D50EBD" w:rsidRPr="00805C27">
        <w:t>GOAL</w:t>
      </w:r>
      <w:r w:rsidRPr="00805C27">
        <w:t xml:space="preserve"> may, at thei</w:t>
      </w:r>
      <w:r w:rsidR="00DD097B">
        <w:t>r sole discretion, reject the re</w:t>
      </w:r>
      <w:r w:rsidRPr="00805C27">
        <w:t>sponse.</w:t>
      </w:r>
    </w:p>
    <w:p w14:paraId="4A9F5EDF" w14:textId="77777777" w:rsidR="00EE1801" w:rsidRPr="00805C27" w:rsidRDefault="00EE1801" w:rsidP="00322CE2">
      <w:r w:rsidRPr="00805C27">
        <w:t xml:space="preserve">The </w:t>
      </w:r>
      <w:r w:rsidR="00E87E7E" w:rsidRPr="00805C27">
        <w:t>Tenderer</w:t>
      </w:r>
      <w:r w:rsidR="00DD097B">
        <w:t xml:space="preserve"> </w:t>
      </w:r>
      <w:r w:rsidRPr="00805C27">
        <w:t xml:space="preserve">shall provide a response to this </w:t>
      </w:r>
      <w:r w:rsidR="00322CE2">
        <w:t xml:space="preserve">ITT </w:t>
      </w:r>
      <w:r w:rsidR="007D56BD">
        <w:t>d</w:t>
      </w:r>
      <w:r w:rsidRPr="00805C27">
        <w:t xml:space="preserve">ocument on a paragraph-by-paragraph basis, in the order presented in this document. </w:t>
      </w:r>
    </w:p>
    <w:p w14:paraId="5F077544" w14:textId="77777777" w:rsidR="00EE1801" w:rsidRPr="00805C27" w:rsidRDefault="00EE1801" w:rsidP="00322CE2">
      <w:r w:rsidRPr="00805C27">
        <w:t xml:space="preserve">If the </w:t>
      </w:r>
      <w:r w:rsidR="00E87E7E" w:rsidRPr="00805C27">
        <w:t>Tenderer</w:t>
      </w:r>
      <w:r w:rsidR="00DD097B">
        <w:t xml:space="preserve"> </w:t>
      </w:r>
      <w:r w:rsidR="006A553A">
        <w:t>wishes to supplement their R</w:t>
      </w:r>
      <w:r w:rsidRPr="00805C27">
        <w:t xml:space="preserve">esponse to any section of the </w:t>
      </w:r>
      <w:r w:rsidR="00322CE2">
        <w:t xml:space="preserve">ITT </w:t>
      </w:r>
      <w:r w:rsidRPr="00805C27">
        <w:t>specifications with a reference to further supporting material, this reference must be clearly identified, including section and page number.</w:t>
      </w:r>
    </w:p>
    <w:p w14:paraId="3C2A8CE4" w14:textId="77777777" w:rsidR="00BF4E8A" w:rsidRDefault="00E35563" w:rsidP="00E249FC">
      <w:pPr>
        <w:pStyle w:val="Heading2"/>
        <w:keepNext w:val="0"/>
      </w:pPr>
      <w:bookmarkStart w:id="38" w:name="_Toc466022956"/>
      <w:bookmarkStart w:id="39" w:name="_Toc466022957"/>
      <w:bookmarkEnd w:id="38"/>
      <w:bookmarkEnd w:id="39"/>
      <w:r>
        <w:t>Submission Checklist</w:t>
      </w:r>
    </w:p>
    <w:tbl>
      <w:tblPr>
        <w:tblStyle w:val="TableGrid"/>
        <w:tblW w:w="10485" w:type="dxa"/>
        <w:tblLayout w:type="fixed"/>
        <w:tblLook w:val="04A0" w:firstRow="1" w:lastRow="0" w:firstColumn="1" w:lastColumn="0" w:noHBand="0" w:noVBand="1"/>
      </w:tblPr>
      <w:tblGrid>
        <w:gridCol w:w="704"/>
        <w:gridCol w:w="2693"/>
        <w:gridCol w:w="3402"/>
        <w:gridCol w:w="2694"/>
        <w:gridCol w:w="992"/>
      </w:tblGrid>
      <w:tr w:rsidR="00DD097B" w:rsidRPr="00EF3D37" w14:paraId="3D8A25B9" w14:textId="77777777" w:rsidTr="005B27BD">
        <w:trPr>
          <w:trHeight w:val="474"/>
        </w:trPr>
        <w:tc>
          <w:tcPr>
            <w:tcW w:w="704" w:type="dxa"/>
            <w:vMerge w:val="restart"/>
            <w:shd w:val="clear" w:color="auto" w:fill="D9D9D9" w:themeFill="background1" w:themeFillShade="D9"/>
          </w:tcPr>
          <w:p w14:paraId="476BE2D7" w14:textId="77777777" w:rsidR="00DD097B" w:rsidRPr="00EF3D37" w:rsidRDefault="00DD097B" w:rsidP="00E249FC">
            <w:pPr>
              <w:rPr>
                <w:b/>
                <w:sz w:val="20"/>
                <w:szCs w:val="20"/>
              </w:rPr>
            </w:pPr>
            <w:r w:rsidRPr="00EF3D37">
              <w:rPr>
                <w:b/>
                <w:sz w:val="20"/>
                <w:szCs w:val="20"/>
              </w:rPr>
              <w:t>Line</w:t>
            </w:r>
          </w:p>
          <w:p w14:paraId="10EA2E0C" w14:textId="77777777" w:rsidR="00DD097B" w:rsidRPr="00EF3D37" w:rsidRDefault="00DD097B" w:rsidP="00E249FC">
            <w:pPr>
              <w:rPr>
                <w:b/>
                <w:sz w:val="20"/>
                <w:szCs w:val="20"/>
              </w:rPr>
            </w:pPr>
          </w:p>
        </w:tc>
        <w:tc>
          <w:tcPr>
            <w:tcW w:w="2693" w:type="dxa"/>
            <w:vMerge w:val="restart"/>
            <w:shd w:val="clear" w:color="auto" w:fill="D9D9D9" w:themeFill="background1" w:themeFillShade="D9"/>
          </w:tcPr>
          <w:p w14:paraId="02F530F8" w14:textId="77777777" w:rsidR="00DD097B" w:rsidRPr="00EF3D37" w:rsidRDefault="00DD097B" w:rsidP="00E249FC">
            <w:pPr>
              <w:rPr>
                <w:b/>
                <w:sz w:val="20"/>
                <w:szCs w:val="20"/>
              </w:rPr>
            </w:pPr>
            <w:r w:rsidRPr="00EF3D37">
              <w:rPr>
                <w:b/>
                <w:sz w:val="20"/>
                <w:szCs w:val="20"/>
              </w:rPr>
              <w:t>Item</w:t>
            </w:r>
          </w:p>
          <w:p w14:paraId="13644CD3" w14:textId="77777777" w:rsidR="00DD097B" w:rsidRPr="00EF3D37" w:rsidRDefault="00DD097B" w:rsidP="00E249FC">
            <w:pPr>
              <w:rPr>
                <w:b/>
                <w:sz w:val="20"/>
                <w:szCs w:val="20"/>
              </w:rPr>
            </w:pPr>
          </w:p>
        </w:tc>
        <w:tc>
          <w:tcPr>
            <w:tcW w:w="6096" w:type="dxa"/>
            <w:gridSpan w:val="2"/>
            <w:shd w:val="clear" w:color="auto" w:fill="D9D9D9" w:themeFill="background1" w:themeFillShade="D9"/>
          </w:tcPr>
          <w:p w14:paraId="09E3ED03" w14:textId="77777777" w:rsidR="00DD097B" w:rsidRPr="00EF3D37" w:rsidRDefault="00DD097B" w:rsidP="00B84DA3">
            <w:pPr>
              <w:rPr>
                <w:b/>
                <w:sz w:val="20"/>
                <w:szCs w:val="20"/>
              </w:rPr>
            </w:pPr>
            <w:r w:rsidRPr="00EF3D37">
              <w:rPr>
                <w:b/>
                <w:sz w:val="20"/>
                <w:szCs w:val="20"/>
              </w:rPr>
              <w:t xml:space="preserve">How to submit </w:t>
            </w:r>
          </w:p>
        </w:tc>
        <w:tc>
          <w:tcPr>
            <w:tcW w:w="992" w:type="dxa"/>
            <w:shd w:val="clear" w:color="auto" w:fill="D9D9D9" w:themeFill="background1" w:themeFillShade="D9"/>
          </w:tcPr>
          <w:p w14:paraId="0808329B" w14:textId="77777777" w:rsidR="00DD097B" w:rsidRPr="00EF3D37" w:rsidRDefault="00DD097B" w:rsidP="00E249FC">
            <w:pPr>
              <w:rPr>
                <w:b/>
                <w:sz w:val="20"/>
                <w:szCs w:val="20"/>
              </w:rPr>
            </w:pPr>
            <w:r w:rsidRPr="00EF3D37">
              <w:rPr>
                <w:b/>
                <w:sz w:val="20"/>
                <w:szCs w:val="20"/>
              </w:rPr>
              <w:t xml:space="preserve">Tick attached </w:t>
            </w:r>
          </w:p>
        </w:tc>
      </w:tr>
      <w:tr w:rsidR="00DD097B" w:rsidRPr="00EF3D37" w14:paraId="596F97E1" w14:textId="77777777" w:rsidTr="005B27BD">
        <w:tc>
          <w:tcPr>
            <w:tcW w:w="704" w:type="dxa"/>
            <w:vMerge/>
            <w:shd w:val="clear" w:color="auto" w:fill="D9D9D9" w:themeFill="background1" w:themeFillShade="D9"/>
          </w:tcPr>
          <w:p w14:paraId="77D5F3A2" w14:textId="77777777" w:rsidR="00DD097B" w:rsidRPr="00EF3D37" w:rsidRDefault="00DD097B" w:rsidP="00E249FC">
            <w:pPr>
              <w:rPr>
                <w:b/>
                <w:sz w:val="20"/>
                <w:szCs w:val="20"/>
              </w:rPr>
            </w:pPr>
          </w:p>
        </w:tc>
        <w:tc>
          <w:tcPr>
            <w:tcW w:w="2693" w:type="dxa"/>
            <w:vMerge/>
            <w:shd w:val="clear" w:color="auto" w:fill="D9D9D9" w:themeFill="background1" w:themeFillShade="D9"/>
          </w:tcPr>
          <w:p w14:paraId="65F08E5A" w14:textId="77777777" w:rsidR="00DD097B" w:rsidRPr="00EF3D37" w:rsidRDefault="00DD097B" w:rsidP="00E249FC">
            <w:pPr>
              <w:rPr>
                <w:b/>
                <w:sz w:val="20"/>
                <w:szCs w:val="20"/>
              </w:rPr>
            </w:pPr>
          </w:p>
        </w:tc>
        <w:tc>
          <w:tcPr>
            <w:tcW w:w="3402" w:type="dxa"/>
            <w:shd w:val="clear" w:color="auto" w:fill="D9D9D9" w:themeFill="background1" w:themeFillShade="D9"/>
          </w:tcPr>
          <w:p w14:paraId="58920050" w14:textId="77777777" w:rsidR="00DD097B" w:rsidRPr="00EF3D37" w:rsidRDefault="00DD097B" w:rsidP="00DD097B">
            <w:pPr>
              <w:rPr>
                <w:b/>
                <w:sz w:val="20"/>
                <w:szCs w:val="20"/>
              </w:rPr>
            </w:pPr>
            <w:r>
              <w:rPr>
                <w:b/>
                <w:sz w:val="20"/>
                <w:szCs w:val="20"/>
              </w:rPr>
              <w:t>Electronic submission</w:t>
            </w:r>
          </w:p>
        </w:tc>
        <w:tc>
          <w:tcPr>
            <w:tcW w:w="2694" w:type="dxa"/>
            <w:shd w:val="clear" w:color="auto" w:fill="D9D9D9" w:themeFill="background1" w:themeFillShade="D9"/>
          </w:tcPr>
          <w:p w14:paraId="7422F34C" w14:textId="77777777" w:rsidR="00DD097B" w:rsidRPr="00EF3D37" w:rsidRDefault="00DD097B" w:rsidP="00B84DA3">
            <w:pPr>
              <w:rPr>
                <w:b/>
                <w:sz w:val="20"/>
                <w:szCs w:val="20"/>
              </w:rPr>
            </w:pPr>
            <w:r>
              <w:rPr>
                <w:b/>
                <w:sz w:val="20"/>
                <w:szCs w:val="20"/>
              </w:rPr>
              <w:t>Physical submission</w:t>
            </w:r>
          </w:p>
        </w:tc>
        <w:tc>
          <w:tcPr>
            <w:tcW w:w="992" w:type="dxa"/>
            <w:shd w:val="clear" w:color="auto" w:fill="D9D9D9" w:themeFill="background1" w:themeFillShade="D9"/>
          </w:tcPr>
          <w:p w14:paraId="7BDC9C92" w14:textId="77777777" w:rsidR="00DD097B" w:rsidRPr="00EF3D37" w:rsidRDefault="00DD097B" w:rsidP="00E249FC">
            <w:pPr>
              <w:rPr>
                <w:b/>
                <w:sz w:val="20"/>
                <w:szCs w:val="20"/>
              </w:rPr>
            </w:pPr>
          </w:p>
        </w:tc>
      </w:tr>
      <w:tr w:rsidR="00DD097B" w:rsidRPr="00EF3D37" w14:paraId="61990C23" w14:textId="77777777" w:rsidTr="005B27BD">
        <w:tc>
          <w:tcPr>
            <w:tcW w:w="704" w:type="dxa"/>
            <w:shd w:val="clear" w:color="auto" w:fill="D9D9D9" w:themeFill="background1" w:themeFillShade="D9"/>
          </w:tcPr>
          <w:p w14:paraId="292282E8" w14:textId="77777777" w:rsidR="00DD097B" w:rsidRPr="00F00094" w:rsidRDefault="00DD097B" w:rsidP="00E249FC">
            <w:pPr>
              <w:rPr>
                <w:rFonts w:cstheme="minorHAnsi"/>
              </w:rPr>
            </w:pPr>
            <w:r w:rsidRPr="00F00094">
              <w:rPr>
                <w:rFonts w:cstheme="minorHAnsi"/>
              </w:rPr>
              <w:t>1</w:t>
            </w:r>
          </w:p>
        </w:tc>
        <w:tc>
          <w:tcPr>
            <w:tcW w:w="2693" w:type="dxa"/>
            <w:shd w:val="clear" w:color="auto" w:fill="F2F2F2" w:themeFill="background1" w:themeFillShade="F2"/>
          </w:tcPr>
          <w:p w14:paraId="2C04D4E6" w14:textId="77777777" w:rsidR="00DD097B" w:rsidRPr="00F00094" w:rsidRDefault="00DD097B" w:rsidP="009E35C0">
            <w:pPr>
              <w:rPr>
                <w:rFonts w:cstheme="minorHAnsi"/>
              </w:rPr>
            </w:pPr>
            <w:r w:rsidRPr="00F00094">
              <w:rPr>
                <w:rFonts w:cstheme="minorHAnsi"/>
              </w:rPr>
              <w:t xml:space="preserve">This checklist </w:t>
            </w:r>
          </w:p>
        </w:tc>
        <w:tc>
          <w:tcPr>
            <w:tcW w:w="3402" w:type="dxa"/>
            <w:shd w:val="clear" w:color="auto" w:fill="F2F2F2" w:themeFill="background1" w:themeFillShade="F2"/>
          </w:tcPr>
          <w:p w14:paraId="5068547E" w14:textId="77777777" w:rsidR="00DD097B" w:rsidRPr="00F00094" w:rsidRDefault="00DD097B" w:rsidP="00D077FB">
            <w:pPr>
              <w:rPr>
                <w:rFonts w:cstheme="minorHAnsi"/>
              </w:rPr>
            </w:pPr>
            <w:r w:rsidRPr="00F00094">
              <w:rPr>
                <w:rFonts w:cstheme="minorHAnsi"/>
              </w:rPr>
              <w:t>Ticked, scan and save as ‘Checklist’</w:t>
            </w:r>
          </w:p>
        </w:tc>
        <w:tc>
          <w:tcPr>
            <w:tcW w:w="2694" w:type="dxa"/>
            <w:shd w:val="clear" w:color="auto" w:fill="F2F2F2" w:themeFill="background1" w:themeFillShade="F2"/>
          </w:tcPr>
          <w:p w14:paraId="4D7E56EA" w14:textId="77777777" w:rsidR="00DD097B" w:rsidRPr="00F00094" w:rsidRDefault="00DD097B" w:rsidP="00DD097B">
            <w:pPr>
              <w:rPr>
                <w:rFonts w:cstheme="minorHAnsi"/>
              </w:rPr>
            </w:pPr>
            <w:r w:rsidRPr="00F00094">
              <w:rPr>
                <w:rFonts w:cstheme="minorHAnsi"/>
              </w:rPr>
              <w:t xml:space="preserve">Tick and submit. </w:t>
            </w:r>
          </w:p>
        </w:tc>
        <w:tc>
          <w:tcPr>
            <w:tcW w:w="992" w:type="dxa"/>
          </w:tcPr>
          <w:p w14:paraId="02D9337E" w14:textId="77777777" w:rsidR="00DD097B" w:rsidRPr="00EF3D37" w:rsidRDefault="00DD097B" w:rsidP="00E249FC">
            <w:pPr>
              <w:rPr>
                <w:sz w:val="20"/>
                <w:szCs w:val="20"/>
              </w:rPr>
            </w:pPr>
          </w:p>
        </w:tc>
      </w:tr>
      <w:tr w:rsidR="00DD097B" w:rsidRPr="00EF3D37" w14:paraId="5C6FAF91" w14:textId="77777777" w:rsidTr="005B27BD">
        <w:tc>
          <w:tcPr>
            <w:tcW w:w="704" w:type="dxa"/>
            <w:shd w:val="clear" w:color="auto" w:fill="D9D9D9" w:themeFill="background1" w:themeFillShade="D9"/>
          </w:tcPr>
          <w:p w14:paraId="477390BB" w14:textId="77777777" w:rsidR="00DD097B" w:rsidRPr="00F00094" w:rsidRDefault="00DD097B" w:rsidP="00E249FC">
            <w:pPr>
              <w:rPr>
                <w:rFonts w:cstheme="minorHAnsi"/>
              </w:rPr>
            </w:pPr>
            <w:r w:rsidRPr="00F00094">
              <w:rPr>
                <w:rFonts w:cstheme="minorHAnsi"/>
              </w:rPr>
              <w:t>2</w:t>
            </w:r>
          </w:p>
        </w:tc>
        <w:tc>
          <w:tcPr>
            <w:tcW w:w="2693" w:type="dxa"/>
            <w:shd w:val="clear" w:color="auto" w:fill="F2F2F2" w:themeFill="background1" w:themeFillShade="F2"/>
          </w:tcPr>
          <w:p w14:paraId="378423A3" w14:textId="77777777" w:rsidR="00DD097B" w:rsidRPr="00F00094" w:rsidRDefault="00DD097B" w:rsidP="002C1599">
            <w:pPr>
              <w:rPr>
                <w:rFonts w:cstheme="minorHAnsi"/>
              </w:rPr>
            </w:pPr>
            <w:r w:rsidRPr="00F00094">
              <w:rPr>
                <w:rFonts w:cstheme="minorHAnsi"/>
              </w:rPr>
              <w:t>Company Details</w:t>
            </w:r>
            <w:r w:rsidR="0047383B" w:rsidRPr="00F00094">
              <w:rPr>
                <w:rFonts w:cstheme="minorHAnsi"/>
              </w:rPr>
              <w:t xml:space="preserve"> </w:t>
            </w:r>
            <w:r w:rsidR="002C1599" w:rsidRPr="00F00094">
              <w:rPr>
                <w:rFonts w:cstheme="minorHAnsi"/>
              </w:rPr>
              <w:t>(appendix 1)</w:t>
            </w:r>
          </w:p>
        </w:tc>
        <w:tc>
          <w:tcPr>
            <w:tcW w:w="3402" w:type="dxa"/>
            <w:shd w:val="clear" w:color="auto" w:fill="F2F2F2" w:themeFill="background1" w:themeFillShade="F2"/>
          </w:tcPr>
          <w:p w14:paraId="6357E58D" w14:textId="77777777" w:rsidR="00DD097B" w:rsidRPr="00F00094" w:rsidRDefault="00DD097B" w:rsidP="00037F26">
            <w:pPr>
              <w:rPr>
                <w:rFonts w:cstheme="minorHAnsi"/>
              </w:rPr>
            </w:pPr>
            <w:r w:rsidRPr="00F00094">
              <w:rPr>
                <w:rFonts w:cstheme="minorHAnsi"/>
              </w:rPr>
              <w:t>Complete, sign &amp; stamp, scan and save as ‘Company Details’</w:t>
            </w:r>
          </w:p>
        </w:tc>
        <w:tc>
          <w:tcPr>
            <w:tcW w:w="2694" w:type="dxa"/>
            <w:shd w:val="clear" w:color="auto" w:fill="F2F2F2" w:themeFill="background1" w:themeFillShade="F2"/>
          </w:tcPr>
          <w:p w14:paraId="3E0E3B0C" w14:textId="77777777" w:rsidR="00DD097B" w:rsidRPr="00F00094" w:rsidRDefault="00DD097B" w:rsidP="00037F26">
            <w:pPr>
              <w:rPr>
                <w:rFonts w:cstheme="minorHAnsi"/>
              </w:rPr>
            </w:pPr>
            <w:r w:rsidRPr="00F00094">
              <w:rPr>
                <w:rFonts w:cstheme="minorHAnsi"/>
              </w:rPr>
              <w:t xml:space="preserve">Complete, sign, stamp and submit. </w:t>
            </w:r>
          </w:p>
        </w:tc>
        <w:tc>
          <w:tcPr>
            <w:tcW w:w="992" w:type="dxa"/>
          </w:tcPr>
          <w:p w14:paraId="42FC199F" w14:textId="77777777" w:rsidR="00DD097B" w:rsidRPr="00EF3D37" w:rsidRDefault="00DD097B" w:rsidP="00E249FC">
            <w:pPr>
              <w:rPr>
                <w:sz w:val="20"/>
                <w:szCs w:val="20"/>
              </w:rPr>
            </w:pPr>
          </w:p>
        </w:tc>
      </w:tr>
      <w:tr w:rsidR="00AF5E22" w:rsidRPr="00EF3D37" w14:paraId="3445820E" w14:textId="77777777" w:rsidTr="005B27BD">
        <w:tc>
          <w:tcPr>
            <w:tcW w:w="704" w:type="dxa"/>
            <w:shd w:val="clear" w:color="auto" w:fill="D9D9D9" w:themeFill="background1" w:themeFillShade="D9"/>
          </w:tcPr>
          <w:p w14:paraId="43AF4077" w14:textId="77777777" w:rsidR="00AF5E22" w:rsidRPr="00F00094" w:rsidRDefault="00A87B9F" w:rsidP="00EC7023">
            <w:pPr>
              <w:rPr>
                <w:rFonts w:cstheme="minorHAnsi"/>
              </w:rPr>
            </w:pPr>
            <w:r w:rsidRPr="00F00094">
              <w:rPr>
                <w:rFonts w:cstheme="minorHAnsi"/>
              </w:rPr>
              <w:t>3</w:t>
            </w:r>
          </w:p>
        </w:tc>
        <w:tc>
          <w:tcPr>
            <w:tcW w:w="2693" w:type="dxa"/>
            <w:shd w:val="clear" w:color="auto" w:fill="F2F2F2" w:themeFill="background1" w:themeFillShade="F2"/>
          </w:tcPr>
          <w:p w14:paraId="3548F98F" w14:textId="77777777" w:rsidR="00AF5E22" w:rsidRPr="00F00094" w:rsidRDefault="00AF5E22" w:rsidP="00EC7023">
            <w:pPr>
              <w:rPr>
                <w:rFonts w:cstheme="minorHAnsi"/>
              </w:rPr>
            </w:pPr>
            <w:r w:rsidRPr="00F00094">
              <w:rPr>
                <w:rFonts w:cstheme="minorHAnsi"/>
              </w:rPr>
              <w:t>Declaration re Personal &amp; Legal Circumstances (appendix 1)</w:t>
            </w:r>
          </w:p>
        </w:tc>
        <w:tc>
          <w:tcPr>
            <w:tcW w:w="3402" w:type="dxa"/>
            <w:shd w:val="clear" w:color="auto" w:fill="F2F2F2" w:themeFill="background1" w:themeFillShade="F2"/>
          </w:tcPr>
          <w:p w14:paraId="4B9AC51B" w14:textId="77777777" w:rsidR="00AF5E22" w:rsidRPr="00F00094" w:rsidRDefault="00A87B9F" w:rsidP="002C1599">
            <w:pPr>
              <w:rPr>
                <w:rFonts w:cstheme="minorHAnsi"/>
              </w:rPr>
            </w:pPr>
            <w:r w:rsidRPr="00F00094">
              <w:rPr>
                <w:rFonts w:cstheme="minorHAnsi"/>
              </w:rPr>
              <w:t>Complete, sign &amp; stamp; scan and save as ‘Declaration re Personal and Legal Circumstances’</w:t>
            </w:r>
          </w:p>
        </w:tc>
        <w:tc>
          <w:tcPr>
            <w:tcW w:w="2694" w:type="dxa"/>
            <w:shd w:val="clear" w:color="auto" w:fill="F2F2F2" w:themeFill="background1" w:themeFillShade="F2"/>
          </w:tcPr>
          <w:p w14:paraId="0B8874B4" w14:textId="77777777" w:rsidR="00AF5E22" w:rsidRPr="00F00094" w:rsidRDefault="00A87B9F" w:rsidP="00EE6148">
            <w:pPr>
              <w:rPr>
                <w:rFonts w:cstheme="minorHAnsi"/>
              </w:rPr>
            </w:pPr>
            <w:r w:rsidRPr="00F00094">
              <w:rPr>
                <w:rFonts w:cstheme="minorHAnsi"/>
              </w:rPr>
              <w:t>Complete, sign, stamp and submit.</w:t>
            </w:r>
          </w:p>
        </w:tc>
        <w:tc>
          <w:tcPr>
            <w:tcW w:w="992" w:type="dxa"/>
          </w:tcPr>
          <w:p w14:paraId="0CF1D358" w14:textId="77777777" w:rsidR="00AF5E22" w:rsidRPr="00EF3D37" w:rsidRDefault="00AF5E22" w:rsidP="00EC7023">
            <w:pPr>
              <w:rPr>
                <w:sz w:val="20"/>
                <w:szCs w:val="20"/>
              </w:rPr>
            </w:pPr>
          </w:p>
        </w:tc>
      </w:tr>
      <w:tr w:rsidR="00B32C21" w:rsidRPr="00EF3D37" w14:paraId="3E96A660" w14:textId="77777777" w:rsidTr="005B27BD">
        <w:tc>
          <w:tcPr>
            <w:tcW w:w="704" w:type="dxa"/>
            <w:shd w:val="clear" w:color="auto" w:fill="D9D9D9" w:themeFill="background1" w:themeFillShade="D9"/>
          </w:tcPr>
          <w:p w14:paraId="013455BB" w14:textId="6BCD9651" w:rsidR="00B32C21" w:rsidRPr="00F00094" w:rsidRDefault="00F00094" w:rsidP="00B32C21">
            <w:pPr>
              <w:rPr>
                <w:rFonts w:cstheme="minorHAnsi"/>
              </w:rPr>
            </w:pPr>
            <w:r w:rsidRPr="00F00094">
              <w:rPr>
                <w:rFonts w:cstheme="minorHAnsi"/>
              </w:rPr>
              <w:t>4</w:t>
            </w:r>
          </w:p>
        </w:tc>
        <w:tc>
          <w:tcPr>
            <w:tcW w:w="2693" w:type="dxa"/>
            <w:shd w:val="clear" w:color="auto" w:fill="F2F2F2" w:themeFill="background1" w:themeFillShade="F2"/>
          </w:tcPr>
          <w:p w14:paraId="4FC9A7BF" w14:textId="1EB7BDD8" w:rsidR="00B32C21" w:rsidRPr="00F00094" w:rsidRDefault="00B32C21" w:rsidP="00B32C21">
            <w:pPr>
              <w:shd w:val="clear" w:color="auto" w:fill="F2F2F2" w:themeFill="background1" w:themeFillShade="F2"/>
              <w:rPr>
                <w:rFonts w:cstheme="minorHAnsi"/>
              </w:rPr>
            </w:pPr>
            <w:r w:rsidRPr="00F00094">
              <w:rPr>
                <w:rFonts w:cstheme="minorHAnsi"/>
              </w:rPr>
              <w:t>Self-declaration of finance and tax (appendix 1)</w:t>
            </w:r>
          </w:p>
        </w:tc>
        <w:tc>
          <w:tcPr>
            <w:tcW w:w="3402" w:type="dxa"/>
            <w:shd w:val="clear" w:color="auto" w:fill="F2F2F2" w:themeFill="background1" w:themeFillShade="F2"/>
          </w:tcPr>
          <w:p w14:paraId="063528CD" w14:textId="09FAD446" w:rsidR="00B32C21" w:rsidRPr="00F00094" w:rsidRDefault="00B32C21" w:rsidP="00B32C21">
            <w:pPr>
              <w:rPr>
                <w:rFonts w:cstheme="minorHAnsi"/>
              </w:rPr>
            </w:pPr>
            <w:r w:rsidRPr="00F00094">
              <w:rPr>
                <w:rFonts w:cstheme="minorHAnsi"/>
              </w:rPr>
              <w:t>Complete, sign &amp; stamp; scan and save as ‘Self declaration of finance &amp; tax’</w:t>
            </w:r>
          </w:p>
        </w:tc>
        <w:tc>
          <w:tcPr>
            <w:tcW w:w="2694" w:type="dxa"/>
            <w:shd w:val="clear" w:color="auto" w:fill="F2F2F2" w:themeFill="background1" w:themeFillShade="F2"/>
          </w:tcPr>
          <w:p w14:paraId="406AFA51" w14:textId="76AE3BDF" w:rsidR="00B32C21" w:rsidRPr="00F00094" w:rsidRDefault="00B32C21" w:rsidP="00B32C21">
            <w:pPr>
              <w:rPr>
                <w:rFonts w:cstheme="minorHAnsi"/>
              </w:rPr>
            </w:pPr>
            <w:r w:rsidRPr="00F00094">
              <w:rPr>
                <w:rFonts w:cstheme="minorHAnsi"/>
              </w:rPr>
              <w:t>Complete, sign, stamp and submit.</w:t>
            </w:r>
          </w:p>
        </w:tc>
        <w:tc>
          <w:tcPr>
            <w:tcW w:w="992" w:type="dxa"/>
          </w:tcPr>
          <w:p w14:paraId="6311D7F4" w14:textId="77777777" w:rsidR="00B32C21" w:rsidRPr="00EF3D37" w:rsidRDefault="00B32C21" w:rsidP="00B32C21">
            <w:pPr>
              <w:rPr>
                <w:sz w:val="20"/>
                <w:szCs w:val="20"/>
              </w:rPr>
            </w:pPr>
          </w:p>
        </w:tc>
      </w:tr>
      <w:tr w:rsidR="00B32C21" w:rsidRPr="00EF3D37" w14:paraId="055D0713" w14:textId="77777777" w:rsidTr="005B27BD">
        <w:tc>
          <w:tcPr>
            <w:tcW w:w="704" w:type="dxa"/>
            <w:shd w:val="clear" w:color="auto" w:fill="D9D9D9" w:themeFill="background1" w:themeFillShade="D9"/>
          </w:tcPr>
          <w:p w14:paraId="0519B69E" w14:textId="490C9963" w:rsidR="00B32C21" w:rsidRPr="00F00094" w:rsidRDefault="00F00094" w:rsidP="00B32C21">
            <w:pPr>
              <w:rPr>
                <w:rFonts w:cstheme="minorHAnsi"/>
              </w:rPr>
            </w:pPr>
            <w:r w:rsidRPr="00F00094">
              <w:rPr>
                <w:rFonts w:cstheme="minorHAnsi"/>
              </w:rPr>
              <w:t>5</w:t>
            </w:r>
          </w:p>
        </w:tc>
        <w:tc>
          <w:tcPr>
            <w:tcW w:w="2693" w:type="dxa"/>
            <w:shd w:val="clear" w:color="auto" w:fill="F2F2F2" w:themeFill="background1" w:themeFillShade="F2"/>
          </w:tcPr>
          <w:p w14:paraId="467F7402" w14:textId="1123169F" w:rsidR="00B32C21" w:rsidRPr="00F00094" w:rsidRDefault="00B32C21" w:rsidP="00B32C21">
            <w:pPr>
              <w:shd w:val="clear" w:color="auto" w:fill="F2F2F2" w:themeFill="background1" w:themeFillShade="F2"/>
              <w:rPr>
                <w:rFonts w:cstheme="minorHAnsi"/>
              </w:rPr>
            </w:pPr>
            <w:r w:rsidRPr="00F00094">
              <w:rPr>
                <w:rFonts w:cstheme="minorHAnsi"/>
              </w:rPr>
              <w:t xml:space="preserve">Financial Offer (Appendix </w:t>
            </w:r>
            <w:r w:rsidR="00D61F0F">
              <w:rPr>
                <w:rFonts w:cstheme="minorHAnsi"/>
              </w:rPr>
              <w:t>2</w:t>
            </w:r>
            <w:r w:rsidRPr="00F00094">
              <w:rPr>
                <w:rFonts w:cstheme="minorHAnsi"/>
              </w:rPr>
              <w:t>)</w:t>
            </w:r>
          </w:p>
        </w:tc>
        <w:tc>
          <w:tcPr>
            <w:tcW w:w="3402" w:type="dxa"/>
            <w:shd w:val="clear" w:color="auto" w:fill="F2F2F2" w:themeFill="background1" w:themeFillShade="F2"/>
          </w:tcPr>
          <w:p w14:paraId="22925BCD" w14:textId="7AF8BD42" w:rsidR="00B32C21" w:rsidRPr="00F00094" w:rsidRDefault="00B32C21" w:rsidP="00B32C21">
            <w:pPr>
              <w:rPr>
                <w:rFonts w:cstheme="minorHAnsi"/>
              </w:rPr>
            </w:pPr>
            <w:r w:rsidRPr="00F00094">
              <w:rPr>
                <w:rFonts w:cstheme="minorHAnsi"/>
              </w:rPr>
              <w:t>Complete, sign &amp; stamp, scan and save as ‘Financial Offer’</w:t>
            </w:r>
          </w:p>
        </w:tc>
        <w:tc>
          <w:tcPr>
            <w:tcW w:w="2694" w:type="dxa"/>
            <w:shd w:val="clear" w:color="auto" w:fill="F2F2F2" w:themeFill="background1" w:themeFillShade="F2"/>
          </w:tcPr>
          <w:p w14:paraId="63D8909A" w14:textId="0EF88472" w:rsidR="00B32C21" w:rsidRPr="00F00094" w:rsidRDefault="00B32C21" w:rsidP="00B32C21">
            <w:pPr>
              <w:rPr>
                <w:rFonts w:cstheme="minorHAnsi"/>
              </w:rPr>
            </w:pPr>
            <w:r w:rsidRPr="00F00094">
              <w:rPr>
                <w:rFonts w:cstheme="minorHAnsi"/>
              </w:rPr>
              <w:t xml:space="preserve">Complete, sign, stamp and submit Financial Offer. </w:t>
            </w:r>
          </w:p>
        </w:tc>
        <w:tc>
          <w:tcPr>
            <w:tcW w:w="992" w:type="dxa"/>
          </w:tcPr>
          <w:p w14:paraId="06304894" w14:textId="77777777" w:rsidR="00B32C21" w:rsidRPr="00EF3D37" w:rsidRDefault="00B32C21" w:rsidP="00B32C21">
            <w:pPr>
              <w:rPr>
                <w:sz w:val="20"/>
                <w:szCs w:val="20"/>
              </w:rPr>
            </w:pPr>
          </w:p>
        </w:tc>
      </w:tr>
      <w:tr w:rsidR="002477EA" w:rsidRPr="00EF3D37" w14:paraId="0D478AD3" w14:textId="77777777" w:rsidTr="005B27BD">
        <w:tc>
          <w:tcPr>
            <w:tcW w:w="704" w:type="dxa"/>
            <w:shd w:val="clear" w:color="auto" w:fill="D9D9D9" w:themeFill="background1" w:themeFillShade="D9"/>
          </w:tcPr>
          <w:p w14:paraId="5CE504F2" w14:textId="03653D77" w:rsidR="002477EA" w:rsidRPr="00F00094" w:rsidRDefault="00F00094" w:rsidP="002477EA">
            <w:pPr>
              <w:rPr>
                <w:rFonts w:cstheme="minorHAnsi"/>
              </w:rPr>
            </w:pPr>
            <w:r w:rsidRPr="00F00094">
              <w:rPr>
                <w:rFonts w:cstheme="minorHAnsi"/>
              </w:rPr>
              <w:t>6</w:t>
            </w:r>
          </w:p>
        </w:tc>
        <w:tc>
          <w:tcPr>
            <w:tcW w:w="2693" w:type="dxa"/>
            <w:shd w:val="clear" w:color="auto" w:fill="F2F2F2" w:themeFill="background1" w:themeFillShade="F2"/>
          </w:tcPr>
          <w:p w14:paraId="58FB95B9" w14:textId="192B1C3D" w:rsidR="002477EA" w:rsidRPr="00F00094" w:rsidRDefault="002477EA" w:rsidP="002477EA">
            <w:pPr>
              <w:shd w:val="clear" w:color="auto" w:fill="F2F2F2" w:themeFill="background1" w:themeFillShade="F2"/>
              <w:rPr>
                <w:rFonts w:cstheme="minorHAnsi"/>
              </w:rPr>
            </w:pPr>
            <w:r w:rsidRPr="00F00094">
              <w:rPr>
                <w:rFonts w:cstheme="minorHAnsi"/>
              </w:rPr>
              <w:t>Business Registration Certificate</w:t>
            </w:r>
          </w:p>
        </w:tc>
        <w:tc>
          <w:tcPr>
            <w:tcW w:w="3402" w:type="dxa"/>
            <w:shd w:val="clear" w:color="auto" w:fill="F2F2F2" w:themeFill="background1" w:themeFillShade="F2"/>
          </w:tcPr>
          <w:p w14:paraId="46ABC3EE" w14:textId="5615B924" w:rsidR="002477EA" w:rsidRPr="00F00094" w:rsidRDefault="002477EA" w:rsidP="002477EA">
            <w:pPr>
              <w:rPr>
                <w:rFonts w:cstheme="minorHAnsi"/>
              </w:rPr>
            </w:pPr>
            <w:r w:rsidRPr="00F00094">
              <w:rPr>
                <w:rFonts w:cstheme="minorHAnsi"/>
              </w:rPr>
              <w:t>Scan &amp; save as Business Registration Certificate</w:t>
            </w:r>
          </w:p>
        </w:tc>
        <w:tc>
          <w:tcPr>
            <w:tcW w:w="2694" w:type="dxa"/>
            <w:shd w:val="clear" w:color="auto" w:fill="F2F2F2" w:themeFill="background1" w:themeFillShade="F2"/>
          </w:tcPr>
          <w:p w14:paraId="4688669D" w14:textId="7E4A6277" w:rsidR="002477EA" w:rsidRPr="00F00094" w:rsidRDefault="002477EA" w:rsidP="002477EA">
            <w:pPr>
              <w:rPr>
                <w:rFonts w:cstheme="minorHAnsi"/>
              </w:rPr>
            </w:pPr>
            <w:r w:rsidRPr="00F00094">
              <w:rPr>
                <w:rFonts w:cstheme="minorHAnsi"/>
              </w:rPr>
              <w:t>Submit copy of Business Registration Certificate</w:t>
            </w:r>
          </w:p>
        </w:tc>
        <w:tc>
          <w:tcPr>
            <w:tcW w:w="992" w:type="dxa"/>
          </w:tcPr>
          <w:p w14:paraId="79D5771D" w14:textId="77777777" w:rsidR="002477EA" w:rsidRPr="00EF3D37" w:rsidRDefault="002477EA" w:rsidP="002477EA">
            <w:pPr>
              <w:rPr>
                <w:sz w:val="20"/>
                <w:szCs w:val="20"/>
              </w:rPr>
            </w:pPr>
          </w:p>
        </w:tc>
      </w:tr>
      <w:tr w:rsidR="002477EA" w:rsidRPr="00EF3D37" w14:paraId="4665B352" w14:textId="77777777" w:rsidTr="005B27BD">
        <w:tc>
          <w:tcPr>
            <w:tcW w:w="704" w:type="dxa"/>
            <w:shd w:val="clear" w:color="auto" w:fill="D9D9D9" w:themeFill="background1" w:themeFillShade="D9"/>
          </w:tcPr>
          <w:p w14:paraId="0CA57ABA" w14:textId="5DF3B12E" w:rsidR="002477EA" w:rsidRPr="00F00094" w:rsidRDefault="00F00094" w:rsidP="002477EA">
            <w:pPr>
              <w:rPr>
                <w:rFonts w:cstheme="minorHAnsi"/>
              </w:rPr>
            </w:pPr>
            <w:r w:rsidRPr="00F00094">
              <w:rPr>
                <w:rFonts w:cstheme="minorHAnsi"/>
              </w:rPr>
              <w:t>7</w:t>
            </w:r>
          </w:p>
        </w:tc>
        <w:tc>
          <w:tcPr>
            <w:tcW w:w="2693" w:type="dxa"/>
            <w:shd w:val="clear" w:color="auto" w:fill="F2F2F2" w:themeFill="background1" w:themeFillShade="F2"/>
          </w:tcPr>
          <w:p w14:paraId="4361DC48" w14:textId="13E5B922" w:rsidR="002477EA" w:rsidRPr="00F00094" w:rsidRDefault="002477EA" w:rsidP="002477EA">
            <w:pPr>
              <w:shd w:val="clear" w:color="auto" w:fill="F2F2F2" w:themeFill="background1" w:themeFillShade="F2"/>
              <w:rPr>
                <w:rFonts w:cstheme="minorHAnsi"/>
              </w:rPr>
            </w:pPr>
            <w:r w:rsidRPr="00F00094">
              <w:rPr>
                <w:rFonts w:cstheme="minorHAnsi"/>
              </w:rPr>
              <w:t>Valid Tax Clearance Certificate</w:t>
            </w:r>
            <w:r w:rsidR="00034EBC">
              <w:rPr>
                <w:rFonts w:cstheme="minorHAnsi"/>
              </w:rPr>
              <w:t xml:space="preserve"> / </w:t>
            </w:r>
            <w:r w:rsidR="00834689">
              <w:rPr>
                <w:rFonts w:cstheme="minorHAnsi"/>
              </w:rPr>
              <w:t>Tax returns</w:t>
            </w:r>
          </w:p>
        </w:tc>
        <w:tc>
          <w:tcPr>
            <w:tcW w:w="3402" w:type="dxa"/>
            <w:shd w:val="clear" w:color="auto" w:fill="F2F2F2" w:themeFill="background1" w:themeFillShade="F2"/>
          </w:tcPr>
          <w:p w14:paraId="1C4C7E2A" w14:textId="31E81E20" w:rsidR="002477EA" w:rsidRPr="00F00094" w:rsidRDefault="002477EA" w:rsidP="002477EA">
            <w:pPr>
              <w:rPr>
                <w:rFonts w:cstheme="minorHAnsi"/>
              </w:rPr>
            </w:pPr>
            <w:r w:rsidRPr="00F00094">
              <w:rPr>
                <w:rFonts w:cstheme="minorHAnsi"/>
              </w:rPr>
              <w:t>Scan &amp; save as valid tax clearance certificate</w:t>
            </w:r>
          </w:p>
        </w:tc>
        <w:tc>
          <w:tcPr>
            <w:tcW w:w="2694" w:type="dxa"/>
            <w:shd w:val="clear" w:color="auto" w:fill="F2F2F2" w:themeFill="background1" w:themeFillShade="F2"/>
          </w:tcPr>
          <w:p w14:paraId="3D90DA17" w14:textId="116647AB" w:rsidR="002477EA" w:rsidRPr="00F00094" w:rsidRDefault="002477EA" w:rsidP="002477EA">
            <w:pPr>
              <w:rPr>
                <w:rFonts w:cstheme="minorHAnsi"/>
              </w:rPr>
            </w:pPr>
            <w:r w:rsidRPr="00F00094">
              <w:rPr>
                <w:rFonts w:cstheme="minorHAnsi"/>
              </w:rPr>
              <w:t>Submit copy valid tax clearance certificate</w:t>
            </w:r>
          </w:p>
        </w:tc>
        <w:tc>
          <w:tcPr>
            <w:tcW w:w="992" w:type="dxa"/>
          </w:tcPr>
          <w:p w14:paraId="790B6D1C" w14:textId="77777777" w:rsidR="002477EA" w:rsidRPr="00EF3D37" w:rsidRDefault="002477EA" w:rsidP="002477EA">
            <w:pPr>
              <w:rPr>
                <w:sz w:val="20"/>
                <w:szCs w:val="20"/>
              </w:rPr>
            </w:pPr>
          </w:p>
        </w:tc>
      </w:tr>
      <w:tr w:rsidR="002477EA" w:rsidRPr="00EF3D37" w14:paraId="5544BBE1" w14:textId="77777777" w:rsidTr="005B27BD">
        <w:tc>
          <w:tcPr>
            <w:tcW w:w="704" w:type="dxa"/>
            <w:shd w:val="clear" w:color="auto" w:fill="D9D9D9" w:themeFill="background1" w:themeFillShade="D9"/>
          </w:tcPr>
          <w:p w14:paraId="52DEC0D2" w14:textId="68E11F54" w:rsidR="002477EA" w:rsidRPr="00F00094" w:rsidRDefault="00F00094" w:rsidP="002477EA">
            <w:pPr>
              <w:rPr>
                <w:rFonts w:cstheme="minorHAnsi"/>
              </w:rPr>
            </w:pPr>
            <w:r w:rsidRPr="00F00094">
              <w:rPr>
                <w:rFonts w:cstheme="minorHAnsi"/>
              </w:rPr>
              <w:t>8</w:t>
            </w:r>
          </w:p>
        </w:tc>
        <w:tc>
          <w:tcPr>
            <w:tcW w:w="2693" w:type="dxa"/>
            <w:shd w:val="clear" w:color="auto" w:fill="F2F2F2" w:themeFill="background1" w:themeFillShade="F2"/>
          </w:tcPr>
          <w:p w14:paraId="46980F22" w14:textId="149F031D" w:rsidR="002477EA" w:rsidRPr="00F00094" w:rsidRDefault="002477EA" w:rsidP="002477EA">
            <w:pPr>
              <w:shd w:val="clear" w:color="auto" w:fill="F2F2F2" w:themeFill="background1" w:themeFillShade="F2"/>
              <w:rPr>
                <w:rFonts w:cstheme="minorHAnsi"/>
              </w:rPr>
            </w:pPr>
            <w:r w:rsidRPr="00F00094">
              <w:rPr>
                <w:rFonts w:cstheme="minorHAnsi"/>
              </w:rPr>
              <w:t>Evidence of origin of vehicle</w:t>
            </w:r>
          </w:p>
        </w:tc>
        <w:tc>
          <w:tcPr>
            <w:tcW w:w="3402" w:type="dxa"/>
            <w:shd w:val="clear" w:color="auto" w:fill="F2F2F2" w:themeFill="background1" w:themeFillShade="F2"/>
          </w:tcPr>
          <w:p w14:paraId="528952D5" w14:textId="214016F6" w:rsidR="002477EA" w:rsidRPr="00F00094" w:rsidRDefault="002477EA" w:rsidP="002477EA">
            <w:pPr>
              <w:rPr>
                <w:rFonts w:cstheme="minorHAnsi"/>
              </w:rPr>
            </w:pPr>
            <w:r w:rsidRPr="00F00094">
              <w:rPr>
                <w:rFonts w:cstheme="minorHAnsi"/>
              </w:rPr>
              <w:t>Scan &amp; save as Evidence of origin of vehicle</w:t>
            </w:r>
          </w:p>
        </w:tc>
        <w:tc>
          <w:tcPr>
            <w:tcW w:w="2694" w:type="dxa"/>
            <w:shd w:val="clear" w:color="auto" w:fill="F2F2F2" w:themeFill="background1" w:themeFillShade="F2"/>
          </w:tcPr>
          <w:p w14:paraId="793B9A27" w14:textId="3A9A4B97" w:rsidR="002477EA" w:rsidRPr="00F00094" w:rsidRDefault="002477EA" w:rsidP="002477EA">
            <w:pPr>
              <w:rPr>
                <w:rFonts w:cstheme="minorHAnsi"/>
              </w:rPr>
            </w:pPr>
            <w:r w:rsidRPr="00F00094">
              <w:rPr>
                <w:rFonts w:cstheme="minorHAnsi"/>
              </w:rPr>
              <w:t>Submit copy of Evidence of origin of vehicle</w:t>
            </w:r>
          </w:p>
        </w:tc>
        <w:tc>
          <w:tcPr>
            <w:tcW w:w="992" w:type="dxa"/>
          </w:tcPr>
          <w:p w14:paraId="7E95D621" w14:textId="77777777" w:rsidR="002477EA" w:rsidRPr="00EF3D37" w:rsidRDefault="002477EA" w:rsidP="002477EA">
            <w:pPr>
              <w:rPr>
                <w:sz w:val="20"/>
                <w:szCs w:val="20"/>
              </w:rPr>
            </w:pPr>
          </w:p>
        </w:tc>
      </w:tr>
      <w:tr w:rsidR="002477EA" w:rsidRPr="00EF3D37" w14:paraId="2D306809" w14:textId="77777777" w:rsidTr="005B27BD">
        <w:tc>
          <w:tcPr>
            <w:tcW w:w="704" w:type="dxa"/>
            <w:shd w:val="clear" w:color="auto" w:fill="D9D9D9" w:themeFill="background1" w:themeFillShade="D9"/>
          </w:tcPr>
          <w:p w14:paraId="48E8855F" w14:textId="1F7BCFC1" w:rsidR="002477EA" w:rsidRPr="00F00094" w:rsidRDefault="00F00094" w:rsidP="002477EA">
            <w:pPr>
              <w:rPr>
                <w:rFonts w:cstheme="minorHAnsi"/>
              </w:rPr>
            </w:pPr>
            <w:r w:rsidRPr="00F00094">
              <w:rPr>
                <w:rFonts w:cstheme="minorHAnsi"/>
              </w:rPr>
              <w:t>9</w:t>
            </w:r>
          </w:p>
        </w:tc>
        <w:tc>
          <w:tcPr>
            <w:tcW w:w="2693" w:type="dxa"/>
            <w:shd w:val="clear" w:color="auto" w:fill="F2F2F2" w:themeFill="background1" w:themeFillShade="F2"/>
          </w:tcPr>
          <w:p w14:paraId="1B51772A" w14:textId="33472E8D" w:rsidR="002477EA" w:rsidRPr="00F00094" w:rsidRDefault="002477EA" w:rsidP="002477EA">
            <w:pPr>
              <w:shd w:val="clear" w:color="auto" w:fill="F2F2F2" w:themeFill="background1" w:themeFillShade="F2"/>
              <w:rPr>
                <w:rFonts w:cstheme="minorHAnsi"/>
              </w:rPr>
            </w:pPr>
            <w:r w:rsidRPr="00F00094">
              <w:rPr>
                <w:rFonts w:cstheme="minorHAnsi"/>
              </w:rPr>
              <w:t xml:space="preserve">Evidence of Dealership license to trade in Toyota Product </w:t>
            </w:r>
          </w:p>
        </w:tc>
        <w:tc>
          <w:tcPr>
            <w:tcW w:w="3402" w:type="dxa"/>
            <w:shd w:val="clear" w:color="auto" w:fill="F2F2F2" w:themeFill="background1" w:themeFillShade="F2"/>
          </w:tcPr>
          <w:p w14:paraId="1F553E15" w14:textId="32BDAE8A" w:rsidR="002477EA" w:rsidRPr="00F00094" w:rsidRDefault="002477EA" w:rsidP="002477EA">
            <w:pPr>
              <w:rPr>
                <w:rFonts w:cstheme="minorHAnsi"/>
              </w:rPr>
            </w:pPr>
            <w:r w:rsidRPr="00F00094">
              <w:rPr>
                <w:rFonts w:cstheme="minorHAnsi"/>
              </w:rPr>
              <w:t xml:space="preserve">Scan &amp; save as Evidence of Dealership license to trade in Toyota Product </w:t>
            </w:r>
          </w:p>
        </w:tc>
        <w:tc>
          <w:tcPr>
            <w:tcW w:w="2694" w:type="dxa"/>
            <w:shd w:val="clear" w:color="auto" w:fill="F2F2F2" w:themeFill="background1" w:themeFillShade="F2"/>
          </w:tcPr>
          <w:p w14:paraId="243B6B78" w14:textId="4C52B220" w:rsidR="002477EA" w:rsidRPr="00F00094" w:rsidRDefault="002477EA" w:rsidP="002477EA">
            <w:pPr>
              <w:rPr>
                <w:rFonts w:cstheme="minorHAnsi"/>
              </w:rPr>
            </w:pPr>
            <w:r w:rsidRPr="00F00094">
              <w:rPr>
                <w:rFonts w:cstheme="minorHAnsi"/>
              </w:rPr>
              <w:t xml:space="preserve">Submit copy of Evidence of Dealership license to trade in Toyota Product </w:t>
            </w:r>
          </w:p>
        </w:tc>
        <w:tc>
          <w:tcPr>
            <w:tcW w:w="992" w:type="dxa"/>
          </w:tcPr>
          <w:p w14:paraId="1696AB25" w14:textId="77777777" w:rsidR="002477EA" w:rsidRPr="00EF3D37" w:rsidRDefault="002477EA" w:rsidP="002477EA">
            <w:pPr>
              <w:rPr>
                <w:sz w:val="20"/>
                <w:szCs w:val="20"/>
              </w:rPr>
            </w:pPr>
          </w:p>
        </w:tc>
      </w:tr>
      <w:tr w:rsidR="002477EA" w:rsidRPr="00EF3D37" w14:paraId="58E3790C" w14:textId="77777777" w:rsidTr="005B27BD">
        <w:tc>
          <w:tcPr>
            <w:tcW w:w="704" w:type="dxa"/>
            <w:shd w:val="clear" w:color="auto" w:fill="D9D9D9" w:themeFill="background1" w:themeFillShade="D9"/>
          </w:tcPr>
          <w:p w14:paraId="3513E096" w14:textId="0A7A31D8" w:rsidR="002477EA" w:rsidRPr="00F00094" w:rsidRDefault="00F00094" w:rsidP="002477EA">
            <w:pPr>
              <w:rPr>
                <w:rFonts w:cstheme="minorHAnsi"/>
              </w:rPr>
            </w:pPr>
            <w:r w:rsidRPr="00F00094">
              <w:rPr>
                <w:rFonts w:cstheme="minorHAnsi"/>
              </w:rPr>
              <w:t>10</w:t>
            </w:r>
          </w:p>
        </w:tc>
        <w:tc>
          <w:tcPr>
            <w:tcW w:w="2693" w:type="dxa"/>
            <w:shd w:val="clear" w:color="auto" w:fill="F2F2F2" w:themeFill="background1" w:themeFillShade="F2"/>
          </w:tcPr>
          <w:p w14:paraId="569BA0A0" w14:textId="762F6281" w:rsidR="002477EA" w:rsidRPr="00F00094" w:rsidRDefault="002477EA" w:rsidP="002477EA">
            <w:pPr>
              <w:shd w:val="clear" w:color="auto" w:fill="F2F2F2" w:themeFill="background1" w:themeFillShade="F2"/>
              <w:rPr>
                <w:rFonts w:cstheme="minorHAnsi"/>
              </w:rPr>
            </w:pPr>
            <w:r w:rsidRPr="00F00094">
              <w:rPr>
                <w:rFonts w:eastAsia="Times New Roman" w:cstheme="minorHAnsi"/>
                <w:color w:val="000000"/>
              </w:rPr>
              <w:t xml:space="preserve">Must be able to deliver </w:t>
            </w:r>
            <w:r w:rsidR="00536433">
              <w:rPr>
                <w:rFonts w:eastAsia="Times New Roman" w:cstheme="minorHAnsi"/>
                <w:color w:val="000000"/>
              </w:rPr>
              <w:t>CIF</w:t>
            </w:r>
            <w:r w:rsidRPr="00F00094">
              <w:rPr>
                <w:rFonts w:eastAsia="Times New Roman" w:cstheme="minorHAnsi"/>
                <w:color w:val="000000"/>
              </w:rPr>
              <w:t xml:space="preserve">, 2020 Incoterms) </w:t>
            </w:r>
          </w:p>
        </w:tc>
        <w:tc>
          <w:tcPr>
            <w:tcW w:w="3402" w:type="dxa"/>
            <w:shd w:val="clear" w:color="auto" w:fill="F2F2F2" w:themeFill="background1" w:themeFillShade="F2"/>
          </w:tcPr>
          <w:p w14:paraId="2B6DF491" w14:textId="321CBCB4" w:rsidR="002477EA" w:rsidRPr="00F00094" w:rsidRDefault="002477EA" w:rsidP="002477EA">
            <w:pPr>
              <w:rPr>
                <w:rFonts w:cstheme="minorHAnsi"/>
              </w:rPr>
            </w:pPr>
            <w:r w:rsidRPr="00F00094">
              <w:rPr>
                <w:rFonts w:cstheme="minorHAnsi"/>
              </w:rPr>
              <w:t xml:space="preserve">Scan &amp; save as </w:t>
            </w:r>
            <w:r w:rsidRPr="00F00094">
              <w:rPr>
                <w:rFonts w:eastAsia="Times New Roman" w:cstheme="minorHAnsi"/>
                <w:color w:val="000000"/>
              </w:rPr>
              <w:t>Must be able to deliver to Freetown (</w:t>
            </w:r>
            <w:r w:rsidR="00536433">
              <w:rPr>
                <w:rFonts w:eastAsia="Times New Roman" w:cstheme="minorHAnsi"/>
                <w:color w:val="000000"/>
              </w:rPr>
              <w:t>CIF</w:t>
            </w:r>
            <w:r w:rsidRPr="00F00094">
              <w:rPr>
                <w:rFonts w:eastAsia="Times New Roman" w:cstheme="minorHAnsi"/>
                <w:color w:val="000000"/>
              </w:rPr>
              <w:t xml:space="preserve">, 2020 Incoterms) </w:t>
            </w:r>
          </w:p>
        </w:tc>
        <w:tc>
          <w:tcPr>
            <w:tcW w:w="2694" w:type="dxa"/>
            <w:shd w:val="clear" w:color="auto" w:fill="F2F2F2" w:themeFill="background1" w:themeFillShade="F2"/>
          </w:tcPr>
          <w:p w14:paraId="344C1B5E" w14:textId="76279AA5" w:rsidR="002477EA" w:rsidRPr="00F00094" w:rsidRDefault="008507FB" w:rsidP="002477EA">
            <w:pPr>
              <w:rPr>
                <w:rFonts w:cstheme="minorHAnsi"/>
              </w:rPr>
            </w:pPr>
            <w:r w:rsidRPr="00F00094">
              <w:rPr>
                <w:rFonts w:cstheme="minorHAnsi"/>
              </w:rPr>
              <w:t xml:space="preserve">Submit copy of </w:t>
            </w:r>
            <w:r w:rsidR="002477EA" w:rsidRPr="00F00094">
              <w:rPr>
                <w:rFonts w:eastAsia="Times New Roman" w:cstheme="minorHAnsi"/>
                <w:color w:val="000000"/>
              </w:rPr>
              <w:t>Must be able to deliver to Freetown (</w:t>
            </w:r>
            <w:r w:rsidR="00536433">
              <w:rPr>
                <w:rFonts w:eastAsia="Times New Roman" w:cstheme="minorHAnsi"/>
                <w:color w:val="000000"/>
              </w:rPr>
              <w:t>CIF</w:t>
            </w:r>
            <w:r w:rsidR="002477EA" w:rsidRPr="00F00094">
              <w:rPr>
                <w:rFonts w:eastAsia="Times New Roman" w:cstheme="minorHAnsi"/>
                <w:color w:val="000000"/>
              </w:rPr>
              <w:t xml:space="preserve">, 2020 Incoterms) </w:t>
            </w:r>
          </w:p>
        </w:tc>
        <w:tc>
          <w:tcPr>
            <w:tcW w:w="992" w:type="dxa"/>
          </w:tcPr>
          <w:p w14:paraId="66C2C3EE" w14:textId="77777777" w:rsidR="002477EA" w:rsidRPr="00EF3D37" w:rsidRDefault="002477EA" w:rsidP="002477EA">
            <w:pPr>
              <w:rPr>
                <w:sz w:val="20"/>
                <w:szCs w:val="20"/>
              </w:rPr>
            </w:pPr>
          </w:p>
        </w:tc>
      </w:tr>
      <w:tr w:rsidR="002477EA" w:rsidRPr="00EF3D37" w14:paraId="3E648016" w14:textId="77777777" w:rsidTr="005B27BD">
        <w:tc>
          <w:tcPr>
            <w:tcW w:w="704" w:type="dxa"/>
            <w:shd w:val="clear" w:color="auto" w:fill="D9D9D9" w:themeFill="background1" w:themeFillShade="D9"/>
          </w:tcPr>
          <w:p w14:paraId="29A7974E" w14:textId="2AA0F6AC" w:rsidR="002477EA" w:rsidRPr="00F00094" w:rsidRDefault="00F00094" w:rsidP="002477EA">
            <w:pPr>
              <w:rPr>
                <w:rFonts w:cstheme="minorHAnsi"/>
              </w:rPr>
            </w:pPr>
            <w:r w:rsidRPr="00F00094">
              <w:rPr>
                <w:rFonts w:cstheme="minorHAnsi"/>
              </w:rPr>
              <w:t>11</w:t>
            </w:r>
          </w:p>
        </w:tc>
        <w:tc>
          <w:tcPr>
            <w:tcW w:w="2693" w:type="dxa"/>
            <w:shd w:val="clear" w:color="auto" w:fill="F2F2F2" w:themeFill="background1" w:themeFillShade="F2"/>
          </w:tcPr>
          <w:p w14:paraId="1D644BED" w14:textId="2220F465" w:rsidR="002477EA" w:rsidRPr="00F00094" w:rsidRDefault="002477EA" w:rsidP="002477EA">
            <w:pPr>
              <w:shd w:val="clear" w:color="auto" w:fill="F2F2F2" w:themeFill="background1" w:themeFillShade="F2"/>
              <w:rPr>
                <w:rFonts w:cstheme="minorHAnsi"/>
              </w:rPr>
            </w:pPr>
            <w:r w:rsidRPr="00F00094">
              <w:rPr>
                <w:rFonts w:eastAsia="Times New Roman" w:cstheme="minorHAnsi"/>
              </w:rPr>
              <w:t>Meet required Technical Specification under 3.1</w:t>
            </w:r>
          </w:p>
        </w:tc>
        <w:tc>
          <w:tcPr>
            <w:tcW w:w="3402" w:type="dxa"/>
            <w:shd w:val="clear" w:color="auto" w:fill="F2F2F2" w:themeFill="background1" w:themeFillShade="F2"/>
          </w:tcPr>
          <w:p w14:paraId="2BC18C9B" w14:textId="0873918B" w:rsidR="002477EA" w:rsidRPr="00F00094" w:rsidRDefault="002477EA" w:rsidP="002477EA">
            <w:pPr>
              <w:rPr>
                <w:rFonts w:cstheme="minorHAnsi"/>
              </w:rPr>
            </w:pPr>
            <w:r w:rsidRPr="00F00094">
              <w:rPr>
                <w:rFonts w:cstheme="minorHAnsi"/>
              </w:rPr>
              <w:t xml:space="preserve">Scan &amp; save as </w:t>
            </w:r>
            <w:r w:rsidRPr="00F00094">
              <w:rPr>
                <w:rFonts w:eastAsia="Times New Roman" w:cstheme="minorHAnsi"/>
              </w:rPr>
              <w:t>Meet required Technical Specification under 3.1</w:t>
            </w:r>
          </w:p>
        </w:tc>
        <w:tc>
          <w:tcPr>
            <w:tcW w:w="2694" w:type="dxa"/>
            <w:shd w:val="clear" w:color="auto" w:fill="F2F2F2" w:themeFill="background1" w:themeFillShade="F2"/>
          </w:tcPr>
          <w:p w14:paraId="3B3BD10E" w14:textId="02B7F057" w:rsidR="002477EA" w:rsidRPr="00F00094" w:rsidRDefault="008507FB" w:rsidP="002477EA">
            <w:pPr>
              <w:rPr>
                <w:rFonts w:cstheme="minorHAnsi"/>
              </w:rPr>
            </w:pPr>
            <w:r w:rsidRPr="00F00094">
              <w:rPr>
                <w:rFonts w:cstheme="minorHAnsi"/>
              </w:rPr>
              <w:t xml:space="preserve">Submit copy of </w:t>
            </w:r>
            <w:r w:rsidR="002477EA" w:rsidRPr="00F00094">
              <w:rPr>
                <w:rFonts w:eastAsia="Times New Roman" w:cstheme="minorHAnsi"/>
              </w:rPr>
              <w:t>Meet required Technical Specification under 3.1</w:t>
            </w:r>
          </w:p>
        </w:tc>
        <w:tc>
          <w:tcPr>
            <w:tcW w:w="992" w:type="dxa"/>
          </w:tcPr>
          <w:p w14:paraId="00CFC927" w14:textId="77777777" w:rsidR="002477EA" w:rsidRPr="00EF3D37" w:rsidRDefault="002477EA" w:rsidP="002477EA">
            <w:pPr>
              <w:rPr>
                <w:sz w:val="20"/>
                <w:szCs w:val="20"/>
              </w:rPr>
            </w:pPr>
          </w:p>
        </w:tc>
      </w:tr>
      <w:tr w:rsidR="002477EA" w:rsidRPr="00EF3D37" w14:paraId="25A978DB" w14:textId="77777777" w:rsidTr="005B27BD">
        <w:tc>
          <w:tcPr>
            <w:tcW w:w="704" w:type="dxa"/>
            <w:shd w:val="clear" w:color="auto" w:fill="D9D9D9" w:themeFill="background1" w:themeFillShade="D9"/>
          </w:tcPr>
          <w:p w14:paraId="469D3D36" w14:textId="0B568E09" w:rsidR="002477EA" w:rsidRPr="00F00094" w:rsidRDefault="00F00094" w:rsidP="002477EA">
            <w:pPr>
              <w:rPr>
                <w:rFonts w:cstheme="minorHAnsi"/>
              </w:rPr>
            </w:pPr>
            <w:r w:rsidRPr="00F00094">
              <w:rPr>
                <w:rFonts w:cstheme="minorHAnsi"/>
              </w:rPr>
              <w:t>12</w:t>
            </w:r>
          </w:p>
        </w:tc>
        <w:tc>
          <w:tcPr>
            <w:tcW w:w="2693" w:type="dxa"/>
            <w:shd w:val="clear" w:color="auto" w:fill="F2F2F2" w:themeFill="background1" w:themeFillShade="F2"/>
          </w:tcPr>
          <w:p w14:paraId="19421417" w14:textId="654C81E2" w:rsidR="002477EA" w:rsidRPr="00F00094" w:rsidRDefault="002477EA" w:rsidP="002477EA">
            <w:pPr>
              <w:shd w:val="clear" w:color="auto" w:fill="F2F2F2" w:themeFill="background1" w:themeFillShade="F2"/>
              <w:rPr>
                <w:rFonts w:cstheme="minorHAnsi"/>
              </w:rPr>
            </w:pPr>
            <w:r w:rsidRPr="00F00094">
              <w:rPr>
                <w:rFonts w:eastAsia="Times New Roman" w:cstheme="minorHAnsi"/>
              </w:rPr>
              <w:t>Year of manufacture   2020.</w:t>
            </w:r>
          </w:p>
        </w:tc>
        <w:tc>
          <w:tcPr>
            <w:tcW w:w="3402" w:type="dxa"/>
            <w:shd w:val="clear" w:color="auto" w:fill="F2F2F2" w:themeFill="background1" w:themeFillShade="F2"/>
          </w:tcPr>
          <w:p w14:paraId="1709772C" w14:textId="745102EF" w:rsidR="002477EA" w:rsidRPr="00F00094" w:rsidRDefault="002477EA" w:rsidP="002477EA">
            <w:pPr>
              <w:rPr>
                <w:rFonts w:cstheme="minorHAnsi"/>
              </w:rPr>
            </w:pPr>
            <w:r w:rsidRPr="00F00094">
              <w:rPr>
                <w:rFonts w:cstheme="minorHAnsi"/>
              </w:rPr>
              <w:t xml:space="preserve">Scan &amp; save as </w:t>
            </w:r>
            <w:r w:rsidRPr="00F00094">
              <w:rPr>
                <w:rFonts w:eastAsia="Times New Roman" w:cstheme="minorHAnsi"/>
              </w:rPr>
              <w:t xml:space="preserve">Year of </w:t>
            </w:r>
            <w:proofErr w:type="gramStart"/>
            <w:r w:rsidRPr="00F00094">
              <w:rPr>
                <w:rFonts w:eastAsia="Times New Roman" w:cstheme="minorHAnsi"/>
              </w:rPr>
              <w:t>manufacture  2020</w:t>
            </w:r>
            <w:proofErr w:type="gramEnd"/>
            <w:r w:rsidRPr="00F00094">
              <w:rPr>
                <w:rFonts w:eastAsia="Times New Roman" w:cstheme="minorHAnsi"/>
              </w:rPr>
              <w:t>.</w:t>
            </w:r>
          </w:p>
        </w:tc>
        <w:tc>
          <w:tcPr>
            <w:tcW w:w="2694" w:type="dxa"/>
            <w:shd w:val="clear" w:color="auto" w:fill="F2F2F2" w:themeFill="background1" w:themeFillShade="F2"/>
          </w:tcPr>
          <w:p w14:paraId="612D8B07" w14:textId="658BEEBA" w:rsidR="002477EA" w:rsidRPr="00F00094" w:rsidRDefault="008507FB" w:rsidP="002477EA">
            <w:pPr>
              <w:rPr>
                <w:rFonts w:cstheme="minorHAnsi"/>
              </w:rPr>
            </w:pPr>
            <w:r w:rsidRPr="00F00094">
              <w:rPr>
                <w:rFonts w:cstheme="minorHAnsi"/>
              </w:rPr>
              <w:t xml:space="preserve">Submit copy of </w:t>
            </w:r>
            <w:r w:rsidR="002477EA" w:rsidRPr="00F00094">
              <w:rPr>
                <w:rFonts w:eastAsia="Times New Roman" w:cstheme="minorHAnsi"/>
              </w:rPr>
              <w:t>Year of manufacture   2020.</w:t>
            </w:r>
          </w:p>
        </w:tc>
        <w:tc>
          <w:tcPr>
            <w:tcW w:w="992" w:type="dxa"/>
          </w:tcPr>
          <w:p w14:paraId="2B3B86A7" w14:textId="77777777" w:rsidR="002477EA" w:rsidRPr="00EF3D37" w:rsidRDefault="002477EA" w:rsidP="002477EA">
            <w:pPr>
              <w:rPr>
                <w:sz w:val="20"/>
                <w:szCs w:val="20"/>
              </w:rPr>
            </w:pPr>
          </w:p>
        </w:tc>
      </w:tr>
      <w:tr w:rsidR="002477EA" w:rsidRPr="00EF3D37" w14:paraId="3A8F1032" w14:textId="77777777" w:rsidTr="005B27BD">
        <w:tc>
          <w:tcPr>
            <w:tcW w:w="704" w:type="dxa"/>
            <w:shd w:val="clear" w:color="auto" w:fill="D9D9D9" w:themeFill="background1" w:themeFillShade="D9"/>
          </w:tcPr>
          <w:p w14:paraId="718E2845" w14:textId="45B1C13B" w:rsidR="002477EA" w:rsidRPr="00F00094" w:rsidRDefault="00F00094" w:rsidP="002477EA">
            <w:pPr>
              <w:rPr>
                <w:rFonts w:cstheme="minorHAnsi"/>
              </w:rPr>
            </w:pPr>
            <w:r w:rsidRPr="00F00094">
              <w:rPr>
                <w:rFonts w:cstheme="minorHAnsi"/>
              </w:rPr>
              <w:t>13</w:t>
            </w:r>
          </w:p>
        </w:tc>
        <w:tc>
          <w:tcPr>
            <w:tcW w:w="2693" w:type="dxa"/>
            <w:shd w:val="clear" w:color="auto" w:fill="F2F2F2" w:themeFill="background1" w:themeFillShade="F2"/>
          </w:tcPr>
          <w:p w14:paraId="75ABE08A" w14:textId="431FA7F9" w:rsidR="002477EA" w:rsidRPr="00F00094" w:rsidRDefault="002477EA" w:rsidP="002477EA">
            <w:pPr>
              <w:shd w:val="clear" w:color="auto" w:fill="F2F2F2" w:themeFill="background1" w:themeFillShade="F2"/>
              <w:rPr>
                <w:rFonts w:cstheme="minorHAnsi"/>
              </w:rPr>
            </w:pPr>
            <w:r w:rsidRPr="00F00094">
              <w:rPr>
                <w:rFonts w:eastAsia="Times New Roman" w:cstheme="minorHAnsi"/>
              </w:rPr>
              <w:t>Full warranty minimum of 24 months.</w:t>
            </w:r>
          </w:p>
        </w:tc>
        <w:tc>
          <w:tcPr>
            <w:tcW w:w="3402" w:type="dxa"/>
            <w:shd w:val="clear" w:color="auto" w:fill="F2F2F2" w:themeFill="background1" w:themeFillShade="F2"/>
          </w:tcPr>
          <w:p w14:paraId="5DD2098A" w14:textId="1390447F" w:rsidR="002477EA" w:rsidRPr="00F00094" w:rsidRDefault="002477EA" w:rsidP="002477EA">
            <w:pPr>
              <w:rPr>
                <w:rFonts w:cstheme="minorHAnsi"/>
              </w:rPr>
            </w:pPr>
            <w:r w:rsidRPr="00F00094">
              <w:rPr>
                <w:rFonts w:cstheme="minorHAnsi"/>
              </w:rPr>
              <w:t xml:space="preserve">Scan &amp; save as </w:t>
            </w:r>
            <w:r w:rsidRPr="00F00094">
              <w:rPr>
                <w:rFonts w:eastAsia="Times New Roman" w:cstheme="minorHAnsi"/>
              </w:rPr>
              <w:t>Full warranty minimum of 24 months.</w:t>
            </w:r>
          </w:p>
        </w:tc>
        <w:tc>
          <w:tcPr>
            <w:tcW w:w="2694" w:type="dxa"/>
            <w:shd w:val="clear" w:color="auto" w:fill="F2F2F2" w:themeFill="background1" w:themeFillShade="F2"/>
          </w:tcPr>
          <w:p w14:paraId="5DC4D344" w14:textId="44524D75" w:rsidR="002477EA" w:rsidRPr="00F00094" w:rsidRDefault="008507FB" w:rsidP="002477EA">
            <w:pPr>
              <w:rPr>
                <w:rFonts w:cstheme="minorHAnsi"/>
              </w:rPr>
            </w:pPr>
            <w:r w:rsidRPr="00F00094">
              <w:rPr>
                <w:rFonts w:cstheme="minorHAnsi"/>
              </w:rPr>
              <w:t xml:space="preserve">Submit copy of </w:t>
            </w:r>
            <w:r w:rsidR="002477EA" w:rsidRPr="00F00094">
              <w:rPr>
                <w:rFonts w:eastAsia="Times New Roman" w:cstheme="minorHAnsi"/>
              </w:rPr>
              <w:t>Full warranty minimum of 24 months.</w:t>
            </w:r>
          </w:p>
        </w:tc>
        <w:tc>
          <w:tcPr>
            <w:tcW w:w="992" w:type="dxa"/>
          </w:tcPr>
          <w:p w14:paraId="62E9B344" w14:textId="77777777" w:rsidR="002477EA" w:rsidRPr="00EF3D37" w:rsidRDefault="002477EA" w:rsidP="002477EA">
            <w:pPr>
              <w:rPr>
                <w:sz w:val="20"/>
                <w:szCs w:val="20"/>
              </w:rPr>
            </w:pPr>
          </w:p>
        </w:tc>
      </w:tr>
      <w:tr w:rsidR="008507FB" w:rsidRPr="00EF3D37" w14:paraId="385DDFB1" w14:textId="77777777" w:rsidTr="005B27BD">
        <w:tc>
          <w:tcPr>
            <w:tcW w:w="704" w:type="dxa"/>
            <w:shd w:val="clear" w:color="auto" w:fill="D9D9D9" w:themeFill="background1" w:themeFillShade="D9"/>
          </w:tcPr>
          <w:p w14:paraId="1D6D1580" w14:textId="1C4970BE" w:rsidR="008507FB" w:rsidRPr="00F00094" w:rsidRDefault="00F00094" w:rsidP="008507FB">
            <w:pPr>
              <w:rPr>
                <w:rFonts w:cstheme="minorHAnsi"/>
              </w:rPr>
            </w:pPr>
            <w:r w:rsidRPr="00F00094">
              <w:rPr>
                <w:rFonts w:cstheme="minorHAnsi"/>
              </w:rPr>
              <w:lastRenderedPageBreak/>
              <w:t>14</w:t>
            </w:r>
          </w:p>
        </w:tc>
        <w:tc>
          <w:tcPr>
            <w:tcW w:w="2693" w:type="dxa"/>
            <w:shd w:val="clear" w:color="auto" w:fill="F2F2F2" w:themeFill="background1" w:themeFillShade="F2"/>
          </w:tcPr>
          <w:p w14:paraId="7CDE7FFA" w14:textId="043FC59B" w:rsidR="008507FB" w:rsidRPr="00F00094" w:rsidRDefault="008507FB" w:rsidP="008507FB">
            <w:pPr>
              <w:shd w:val="clear" w:color="auto" w:fill="F2F2F2" w:themeFill="background1" w:themeFillShade="F2"/>
              <w:rPr>
                <w:rFonts w:cstheme="minorHAnsi"/>
              </w:rPr>
            </w:pPr>
            <w:r w:rsidRPr="00F00094">
              <w:rPr>
                <w:rFonts w:cstheme="minorHAnsi"/>
              </w:rPr>
              <w:t>After Sales Service</w:t>
            </w:r>
          </w:p>
        </w:tc>
        <w:tc>
          <w:tcPr>
            <w:tcW w:w="3402" w:type="dxa"/>
            <w:shd w:val="clear" w:color="auto" w:fill="F2F2F2" w:themeFill="background1" w:themeFillShade="F2"/>
          </w:tcPr>
          <w:p w14:paraId="7EE087A9" w14:textId="75A4F5CA" w:rsidR="008507FB" w:rsidRPr="00F00094" w:rsidRDefault="008507FB" w:rsidP="008507FB">
            <w:pPr>
              <w:rPr>
                <w:rFonts w:cstheme="minorHAnsi"/>
              </w:rPr>
            </w:pPr>
            <w:r w:rsidRPr="00F00094">
              <w:rPr>
                <w:rFonts w:cstheme="minorHAnsi"/>
              </w:rPr>
              <w:t>Scan &amp; save as After Sales Service</w:t>
            </w:r>
          </w:p>
        </w:tc>
        <w:tc>
          <w:tcPr>
            <w:tcW w:w="2694" w:type="dxa"/>
            <w:shd w:val="clear" w:color="auto" w:fill="F2F2F2" w:themeFill="background1" w:themeFillShade="F2"/>
          </w:tcPr>
          <w:p w14:paraId="06C169B1" w14:textId="3CBB8730" w:rsidR="008507FB" w:rsidRPr="00F00094" w:rsidRDefault="008507FB" w:rsidP="008507FB">
            <w:pPr>
              <w:rPr>
                <w:rFonts w:cstheme="minorHAnsi"/>
              </w:rPr>
            </w:pPr>
            <w:r w:rsidRPr="00F00094">
              <w:rPr>
                <w:rFonts w:cstheme="minorHAnsi"/>
              </w:rPr>
              <w:t>Submit copy of After Sales Service</w:t>
            </w:r>
          </w:p>
        </w:tc>
        <w:tc>
          <w:tcPr>
            <w:tcW w:w="992" w:type="dxa"/>
          </w:tcPr>
          <w:p w14:paraId="45005230" w14:textId="77777777" w:rsidR="008507FB" w:rsidRPr="00EF3D37" w:rsidRDefault="008507FB" w:rsidP="008507FB">
            <w:pPr>
              <w:rPr>
                <w:sz w:val="20"/>
                <w:szCs w:val="20"/>
              </w:rPr>
            </w:pPr>
          </w:p>
        </w:tc>
      </w:tr>
      <w:tr w:rsidR="008507FB" w:rsidRPr="00EF3D37" w14:paraId="206DE1BA" w14:textId="77777777" w:rsidTr="005B27BD">
        <w:tc>
          <w:tcPr>
            <w:tcW w:w="704" w:type="dxa"/>
            <w:shd w:val="clear" w:color="auto" w:fill="D9D9D9" w:themeFill="background1" w:themeFillShade="D9"/>
          </w:tcPr>
          <w:p w14:paraId="045B647E" w14:textId="16BBC0B9" w:rsidR="008507FB" w:rsidRPr="00F00094" w:rsidRDefault="00F00094" w:rsidP="008507FB">
            <w:pPr>
              <w:rPr>
                <w:rFonts w:cstheme="minorHAnsi"/>
              </w:rPr>
            </w:pPr>
            <w:r w:rsidRPr="00F00094">
              <w:rPr>
                <w:rFonts w:cstheme="minorHAnsi"/>
              </w:rPr>
              <w:t>15</w:t>
            </w:r>
          </w:p>
        </w:tc>
        <w:tc>
          <w:tcPr>
            <w:tcW w:w="2693" w:type="dxa"/>
            <w:shd w:val="clear" w:color="auto" w:fill="F2F2F2" w:themeFill="background1" w:themeFillShade="F2"/>
          </w:tcPr>
          <w:p w14:paraId="412AEB6C" w14:textId="02B60952" w:rsidR="008507FB" w:rsidRPr="00F00094" w:rsidRDefault="008507FB" w:rsidP="008507FB">
            <w:pPr>
              <w:shd w:val="clear" w:color="auto" w:fill="F2F2F2" w:themeFill="background1" w:themeFillShade="F2"/>
              <w:rPr>
                <w:rFonts w:cstheme="minorHAnsi"/>
              </w:rPr>
            </w:pPr>
            <w:r w:rsidRPr="00F00094">
              <w:rPr>
                <w:rFonts w:cstheme="minorHAnsi"/>
              </w:rPr>
              <w:t>Reference Letter for similar supply</w:t>
            </w:r>
          </w:p>
        </w:tc>
        <w:tc>
          <w:tcPr>
            <w:tcW w:w="3402" w:type="dxa"/>
            <w:shd w:val="clear" w:color="auto" w:fill="F2F2F2" w:themeFill="background1" w:themeFillShade="F2"/>
          </w:tcPr>
          <w:p w14:paraId="26966A2C" w14:textId="547634D4" w:rsidR="008507FB" w:rsidRPr="00F00094" w:rsidRDefault="008507FB" w:rsidP="008507FB">
            <w:pPr>
              <w:rPr>
                <w:rFonts w:cstheme="minorHAnsi"/>
              </w:rPr>
            </w:pPr>
            <w:r w:rsidRPr="00F00094">
              <w:rPr>
                <w:rFonts w:cstheme="minorHAnsi"/>
              </w:rPr>
              <w:t>Scan &amp; save as Reference Letter for similar supply</w:t>
            </w:r>
          </w:p>
        </w:tc>
        <w:tc>
          <w:tcPr>
            <w:tcW w:w="2694" w:type="dxa"/>
            <w:shd w:val="clear" w:color="auto" w:fill="F2F2F2" w:themeFill="background1" w:themeFillShade="F2"/>
          </w:tcPr>
          <w:p w14:paraId="7373EEF3" w14:textId="013E13A8" w:rsidR="008507FB" w:rsidRPr="00F00094" w:rsidRDefault="008507FB" w:rsidP="008507FB">
            <w:pPr>
              <w:rPr>
                <w:rFonts w:cstheme="minorHAnsi"/>
              </w:rPr>
            </w:pPr>
            <w:r w:rsidRPr="00F00094">
              <w:rPr>
                <w:rFonts w:cstheme="minorHAnsi"/>
              </w:rPr>
              <w:t>Submit copy of Reference Letter for similar supply</w:t>
            </w:r>
          </w:p>
        </w:tc>
        <w:tc>
          <w:tcPr>
            <w:tcW w:w="992" w:type="dxa"/>
          </w:tcPr>
          <w:p w14:paraId="41A2DFBB" w14:textId="77777777" w:rsidR="008507FB" w:rsidRPr="00EF3D37" w:rsidRDefault="008507FB" w:rsidP="008507FB">
            <w:pPr>
              <w:rPr>
                <w:sz w:val="20"/>
                <w:szCs w:val="20"/>
              </w:rPr>
            </w:pPr>
          </w:p>
        </w:tc>
      </w:tr>
      <w:tr w:rsidR="008507FB" w:rsidRPr="00EF3D37" w14:paraId="3D820F5F" w14:textId="77777777" w:rsidTr="005B27BD">
        <w:tc>
          <w:tcPr>
            <w:tcW w:w="704" w:type="dxa"/>
            <w:shd w:val="clear" w:color="auto" w:fill="D9D9D9" w:themeFill="background1" w:themeFillShade="D9"/>
          </w:tcPr>
          <w:p w14:paraId="699B1791" w14:textId="1F307F2F" w:rsidR="008507FB" w:rsidRPr="00F00094" w:rsidRDefault="00F00094" w:rsidP="008507FB">
            <w:pPr>
              <w:rPr>
                <w:rFonts w:cstheme="minorHAnsi"/>
              </w:rPr>
            </w:pPr>
            <w:r w:rsidRPr="00F00094">
              <w:rPr>
                <w:rFonts w:cstheme="minorHAnsi"/>
              </w:rPr>
              <w:t>16</w:t>
            </w:r>
          </w:p>
        </w:tc>
        <w:tc>
          <w:tcPr>
            <w:tcW w:w="2693" w:type="dxa"/>
            <w:shd w:val="clear" w:color="auto" w:fill="F2F2F2" w:themeFill="background1" w:themeFillShade="F2"/>
          </w:tcPr>
          <w:p w14:paraId="3244E91E" w14:textId="6B217C58" w:rsidR="008507FB" w:rsidRPr="00F00094" w:rsidRDefault="008507FB" w:rsidP="008507FB">
            <w:pPr>
              <w:rPr>
                <w:rFonts w:cstheme="minorHAnsi"/>
              </w:rPr>
            </w:pPr>
            <w:r w:rsidRPr="00F00094">
              <w:rPr>
                <w:rFonts w:cstheme="minorHAnsi"/>
              </w:rPr>
              <w:t>Delivery Time</w:t>
            </w:r>
          </w:p>
        </w:tc>
        <w:tc>
          <w:tcPr>
            <w:tcW w:w="3402" w:type="dxa"/>
            <w:shd w:val="clear" w:color="auto" w:fill="F2F2F2" w:themeFill="background1" w:themeFillShade="F2"/>
          </w:tcPr>
          <w:p w14:paraId="18AFFA71" w14:textId="55D578F7" w:rsidR="008507FB" w:rsidRPr="00F00094" w:rsidRDefault="008507FB" w:rsidP="008507FB">
            <w:pPr>
              <w:rPr>
                <w:rFonts w:cstheme="minorHAnsi"/>
              </w:rPr>
            </w:pPr>
            <w:r w:rsidRPr="00F00094">
              <w:rPr>
                <w:rFonts w:cstheme="minorHAnsi"/>
              </w:rPr>
              <w:t>Scan &amp; save as Delivery Time</w:t>
            </w:r>
          </w:p>
        </w:tc>
        <w:tc>
          <w:tcPr>
            <w:tcW w:w="2694" w:type="dxa"/>
            <w:shd w:val="clear" w:color="auto" w:fill="F2F2F2" w:themeFill="background1" w:themeFillShade="F2"/>
          </w:tcPr>
          <w:p w14:paraId="32279306" w14:textId="4584D7FE" w:rsidR="008507FB" w:rsidRPr="00F00094" w:rsidRDefault="008507FB" w:rsidP="008507FB">
            <w:pPr>
              <w:rPr>
                <w:rFonts w:cstheme="minorHAnsi"/>
              </w:rPr>
            </w:pPr>
            <w:r w:rsidRPr="00F00094">
              <w:rPr>
                <w:rFonts w:cstheme="minorHAnsi"/>
              </w:rPr>
              <w:t>Submit copy of Delivery Time</w:t>
            </w:r>
          </w:p>
        </w:tc>
        <w:tc>
          <w:tcPr>
            <w:tcW w:w="992" w:type="dxa"/>
          </w:tcPr>
          <w:p w14:paraId="33401C15" w14:textId="77777777" w:rsidR="008507FB" w:rsidRPr="00EF3D37" w:rsidRDefault="008507FB" w:rsidP="008507FB">
            <w:pPr>
              <w:rPr>
                <w:sz w:val="20"/>
                <w:szCs w:val="20"/>
              </w:rPr>
            </w:pPr>
          </w:p>
        </w:tc>
      </w:tr>
      <w:tr w:rsidR="002477EA" w:rsidRPr="00EF3D37" w14:paraId="77D4286B" w14:textId="77777777" w:rsidTr="005B27BD">
        <w:trPr>
          <w:trHeight w:val="508"/>
        </w:trPr>
        <w:tc>
          <w:tcPr>
            <w:tcW w:w="704" w:type="dxa"/>
            <w:shd w:val="clear" w:color="auto" w:fill="D9D9D9" w:themeFill="background1" w:themeFillShade="D9"/>
          </w:tcPr>
          <w:p w14:paraId="3053B5A2" w14:textId="3E4EBA12" w:rsidR="002477EA" w:rsidRPr="00F00094" w:rsidRDefault="00F00094" w:rsidP="002477EA">
            <w:pPr>
              <w:rPr>
                <w:rFonts w:cstheme="minorHAnsi"/>
              </w:rPr>
            </w:pPr>
            <w:r w:rsidRPr="00F00094">
              <w:rPr>
                <w:rFonts w:cstheme="minorHAnsi"/>
              </w:rPr>
              <w:t>17</w:t>
            </w:r>
          </w:p>
        </w:tc>
        <w:tc>
          <w:tcPr>
            <w:tcW w:w="2693" w:type="dxa"/>
            <w:shd w:val="clear" w:color="auto" w:fill="F2F2F2" w:themeFill="background1" w:themeFillShade="F2"/>
          </w:tcPr>
          <w:p w14:paraId="166BDBD9" w14:textId="28746F3D" w:rsidR="002477EA" w:rsidRPr="00F00094" w:rsidRDefault="002477EA" w:rsidP="002477EA">
            <w:pPr>
              <w:rPr>
                <w:rFonts w:cstheme="minorHAnsi"/>
              </w:rPr>
            </w:pPr>
            <w:r w:rsidRPr="00F00094">
              <w:rPr>
                <w:rFonts w:cstheme="minorHAnsi"/>
              </w:rPr>
              <w:t xml:space="preserve">GOAL Terms and Conditions (Appendix </w:t>
            </w:r>
            <w:r w:rsidR="00D61F0F">
              <w:rPr>
                <w:rFonts w:cstheme="minorHAnsi"/>
              </w:rPr>
              <w:t>3</w:t>
            </w:r>
            <w:r w:rsidRPr="00F00094">
              <w:rPr>
                <w:rFonts w:cstheme="minorHAnsi"/>
              </w:rPr>
              <w:t>)</w:t>
            </w:r>
          </w:p>
        </w:tc>
        <w:tc>
          <w:tcPr>
            <w:tcW w:w="3402" w:type="dxa"/>
            <w:shd w:val="clear" w:color="auto" w:fill="F2F2F2" w:themeFill="background1" w:themeFillShade="F2"/>
          </w:tcPr>
          <w:p w14:paraId="42DDDF0F" w14:textId="40F9BF98" w:rsidR="002477EA" w:rsidRPr="00F00094" w:rsidRDefault="008507FB" w:rsidP="002477EA">
            <w:pPr>
              <w:rPr>
                <w:rFonts w:cstheme="minorHAnsi"/>
              </w:rPr>
            </w:pPr>
            <w:r w:rsidRPr="00F00094">
              <w:rPr>
                <w:rFonts w:cstheme="minorHAnsi"/>
              </w:rPr>
              <w:t xml:space="preserve">Scan </w:t>
            </w:r>
            <w:r w:rsidR="002477EA" w:rsidRPr="00F00094">
              <w:rPr>
                <w:rFonts w:cstheme="minorHAnsi"/>
              </w:rPr>
              <w:t>Sign</w:t>
            </w:r>
            <w:r w:rsidRPr="00F00094">
              <w:rPr>
                <w:rFonts w:cstheme="minorHAnsi"/>
              </w:rPr>
              <w:t>, stamp</w:t>
            </w:r>
            <w:r w:rsidR="002477EA" w:rsidRPr="00F00094">
              <w:rPr>
                <w:rFonts w:cstheme="minorHAnsi"/>
              </w:rPr>
              <w:t xml:space="preserve"> and save as </w:t>
            </w:r>
            <w:r w:rsidR="00F00094" w:rsidRPr="00F00094">
              <w:rPr>
                <w:rFonts w:cstheme="minorHAnsi"/>
              </w:rPr>
              <w:t>GOAL Terms and Conditions (Appendix 3)</w:t>
            </w:r>
          </w:p>
        </w:tc>
        <w:tc>
          <w:tcPr>
            <w:tcW w:w="2694" w:type="dxa"/>
            <w:shd w:val="clear" w:color="auto" w:fill="F2F2F2" w:themeFill="background1" w:themeFillShade="F2"/>
          </w:tcPr>
          <w:p w14:paraId="54C32A60" w14:textId="61C9F2F2" w:rsidR="002477EA" w:rsidRPr="00F00094" w:rsidRDefault="008507FB" w:rsidP="002477EA">
            <w:pPr>
              <w:rPr>
                <w:rFonts w:cstheme="minorHAnsi"/>
              </w:rPr>
            </w:pPr>
            <w:r w:rsidRPr="00F00094">
              <w:rPr>
                <w:rFonts w:cstheme="minorHAnsi"/>
              </w:rPr>
              <w:t xml:space="preserve">Submit </w:t>
            </w:r>
            <w:r w:rsidR="002477EA" w:rsidRPr="00F00094">
              <w:rPr>
                <w:rFonts w:cstheme="minorHAnsi"/>
              </w:rPr>
              <w:t>Sign</w:t>
            </w:r>
            <w:r w:rsidRPr="00F00094">
              <w:rPr>
                <w:rFonts w:cstheme="minorHAnsi"/>
              </w:rPr>
              <w:t xml:space="preserve"> &amp; </w:t>
            </w:r>
            <w:r w:rsidR="002477EA" w:rsidRPr="00F00094">
              <w:rPr>
                <w:rFonts w:cstheme="minorHAnsi"/>
              </w:rPr>
              <w:t xml:space="preserve">stamp </w:t>
            </w:r>
            <w:r w:rsidRPr="00F00094">
              <w:rPr>
                <w:rFonts w:cstheme="minorHAnsi"/>
              </w:rPr>
              <w:t>GOAL Terms and Conditions (Appendix 3)</w:t>
            </w:r>
          </w:p>
        </w:tc>
        <w:tc>
          <w:tcPr>
            <w:tcW w:w="992" w:type="dxa"/>
          </w:tcPr>
          <w:p w14:paraId="5E3D7C3D" w14:textId="77777777" w:rsidR="002477EA" w:rsidRPr="00EF3D37" w:rsidRDefault="002477EA" w:rsidP="002477EA">
            <w:pPr>
              <w:rPr>
                <w:sz w:val="20"/>
                <w:szCs w:val="20"/>
              </w:rPr>
            </w:pPr>
          </w:p>
        </w:tc>
      </w:tr>
      <w:tr w:rsidR="00D61F0F" w:rsidRPr="00EF3D37" w14:paraId="40E14CBF" w14:textId="77777777" w:rsidTr="005B27BD">
        <w:trPr>
          <w:trHeight w:val="508"/>
        </w:trPr>
        <w:tc>
          <w:tcPr>
            <w:tcW w:w="704" w:type="dxa"/>
            <w:shd w:val="clear" w:color="auto" w:fill="D9D9D9" w:themeFill="background1" w:themeFillShade="D9"/>
          </w:tcPr>
          <w:p w14:paraId="35D10669" w14:textId="221D2A76" w:rsidR="00D61F0F" w:rsidRPr="00F00094" w:rsidRDefault="00E35CCF" w:rsidP="002477EA">
            <w:pPr>
              <w:rPr>
                <w:rFonts w:cstheme="minorHAnsi"/>
              </w:rPr>
            </w:pPr>
            <w:r>
              <w:rPr>
                <w:rFonts w:cstheme="minorHAnsi"/>
              </w:rPr>
              <w:t>18</w:t>
            </w:r>
          </w:p>
        </w:tc>
        <w:tc>
          <w:tcPr>
            <w:tcW w:w="2693" w:type="dxa"/>
            <w:shd w:val="clear" w:color="auto" w:fill="F2F2F2" w:themeFill="background1" w:themeFillShade="F2"/>
          </w:tcPr>
          <w:p w14:paraId="2EEFAEEE" w14:textId="6F7385C0" w:rsidR="00D61F0F" w:rsidRPr="00F00094" w:rsidRDefault="00D61F0F" w:rsidP="002477EA">
            <w:pPr>
              <w:rPr>
                <w:rFonts w:cstheme="minorHAnsi"/>
              </w:rPr>
            </w:pPr>
            <w:r>
              <w:rPr>
                <w:rFonts w:cstheme="minorHAnsi"/>
              </w:rPr>
              <w:t>GDPR Terms &amp; Condition</w:t>
            </w:r>
          </w:p>
        </w:tc>
        <w:tc>
          <w:tcPr>
            <w:tcW w:w="3402" w:type="dxa"/>
            <w:shd w:val="clear" w:color="auto" w:fill="F2F2F2" w:themeFill="background1" w:themeFillShade="F2"/>
          </w:tcPr>
          <w:p w14:paraId="3C16B08F" w14:textId="3C1C8CBA" w:rsidR="00D61F0F" w:rsidRPr="00F00094" w:rsidRDefault="00D61F0F" w:rsidP="002477EA">
            <w:pPr>
              <w:rPr>
                <w:rFonts w:cstheme="minorHAnsi"/>
              </w:rPr>
            </w:pPr>
            <w:r>
              <w:rPr>
                <w:rFonts w:cstheme="minorHAnsi"/>
              </w:rPr>
              <w:t>Scan, sign, stamp &amp; save as GDPR Terms &amp; Condition</w:t>
            </w:r>
          </w:p>
        </w:tc>
        <w:tc>
          <w:tcPr>
            <w:tcW w:w="2694" w:type="dxa"/>
            <w:shd w:val="clear" w:color="auto" w:fill="F2F2F2" w:themeFill="background1" w:themeFillShade="F2"/>
          </w:tcPr>
          <w:p w14:paraId="4D803E75" w14:textId="6EC85063" w:rsidR="00D61F0F" w:rsidRPr="00F00094" w:rsidRDefault="00E35CCF" w:rsidP="002477EA">
            <w:pPr>
              <w:rPr>
                <w:rFonts w:cstheme="minorHAnsi"/>
              </w:rPr>
            </w:pPr>
            <w:r>
              <w:rPr>
                <w:rFonts w:cstheme="minorHAnsi"/>
              </w:rPr>
              <w:t>Submit sign &amp; stamp GDPR Terms &amp; Condition</w:t>
            </w:r>
          </w:p>
        </w:tc>
        <w:tc>
          <w:tcPr>
            <w:tcW w:w="992" w:type="dxa"/>
          </w:tcPr>
          <w:p w14:paraId="4BE8E68B" w14:textId="77777777" w:rsidR="00D61F0F" w:rsidRPr="00EF3D37" w:rsidRDefault="00D61F0F" w:rsidP="002477EA">
            <w:pPr>
              <w:rPr>
                <w:sz w:val="20"/>
                <w:szCs w:val="20"/>
              </w:rPr>
            </w:pPr>
          </w:p>
        </w:tc>
      </w:tr>
      <w:tr w:rsidR="00F00094" w:rsidRPr="00EF3D37" w14:paraId="0C90C0F5" w14:textId="77777777" w:rsidTr="005B27BD">
        <w:tc>
          <w:tcPr>
            <w:tcW w:w="704" w:type="dxa"/>
            <w:shd w:val="clear" w:color="auto" w:fill="D9D9D9" w:themeFill="background1" w:themeFillShade="D9"/>
          </w:tcPr>
          <w:p w14:paraId="211F7F2B" w14:textId="1EA5F4FF" w:rsidR="00F00094" w:rsidRPr="00F00094" w:rsidRDefault="00F00094" w:rsidP="00F00094">
            <w:pPr>
              <w:rPr>
                <w:rFonts w:cstheme="minorHAnsi"/>
              </w:rPr>
            </w:pPr>
            <w:r w:rsidRPr="00F00094">
              <w:rPr>
                <w:rFonts w:cstheme="minorHAnsi"/>
              </w:rPr>
              <w:t>1</w:t>
            </w:r>
            <w:r w:rsidR="00E35CCF">
              <w:rPr>
                <w:rFonts w:cstheme="minorHAnsi"/>
              </w:rPr>
              <w:t>9</w:t>
            </w:r>
          </w:p>
        </w:tc>
        <w:tc>
          <w:tcPr>
            <w:tcW w:w="2693" w:type="dxa"/>
            <w:shd w:val="clear" w:color="auto" w:fill="F2F2F2" w:themeFill="background1" w:themeFillShade="F2"/>
          </w:tcPr>
          <w:p w14:paraId="0040AFBB" w14:textId="687E14B8" w:rsidR="00F00094" w:rsidRPr="00F00094" w:rsidRDefault="00F00094" w:rsidP="00F00094">
            <w:pPr>
              <w:rPr>
                <w:rFonts w:cstheme="minorHAnsi"/>
              </w:rPr>
            </w:pPr>
            <w:r w:rsidRPr="00F00094">
              <w:rPr>
                <w:rFonts w:cstheme="minorHAnsi"/>
              </w:rPr>
              <w:t xml:space="preserve">Copies of the last financial years’ 2019,2020 and 2021 AUDITED financial accounts, including details of profit and loss and cash flow. These must be audited by an external independent party (either a company or an Independent Accountant) </w:t>
            </w:r>
          </w:p>
          <w:p w14:paraId="505E567B" w14:textId="52D63F21" w:rsidR="00F00094" w:rsidRPr="00F00094" w:rsidRDefault="00F00094" w:rsidP="00F00094">
            <w:pPr>
              <w:rPr>
                <w:rFonts w:cstheme="minorHAnsi"/>
              </w:rPr>
            </w:pPr>
          </w:p>
        </w:tc>
        <w:tc>
          <w:tcPr>
            <w:tcW w:w="3402" w:type="dxa"/>
            <w:shd w:val="clear" w:color="auto" w:fill="F2F2F2" w:themeFill="background1" w:themeFillShade="F2"/>
          </w:tcPr>
          <w:p w14:paraId="1235D9D7" w14:textId="48F37913" w:rsidR="00F00094" w:rsidRPr="00F00094" w:rsidRDefault="00F00094" w:rsidP="00F00094">
            <w:pPr>
              <w:rPr>
                <w:rFonts w:cstheme="minorHAnsi"/>
              </w:rPr>
            </w:pPr>
            <w:r w:rsidRPr="00F00094">
              <w:rPr>
                <w:rFonts w:cstheme="minorHAnsi"/>
              </w:rPr>
              <w:t xml:space="preserve">Scan &amp; Attach copies of last financial years’ </w:t>
            </w:r>
            <w:r w:rsidR="00BD4EAC">
              <w:rPr>
                <w:rFonts w:cstheme="minorHAnsi"/>
              </w:rPr>
              <w:t>2</w:t>
            </w:r>
            <w:r w:rsidRPr="00F00094">
              <w:rPr>
                <w:rFonts w:cstheme="minorHAnsi"/>
              </w:rPr>
              <w:t xml:space="preserve">019,2020 2021 AUDITED financial accounts, including details of profit and loss and cash flow. These must be audited by an external independent party (either a company or an Independent Accountant) </w:t>
            </w:r>
          </w:p>
          <w:p w14:paraId="4E289FEC" w14:textId="36F2C36E" w:rsidR="00F00094" w:rsidRPr="00F00094" w:rsidRDefault="00F00094" w:rsidP="00F00094">
            <w:pPr>
              <w:rPr>
                <w:rFonts w:cstheme="minorHAnsi"/>
              </w:rPr>
            </w:pPr>
          </w:p>
        </w:tc>
        <w:tc>
          <w:tcPr>
            <w:tcW w:w="2694" w:type="dxa"/>
            <w:shd w:val="clear" w:color="auto" w:fill="F2F2F2" w:themeFill="background1" w:themeFillShade="F2"/>
          </w:tcPr>
          <w:p w14:paraId="293A7AB6" w14:textId="1301731D" w:rsidR="00F00094" w:rsidRPr="00F00094" w:rsidRDefault="00F00094" w:rsidP="00F00094">
            <w:pPr>
              <w:rPr>
                <w:rFonts w:cstheme="minorHAnsi"/>
              </w:rPr>
            </w:pPr>
            <w:r w:rsidRPr="00F00094">
              <w:rPr>
                <w:rFonts w:cstheme="minorHAnsi"/>
              </w:rPr>
              <w:t xml:space="preserve">Submit copies of last financial years’,2019,2020 and 2021 AUDITED financial accounts, including details of profit and loss and cash flow. These must be audited by an external independent party (either a company or an Independent Accountant) </w:t>
            </w:r>
          </w:p>
          <w:p w14:paraId="078C0884" w14:textId="43824E37" w:rsidR="00F00094" w:rsidRPr="00F00094" w:rsidRDefault="00F00094" w:rsidP="00F00094">
            <w:pPr>
              <w:rPr>
                <w:rFonts w:cstheme="minorHAnsi"/>
              </w:rPr>
            </w:pPr>
          </w:p>
        </w:tc>
        <w:tc>
          <w:tcPr>
            <w:tcW w:w="992" w:type="dxa"/>
          </w:tcPr>
          <w:p w14:paraId="222F5306" w14:textId="77777777" w:rsidR="00F00094" w:rsidRPr="00EF3D37" w:rsidRDefault="00F00094" w:rsidP="00F00094">
            <w:pPr>
              <w:rPr>
                <w:sz w:val="20"/>
                <w:szCs w:val="20"/>
              </w:rPr>
            </w:pPr>
          </w:p>
        </w:tc>
      </w:tr>
      <w:tr w:rsidR="002477EA" w:rsidRPr="00EF3D37" w14:paraId="07B4713B" w14:textId="77777777" w:rsidTr="005B27BD">
        <w:tc>
          <w:tcPr>
            <w:tcW w:w="704" w:type="dxa"/>
            <w:shd w:val="clear" w:color="auto" w:fill="D9D9D9" w:themeFill="background1" w:themeFillShade="D9"/>
          </w:tcPr>
          <w:p w14:paraId="52EE3CAC" w14:textId="3B7E0902" w:rsidR="002477EA" w:rsidRPr="00F00094" w:rsidRDefault="00E35CCF" w:rsidP="002477EA">
            <w:pPr>
              <w:rPr>
                <w:rFonts w:cstheme="minorHAnsi"/>
              </w:rPr>
            </w:pPr>
            <w:r>
              <w:rPr>
                <w:rFonts w:cstheme="minorHAnsi"/>
              </w:rPr>
              <w:t>20</w:t>
            </w:r>
          </w:p>
        </w:tc>
        <w:tc>
          <w:tcPr>
            <w:tcW w:w="2693" w:type="dxa"/>
            <w:shd w:val="clear" w:color="auto" w:fill="F2F2F2" w:themeFill="background1" w:themeFillShade="F2"/>
          </w:tcPr>
          <w:p w14:paraId="189A770A" w14:textId="535CD886" w:rsidR="002477EA" w:rsidRPr="00F00094" w:rsidRDefault="002477EA" w:rsidP="002477EA">
            <w:pPr>
              <w:rPr>
                <w:rFonts w:cstheme="minorHAnsi"/>
              </w:rPr>
            </w:pPr>
            <w:r w:rsidRPr="00F00094">
              <w:rPr>
                <w:rFonts w:cstheme="minorHAnsi"/>
              </w:rPr>
              <w:t>Bid Validity</w:t>
            </w:r>
          </w:p>
        </w:tc>
        <w:tc>
          <w:tcPr>
            <w:tcW w:w="3402" w:type="dxa"/>
            <w:shd w:val="clear" w:color="auto" w:fill="F2F2F2" w:themeFill="background1" w:themeFillShade="F2"/>
          </w:tcPr>
          <w:p w14:paraId="78D58B54" w14:textId="0F0F51EF" w:rsidR="002477EA" w:rsidRPr="00F00094" w:rsidRDefault="00806E0E" w:rsidP="002477EA">
            <w:pPr>
              <w:rPr>
                <w:rFonts w:cstheme="minorHAnsi"/>
              </w:rPr>
            </w:pPr>
            <w:r>
              <w:rPr>
                <w:rFonts w:cstheme="minorHAnsi"/>
              </w:rPr>
              <w:t xml:space="preserve">Scan sign, stamp and save as </w:t>
            </w:r>
            <w:r w:rsidR="002477EA" w:rsidRPr="00F00094">
              <w:rPr>
                <w:rFonts w:cstheme="minorHAnsi"/>
              </w:rPr>
              <w:t>bid validity</w:t>
            </w:r>
          </w:p>
        </w:tc>
        <w:tc>
          <w:tcPr>
            <w:tcW w:w="2694" w:type="dxa"/>
            <w:shd w:val="clear" w:color="auto" w:fill="F2F2F2" w:themeFill="background1" w:themeFillShade="F2"/>
          </w:tcPr>
          <w:p w14:paraId="334F0768" w14:textId="5282BC3C" w:rsidR="002477EA" w:rsidRPr="00F00094" w:rsidRDefault="002477EA" w:rsidP="002477EA">
            <w:pPr>
              <w:rPr>
                <w:rFonts w:cstheme="minorHAnsi"/>
              </w:rPr>
            </w:pPr>
            <w:r w:rsidRPr="00F00094">
              <w:rPr>
                <w:rFonts w:cstheme="minorHAnsi"/>
              </w:rPr>
              <w:t xml:space="preserve">Submit </w:t>
            </w:r>
            <w:r w:rsidR="00806E0E">
              <w:rPr>
                <w:rFonts w:cstheme="minorHAnsi"/>
              </w:rPr>
              <w:t xml:space="preserve">sign &amp; stamp </w:t>
            </w:r>
            <w:r w:rsidRPr="00F00094">
              <w:rPr>
                <w:rFonts w:cstheme="minorHAnsi"/>
              </w:rPr>
              <w:t>copy of bid validity</w:t>
            </w:r>
          </w:p>
        </w:tc>
        <w:tc>
          <w:tcPr>
            <w:tcW w:w="992" w:type="dxa"/>
          </w:tcPr>
          <w:p w14:paraId="79DBFE37" w14:textId="77777777" w:rsidR="002477EA" w:rsidRPr="00EF3D37" w:rsidRDefault="002477EA" w:rsidP="002477EA">
            <w:pPr>
              <w:rPr>
                <w:sz w:val="20"/>
                <w:szCs w:val="20"/>
              </w:rPr>
            </w:pPr>
          </w:p>
        </w:tc>
      </w:tr>
      <w:tr w:rsidR="00806E0E" w:rsidRPr="00EF3D37" w14:paraId="52F2A2CE" w14:textId="77777777" w:rsidTr="005B27BD">
        <w:tc>
          <w:tcPr>
            <w:tcW w:w="704" w:type="dxa"/>
            <w:shd w:val="clear" w:color="auto" w:fill="D9D9D9" w:themeFill="background1" w:themeFillShade="D9"/>
          </w:tcPr>
          <w:p w14:paraId="42773CB9" w14:textId="16826A64" w:rsidR="00806E0E" w:rsidRDefault="00806E0E" w:rsidP="002477EA">
            <w:pPr>
              <w:rPr>
                <w:rFonts w:cstheme="minorHAnsi"/>
              </w:rPr>
            </w:pPr>
            <w:r>
              <w:rPr>
                <w:rFonts w:cstheme="minorHAnsi"/>
              </w:rPr>
              <w:t>21</w:t>
            </w:r>
          </w:p>
        </w:tc>
        <w:tc>
          <w:tcPr>
            <w:tcW w:w="2693" w:type="dxa"/>
            <w:shd w:val="clear" w:color="auto" w:fill="F2F2F2" w:themeFill="background1" w:themeFillShade="F2"/>
          </w:tcPr>
          <w:p w14:paraId="73614D49" w14:textId="6C230019" w:rsidR="00806E0E" w:rsidRPr="00F00094" w:rsidRDefault="00806E0E" w:rsidP="002477EA">
            <w:pPr>
              <w:rPr>
                <w:rFonts w:cstheme="minorHAnsi"/>
              </w:rPr>
            </w:pPr>
            <w:r>
              <w:rPr>
                <w:rFonts w:cstheme="minorHAnsi"/>
              </w:rPr>
              <w:t>Supplier Code of Conduct</w:t>
            </w:r>
          </w:p>
        </w:tc>
        <w:tc>
          <w:tcPr>
            <w:tcW w:w="3402" w:type="dxa"/>
            <w:shd w:val="clear" w:color="auto" w:fill="F2F2F2" w:themeFill="background1" w:themeFillShade="F2"/>
          </w:tcPr>
          <w:p w14:paraId="76DEDFAE" w14:textId="3149E885" w:rsidR="00806E0E" w:rsidRPr="00F00094" w:rsidRDefault="00806E0E" w:rsidP="002477EA">
            <w:pPr>
              <w:rPr>
                <w:rFonts w:cstheme="minorHAnsi"/>
              </w:rPr>
            </w:pPr>
            <w:r>
              <w:rPr>
                <w:rFonts w:cstheme="minorHAnsi"/>
              </w:rPr>
              <w:t>Scan sign, stamp and save as Supplier Code of Conduct</w:t>
            </w:r>
          </w:p>
        </w:tc>
        <w:tc>
          <w:tcPr>
            <w:tcW w:w="2694" w:type="dxa"/>
            <w:shd w:val="clear" w:color="auto" w:fill="F2F2F2" w:themeFill="background1" w:themeFillShade="F2"/>
          </w:tcPr>
          <w:p w14:paraId="5F380148" w14:textId="1CE00B1C" w:rsidR="00806E0E" w:rsidRPr="00F00094" w:rsidRDefault="00806E0E" w:rsidP="002477EA">
            <w:pPr>
              <w:rPr>
                <w:rFonts w:cstheme="minorHAnsi"/>
              </w:rPr>
            </w:pPr>
            <w:r>
              <w:rPr>
                <w:rFonts w:cstheme="minorHAnsi"/>
              </w:rPr>
              <w:t xml:space="preserve">Submit sign, </w:t>
            </w:r>
            <w:proofErr w:type="gramStart"/>
            <w:r>
              <w:rPr>
                <w:rFonts w:cstheme="minorHAnsi"/>
              </w:rPr>
              <w:t>stamp</w:t>
            </w:r>
            <w:proofErr w:type="gramEnd"/>
            <w:r>
              <w:rPr>
                <w:rFonts w:cstheme="minorHAnsi"/>
              </w:rPr>
              <w:t xml:space="preserve"> and save as Supplier Code of Conduct</w:t>
            </w:r>
          </w:p>
        </w:tc>
        <w:tc>
          <w:tcPr>
            <w:tcW w:w="992" w:type="dxa"/>
          </w:tcPr>
          <w:p w14:paraId="029616BB" w14:textId="77777777" w:rsidR="00806E0E" w:rsidRPr="00EF3D37" w:rsidRDefault="00806E0E" w:rsidP="002477EA">
            <w:pPr>
              <w:rPr>
                <w:sz w:val="20"/>
                <w:szCs w:val="20"/>
              </w:rPr>
            </w:pPr>
          </w:p>
        </w:tc>
      </w:tr>
    </w:tbl>
    <w:p w14:paraId="5A3C58A8" w14:textId="77777777" w:rsidR="0047383B" w:rsidRDefault="0047383B" w:rsidP="0047383B">
      <w:pPr>
        <w:rPr>
          <w:rFonts w:eastAsiaTheme="majorEastAsia" w:cstheme="majorBidi"/>
          <w:color w:val="000000" w:themeColor="text1"/>
          <w:sz w:val="36"/>
          <w:szCs w:val="36"/>
        </w:rPr>
      </w:pPr>
    </w:p>
    <w:p w14:paraId="582212A6" w14:textId="77777777" w:rsidR="00174EDE" w:rsidRPr="00805C27" w:rsidRDefault="002C1599" w:rsidP="002C1599">
      <w:pPr>
        <w:pStyle w:val="Heading1"/>
        <w:numPr>
          <w:ilvl w:val="0"/>
          <w:numId w:val="0"/>
        </w:numPr>
        <w:ind w:left="432" w:hanging="432"/>
      </w:pPr>
      <w:r>
        <w:t xml:space="preserve">Appendix 1 - </w:t>
      </w:r>
      <w:r w:rsidR="007D56BD">
        <w:t>Company</w:t>
      </w:r>
      <w:r w:rsidR="00EC7023">
        <w:t xml:space="preserve"> details</w:t>
      </w:r>
    </w:p>
    <w:p w14:paraId="2E32608B" w14:textId="77777777" w:rsidR="00D47ED2" w:rsidRPr="00805C27" w:rsidRDefault="00D47ED2" w:rsidP="00987CE1">
      <w:pPr>
        <w:pStyle w:val="Heading1"/>
      </w:pPr>
      <w:bookmarkStart w:id="40" w:name="_Toc466022958"/>
      <w:r w:rsidRPr="00805C27">
        <w:t>Contact Details</w:t>
      </w:r>
      <w:bookmarkEnd w:id="40"/>
    </w:p>
    <w:p w14:paraId="5DAE8019" w14:textId="77777777" w:rsidR="00D47ED2" w:rsidRPr="00805C27" w:rsidRDefault="00D47ED2" w:rsidP="00E249FC">
      <w:r w:rsidRPr="00805C27">
        <w:t xml:space="preserve">This section must include the following information regarding the </w:t>
      </w:r>
      <w:r w:rsidR="006A553A">
        <w:t xml:space="preserve">Individual or Company </w:t>
      </w:r>
      <w:r w:rsidRPr="00805C27">
        <w:t xml:space="preserve">and </w:t>
      </w:r>
      <w:r w:rsidR="006A553A">
        <w:t>any</w:t>
      </w:r>
      <w:r w:rsidRPr="00805C27">
        <w:t xml:space="preserve"> partners or sub-contractors:</w:t>
      </w:r>
    </w:p>
    <w:tbl>
      <w:tblPr>
        <w:tblW w:w="500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1"/>
        <w:gridCol w:w="3582"/>
        <w:gridCol w:w="314"/>
        <w:gridCol w:w="3025"/>
      </w:tblGrid>
      <w:tr w:rsidR="00D47ED2" w:rsidRPr="005D0EFD" w14:paraId="7007ACC0" w14:textId="77777777" w:rsidTr="00D34CEA">
        <w:tc>
          <w:tcPr>
            <w:tcW w:w="1667" w:type="pct"/>
            <w:shd w:val="clear" w:color="auto" w:fill="D9D9D9" w:themeFill="background1" w:themeFillShade="D9"/>
          </w:tcPr>
          <w:p w14:paraId="0A75237D" w14:textId="77777777" w:rsidR="00D47ED2" w:rsidRPr="005D0EFD" w:rsidRDefault="00BF4E8A" w:rsidP="00322CE2">
            <w:pPr>
              <w:pStyle w:val="Heading3"/>
              <w:keepNext w:val="0"/>
              <w:numPr>
                <w:ilvl w:val="0"/>
                <w:numId w:val="0"/>
              </w:numPr>
              <w:spacing w:before="0" w:line="240" w:lineRule="auto"/>
              <w:rPr>
                <w:sz w:val="20"/>
                <w:szCs w:val="20"/>
              </w:rPr>
            </w:pPr>
            <w:r w:rsidRPr="005D0EFD">
              <w:rPr>
                <w:sz w:val="20"/>
                <w:szCs w:val="20"/>
              </w:rPr>
              <w:t>Name of the prime Tenderer</w:t>
            </w:r>
          </w:p>
        </w:tc>
        <w:tc>
          <w:tcPr>
            <w:tcW w:w="3333" w:type="pct"/>
            <w:gridSpan w:val="3"/>
          </w:tcPr>
          <w:p w14:paraId="4ADF352C" w14:textId="77777777" w:rsidR="00D47ED2" w:rsidRPr="005D0EFD" w:rsidRDefault="00D47ED2" w:rsidP="00ED7E68">
            <w:pPr>
              <w:pStyle w:val="BodyText"/>
              <w:spacing w:after="0"/>
              <w:rPr>
                <w:rFonts w:asciiTheme="minorHAnsi" w:hAnsiTheme="minorHAnsi"/>
                <w:sz w:val="20"/>
                <w:szCs w:val="20"/>
              </w:rPr>
            </w:pPr>
          </w:p>
        </w:tc>
      </w:tr>
      <w:tr w:rsidR="00BF4E8A" w:rsidRPr="005D0EFD" w14:paraId="46CF113E" w14:textId="77777777" w:rsidTr="00D34CEA">
        <w:tc>
          <w:tcPr>
            <w:tcW w:w="1667" w:type="pct"/>
            <w:shd w:val="clear" w:color="auto" w:fill="D9D9D9" w:themeFill="background1" w:themeFillShade="D9"/>
          </w:tcPr>
          <w:p w14:paraId="717B44CC" w14:textId="77777777" w:rsidR="00BF4E8A" w:rsidRPr="005D0EFD" w:rsidRDefault="00BF4E8A" w:rsidP="00322CE2">
            <w:pPr>
              <w:pStyle w:val="BodyText"/>
              <w:spacing w:after="0"/>
              <w:rPr>
                <w:rFonts w:asciiTheme="minorHAnsi" w:hAnsiTheme="minorHAnsi"/>
                <w:sz w:val="20"/>
                <w:szCs w:val="20"/>
              </w:rPr>
            </w:pPr>
            <w:r w:rsidRPr="005D0EFD">
              <w:rPr>
                <w:rFonts w:asciiTheme="minorHAnsi" w:hAnsiTheme="minorHAnsi"/>
                <w:sz w:val="20"/>
                <w:szCs w:val="20"/>
              </w:rPr>
              <w:t>Registered address of the prime Tenderer</w:t>
            </w:r>
          </w:p>
        </w:tc>
        <w:tc>
          <w:tcPr>
            <w:tcW w:w="3333" w:type="pct"/>
            <w:gridSpan w:val="3"/>
          </w:tcPr>
          <w:p w14:paraId="210B3A7A" w14:textId="77777777" w:rsidR="00BF4E8A" w:rsidRPr="005D0EFD" w:rsidRDefault="00BF4E8A" w:rsidP="00ED7E68">
            <w:pPr>
              <w:pStyle w:val="BodyText"/>
              <w:spacing w:after="0"/>
              <w:rPr>
                <w:rFonts w:asciiTheme="minorHAnsi" w:hAnsiTheme="minorHAnsi"/>
                <w:sz w:val="20"/>
                <w:szCs w:val="20"/>
              </w:rPr>
            </w:pPr>
          </w:p>
        </w:tc>
      </w:tr>
      <w:tr w:rsidR="00BF4E8A" w:rsidRPr="005D0EFD" w14:paraId="01DA49EA" w14:textId="77777777" w:rsidTr="00D34CEA">
        <w:tc>
          <w:tcPr>
            <w:tcW w:w="1667" w:type="pct"/>
            <w:shd w:val="clear" w:color="auto" w:fill="D9D9D9" w:themeFill="background1" w:themeFillShade="D9"/>
          </w:tcPr>
          <w:p w14:paraId="10D556D6" w14:textId="77777777" w:rsidR="00BF4E8A" w:rsidRPr="005D0EFD" w:rsidRDefault="00BF4E8A" w:rsidP="00ED7E68">
            <w:pPr>
              <w:pStyle w:val="BodyText"/>
              <w:spacing w:after="0"/>
              <w:rPr>
                <w:rFonts w:asciiTheme="minorHAnsi" w:hAnsiTheme="minorHAnsi"/>
                <w:sz w:val="20"/>
                <w:szCs w:val="20"/>
              </w:rPr>
            </w:pPr>
            <w:r w:rsidRPr="005D0EFD">
              <w:rPr>
                <w:rFonts w:asciiTheme="minorHAnsi" w:hAnsiTheme="minorHAnsi"/>
                <w:sz w:val="20"/>
                <w:szCs w:val="20"/>
              </w:rPr>
              <w:t>Company Name</w:t>
            </w:r>
          </w:p>
        </w:tc>
        <w:tc>
          <w:tcPr>
            <w:tcW w:w="3333" w:type="pct"/>
            <w:gridSpan w:val="3"/>
          </w:tcPr>
          <w:p w14:paraId="63710504" w14:textId="77777777" w:rsidR="00BF4E8A" w:rsidRPr="005D0EFD" w:rsidRDefault="00BF4E8A" w:rsidP="00ED7E68">
            <w:pPr>
              <w:pStyle w:val="BodyText"/>
              <w:spacing w:after="0"/>
              <w:rPr>
                <w:rFonts w:asciiTheme="minorHAnsi" w:hAnsiTheme="minorHAnsi"/>
                <w:sz w:val="20"/>
                <w:szCs w:val="20"/>
              </w:rPr>
            </w:pPr>
          </w:p>
        </w:tc>
      </w:tr>
      <w:tr w:rsidR="00D47ED2" w:rsidRPr="005D0EFD" w14:paraId="29F7BF47" w14:textId="77777777" w:rsidTr="00D34CEA">
        <w:tc>
          <w:tcPr>
            <w:tcW w:w="1667" w:type="pct"/>
            <w:shd w:val="clear" w:color="auto" w:fill="D9D9D9" w:themeFill="background1" w:themeFillShade="D9"/>
          </w:tcPr>
          <w:p w14:paraId="2E525938"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t>Address</w:t>
            </w:r>
          </w:p>
        </w:tc>
        <w:tc>
          <w:tcPr>
            <w:tcW w:w="3333" w:type="pct"/>
            <w:gridSpan w:val="3"/>
          </w:tcPr>
          <w:p w14:paraId="28359090" w14:textId="77777777" w:rsidR="00D47ED2" w:rsidRPr="005D0EFD" w:rsidRDefault="00D47ED2" w:rsidP="00ED7E68">
            <w:pPr>
              <w:pStyle w:val="BodyText"/>
              <w:spacing w:after="0"/>
              <w:rPr>
                <w:rFonts w:asciiTheme="minorHAnsi" w:hAnsiTheme="minorHAnsi"/>
                <w:sz w:val="20"/>
                <w:szCs w:val="20"/>
              </w:rPr>
            </w:pPr>
          </w:p>
        </w:tc>
      </w:tr>
      <w:tr w:rsidR="00D47ED2" w:rsidRPr="005D0EFD" w14:paraId="74301D67" w14:textId="77777777" w:rsidTr="00D34CEA">
        <w:tc>
          <w:tcPr>
            <w:tcW w:w="1667" w:type="pct"/>
            <w:shd w:val="clear" w:color="auto" w:fill="D9D9D9" w:themeFill="background1" w:themeFillShade="D9"/>
          </w:tcPr>
          <w:p w14:paraId="2071CDE7"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t>Previous Name(s) if applicable</w:t>
            </w:r>
          </w:p>
        </w:tc>
        <w:tc>
          <w:tcPr>
            <w:tcW w:w="3333" w:type="pct"/>
            <w:gridSpan w:val="3"/>
          </w:tcPr>
          <w:p w14:paraId="48F4D8DB" w14:textId="77777777" w:rsidR="00D47ED2" w:rsidRPr="005D0EFD" w:rsidRDefault="00D47ED2" w:rsidP="00ED7E68">
            <w:pPr>
              <w:pStyle w:val="BodyText"/>
              <w:spacing w:after="0"/>
              <w:rPr>
                <w:rFonts w:asciiTheme="minorHAnsi" w:hAnsiTheme="minorHAnsi"/>
                <w:sz w:val="20"/>
                <w:szCs w:val="20"/>
              </w:rPr>
            </w:pPr>
          </w:p>
        </w:tc>
      </w:tr>
      <w:tr w:rsidR="00D47ED2" w:rsidRPr="005D0EFD" w14:paraId="24044C30" w14:textId="77777777" w:rsidTr="00D34CEA">
        <w:tc>
          <w:tcPr>
            <w:tcW w:w="1667" w:type="pct"/>
            <w:shd w:val="clear" w:color="auto" w:fill="D9D9D9" w:themeFill="background1" w:themeFillShade="D9"/>
          </w:tcPr>
          <w:p w14:paraId="74E4DC12"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t>Registered Address if different from above</w:t>
            </w:r>
          </w:p>
        </w:tc>
        <w:tc>
          <w:tcPr>
            <w:tcW w:w="3333" w:type="pct"/>
            <w:gridSpan w:val="3"/>
          </w:tcPr>
          <w:p w14:paraId="0ADB8EDC" w14:textId="77777777" w:rsidR="00D47ED2" w:rsidRPr="005D0EFD" w:rsidRDefault="00D47ED2" w:rsidP="00ED7E68">
            <w:pPr>
              <w:pStyle w:val="BodyText"/>
              <w:spacing w:after="0"/>
              <w:rPr>
                <w:rFonts w:asciiTheme="minorHAnsi" w:hAnsiTheme="minorHAnsi"/>
                <w:sz w:val="20"/>
                <w:szCs w:val="20"/>
              </w:rPr>
            </w:pPr>
          </w:p>
        </w:tc>
      </w:tr>
      <w:tr w:rsidR="00D47ED2" w:rsidRPr="005D0EFD" w14:paraId="67594FCA" w14:textId="77777777" w:rsidTr="00D34CEA">
        <w:tc>
          <w:tcPr>
            <w:tcW w:w="1667" w:type="pct"/>
            <w:shd w:val="clear" w:color="auto" w:fill="D9D9D9" w:themeFill="background1" w:themeFillShade="D9"/>
          </w:tcPr>
          <w:p w14:paraId="53EBA51A"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t xml:space="preserve">Registration Number </w:t>
            </w:r>
          </w:p>
        </w:tc>
        <w:tc>
          <w:tcPr>
            <w:tcW w:w="3333" w:type="pct"/>
            <w:gridSpan w:val="3"/>
          </w:tcPr>
          <w:p w14:paraId="1229C438" w14:textId="77777777" w:rsidR="00D47ED2" w:rsidRPr="005D0EFD" w:rsidRDefault="00D47ED2" w:rsidP="00ED7E68">
            <w:pPr>
              <w:pStyle w:val="BodyText"/>
              <w:spacing w:after="0"/>
              <w:rPr>
                <w:rFonts w:asciiTheme="minorHAnsi" w:hAnsiTheme="minorHAnsi"/>
                <w:sz w:val="20"/>
                <w:szCs w:val="20"/>
              </w:rPr>
            </w:pPr>
          </w:p>
        </w:tc>
      </w:tr>
      <w:tr w:rsidR="00D47ED2" w:rsidRPr="005D0EFD" w14:paraId="230A6173" w14:textId="77777777" w:rsidTr="00D34CEA">
        <w:tc>
          <w:tcPr>
            <w:tcW w:w="1667" w:type="pct"/>
            <w:shd w:val="clear" w:color="auto" w:fill="D9D9D9" w:themeFill="background1" w:themeFillShade="D9"/>
          </w:tcPr>
          <w:p w14:paraId="6856E21B"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t>Telephone</w:t>
            </w:r>
          </w:p>
        </w:tc>
        <w:tc>
          <w:tcPr>
            <w:tcW w:w="3333" w:type="pct"/>
            <w:gridSpan w:val="3"/>
          </w:tcPr>
          <w:p w14:paraId="682D0AF6" w14:textId="77777777" w:rsidR="00D47ED2" w:rsidRPr="005D0EFD" w:rsidRDefault="00D47ED2" w:rsidP="00ED7E68">
            <w:pPr>
              <w:pStyle w:val="BodyText"/>
              <w:spacing w:after="0"/>
              <w:rPr>
                <w:rFonts w:asciiTheme="minorHAnsi" w:hAnsiTheme="minorHAnsi"/>
                <w:sz w:val="20"/>
                <w:szCs w:val="20"/>
              </w:rPr>
            </w:pPr>
          </w:p>
        </w:tc>
      </w:tr>
      <w:tr w:rsidR="00D47ED2" w:rsidRPr="005D0EFD" w14:paraId="088BD7F1" w14:textId="77777777" w:rsidTr="00D34CEA">
        <w:trPr>
          <w:trHeight w:val="507"/>
        </w:trPr>
        <w:tc>
          <w:tcPr>
            <w:tcW w:w="1667" w:type="pct"/>
            <w:shd w:val="clear" w:color="auto" w:fill="D9D9D9" w:themeFill="background1" w:themeFillShade="D9"/>
          </w:tcPr>
          <w:p w14:paraId="604949B3" w14:textId="77777777" w:rsidR="00D47ED2" w:rsidRPr="005D0EFD" w:rsidRDefault="00BF4E8A" w:rsidP="00ED7E68">
            <w:pPr>
              <w:pStyle w:val="BodyText"/>
              <w:spacing w:after="0"/>
              <w:rPr>
                <w:rFonts w:asciiTheme="minorHAnsi" w:hAnsiTheme="minorHAnsi"/>
                <w:sz w:val="20"/>
                <w:szCs w:val="20"/>
              </w:rPr>
            </w:pPr>
            <w:r w:rsidRPr="005D0EFD">
              <w:rPr>
                <w:rFonts w:asciiTheme="minorHAnsi" w:hAnsiTheme="minorHAnsi"/>
                <w:sz w:val="20"/>
                <w:szCs w:val="20"/>
              </w:rPr>
              <w:t>E-mail address</w:t>
            </w:r>
          </w:p>
        </w:tc>
        <w:tc>
          <w:tcPr>
            <w:tcW w:w="3333" w:type="pct"/>
            <w:gridSpan w:val="3"/>
          </w:tcPr>
          <w:p w14:paraId="769D3875" w14:textId="77777777" w:rsidR="00D47ED2" w:rsidRPr="005D0EFD" w:rsidRDefault="00D47ED2" w:rsidP="00ED7E68">
            <w:pPr>
              <w:pStyle w:val="BodyText"/>
              <w:spacing w:after="0"/>
              <w:rPr>
                <w:rFonts w:asciiTheme="minorHAnsi" w:hAnsiTheme="minorHAnsi"/>
                <w:sz w:val="20"/>
                <w:szCs w:val="20"/>
              </w:rPr>
            </w:pPr>
          </w:p>
        </w:tc>
      </w:tr>
      <w:tr w:rsidR="00D47ED2" w:rsidRPr="005D0EFD" w14:paraId="54513358" w14:textId="77777777" w:rsidTr="00D34CEA">
        <w:tc>
          <w:tcPr>
            <w:tcW w:w="1667" w:type="pct"/>
            <w:shd w:val="clear" w:color="auto" w:fill="D9D9D9" w:themeFill="background1" w:themeFillShade="D9"/>
          </w:tcPr>
          <w:p w14:paraId="77E800B4" w14:textId="77777777" w:rsidR="00D47ED2" w:rsidRPr="005D0EFD" w:rsidRDefault="00BF4E8A" w:rsidP="00ED7E68">
            <w:pPr>
              <w:pStyle w:val="BodyText"/>
              <w:spacing w:after="0"/>
              <w:rPr>
                <w:rFonts w:asciiTheme="minorHAnsi" w:hAnsiTheme="minorHAnsi"/>
                <w:sz w:val="20"/>
                <w:szCs w:val="20"/>
              </w:rPr>
            </w:pPr>
            <w:r w:rsidRPr="005D0EFD">
              <w:rPr>
                <w:rFonts w:asciiTheme="minorHAnsi" w:hAnsiTheme="minorHAnsi"/>
                <w:sz w:val="20"/>
                <w:szCs w:val="20"/>
              </w:rPr>
              <w:t>Website address</w:t>
            </w:r>
          </w:p>
        </w:tc>
        <w:tc>
          <w:tcPr>
            <w:tcW w:w="3333" w:type="pct"/>
            <w:gridSpan w:val="3"/>
          </w:tcPr>
          <w:p w14:paraId="1A6FF686" w14:textId="77777777" w:rsidR="00D47ED2" w:rsidRPr="005D0EFD" w:rsidRDefault="00D47ED2" w:rsidP="00ED7E68">
            <w:pPr>
              <w:pStyle w:val="BodyText"/>
              <w:spacing w:after="0"/>
              <w:rPr>
                <w:rFonts w:asciiTheme="minorHAnsi" w:hAnsiTheme="minorHAnsi"/>
                <w:sz w:val="20"/>
                <w:szCs w:val="20"/>
              </w:rPr>
            </w:pPr>
          </w:p>
        </w:tc>
      </w:tr>
      <w:tr w:rsidR="00D47ED2" w:rsidRPr="005D0EFD" w14:paraId="79015E11" w14:textId="77777777" w:rsidTr="00D34CEA">
        <w:tc>
          <w:tcPr>
            <w:tcW w:w="1667" w:type="pct"/>
            <w:shd w:val="clear" w:color="auto" w:fill="D9D9D9" w:themeFill="background1" w:themeFillShade="D9"/>
          </w:tcPr>
          <w:p w14:paraId="4A2B8771"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lastRenderedPageBreak/>
              <w:t>Year Established</w:t>
            </w:r>
          </w:p>
        </w:tc>
        <w:tc>
          <w:tcPr>
            <w:tcW w:w="3333" w:type="pct"/>
            <w:gridSpan w:val="3"/>
          </w:tcPr>
          <w:p w14:paraId="02F7D70A" w14:textId="77777777" w:rsidR="00D47ED2" w:rsidRPr="005D0EFD" w:rsidRDefault="00D47ED2" w:rsidP="00ED7E68">
            <w:pPr>
              <w:pStyle w:val="BodyText"/>
              <w:spacing w:after="0"/>
              <w:rPr>
                <w:rFonts w:asciiTheme="minorHAnsi" w:hAnsiTheme="minorHAnsi"/>
                <w:sz w:val="20"/>
                <w:szCs w:val="20"/>
              </w:rPr>
            </w:pPr>
          </w:p>
        </w:tc>
      </w:tr>
      <w:tr w:rsidR="00D47ED2" w:rsidRPr="005D0EFD" w14:paraId="4C1C9029" w14:textId="77777777" w:rsidTr="00D34CEA">
        <w:trPr>
          <w:trHeight w:val="936"/>
        </w:trPr>
        <w:tc>
          <w:tcPr>
            <w:tcW w:w="1667" w:type="pct"/>
            <w:shd w:val="clear" w:color="auto" w:fill="D9D9D9" w:themeFill="background1" w:themeFillShade="D9"/>
          </w:tcPr>
          <w:p w14:paraId="44829E4D" w14:textId="77777777" w:rsidR="00D47ED2" w:rsidRPr="005D0EFD" w:rsidRDefault="00D47ED2" w:rsidP="00ED7E68">
            <w:pPr>
              <w:pStyle w:val="BodyText"/>
              <w:spacing w:after="0"/>
              <w:rPr>
                <w:rFonts w:asciiTheme="minorHAnsi" w:hAnsiTheme="minorHAnsi"/>
                <w:sz w:val="20"/>
                <w:szCs w:val="20"/>
              </w:rPr>
            </w:pPr>
            <w:r w:rsidRPr="005D0EFD">
              <w:rPr>
                <w:rFonts w:asciiTheme="minorHAnsi" w:hAnsiTheme="minorHAnsi"/>
                <w:sz w:val="20"/>
                <w:szCs w:val="20"/>
              </w:rPr>
              <w:t>Legal Form</w:t>
            </w:r>
            <w:r w:rsidR="00BF4E8A" w:rsidRPr="005D0EFD">
              <w:rPr>
                <w:rFonts w:asciiTheme="minorHAnsi" w:hAnsiTheme="minorHAnsi"/>
                <w:sz w:val="20"/>
                <w:szCs w:val="20"/>
              </w:rPr>
              <w:t>. Tick the relevant box</w:t>
            </w:r>
          </w:p>
        </w:tc>
        <w:tc>
          <w:tcPr>
            <w:tcW w:w="1876" w:type="pct"/>
            <w:gridSpan w:val="2"/>
          </w:tcPr>
          <w:p w14:paraId="61FFBE92" w14:textId="77777777" w:rsidR="00D47ED2" w:rsidRPr="005D0EFD" w:rsidRDefault="00D47ED2" w:rsidP="00ED7E68">
            <w:pPr>
              <w:pStyle w:val="BodyText"/>
              <w:spacing w:after="0"/>
              <w:rPr>
                <w:rFonts w:asciiTheme="minorHAnsi" w:hAnsiTheme="minorHAnsi"/>
                <w:sz w:val="20"/>
                <w:szCs w:val="20"/>
              </w:rPr>
            </w:pPr>
            <w:r w:rsidRPr="005D0EFD">
              <w:rPr>
                <w:rFonts w:asciiTheme="minorHAnsi" w:eastAsia="Wingdings" w:hAnsiTheme="minorHAnsi" w:cs="Wingdings"/>
                <w:sz w:val="20"/>
                <w:szCs w:val="20"/>
              </w:rPr>
              <w:t>o</w:t>
            </w:r>
            <w:r w:rsidR="003404A2" w:rsidRPr="005D0EFD">
              <w:rPr>
                <w:rFonts w:asciiTheme="minorHAnsi" w:hAnsiTheme="minorHAnsi"/>
                <w:sz w:val="20"/>
                <w:szCs w:val="20"/>
              </w:rPr>
              <w:t xml:space="preserve"> </w:t>
            </w:r>
            <w:r w:rsidRPr="005D0EFD">
              <w:rPr>
                <w:rFonts w:asciiTheme="minorHAnsi" w:hAnsiTheme="minorHAnsi"/>
                <w:sz w:val="20"/>
                <w:szCs w:val="20"/>
              </w:rPr>
              <w:t>Company</w:t>
            </w:r>
          </w:p>
          <w:p w14:paraId="2B3ED5A3" w14:textId="77777777" w:rsidR="00D47ED2" w:rsidRPr="005D0EFD" w:rsidRDefault="00D47ED2" w:rsidP="00ED7E68">
            <w:pPr>
              <w:pStyle w:val="BodyText"/>
              <w:spacing w:after="0"/>
              <w:rPr>
                <w:rFonts w:asciiTheme="minorHAnsi" w:hAnsiTheme="minorHAnsi"/>
                <w:sz w:val="20"/>
                <w:szCs w:val="20"/>
              </w:rPr>
            </w:pPr>
            <w:r w:rsidRPr="005D0EFD">
              <w:rPr>
                <w:rFonts w:asciiTheme="minorHAnsi" w:eastAsia="Wingdings" w:hAnsiTheme="minorHAnsi" w:cs="Wingdings"/>
                <w:sz w:val="20"/>
                <w:szCs w:val="20"/>
              </w:rPr>
              <w:t>o</w:t>
            </w:r>
            <w:r w:rsidR="003404A2" w:rsidRPr="005D0EFD">
              <w:rPr>
                <w:rFonts w:asciiTheme="minorHAnsi" w:hAnsiTheme="minorHAnsi"/>
                <w:sz w:val="20"/>
                <w:szCs w:val="20"/>
              </w:rPr>
              <w:t xml:space="preserve"> </w:t>
            </w:r>
            <w:r w:rsidRPr="005D0EFD">
              <w:rPr>
                <w:rFonts w:asciiTheme="minorHAnsi" w:hAnsiTheme="minorHAnsi"/>
                <w:sz w:val="20"/>
                <w:szCs w:val="20"/>
              </w:rPr>
              <w:t>Partnership</w:t>
            </w:r>
          </w:p>
        </w:tc>
        <w:tc>
          <w:tcPr>
            <w:tcW w:w="1457" w:type="pct"/>
          </w:tcPr>
          <w:p w14:paraId="24968597" w14:textId="77777777" w:rsidR="00D47ED2" w:rsidRPr="005D0EFD" w:rsidRDefault="00D47ED2" w:rsidP="00ED7E68">
            <w:pPr>
              <w:pStyle w:val="BodyText"/>
              <w:spacing w:after="0"/>
              <w:rPr>
                <w:rFonts w:asciiTheme="minorHAnsi" w:hAnsiTheme="minorHAnsi"/>
                <w:sz w:val="20"/>
                <w:szCs w:val="20"/>
              </w:rPr>
            </w:pPr>
            <w:proofErr w:type="gramStart"/>
            <w:r w:rsidRPr="005D0EFD">
              <w:rPr>
                <w:rFonts w:asciiTheme="minorHAnsi" w:eastAsia="Wingdings" w:hAnsiTheme="minorHAnsi" w:cs="Wingdings"/>
                <w:sz w:val="20"/>
                <w:szCs w:val="20"/>
              </w:rPr>
              <w:t>o</w:t>
            </w:r>
            <w:r w:rsidRPr="005D0EFD">
              <w:rPr>
                <w:rFonts w:asciiTheme="minorHAnsi" w:hAnsiTheme="minorHAnsi"/>
                <w:sz w:val="20"/>
                <w:szCs w:val="20"/>
              </w:rPr>
              <w:t xml:space="preserve">  Joint</w:t>
            </w:r>
            <w:proofErr w:type="gramEnd"/>
            <w:r w:rsidRPr="005D0EFD">
              <w:rPr>
                <w:rFonts w:asciiTheme="minorHAnsi" w:hAnsiTheme="minorHAnsi"/>
                <w:sz w:val="20"/>
                <w:szCs w:val="20"/>
              </w:rPr>
              <w:t xml:space="preserve"> Venture</w:t>
            </w:r>
          </w:p>
          <w:p w14:paraId="3D8FAE40" w14:textId="77777777" w:rsidR="00D47ED2" w:rsidRPr="005D0EFD" w:rsidRDefault="00D47ED2" w:rsidP="00ED7E68">
            <w:pPr>
              <w:pStyle w:val="BodyText"/>
              <w:spacing w:after="0"/>
              <w:rPr>
                <w:rFonts w:asciiTheme="minorHAnsi" w:hAnsiTheme="minorHAnsi"/>
                <w:sz w:val="20"/>
                <w:szCs w:val="20"/>
              </w:rPr>
            </w:pPr>
            <w:proofErr w:type="gramStart"/>
            <w:r w:rsidRPr="005D0EFD">
              <w:rPr>
                <w:rFonts w:asciiTheme="minorHAnsi" w:eastAsia="Wingdings" w:hAnsiTheme="minorHAnsi" w:cs="Wingdings"/>
                <w:sz w:val="20"/>
                <w:szCs w:val="20"/>
              </w:rPr>
              <w:t>o</w:t>
            </w:r>
            <w:r w:rsidRPr="005D0EFD">
              <w:rPr>
                <w:rFonts w:asciiTheme="minorHAnsi" w:hAnsiTheme="minorHAnsi"/>
                <w:sz w:val="20"/>
                <w:szCs w:val="20"/>
              </w:rPr>
              <w:t xml:space="preserve">  Other</w:t>
            </w:r>
            <w:proofErr w:type="gramEnd"/>
            <w:r w:rsidRPr="005D0EFD">
              <w:rPr>
                <w:rFonts w:asciiTheme="minorHAnsi" w:hAnsiTheme="minorHAnsi"/>
                <w:sz w:val="20"/>
                <w:szCs w:val="20"/>
              </w:rPr>
              <w:t xml:space="preserve"> (specify):</w:t>
            </w:r>
          </w:p>
        </w:tc>
      </w:tr>
      <w:tr w:rsidR="00D47ED2" w:rsidRPr="005D0EFD" w14:paraId="10039915" w14:textId="77777777" w:rsidTr="00D34CEA">
        <w:tc>
          <w:tcPr>
            <w:tcW w:w="1667" w:type="pct"/>
            <w:shd w:val="clear" w:color="auto" w:fill="D9D9D9" w:themeFill="background1" w:themeFillShade="D9"/>
          </w:tcPr>
          <w:p w14:paraId="7ED35699" w14:textId="77777777" w:rsidR="00D47ED2" w:rsidRPr="005D0EFD" w:rsidRDefault="00D47ED2" w:rsidP="00ED7E68">
            <w:pPr>
              <w:pStyle w:val="BodyText"/>
              <w:numPr>
                <w:ilvl w:val="12"/>
                <w:numId w:val="0"/>
              </w:numPr>
              <w:spacing w:after="0"/>
              <w:rPr>
                <w:rFonts w:asciiTheme="minorHAnsi" w:hAnsiTheme="minorHAnsi"/>
                <w:sz w:val="20"/>
                <w:szCs w:val="20"/>
              </w:rPr>
            </w:pPr>
            <w:r w:rsidRPr="005D0EFD">
              <w:rPr>
                <w:rFonts w:asciiTheme="minorHAnsi" w:hAnsiTheme="minorHAnsi"/>
                <w:sz w:val="20"/>
                <w:szCs w:val="20"/>
              </w:rPr>
              <w:t>VAT</w:t>
            </w:r>
            <w:r w:rsidR="00DD097B">
              <w:rPr>
                <w:rFonts w:asciiTheme="minorHAnsi" w:hAnsiTheme="minorHAnsi"/>
                <w:sz w:val="20"/>
                <w:szCs w:val="20"/>
              </w:rPr>
              <w:t>/TVA/Tax Registration</w:t>
            </w:r>
            <w:r w:rsidRPr="005D0EFD">
              <w:rPr>
                <w:rFonts w:asciiTheme="minorHAnsi" w:hAnsiTheme="minorHAnsi"/>
                <w:sz w:val="20"/>
                <w:szCs w:val="20"/>
              </w:rPr>
              <w:t xml:space="preserve"> Number </w:t>
            </w:r>
          </w:p>
        </w:tc>
        <w:tc>
          <w:tcPr>
            <w:tcW w:w="3333" w:type="pct"/>
            <w:gridSpan w:val="3"/>
          </w:tcPr>
          <w:p w14:paraId="0CAE2665" w14:textId="77777777" w:rsidR="00D47ED2" w:rsidRPr="005D0EFD" w:rsidRDefault="00D47ED2" w:rsidP="00ED7E68">
            <w:pPr>
              <w:pStyle w:val="BodyText"/>
              <w:numPr>
                <w:ilvl w:val="12"/>
                <w:numId w:val="0"/>
              </w:numPr>
              <w:spacing w:after="0"/>
              <w:rPr>
                <w:rFonts w:asciiTheme="minorHAnsi" w:hAnsiTheme="minorHAnsi"/>
                <w:sz w:val="20"/>
                <w:szCs w:val="20"/>
              </w:rPr>
            </w:pPr>
          </w:p>
        </w:tc>
      </w:tr>
      <w:tr w:rsidR="00D47ED2" w:rsidRPr="005D0EFD" w14:paraId="69D3AA81" w14:textId="77777777" w:rsidTr="00D34CEA">
        <w:tc>
          <w:tcPr>
            <w:tcW w:w="1667" w:type="pct"/>
            <w:shd w:val="clear" w:color="auto" w:fill="D9D9D9" w:themeFill="background1" w:themeFillShade="D9"/>
          </w:tcPr>
          <w:p w14:paraId="75146A6E" w14:textId="77777777" w:rsidR="00D47ED2" w:rsidRPr="005D0EFD" w:rsidRDefault="00D47ED2" w:rsidP="00ED7E68">
            <w:pPr>
              <w:pStyle w:val="BodyText"/>
              <w:numPr>
                <w:ilvl w:val="12"/>
                <w:numId w:val="0"/>
              </w:numPr>
              <w:spacing w:after="0"/>
              <w:rPr>
                <w:rFonts w:asciiTheme="minorHAnsi" w:hAnsiTheme="minorHAnsi"/>
                <w:sz w:val="20"/>
                <w:szCs w:val="20"/>
              </w:rPr>
            </w:pPr>
            <w:proofErr w:type="gramStart"/>
            <w:r w:rsidRPr="005D0EFD">
              <w:rPr>
                <w:rFonts w:asciiTheme="minorHAnsi" w:hAnsiTheme="minorHAnsi"/>
                <w:sz w:val="20"/>
                <w:szCs w:val="20"/>
              </w:rPr>
              <w:t>Directors</w:t>
            </w:r>
            <w:proofErr w:type="gramEnd"/>
            <w:r w:rsidRPr="005D0EFD">
              <w:rPr>
                <w:rFonts w:asciiTheme="minorHAnsi" w:hAnsiTheme="minorHAnsi"/>
                <w:sz w:val="20"/>
                <w:szCs w:val="20"/>
              </w:rPr>
              <w:t xml:space="preserve"> names and titles</w:t>
            </w:r>
            <w:r w:rsidR="009E35C0" w:rsidRPr="005D0EFD">
              <w:rPr>
                <w:rFonts w:asciiTheme="minorHAnsi" w:hAnsiTheme="minorHAnsi"/>
                <w:sz w:val="20"/>
                <w:szCs w:val="20"/>
              </w:rPr>
              <w:t xml:space="preserve"> and any other key personnel </w:t>
            </w:r>
          </w:p>
        </w:tc>
        <w:tc>
          <w:tcPr>
            <w:tcW w:w="3333" w:type="pct"/>
            <w:gridSpan w:val="3"/>
          </w:tcPr>
          <w:p w14:paraId="2B43F9D2" w14:textId="77777777" w:rsidR="00D47ED2" w:rsidRPr="005D0EFD" w:rsidRDefault="00D47ED2" w:rsidP="00ED7E68">
            <w:pPr>
              <w:pStyle w:val="BodyText"/>
              <w:numPr>
                <w:ilvl w:val="12"/>
                <w:numId w:val="0"/>
              </w:numPr>
              <w:spacing w:after="0"/>
              <w:rPr>
                <w:rFonts w:asciiTheme="minorHAnsi" w:hAnsiTheme="minorHAnsi"/>
                <w:sz w:val="20"/>
                <w:szCs w:val="20"/>
              </w:rPr>
            </w:pPr>
          </w:p>
        </w:tc>
      </w:tr>
      <w:tr w:rsidR="00E71B9D" w:rsidRPr="005D0EFD" w14:paraId="1B3539DE" w14:textId="77777777" w:rsidTr="00D34CEA">
        <w:tc>
          <w:tcPr>
            <w:tcW w:w="1667" w:type="pct"/>
            <w:shd w:val="clear" w:color="auto" w:fill="D9D9D9" w:themeFill="background1" w:themeFillShade="D9"/>
          </w:tcPr>
          <w:p w14:paraId="7841000F" w14:textId="77777777" w:rsidR="00E71B9D" w:rsidRPr="005D0EFD" w:rsidRDefault="00E71B9D" w:rsidP="00322CE2">
            <w:pPr>
              <w:pStyle w:val="BodyText"/>
              <w:numPr>
                <w:ilvl w:val="12"/>
                <w:numId w:val="0"/>
              </w:numPr>
              <w:spacing w:after="0"/>
              <w:rPr>
                <w:rFonts w:asciiTheme="minorHAnsi" w:hAnsiTheme="minorHAnsi"/>
                <w:sz w:val="20"/>
                <w:szCs w:val="20"/>
              </w:rPr>
            </w:pPr>
            <w:r w:rsidRPr="005D0EFD">
              <w:rPr>
                <w:rFonts w:asciiTheme="minorHAnsi" w:eastAsiaTheme="minorEastAsia" w:hAnsiTheme="minorHAnsi" w:cstheme="minorBidi"/>
                <w:sz w:val="20"/>
                <w:szCs w:val="20"/>
              </w:rPr>
              <w:t>Please state name of any other persons/organisations (except tenderer) who will benefit from this contract (GOAL compliance matter)</w:t>
            </w:r>
          </w:p>
        </w:tc>
        <w:tc>
          <w:tcPr>
            <w:tcW w:w="3333" w:type="pct"/>
            <w:gridSpan w:val="3"/>
          </w:tcPr>
          <w:p w14:paraId="70AC408C" w14:textId="77777777" w:rsidR="00E71B9D" w:rsidRPr="005D0EFD" w:rsidRDefault="00E71B9D" w:rsidP="00ED7E68">
            <w:pPr>
              <w:pStyle w:val="BodyText"/>
              <w:numPr>
                <w:ilvl w:val="12"/>
                <w:numId w:val="0"/>
              </w:numPr>
              <w:spacing w:after="0"/>
              <w:rPr>
                <w:rFonts w:asciiTheme="minorHAnsi" w:hAnsiTheme="minorHAnsi"/>
                <w:sz w:val="20"/>
                <w:szCs w:val="20"/>
              </w:rPr>
            </w:pPr>
          </w:p>
        </w:tc>
      </w:tr>
      <w:tr w:rsidR="00D47ED2" w:rsidRPr="005D0EFD" w14:paraId="1C0D4990" w14:textId="77777777" w:rsidTr="00D34CEA">
        <w:trPr>
          <w:trHeight w:val="544"/>
        </w:trPr>
        <w:tc>
          <w:tcPr>
            <w:tcW w:w="1667" w:type="pct"/>
            <w:shd w:val="clear" w:color="auto" w:fill="D9D9D9" w:themeFill="background1" w:themeFillShade="D9"/>
          </w:tcPr>
          <w:p w14:paraId="63F9A8A0" w14:textId="77777777" w:rsidR="00D47ED2" w:rsidRPr="005D0EFD" w:rsidRDefault="00D47ED2" w:rsidP="00ED7E68">
            <w:pPr>
              <w:pStyle w:val="BodyText"/>
              <w:numPr>
                <w:ilvl w:val="12"/>
                <w:numId w:val="0"/>
              </w:numPr>
              <w:spacing w:after="0"/>
              <w:rPr>
                <w:rFonts w:asciiTheme="minorHAnsi" w:hAnsiTheme="minorHAnsi"/>
                <w:sz w:val="20"/>
                <w:szCs w:val="20"/>
              </w:rPr>
            </w:pPr>
            <w:r w:rsidRPr="005D0EFD">
              <w:rPr>
                <w:rFonts w:asciiTheme="minorHAnsi" w:hAnsiTheme="minorHAnsi"/>
                <w:sz w:val="20"/>
                <w:szCs w:val="20"/>
              </w:rPr>
              <w:t>Parent company</w:t>
            </w:r>
          </w:p>
        </w:tc>
        <w:tc>
          <w:tcPr>
            <w:tcW w:w="3333" w:type="pct"/>
            <w:gridSpan w:val="3"/>
          </w:tcPr>
          <w:p w14:paraId="7BC6FE0E" w14:textId="77777777" w:rsidR="00D47ED2" w:rsidRPr="005D0EFD" w:rsidRDefault="00D47ED2" w:rsidP="00ED7E68">
            <w:pPr>
              <w:pStyle w:val="BodyText"/>
              <w:numPr>
                <w:ilvl w:val="12"/>
                <w:numId w:val="0"/>
              </w:numPr>
              <w:spacing w:after="0"/>
              <w:rPr>
                <w:rFonts w:asciiTheme="minorHAnsi" w:hAnsiTheme="minorHAnsi"/>
                <w:sz w:val="20"/>
                <w:szCs w:val="20"/>
              </w:rPr>
            </w:pPr>
          </w:p>
        </w:tc>
      </w:tr>
      <w:tr w:rsidR="00D47ED2" w:rsidRPr="005D0EFD" w14:paraId="08B37723" w14:textId="77777777" w:rsidTr="00D34CEA">
        <w:trPr>
          <w:trHeight w:val="301"/>
        </w:trPr>
        <w:tc>
          <w:tcPr>
            <w:tcW w:w="1667" w:type="pct"/>
            <w:shd w:val="clear" w:color="auto" w:fill="D9D9D9" w:themeFill="background1" w:themeFillShade="D9"/>
          </w:tcPr>
          <w:p w14:paraId="44CBD122" w14:textId="77777777" w:rsidR="00D47ED2" w:rsidRPr="005D0EFD" w:rsidRDefault="00D47ED2" w:rsidP="00ED7E68">
            <w:pPr>
              <w:pStyle w:val="BodyText"/>
              <w:numPr>
                <w:ilvl w:val="12"/>
                <w:numId w:val="0"/>
              </w:numPr>
              <w:spacing w:after="0"/>
              <w:rPr>
                <w:rFonts w:asciiTheme="minorHAnsi" w:hAnsiTheme="minorHAnsi"/>
                <w:sz w:val="20"/>
                <w:szCs w:val="20"/>
              </w:rPr>
            </w:pPr>
            <w:r w:rsidRPr="005D0EFD">
              <w:rPr>
                <w:rFonts w:asciiTheme="minorHAnsi" w:hAnsiTheme="minorHAnsi"/>
                <w:sz w:val="20"/>
                <w:szCs w:val="20"/>
              </w:rPr>
              <w:t>Ownership</w:t>
            </w:r>
          </w:p>
        </w:tc>
        <w:tc>
          <w:tcPr>
            <w:tcW w:w="3333" w:type="pct"/>
            <w:gridSpan w:val="3"/>
          </w:tcPr>
          <w:p w14:paraId="5A22EB8D" w14:textId="77777777" w:rsidR="00D47ED2" w:rsidRPr="005D0EFD" w:rsidRDefault="00D47ED2" w:rsidP="00ED7E68">
            <w:pPr>
              <w:pStyle w:val="BodyText"/>
              <w:numPr>
                <w:ilvl w:val="12"/>
                <w:numId w:val="0"/>
              </w:numPr>
              <w:spacing w:after="0"/>
              <w:rPr>
                <w:rFonts w:asciiTheme="minorHAnsi" w:hAnsiTheme="minorHAnsi"/>
                <w:sz w:val="20"/>
                <w:szCs w:val="20"/>
              </w:rPr>
            </w:pPr>
          </w:p>
        </w:tc>
      </w:tr>
      <w:tr w:rsidR="00BF4E8A" w:rsidRPr="005D0EFD" w14:paraId="1AE40C97" w14:textId="77777777" w:rsidTr="00D34CEA">
        <w:trPr>
          <w:trHeight w:val="301"/>
        </w:trPr>
        <w:tc>
          <w:tcPr>
            <w:tcW w:w="1667" w:type="pct"/>
            <w:shd w:val="clear" w:color="auto" w:fill="D9D9D9" w:themeFill="background1" w:themeFillShade="D9"/>
          </w:tcPr>
          <w:p w14:paraId="67EE374E" w14:textId="77777777" w:rsidR="00BF4E8A" w:rsidRPr="005D0EFD" w:rsidRDefault="00BF4E8A" w:rsidP="006A553A">
            <w:pPr>
              <w:spacing w:after="0" w:line="240" w:lineRule="auto"/>
              <w:rPr>
                <w:sz w:val="20"/>
                <w:szCs w:val="20"/>
              </w:rPr>
            </w:pPr>
            <w:r w:rsidRPr="005D0EFD">
              <w:rPr>
                <w:sz w:val="20"/>
                <w:szCs w:val="20"/>
              </w:rPr>
              <w:t xml:space="preserve">Do you have associated companies? Tick relevant box. If YES – provide details for each company in the form of additional table as per </w:t>
            </w:r>
            <w:r w:rsidRPr="005D0EFD">
              <w:rPr>
                <w:b/>
                <w:sz w:val="20"/>
                <w:szCs w:val="20"/>
              </w:rPr>
              <w:t>Contact Details</w:t>
            </w:r>
          </w:p>
        </w:tc>
        <w:tc>
          <w:tcPr>
            <w:tcW w:w="3333" w:type="pct"/>
            <w:gridSpan w:val="3"/>
          </w:tcPr>
          <w:p w14:paraId="38CC9104" w14:textId="77777777" w:rsidR="00BF4E8A" w:rsidRPr="005D0EFD" w:rsidRDefault="00BF4E8A" w:rsidP="00ED7E68">
            <w:pPr>
              <w:pStyle w:val="BodyText"/>
              <w:numPr>
                <w:ilvl w:val="12"/>
                <w:numId w:val="0"/>
              </w:numPr>
              <w:spacing w:after="0"/>
              <w:rPr>
                <w:rFonts w:asciiTheme="minorHAnsi" w:hAnsiTheme="minorHAnsi"/>
                <w:sz w:val="20"/>
                <w:szCs w:val="20"/>
              </w:rPr>
            </w:pPr>
            <w:proofErr w:type="spellStart"/>
            <w:r w:rsidRPr="005D0EFD">
              <w:rPr>
                <w:rFonts w:asciiTheme="minorHAnsi" w:eastAsia="Wingdings" w:hAnsiTheme="minorHAnsi" w:cs="Wingdings"/>
                <w:sz w:val="20"/>
                <w:szCs w:val="20"/>
              </w:rPr>
              <w:t>o</w:t>
            </w:r>
            <w:r w:rsidRPr="005D0EFD">
              <w:rPr>
                <w:rFonts w:asciiTheme="minorHAnsi" w:hAnsiTheme="minorHAnsi"/>
                <w:sz w:val="20"/>
                <w:szCs w:val="20"/>
              </w:rPr>
              <w:t>Yes</w:t>
            </w:r>
            <w:proofErr w:type="spellEnd"/>
            <w:r w:rsidRPr="005D0EFD">
              <w:rPr>
                <w:rFonts w:asciiTheme="minorHAnsi" w:hAnsiTheme="minorHAnsi"/>
                <w:sz w:val="20"/>
                <w:szCs w:val="20"/>
              </w:rPr>
              <w:t xml:space="preserve">                                                             </w:t>
            </w:r>
            <w:proofErr w:type="spellStart"/>
            <w:r w:rsidRPr="005D0EFD">
              <w:rPr>
                <w:rFonts w:asciiTheme="minorHAnsi" w:eastAsia="Wingdings" w:hAnsiTheme="minorHAnsi" w:cs="Wingdings"/>
                <w:sz w:val="20"/>
                <w:szCs w:val="20"/>
              </w:rPr>
              <w:t>o</w:t>
            </w:r>
            <w:r w:rsidRPr="005D0EFD">
              <w:rPr>
                <w:rFonts w:asciiTheme="minorHAnsi" w:hAnsiTheme="minorHAnsi"/>
                <w:sz w:val="20"/>
                <w:szCs w:val="20"/>
              </w:rPr>
              <w:t>No</w:t>
            </w:r>
            <w:proofErr w:type="spellEnd"/>
          </w:p>
        </w:tc>
      </w:tr>
      <w:tr w:rsidR="00D47ED2" w:rsidRPr="005D0EFD" w14:paraId="453396E2" w14:textId="77777777" w:rsidTr="00D34CEA">
        <w:tblPrEx>
          <w:tblLook w:val="01E0" w:firstRow="1" w:lastRow="1" w:firstColumn="1" w:lastColumn="1" w:noHBand="0" w:noVBand="0"/>
        </w:tblPrEx>
        <w:tc>
          <w:tcPr>
            <w:tcW w:w="1667" w:type="pct"/>
            <w:shd w:val="clear" w:color="auto" w:fill="D9D9D9" w:themeFill="background1" w:themeFillShade="D9"/>
          </w:tcPr>
          <w:p w14:paraId="39C3B0EE" w14:textId="77777777" w:rsidR="00D47ED2" w:rsidRPr="005D0EFD" w:rsidRDefault="00D47ED2" w:rsidP="00ED7E68">
            <w:pPr>
              <w:spacing w:after="0" w:line="240" w:lineRule="auto"/>
              <w:rPr>
                <w:b/>
                <w:sz w:val="20"/>
                <w:szCs w:val="20"/>
              </w:rPr>
            </w:pPr>
          </w:p>
        </w:tc>
        <w:tc>
          <w:tcPr>
            <w:tcW w:w="1725" w:type="pct"/>
            <w:shd w:val="clear" w:color="auto" w:fill="D9D9D9" w:themeFill="background1" w:themeFillShade="D9"/>
          </w:tcPr>
          <w:p w14:paraId="23677D85" w14:textId="77777777" w:rsidR="00D47ED2" w:rsidRPr="005D0EFD" w:rsidRDefault="00D47ED2" w:rsidP="00ED7E68">
            <w:pPr>
              <w:spacing w:after="0" w:line="240" w:lineRule="auto"/>
              <w:jc w:val="center"/>
              <w:rPr>
                <w:b/>
                <w:sz w:val="20"/>
                <w:szCs w:val="20"/>
              </w:rPr>
            </w:pPr>
            <w:r w:rsidRPr="005D0EFD">
              <w:rPr>
                <w:b/>
                <w:sz w:val="20"/>
                <w:szCs w:val="20"/>
              </w:rPr>
              <w:t>Primary Contact</w:t>
            </w:r>
          </w:p>
        </w:tc>
        <w:tc>
          <w:tcPr>
            <w:tcW w:w="1608" w:type="pct"/>
            <w:gridSpan w:val="2"/>
            <w:shd w:val="clear" w:color="auto" w:fill="D9D9D9" w:themeFill="background1" w:themeFillShade="D9"/>
          </w:tcPr>
          <w:p w14:paraId="54470FBD" w14:textId="77777777" w:rsidR="00D47ED2" w:rsidRPr="005D0EFD" w:rsidRDefault="00D47ED2" w:rsidP="00ED7E68">
            <w:pPr>
              <w:spacing w:after="0" w:line="240" w:lineRule="auto"/>
              <w:jc w:val="center"/>
              <w:rPr>
                <w:b/>
                <w:sz w:val="20"/>
                <w:szCs w:val="20"/>
              </w:rPr>
            </w:pPr>
            <w:r w:rsidRPr="005D0EFD">
              <w:rPr>
                <w:b/>
                <w:sz w:val="20"/>
                <w:szCs w:val="20"/>
              </w:rPr>
              <w:t>Secondary Contact</w:t>
            </w:r>
          </w:p>
        </w:tc>
      </w:tr>
      <w:tr w:rsidR="00D47ED2" w:rsidRPr="005D0EFD" w14:paraId="1A6546C4" w14:textId="77777777" w:rsidTr="00D34CEA">
        <w:tblPrEx>
          <w:tblLook w:val="01E0" w:firstRow="1" w:lastRow="1" w:firstColumn="1" w:lastColumn="1" w:noHBand="0" w:noVBand="0"/>
        </w:tblPrEx>
        <w:tc>
          <w:tcPr>
            <w:tcW w:w="1667" w:type="pct"/>
            <w:shd w:val="clear" w:color="auto" w:fill="D9D9D9" w:themeFill="background1" w:themeFillShade="D9"/>
          </w:tcPr>
          <w:p w14:paraId="6730320B" w14:textId="77777777" w:rsidR="00D47ED2" w:rsidRPr="005D0EFD" w:rsidRDefault="00D47ED2" w:rsidP="00ED7E68">
            <w:pPr>
              <w:spacing w:after="0" w:line="240" w:lineRule="auto"/>
              <w:rPr>
                <w:sz w:val="20"/>
                <w:szCs w:val="20"/>
              </w:rPr>
            </w:pPr>
            <w:r w:rsidRPr="005D0EFD">
              <w:rPr>
                <w:sz w:val="20"/>
                <w:szCs w:val="20"/>
              </w:rPr>
              <w:t>Name</w:t>
            </w:r>
          </w:p>
        </w:tc>
        <w:tc>
          <w:tcPr>
            <w:tcW w:w="1725" w:type="pct"/>
            <w:shd w:val="clear" w:color="auto" w:fill="auto"/>
          </w:tcPr>
          <w:p w14:paraId="3EFCB6F3" w14:textId="77777777" w:rsidR="00D47ED2" w:rsidRPr="005D0EFD" w:rsidRDefault="00D47ED2" w:rsidP="00ED7E68">
            <w:pPr>
              <w:spacing w:after="0" w:line="240" w:lineRule="auto"/>
              <w:rPr>
                <w:sz w:val="20"/>
                <w:szCs w:val="20"/>
              </w:rPr>
            </w:pPr>
          </w:p>
        </w:tc>
        <w:tc>
          <w:tcPr>
            <w:tcW w:w="1608" w:type="pct"/>
            <w:gridSpan w:val="2"/>
            <w:shd w:val="clear" w:color="auto" w:fill="auto"/>
          </w:tcPr>
          <w:p w14:paraId="000351C9" w14:textId="77777777" w:rsidR="00D47ED2" w:rsidRPr="005D0EFD" w:rsidRDefault="00D47ED2" w:rsidP="00ED7E68">
            <w:pPr>
              <w:spacing w:after="0" w:line="240" w:lineRule="auto"/>
              <w:rPr>
                <w:sz w:val="20"/>
                <w:szCs w:val="20"/>
              </w:rPr>
            </w:pPr>
          </w:p>
        </w:tc>
      </w:tr>
      <w:tr w:rsidR="00D47ED2" w:rsidRPr="005D0EFD" w14:paraId="7D9B99EF" w14:textId="77777777" w:rsidTr="00D34CEA">
        <w:tblPrEx>
          <w:tblLook w:val="01E0" w:firstRow="1" w:lastRow="1" w:firstColumn="1" w:lastColumn="1" w:noHBand="0" w:noVBand="0"/>
        </w:tblPrEx>
        <w:tc>
          <w:tcPr>
            <w:tcW w:w="1667" w:type="pct"/>
            <w:shd w:val="clear" w:color="auto" w:fill="D9D9D9" w:themeFill="background1" w:themeFillShade="D9"/>
          </w:tcPr>
          <w:p w14:paraId="3A589044" w14:textId="77777777" w:rsidR="00D47ED2" w:rsidRPr="005D0EFD" w:rsidRDefault="009E35C0" w:rsidP="00ED7E68">
            <w:pPr>
              <w:spacing w:after="0" w:line="240" w:lineRule="auto"/>
              <w:rPr>
                <w:sz w:val="20"/>
                <w:szCs w:val="20"/>
              </w:rPr>
            </w:pPr>
            <w:r w:rsidRPr="005D0EFD">
              <w:rPr>
                <w:spacing w:val="-3"/>
                <w:sz w:val="20"/>
                <w:szCs w:val="20"/>
              </w:rPr>
              <w:t>Current Position in the Organisation:</w:t>
            </w:r>
          </w:p>
        </w:tc>
        <w:tc>
          <w:tcPr>
            <w:tcW w:w="1725" w:type="pct"/>
            <w:shd w:val="clear" w:color="auto" w:fill="auto"/>
          </w:tcPr>
          <w:p w14:paraId="72A357CE" w14:textId="77777777" w:rsidR="00D47ED2" w:rsidRPr="005D0EFD" w:rsidRDefault="00D47ED2" w:rsidP="00ED7E68">
            <w:pPr>
              <w:spacing w:after="0" w:line="240" w:lineRule="auto"/>
              <w:rPr>
                <w:sz w:val="20"/>
                <w:szCs w:val="20"/>
              </w:rPr>
            </w:pPr>
          </w:p>
        </w:tc>
        <w:tc>
          <w:tcPr>
            <w:tcW w:w="1608" w:type="pct"/>
            <w:gridSpan w:val="2"/>
            <w:shd w:val="clear" w:color="auto" w:fill="auto"/>
          </w:tcPr>
          <w:p w14:paraId="7F6C6CEC" w14:textId="77777777" w:rsidR="00D47ED2" w:rsidRPr="005D0EFD" w:rsidRDefault="00D47ED2" w:rsidP="00ED7E68">
            <w:pPr>
              <w:spacing w:after="0" w:line="240" w:lineRule="auto"/>
              <w:rPr>
                <w:sz w:val="20"/>
                <w:szCs w:val="20"/>
              </w:rPr>
            </w:pPr>
          </w:p>
        </w:tc>
      </w:tr>
      <w:tr w:rsidR="009E35C0" w:rsidRPr="005D0EFD" w14:paraId="6EDF45BA" w14:textId="77777777" w:rsidTr="00D34CEA">
        <w:tblPrEx>
          <w:tblLook w:val="01E0" w:firstRow="1" w:lastRow="1" w:firstColumn="1" w:lastColumn="1" w:noHBand="0" w:noVBand="0"/>
        </w:tblPrEx>
        <w:tc>
          <w:tcPr>
            <w:tcW w:w="1667" w:type="pct"/>
            <w:shd w:val="clear" w:color="auto" w:fill="D9D9D9" w:themeFill="background1" w:themeFillShade="D9"/>
          </w:tcPr>
          <w:p w14:paraId="556D5DEF" w14:textId="77777777" w:rsidR="009E35C0" w:rsidRPr="005D0EFD" w:rsidRDefault="009E35C0" w:rsidP="00ED7E68">
            <w:pPr>
              <w:spacing w:after="0" w:line="240" w:lineRule="auto"/>
              <w:rPr>
                <w:spacing w:val="-3"/>
                <w:sz w:val="20"/>
                <w:szCs w:val="20"/>
              </w:rPr>
            </w:pPr>
            <w:r w:rsidRPr="005D0EFD">
              <w:rPr>
                <w:spacing w:val="-3"/>
                <w:sz w:val="20"/>
                <w:szCs w:val="20"/>
              </w:rPr>
              <w:t>No. of years working with the Organisation:</w:t>
            </w:r>
          </w:p>
        </w:tc>
        <w:tc>
          <w:tcPr>
            <w:tcW w:w="1725" w:type="pct"/>
            <w:shd w:val="clear" w:color="auto" w:fill="auto"/>
          </w:tcPr>
          <w:p w14:paraId="5FB97A41" w14:textId="77777777" w:rsidR="009E35C0" w:rsidRPr="005D0EFD" w:rsidRDefault="009E35C0" w:rsidP="00ED7E68">
            <w:pPr>
              <w:spacing w:after="0" w:line="240" w:lineRule="auto"/>
              <w:rPr>
                <w:sz w:val="20"/>
                <w:szCs w:val="20"/>
              </w:rPr>
            </w:pPr>
          </w:p>
        </w:tc>
        <w:tc>
          <w:tcPr>
            <w:tcW w:w="1608" w:type="pct"/>
            <w:gridSpan w:val="2"/>
            <w:shd w:val="clear" w:color="auto" w:fill="auto"/>
          </w:tcPr>
          <w:p w14:paraId="6994070C" w14:textId="77777777" w:rsidR="009E35C0" w:rsidRPr="005D0EFD" w:rsidRDefault="009E35C0" w:rsidP="00ED7E68">
            <w:pPr>
              <w:spacing w:after="0" w:line="240" w:lineRule="auto"/>
              <w:rPr>
                <w:sz w:val="20"/>
                <w:szCs w:val="20"/>
              </w:rPr>
            </w:pPr>
          </w:p>
        </w:tc>
      </w:tr>
      <w:tr w:rsidR="00D47ED2" w:rsidRPr="005D0EFD" w14:paraId="115D8171" w14:textId="77777777" w:rsidTr="00D34CEA">
        <w:tblPrEx>
          <w:tblLook w:val="01E0" w:firstRow="1" w:lastRow="1" w:firstColumn="1" w:lastColumn="1" w:noHBand="0" w:noVBand="0"/>
        </w:tblPrEx>
        <w:tc>
          <w:tcPr>
            <w:tcW w:w="1667" w:type="pct"/>
            <w:shd w:val="clear" w:color="auto" w:fill="D9D9D9" w:themeFill="background1" w:themeFillShade="D9"/>
          </w:tcPr>
          <w:p w14:paraId="0682DFC5" w14:textId="77777777" w:rsidR="00D47ED2" w:rsidRPr="005D0EFD" w:rsidRDefault="00D47ED2" w:rsidP="00ED7E68">
            <w:pPr>
              <w:spacing w:after="0" w:line="240" w:lineRule="auto"/>
              <w:rPr>
                <w:sz w:val="20"/>
                <w:szCs w:val="20"/>
              </w:rPr>
            </w:pPr>
            <w:r w:rsidRPr="005D0EFD">
              <w:rPr>
                <w:sz w:val="20"/>
                <w:szCs w:val="20"/>
              </w:rPr>
              <w:t>Email address</w:t>
            </w:r>
          </w:p>
        </w:tc>
        <w:tc>
          <w:tcPr>
            <w:tcW w:w="1725" w:type="pct"/>
            <w:shd w:val="clear" w:color="auto" w:fill="auto"/>
          </w:tcPr>
          <w:p w14:paraId="65CF2AF5" w14:textId="77777777" w:rsidR="00D47ED2" w:rsidRPr="005D0EFD" w:rsidRDefault="00D47ED2" w:rsidP="00ED7E68">
            <w:pPr>
              <w:spacing w:after="0" w:line="240" w:lineRule="auto"/>
              <w:rPr>
                <w:sz w:val="20"/>
                <w:szCs w:val="20"/>
              </w:rPr>
            </w:pPr>
          </w:p>
        </w:tc>
        <w:tc>
          <w:tcPr>
            <w:tcW w:w="1608" w:type="pct"/>
            <w:gridSpan w:val="2"/>
            <w:shd w:val="clear" w:color="auto" w:fill="auto"/>
          </w:tcPr>
          <w:p w14:paraId="57AFE127" w14:textId="77777777" w:rsidR="00D47ED2" w:rsidRPr="005D0EFD" w:rsidRDefault="00D47ED2" w:rsidP="00ED7E68">
            <w:pPr>
              <w:spacing w:after="0" w:line="240" w:lineRule="auto"/>
              <w:rPr>
                <w:sz w:val="20"/>
                <w:szCs w:val="20"/>
              </w:rPr>
            </w:pPr>
          </w:p>
        </w:tc>
      </w:tr>
      <w:tr w:rsidR="00D47ED2" w:rsidRPr="005D0EFD" w14:paraId="5514B21A" w14:textId="77777777" w:rsidTr="00D34CEA">
        <w:tblPrEx>
          <w:tblLook w:val="01E0" w:firstRow="1" w:lastRow="1" w:firstColumn="1" w:lastColumn="1" w:noHBand="0" w:noVBand="0"/>
        </w:tblPrEx>
        <w:tc>
          <w:tcPr>
            <w:tcW w:w="1667" w:type="pct"/>
            <w:shd w:val="clear" w:color="auto" w:fill="D9D9D9" w:themeFill="background1" w:themeFillShade="D9"/>
          </w:tcPr>
          <w:p w14:paraId="4B3B9195" w14:textId="77777777" w:rsidR="00D47ED2" w:rsidRPr="005D0EFD" w:rsidRDefault="00D47ED2" w:rsidP="00ED7E68">
            <w:pPr>
              <w:spacing w:after="0" w:line="240" w:lineRule="auto"/>
              <w:rPr>
                <w:sz w:val="20"/>
                <w:szCs w:val="20"/>
              </w:rPr>
            </w:pPr>
            <w:r w:rsidRPr="005D0EFD">
              <w:rPr>
                <w:sz w:val="20"/>
                <w:szCs w:val="20"/>
              </w:rPr>
              <w:t>Telephone</w:t>
            </w:r>
          </w:p>
        </w:tc>
        <w:tc>
          <w:tcPr>
            <w:tcW w:w="1725" w:type="pct"/>
            <w:shd w:val="clear" w:color="auto" w:fill="auto"/>
          </w:tcPr>
          <w:p w14:paraId="474CF08C" w14:textId="77777777" w:rsidR="00D47ED2" w:rsidRPr="005D0EFD" w:rsidRDefault="00D47ED2" w:rsidP="00ED7E68">
            <w:pPr>
              <w:spacing w:after="0" w:line="240" w:lineRule="auto"/>
              <w:rPr>
                <w:sz w:val="20"/>
                <w:szCs w:val="20"/>
              </w:rPr>
            </w:pPr>
          </w:p>
        </w:tc>
        <w:tc>
          <w:tcPr>
            <w:tcW w:w="1608" w:type="pct"/>
            <w:gridSpan w:val="2"/>
            <w:shd w:val="clear" w:color="auto" w:fill="auto"/>
          </w:tcPr>
          <w:p w14:paraId="6DB50884" w14:textId="77777777" w:rsidR="00D47ED2" w:rsidRPr="005D0EFD" w:rsidRDefault="00D47ED2" w:rsidP="00ED7E68">
            <w:pPr>
              <w:spacing w:after="0" w:line="240" w:lineRule="auto"/>
              <w:rPr>
                <w:sz w:val="20"/>
                <w:szCs w:val="20"/>
              </w:rPr>
            </w:pPr>
          </w:p>
        </w:tc>
      </w:tr>
      <w:tr w:rsidR="00D47ED2" w:rsidRPr="005D0EFD" w14:paraId="71BA6726" w14:textId="77777777" w:rsidTr="00D34CEA">
        <w:tblPrEx>
          <w:tblLook w:val="01E0" w:firstRow="1" w:lastRow="1" w:firstColumn="1" w:lastColumn="1" w:noHBand="0" w:noVBand="0"/>
        </w:tblPrEx>
        <w:tc>
          <w:tcPr>
            <w:tcW w:w="1667" w:type="pct"/>
            <w:shd w:val="clear" w:color="auto" w:fill="D9D9D9" w:themeFill="background1" w:themeFillShade="D9"/>
          </w:tcPr>
          <w:p w14:paraId="16017CEB" w14:textId="77777777" w:rsidR="00D47ED2" w:rsidRPr="005D0EFD" w:rsidRDefault="00D47ED2" w:rsidP="00ED7E68">
            <w:pPr>
              <w:spacing w:after="0" w:line="240" w:lineRule="auto"/>
              <w:rPr>
                <w:sz w:val="20"/>
                <w:szCs w:val="20"/>
              </w:rPr>
            </w:pPr>
            <w:r w:rsidRPr="005D0EFD">
              <w:rPr>
                <w:sz w:val="20"/>
                <w:szCs w:val="20"/>
              </w:rPr>
              <w:t>Mobile</w:t>
            </w:r>
          </w:p>
        </w:tc>
        <w:tc>
          <w:tcPr>
            <w:tcW w:w="1725" w:type="pct"/>
            <w:shd w:val="clear" w:color="auto" w:fill="auto"/>
          </w:tcPr>
          <w:p w14:paraId="5222054F" w14:textId="77777777" w:rsidR="00D47ED2" w:rsidRPr="005D0EFD" w:rsidRDefault="00D47ED2" w:rsidP="00ED7E68">
            <w:pPr>
              <w:spacing w:after="0" w:line="240" w:lineRule="auto"/>
              <w:rPr>
                <w:sz w:val="20"/>
                <w:szCs w:val="20"/>
              </w:rPr>
            </w:pPr>
          </w:p>
        </w:tc>
        <w:tc>
          <w:tcPr>
            <w:tcW w:w="1608" w:type="pct"/>
            <w:gridSpan w:val="2"/>
            <w:shd w:val="clear" w:color="auto" w:fill="auto"/>
          </w:tcPr>
          <w:p w14:paraId="7E327B8A" w14:textId="77777777" w:rsidR="00D47ED2" w:rsidRPr="005D0EFD" w:rsidRDefault="00D47ED2" w:rsidP="00ED7E68">
            <w:pPr>
              <w:spacing w:after="0" w:line="240" w:lineRule="auto"/>
              <w:rPr>
                <w:sz w:val="20"/>
                <w:szCs w:val="20"/>
              </w:rPr>
            </w:pPr>
          </w:p>
        </w:tc>
      </w:tr>
      <w:tr w:rsidR="009E35C0" w:rsidRPr="005D0EFD" w14:paraId="33F55BB2" w14:textId="77777777" w:rsidTr="00D34CEA">
        <w:tblPrEx>
          <w:tblLook w:val="01E0" w:firstRow="1" w:lastRow="1" w:firstColumn="1" w:lastColumn="1" w:noHBand="0" w:noVBand="0"/>
        </w:tblPrEx>
        <w:tc>
          <w:tcPr>
            <w:tcW w:w="1667" w:type="pct"/>
            <w:shd w:val="clear" w:color="auto" w:fill="D9D9D9" w:themeFill="background1" w:themeFillShade="D9"/>
          </w:tcPr>
          <w:p w14:paraId="17140D20" w14:textId="77777777" w:rsidR="009E35C0" w:rsidRPr="005D0EFD" w:rsidRDefault="009E35C0" w:rsidP="00ED7E68">
            <w:pPr>
              <w:spacing w:after="0" w:line="240" w:lineRule="auto"/>
              <w:rPr>
                <w:sz w:val="20"/>
                <w:szCs w:val="20"/>
              </w:rPr>
            </w:pPr>
            <w:r w:rsidRPr="005D0EFD">
              <w:rPr>
                <w:spacing w:val="-3"/>
                <w:sz w:val="20"/>
                <w:szCs w:val="20"/>
              </w:rPr>
              <w:t>Other Relevant Skills:</w:t>
            </w:r>
          </w:p>
        </w:tc>
        <w:tc>
          <w:tcPr>
            <w:tcW w:w="1725" w:type="pct"/>
            <w:shd w:val="clear" w:color="auto" w:fill="auto"/>
          </w:tcPr>
          <w:p w14:paraId="774842E3" w14:textId="77777777" w:rsidR="009E35C0" w:rsidRPr="005D0EFD" w:rsidRDefault="009E35C0" w:rsidP="00ED7E68">
            <w:pPr>
              <w:spacing w:after="0" w:line="240" w:lineRule="auto"/>
              <w:rPr>
                <w:sz w:val="20"/>
                <w:szCs w:val="20"/>
              </w:rPr>
            </w:pPr>
          </w:p>
        </w:tc>
        <w:tc>
          <w:tcPr>
            <w:tcW w:w="1608" w:type="pct"/>
            <w:gridSpan w:val="2"/>
            <w:shd w:val="clear" w:color="auto" w:fill="auto"/>
          </w:tcPr>
          <w:p w14:paraId="2A3AFC7F" w14:textId="77777777" w:rsidR="009E35C0" w:rsidRPr="005D0EFD" w:rsidRDefault="009E35C0" w:rsidP="00ED7E68">
            <w:pPr>
              <w:spacing w:after="0" w:line="240" w:lineRule="auto"/>
              <w:rPr>
                <w:sz w:val="20"/>
                <w:szCs w:val="20"/>
              </w:rPr>
            </w:pPr>
          </w:p>
        </w:tc>
      </w:tr>
      <w:tr w:rsidR="009E35C0" w:rsidRPr="005D0EFD" w14:paraId="25E567C4" w14:textId="77777777" w:rsidTr="00D34CEA">
        <w:tblPrEx>
          <w:tblLook w:val="01E0" w:firstRow="1" w:lastRow="1" w:firstColumn="1" w:lastColumn="1" w:noHBand="0" w:noVBand="0"/>
        </w:tblPrEx>
        <w:tc>
          <w:tcPr>
            <w:tcW w:w="1667" w:type="pct"/>
            <w:shd w:val="clear" w:color="auto" w:fill="D9D9D9" w:themeFill="background1" w:themeFillShade="D9"/>
          </w:tcPr>
          <w:p w14:paraId="66CB810C" w14:textId="77777777" w:rsidR="009E35C0" w:rsidRPr="005D0EFD" w:rsidRDefault="009E35C0" w:rsidP="00ED7E68">
            <w:pPr>
              <w:spacing w:after="0" w:line="240" w:lineRule="auto"/>
              <w:rPr>
                <w:sz w:val="20"/>
                <w:szCs w:val="20"/>
              </w:rPr>
            </w:pPr>
            <w:r w:rsidRPr="005D0EFD">
              <w:rPr>
                <w:spacing w:val="-3"/>
                <w:sz w:val="20"/>
                <w:szCs w:val="20"/>
              </w:rPr>
              <w:t>Institution (Date from – to)</w:t>
            </w:r>
          </w:p>
        </w:tc>
        <w:tc>
          <w:tcPr>
            <w:tcW w:w="1725" w:type="pct"/>
            <w:shd w:val="clear" w:color="auto" w:fill="auto"/>
          </w:tcPr>
          <w:p w14:paraId="28228AD8" w14:textId="77777777" w:rsidR="009E35C0" w:rsidRPr="005D0EFD" w:rsidRDefault="009E35C0" w:rsidP="00ED7E68">
            <w:pPr>
              <w:spacing w:after="0" w:line="240" w:lineRule="auto"/>
              <w:rPr>
                <w:sz w:val="20"/>
                <w:szCs w:val="20"/>
              </w:rPr>
            </w:pPr>
          </w:p>
        </w:tc>
        <w:tc>
          <w:tcPr>
            <w:tcW w:w="1608" w:type="pct"/>
            <w:gridSpan w:val="2"/>
            <w:shd w:val="clear" w:color="auto" w:fill="auto"/>
          </w:tcPr>
          <w:p w14:paraId="50354002" w14:textId="77777777" w:rsidR="009E35C0" w:rsidRPr="005D0EFD" w:rsidRDefault="009E35C0" w:rsidP="00ED7E68">
            <w:pPr>
              <w:spacing w:after="0" w:line="240" w:lineRule="auto"/>
              <w:rPr>
                <w:sz w:val="20"/>
                <w:szCs w:val="20"/>
              </w:rPr>
            </w:pPr>
          </w:p>
        </w:tc>
      </w:tr>
      <w:tr w:rsidR="009E35C0" w:rsidRPr="005D0EFD" w14:paraId="7991B7D9" w14:textId="77777777" w:rsidTr="00D34CEA">
        <w:tblPrEx>
          <w:tblLook w:val="01E0" w:firstRow="1" w:lastRow="1" w:firstColumn="1" w:lastColumn="1" w:noHBand="0" w:noVBand="0"/>
        </w:tblPrEx>
        <w:tc>
          <w:tcPr>
            <w:tcW w:w="1667" w:type="pct"/>
            <w:shd w:val="clear" w:color="auto" w:fill="D9D9D9" w:themeFill="background1" w:themeFillShade="D9"/>
          </w:tcPr>
          <w:p w14:paraId="6CCA9847" w14:textId="77777777" w:rsidR="009E35C0" w:rsidRPr="005D0EFD" w:rsidRDefault="009E35C0" w:rsidP="00ED7E68">
            <w:pPr>
              <w:spacing w:after="0" w:line="240" w:lineRule="auto"/>
              <w:rPr>
                <w:sz w:val="20"/>
                <w:szCs w:val="20"/>
              </w:rPr>
            </w:pPr>
            <w:r w:rsidRPr="005D0EFD">
              <w:rPr>
                <w:spacing w:val="-3"/>
                <w:sz w:val="20"/>
                <w:szCs w:val="20"/>
              </w:rPr>
              <w:t>Degrees or Diplomas</w:t>
            </w:r>
          </w:p>
        </w:tc>
        <w:tc>
          <w:tcPr>
            <w:tcW w:w="1725" w:type="pct"/>
            <w:shd w:val="clear" w:color="auto" w:fill="auto"/>
          </w:tcPr>
          <w:p w14:paraId="3340BFF9" w14:textId="77777777" w:rsidR="009E35C0" w:rsidRPr="005D0EFD" w:rsidRDefault="009E35C0" w:rsidP="00ED7E68">
            <w:pPr>
              <w:spacing w:after="0" w:line="240" w:lineRule="auto"/>
              <w:rPr>
                <w:sz w:val="20"/>
                <w:szCs w:val="20"/>
              </w:rPr>
            </w:pPr>
          </w:p>
        </w:tc>
        <w:tc>
          <w:tcPr>
            <w:tcW w:w="1608" w:type="pct"/>
            <w:gridSpan w:val="2"/>
            <w:shd w:val="clear" w:color="auto" w:fill="auto"/>
          </w:tcPr>
          <w:p w14:paraId="561187C0" w14:textId="77777777" w:rsidR="009E35C0" w:rsidRPr="005D0EFD" w:rsidRDefault="009E35C0" w:rsidP="00ED7E68">
            <w:pPr>
              <w:spacing w:after="0" w:line="240" w:lineRule="auto"/>
              <w:rPr>
                <w:sz w:val="20"/>
                <w:szCs w:val="20"/>
              </w:rPr>
            </w:pPr>
          </w:p>
        </w:tc>
      </w:tr>
    </w:tbl>
    <w:p w14:paraId="6646FDA2" w14:textId="77777777" w:rsidR="005213A0" w:rsidRDefault="00D47ED2" w:rsidP="005213A0">
      <w:pPr>
        <w:pStyle w:val="Heading2"/>
      </w:pPr>
      <w:r w:rsidRPr="00805C27">
        <w:t xml:space="preserve">Professional or Corporate </w:t>
      </w:r>
      <w:r w:rsidR="00520454" w:rsidRPr="00805C27">
        <w:t xml:space="preserve">Memberships </w:t>
      </w:r>
    </w:p>
    <w:p w14:paraId="4C7D2F27" w14:textId="77777777" w:rsidR="00BF4E8A" w:rsidRPr="00805C27" w:rsidRDefault="007D56BD" w:rsidP="005213A0">
      <w:r>
        <w:t xml:space="preserve">These are </w:t>
      </w:r>
      <w:r w:rsidR="008E0737" w:rsidRPr="00805C27">
        <w:t xml:space="preserve">with external professional bodies that your company is </w:t>
      </w:r>
      <w:r w:rsidR="00520454" w:rsidRPr="00805C27">
        <w:t xml:space="preserve">registered </w:t>
      </w:r>
      <w:r w:rsidR="00D077FB" w:rsidRPr="00805C27">
        <w:t>with (</w:t>
      </w:r>
      <w:r w:rsidR="008E0737" w:rsidRPr="00805C27">
        <w:t>please note this is not the company/ business registration details)</w:t>
      </w:r>
      <w:r w:rsidR="00520454" w:rsidRPr="00805C27">
        <w:t>. Please attach copies of any relev</w:t>
      </w:r>
      <w:r w:rsidR="00D34CEA" w:rsidRPr="00805C27">
        <w:t>ant certificates or memberships and use more lines if necessary:</w:t>
      </w:r>
    </w:p>
    <w:tbl>
      <w:tblPr>
        <w:tblStyle w:val="TableGrid"/>
        <w:tblW w:w="0" w:type="auto"/>
        <w:tblLook w:val="04A0" w:firstRow="1" w:lastRow="0" w:firstColumn="1" w:lastColumn="0" w:noHBand="0" w:noVBand="1"/>
      </w:tblPr>
      <w:tblGrid>
        <w:gridCol w:w="851"/>
        <w:gridCol w:w="4821"/>
        <w:gridCol w:w="2095"/>
        <w:gridCol w:w="2417"/>
      </w:tblGrid>
      <w:tr w:rsidR="00D47ED2" w:rsidRPr="005D0EFD" w14:paraId="5D8B00FA" w14:textId="77777777" w:rsidTr="005213A0">
        <w:tc>
          <w:tcPr>
            <w:tcW w:w="851" w:type="dxa"/>
            <w:shd w:val="clear" w:color="auto" w:fill="D9D9D9" w:themeFill="background1" w:themeFillShade="D9"/>
          </w:tcPr>
          <w:p w14:paraId="7986DC4E" w14:textId="77777777" w:rsidR="00D47ED2" w:rsidRPr="005D0EFD" w:rsidRDefault="00D47ED2" w:rsidP="00E249FC">
            <w:pPr>
              <w:rPr>
                <w:b/>
                <w:sz w:val="20"/>
              </w:rPr>
            </w:pPr>
            <w:r w:rsidRPr="005D0EFD">
              <w:rPr>
                <w:sz w:val="20"/>
              </w:rPr>
              <w:t>No</w:t>
            </w:r>
          </w:p>
        </w:tc>
        <w:tc>
          <w:tcPr>
            <w:tcW w:w="4821" w:type="dxa"/>
            <w:shd w:val="clear" w:color="auto" w:fill="D9D9D9" w:themeFill="background1" w:themeFillShade="D9"/>
          </w:tcPr>
          <w:p w14:paraId="45BEA72E" w14:textId="77777777" w:rsidR="00D47ED2" w:rsidRPr="005D0EFD" w:rsidRDefault="00D47ED2" w:rsidP="00E249FC">
            <w:pPr>
              <w:rPr>
                <w:sz w:val="20"/>
              </w:rPr>
            </w:pPr>
            <w:r w:rsidRPr="005D0EFD">
              <w:rPr>
                <w:sz w:val="20"/>
              </w:rPr>
              <w:t>Name of the body</w:t>
            </w:r>
          </w:p>
        </w:tc>
        <w:tc>
          <w:tcPr>
            <w:tcW w:w="2095" w:type="dxa"/>
            <w:shd w:val="clear" w:color="auto" w:fill="D9D9D9" w:themeFill="background1" w:themeFillShade="D9"/>
          </w:tcPr>
          <w:p w14:paraId="3E205984" w14:textId="77777777" w:rsidR="00D47ED2" w:rsidRPr="005D0EFD" w:rsidRDefault="00D47ED2" w:rsidP="00E249FC">
            <w:pPr>
              <w:rPr>
                <w:sz w:val="20"/>
              </w:rPr>
            </w:pPr>
            <w:r w:rsidRPr="005D0EFD">
              <w:rPr>
                <w:sz w:val="20"/>
              </w:rPr>
              <w:t>Year of registration</w:t>
            </w:r>
          </w:p>
        </w:tc>
        <w:tc>
          <w:tcPr>
            <w:tcW w:w="2417" w:type="dxa"/>
            <w:shd w:val="clear" w:color="auto" w:fill="D9D9D9" w:themeFill="background1" w:themeFillShade="D9"/>
          </w:tcPr>
          <w:p w14:paraId="7A16F391" w14:textId="77777777" w:rsidR="00D47ED2" w:rsidRPr="005D0EFD" w:rsidRDefault="00D47ED2" w:rsidP="00E249FC">
            <w:pPr>
              <w:rPr>
                <w:sz w:val="20"/>
              </w:rPr>
            </w:pPr>
            <w:r w:rsidRPr="005D0EFD">
              <w:rPr>
                <w:sz w:val="20"/>
              </w:rPr>
              <w:t>Membership Number</w:t>
            </w:r>
          </w:p>
        </w:tc>
      </w:tr>
      <w:tr w:rsidR="00D47ED2" w:rsidRPr="005D0EFD" w14:paraId="1631A2CD" w14:textId="77777777" w:rsidTr="005213A0">
        <w:tc>
          <w:tcPr>
            <w:tcW w:w="851" w:type="dxa"/>
            <w:shd w:val="clear" w:color="auto" w:fill="D9D9D9" w:themeFill="background1" w:themeFillShade="D9"/>
          </w:tcPr>
          <w:p w14:paraId="38B1680A" w14:textId="77777777" w:rsidR="00D47ED2" w:rsidRPr="005D0EFD" w:rsidRDefault="00D34CEA" w:rsidP="00E249FC">
            <w:pPr>
              <w:rPr>
                <w:rFonts w:ascii="Calibri" w:hAnsi="Calibri"/>
                <w:sz w:val="20"/>
              </w:rPr>
            </w:pPr>
            <w:r w:rsidRPr="005D0EFD">
              <w:rPr>
                <w:rFonts w:ascii="Calibri" w:hAnsi="Calibri"/>
                <w:sz w:val="20"/>
              </w:rPr>
              <w:t>1</w:t>
            </w:r>
          </w:p>
        </w:tc>
        <w:tc>
          <w:tcPr>
            <w:tcW w:w="4821" w:type="dxa"/>
          </w:tcPr>
          <w:p w14:paraId="08F10CB8" w14:textId="77777777" w:rsidR="00D47ED2" w:rsidRPr="005D0EFD" w:rsidRDefault="00D47ED2" w:rsidP="00E249FC">
            <w:pPr>
              <w:rPr>
                <w:rFonts w:ascii="Calibri" w:hAnsi="Calibri"/>
                <w:b/>
                <w:sz w:val="20"/>
              </w:rPr>
            </w:pPr>
          </w:p>
        </w:tc>
        <w:tc>
          <w:tcPr>
            <w:tcW w:w="2095" w:type="dxa"/>
          </w:tcPr>
          <w:p w14:paraId="2281B474" w14:textId="77777777" w:rsidR="00D47ED2" w:rsidRPr="005D0EFD" w:rsidRDefault="00D47ED2" w:rsidP="00E249FC">
            <w:pPr>
              <w:rPr>
                <w:rFonts w:ascii="Calibri" w:hAnsi="Calibri"/>
                <w:b/>
                <w:sz w:val="20"/>
              </w:rPr>
            </w:pPr>
          </w:p>
        </w:tc>
        <w:tc>
          <w:tcPr>
            <w:tcW w:w="2417" w:type="dxa"/>
          </w:tcPr>
          <w:p w14:paraId="64F4962A" w14:textId="77777777" w:rsidR="00D47ED2" w:rsidRPr="005D0EFD" w:rsidRDefault="00D47ED2" w:rsidP="00E249FC">
            <w:pPr>
              <w:rPr>
                <w:rFonts w:ascii="Calibri" w:hAnsi="Calibri"/>
                <w:b/>
                <w:sz w:val="20"/>
              </w:rPr>
            </w:pPr>
          </w:p>
        </w:tc>
      </w:tr>
      <w:tr w:rsidR="00D47ED2" w:rsidRPr="005D0EFD" w14:paraId="6F7B4385" w14:textId="77777777" w:rsidTr="005213A0">
        <w:tc>
          <w:tcPr>
            <w:tcW w:w="851" w:type="dxa"/>
            <w:shd w:val="clear" w:color="auto" w:fill="D9D9D9" w:themeFill="background1" w:themeFillShade="D9"/>
          </w:tcPr>
          <w:p w14:paraId="093F4846" w14:textId="77777777" w:rsidR="00D47ED2" w:rsidRPr="005D0EFD" w:rsidRDefault="00D34CEA" w:rsidP="00E249FC">
            <w:pPr>
              <w:rPr>
                <w:rFonts w:ascii="Calibri" w:hAnsi="Calibri"/>
                <w:sz w:val="20"/>
              </w:rPr>
            </w:pPr>
            <w:r w:rsidRPr="005D0EFD">
              <w:rPr>
                <w:rFonts w:ascii="Calibri" w:hAnsi="Calibri"/>
                <w:sz w:val="20"/>
              </w:rPr>
              <w:t>2</w:t>
            </w:r>
          </w:p>
        </w:tc>
        <w:tc>
          <w:tcPr>
            <w:tcW w:w="4821" w:type="dxa"/>
          </w:tcPr>
          <w:p w14:paraId="5BC468F0" w14:textId="77777777" w:rsidR="00D47ED2" w:rsidRPr="005D0EFD" w:rsidRDefault="00D47ED2" w:rsidP="00E249FC">
            <w:pPr>
              <w:rPr>
                <w:rFonts w:ascii="Calibri" w:hAnsi="Calibri"/>
                <w:b/>
                <w:sz w:val="20"/>
              </w:rPr>
            </w:pPr>
          </w:p>
        </w:tc>
        <w:tc>
          <w:tcPr>
            <w:tcW w:w="2095" w:type="dxa"/>
          </w:tcPr>
          <w:p w14:paraId="18FAB248" w14:textId="77777777" w:rsidR="00D47ED2" w:rsidRPr="005D0EFD" w:rsidRDefault="00D47ED2" w:rsidP="00E249FC">
            <w:pPr>
              <w:rPr>
                <w:rFonts w:ascii="Calibri" w:hAnsi="Calibri"/>
                <w:b/>
                <w:sz w:val="20"/>
              </w:rPr>
            </w:pPr>
          </w:p>
        </w:tc>
        <w:tc>
          <w:tcPr>
            <w:tcW w:w="2417" w:type="dxa"/>
          </w:tcPr>
          <w:p w14:paraId="649627A1" w14:textId="77777777" w:rsidR="00D47ED2" w:rsidRPr="005D0EFD" w:rsidRDefault="00D47ED2" w:rsidP="00E249FC">
            <w:pPr>
              <w:rPr>
                <w:rFonts w:ascii="Calibri" w:hAnsi="Calibri"/>
                <w:b/>
                <w:sz w:val="20"/>
              </w:rPr>
            </w:pPr>
          </w:p>
        </w:tc>
      </w:tr>
      <w:tr w:rsidR="00D47ED2" w:rsidRPr="005D0EFD" w14:paraId="3126D745" w14:textId="77777777" w:rsidTr="005213A0">
        <w:tc>
          <w:tcPr>
            <w:tcW w:w="851" w:type="dxa"/>
            <w:shd w:val="clear" w:color="auto" w:fill="D9D9D9" w:themeFill="background1" w:themeFillShade="D9"/>
          </w:tcPr>
          <w:p w14:paraId="66DA4511" w14:textId="77777777" w:rsidR="00D47ED2" w:rsidRPr="005D0EFD" w:rsidRDefault="00D34CEA" w:rsidP="00E249FC">
            <w:pPr>
              <w:rPr>
                <w:rFonts w:ascii="Calibri" w:hAnsi="Calibri"/>
                <w:sz w:val="20"/>
              </w:rPr>
            </w:pPr>
            <w:r w:rsidRPr="005D0EFD">
              <w:rPr>
                <w:rFonts w:ascii="Calibri" w:hAnsi="Calibri"/>
                <w:sz w:val="20"/>
              </w:rPr>
              <w:t>3</w:t>
            </w:r>
          </w:p>
        </w:tc>
        <w:tc>
          <w:tcPr>
            <w:tcW w:w="4821" w:type="dxa"/>
          </w:tcPr>
          <w:p w14:paraId="5E9891D6" w14:textId="77777777" w:rsidR="00D47ED2" w:rsidRPr="005D0EFD" w:rsidRDefault="00D47ED2" w:rsidP="00E249FC">
            <w:pPr>
              <w:rPr>
                <w:rFonts w:ascii="Calibri" w:hAnsi="Calibri"/>
                <w:b/>
                <w:sz w:val="20"/>
              </w:rPr>
            </w:pPr>
          </w:p>
        </w:tc>
        <w:tc>
          <w:tcPr>
            <w:tcW w:w="2095" w:type="dxa"/>
          </w:tcPr>
          <w:p w14:paraId="1E1FB7D4" w14:textId="77777777" w:rsidR="00D47ED2" w:rsidRPr="005D0EFD" w:rsidRDefault="00D47ED2" w:rsidP="00E249FC">
            <w:pPr>
              <w:rPr>
                <w:rFonts w:ascii="Calibri" w:hAnsi="Calibri"/>
                <w:b/>
                <w:sz w:val="20"/>
              </w:rPr>
            </w:pPr>
          </w:p>
        </w:tc>
        <w:tc>
          <w:tcPr>
            <w:tcW w:w="2417" w:type="dxa"/>
          </w:tcPr>
          <w:p w14:paraId="41DC07DF" w14:textId="77777777" w:rsidR="00D47ED2" w:rsidRPr="005D0EFD" w:rsidRDefault="00D47ED2" w:rsidP="00E249FC">
            <w:pPr>
              <w:rPr>
                <w:rFonts w:ascii="Calibri" w:hAnsi="Calibri"/>
                <w:b/>
                <w:sz w:val="20"/>
              </w:rPr>
            </w:pPr>
          </w:p>
        </w:tc>
      </w:tr>
      <w:tr w:rsidR="00174EDE" w:rsidRPr="005D0EFD" w14:paraId="7EA659B5" w14:textId="77777777" w:rsidTr="005213A0">
        <w:tc>
          <w:tcPr>
            <w:tcW w:w="851" w:type="dxa"/>
            <w:shd w:val="clear" w:color="auto" w:fill="D9D9D9" w:themeFill="background1" w:themeFillShade="D9"/>
          </w:tcPr>
          <w:p w14:paraId="3A1D4311" w14:textId="77777777" w:rsidR="00174EDE" w:rsidRPr="005D0EFD" w:rsidRDefault="00174EDE" w:rsidP="00E249FC">
            <w:pPr>
              <w:rPr>
                <w:rFonts w:ascii="Calibri" w:hAnsi="Calibri"/>
                <w:sz w:val="20"/>
              </w:rPr>
            </w:pPr>
            <w:r w:rsidRPr="005D0EFD">
              <w:rPr>
                <w:rFonts w:ascii="Calibri" w:hAnsi="Calibri"/>
                <w:sz w:val="20"/>
              </w:rPr>
              <w:t>4</w:t>
            </w:r>
          </w:p>
        </w:tc>
        <w:tc>
          <w:tcPr>
            <w:tcW w:w="4821" w:type="dxa"/>
          </w:tcPr>
          <w:p w14:paraId="0FA2A438" w14:textId="77777777" w:rsidR="00174EDE" w:rsidRPr="005D0EFD" w:rsidRDefault="00174EDE" w:rsidP="00E249FC">
            <w:pPr>
              <w:rPr>
                <w:rFonts w:ascii="Calibri" w:hAnsi="Calibri"/>
                <w:b/>
                <w:sz w:val="20"/>
              </w:rPr>
            </w:pPr>
          </w:p>
        </w:tc>
        <w:tc>
          <w:tcPr>
            <w:tcW w:w="2095" w:type="dxa"/>
          </w:tcPr>
          <w:p w14:paraId="6D829EEE" w14:textId="77777777" w:rsidR="00174EDE" w:rsidRPr="005D0EFD" w:rsidRDefault="00174EDE" w:rsidP="00E249FC">
            <w:pPr>
              <w:rPr>
                <w:rFonts w:ascii="Calibri" w:hAnsi="Calibri"/>
                <w:b/>
                <w:sz w:val="20"/>
              </w:rPr>
            </w:pPr>
          </w:p>
        </w:tc>
        <w:tc>
          <w:tcPr>
            <w:tcW w:w="2417" w:type="dxa"/>
          </w:tcPr>
          <w:p w14:paraId="4717FF34" w14:textId="77777777" w:rsidR="00174EDE" w:rsidRPr="005D0EFD" w:rsidRDefault="00174EDE" w:rsidP="00E249FC">
            <w:pPr>
              <w:rPr>
                <w:rFonts w:ascii="Calibri" w:hAnsi="Calibri"/>
                <w:b/>
                <w:sz w:val="20"/>
              </w:rPr>
            </w:pPr>
          </w:p>
        </w:tc>
      </w:tr>
    </w:tbl>
    <w:p w14:paraId="4ECC8391" w14:textId="77777777" w:rsidR="00BF4E8A" w:rsidRPr="00805C27" w:rsidRDefault="00BF4E8A" w:rsidP="005213A0">
      <w:pPr>
        <w:pStyle w:val="Heading2"/>
      </w:pPr>
      <w:r w:rsidRPr="00805C27">
        <w:t>Profile</w:t>
      </w:r>
    </w:p>
    <w:p w14:paraId="16E0339C" w14:textId="77777777" w:rsidR="00BF4E8A" w:rsidRPr="00805C27" w:rsidRDefault="00BF4E8A" w:rsidP="00322CE2">
      <w:r w:rsidRPr="00805C27">
        <w:t>T</w:t>
      </w:r>
      <w:r w:rsidR="00D47ED2" w:rsidRPr="00805C27">
        <w:t>enderers should note that the information requested below will be required u</w:t>
      </w:r>
      <w:r w:rsidR="006A553A">
        <w:t xml:space="preserve">nder the </w:t>
      </w:r>
      <w:r w:rsidR="00DD097B">
        <w:t>Essential</w:t>
      </w:r>
      <w:r w:rsidR="006A553A">
        <w:t xml:space="preserve"> Criteria.</w:t>
      </w:r>
      <w:r w:rsidRPr="00805C27">
        <w:t xml:space="preserve"> In total the answers to these questions should take no more than </w:t>
      </w:r>
      <w:r w:rsidR="008E0737" w:rsidRPr="00805C27">
        <w:t>2</w:t>
      </w:r>
      <w:r w:rsidR="00D077FB" w:rsidRPr="00805C27">
        <w:t xml:space="preserve"> pages</w:t>
      </w:r>
    </w:p>
    <w:tbl>
      <w:tblPr>
        <w:tblStyle w:val="TableGrid"/>
        <w:tblW w:w="0" w:type="auto"/>
        <w:tblLook w:val="04A0" w:firstRow="1" w:lastRow="0" w:firstColumn="1" w:lastColumn="0" w:noHBand="0" w:noVBand="1"/>
      </w:tblPr>
      <w:tblGrid>
        <w:gridCol w:w="561"/>
        <w:gridCol w:w="4112"/>
        <w:gridCol w:w="2835"/>
        <w:gridCol w:w="2676"/>
      </w:tblGrid>
      <w:tr w:rsidR="00D47ED2" w:rsidRPr="00805C27" w14:paraId="5D34CD50" w14:textId="77777777" w:rsidTr="00D57F35">
        <w:tc>
          <w:tcPr>
            <w:tcW w:w="561" w:type="dxa"/>
            <w:shd w:val="clear" w:color="auto" w:fill="D9D9D9" w:themeFill="background1" w:themeFillShade="D9"/>
          </w:tcPr>
          <w:p w14:paraId="3228AAA9" w14:textId="77777777" w:rsidR="00D47ED2" w:rsidRPr="00805C27" w:rsidRDefault="00D47ED2" w:rsidP="00E249FC">
            <w:pPr>
              <w:rPr>
                <w:b/>
                <w:sz w:val="20"/>
                <w:szCs w:val="20"/>
              </w:rPr>
            </w:pPr>
            <w:r w:rsidRPr="00805C27">
              <w:rPr>
                <w:b/>
                <w:sz w:val="20"/>
                <w:szCs w:val="20"/>
              </w:rPr>
              <w:t>No</w:t>
            </w:r>
          </w:p>
        </w:tc>
        <w:tc>
          <w:tcPr>
            <w:tcW w:w="4112" w:type="dxa"/>
            <w:shd w:val="clear" w:color="auto" w:fill="D9D9D9" w:themeFill="background1" w:themeFillShade="D9"/>
          </w:tcPr>
          <w:p w14:paraId="5D27D7B4" w14:textId="77777777" w:rsidR="00D47ED2" w:rsidRPr="00805C27" w:rsidRDefault="00D47ED2" w:rsidP="00E249FC">
            <w:pPr>
              <w:rPr>
                <w:b/>
                <w:sz w:val="20"/>
                <w:szCs w:val="20"/>
              </w:rPr>
            </w:pPr>
            <w:r w:rsidRPr="00805C27">
              <w:rPr>
                <w:b/>
                <w:sz w:val="20"/>
                <w:szCs w:val="20"/>
              </w:rPr>
              <w:t>Description</w:t>
            </w:r>
          </w:p>
        </w:tc>
        <w:tc>
          <w:tcPr>
            <w:tcW w:w="5511" w:type="dxa"/>
            <w:gridSpan w:val="2"/>
            <w:shd w:val="clear" w:color="auto" w:fill="D9D9D9" w:themeFill="background1" w:themeFillShade="D9"/>
          </w:tcPr>
          <w:p w14:paraId="5C8B0B13" w14:textId="77777777" w:rsidR="00D47ED2" w:rsidRPr="00805C27" w:rsidRDefault="00D47ED2" w:rsidP="00E249FC">
            <w:pPr>
              <w:rPr>
                <w:b/>
                <w:sz w:val="20"/>
                <w:szCs w:val="20"/>
              </w:rPr>
            </w:pPr>
            <w:r w:rsidRPr="00805C27">
              <w:rPr>
                <w:b/>
                <w:sz w:val="20"/>
                <w:szCs w:val="20"/>
              </w:rPr>
              <w:t>Response</w:t>
            </w:r>
          </w:p>
        </w:tc>
      </w:tr>
      <w:tr w:rsidR="00D47ED2" w:rsidRPr="00805C27" w14:paraId="59D2749B" w14:textId="77777777" w:rsidTr="00323BB6">
        <w:trPr>
          <w:trHeight w:val="1054"/>
        </w:trPr>
        <w:tc>
          <w:tcPr>
            <w:tcW w:w="561" w:type="dxa"/>
            <w:shd w:val="clear" w:color="auto" w:fill="D9D9D9" w:themeFill="background1" w:themeFillShade="D9"/>
          </w:tcPr>
          <w:p w14:paraId="4DB5681A" w14:textId="77777777" w:rsidR="00D47ED2" w:rsidRPr="00805C27" w:rsidRDefault="00D47ED2" w:rsidP="00E249FC">
            <w:pPr>
              <w:rPr>
                <w:sz w:val="20"/>
                <w:szCs w:val="20"/>
              </w:rPr>
            </w:pPr>
            <w:r w:rsidRPr="00805C27">
              <w:rPr>
                <w:sz w:val="20"/>
                <w:szCs w:val="20"/>
              </w:rPr>
              <w:t>1</w:t>
            </w:r>
          </w:p>
        </w:tc>
        <w:tc>
          <w:tcPr>
            <w:tcW w:w="4112" w:type="dxa"/>
            <w:shd w:val="clear" w:color="auto" w:fill="F2F2F2" w:themeFill="background1" w:themeFillShade="F2"/>
          </w:tcPr>
          <w:p w14:paraId="436798D1" w14:textId="77777777" w:rsidR="00D47ED2" w:rsidRPr="00805C27" w:rsidRDefault="00D47ED2" w:rsidP="009E35C0">
            <w:pPr>
              <w:rPr>
                <w:sz w:val="20"/>
                <w:szCs w:val="20"/>
              </w:rPr>
            </w:pPr>
            <w:r w:rsidRPr="00805C27">
              <w:rPr>
                <w:sz w:val="20"/>
                <w:szCs w:val="20"/>
              </w:rPr>
              <w:t>An outline of the scope of business activities, and in particular details of relevant experience regarding contracts of this nature</w:t>
            </w:r>
          </w:p>
        </w:tc>
        <w:tc>
          <w:tcPr>
            <w:tcW w:w="5511" w:type="dxa"/>
            <w:gridSpan w:val="2"/>
          </w:tcPr>
          <w:p w14:paraId="785E6EED" w14:textId="77777777" w:rsidR="00D47ED2" w:rsidRPr="00805C27" w:rsidRDefault="00D47ED2" w:rsidP="00E249FC">
            <w:pPr>
              <w:rPr>
                <w:sz w:val="20"/>
                <w:szCs w:val="20"/>
              </w:rPr>
            </w:pPr>
          </w:p>
        </w:tc>
      </w:tr>
      <w:tr w:rsidR="008E0737" w:rsidRPr="00805C27" w14:paraId="58114276" w14:textId="77777777" w:rsidTr="00323BB6">
        <w:trPr>
          <w:trHeight w:val="1835"/>
        </w:trPr>
        <w:tc>
          <w:tcPr>
            <w:tcW w:w="561" w:type="dxa"/>
            <w:shd w:val="clear" w:color="auto" w:fill="D9D9D9" w:themeFill="background1" w:themeFillShade="D9"/>
          </w:tcPr>
          <w:p w14:paraId="79D0378C" w14:textId="77777777" w:rsidR="008E0737" w:rsidRPr="00805C27" w:rsidRDefault="008E0737" w:rsidP="00E249FC">
            <w:pPr>
              <w:rPr>
                <w:sz w:val="20"/>
                <w:szCs w:val="20"/>
              </w:rPr>
            </w:pPr>
            <w:r w:rsidRPr="00805C27">
              <w:rPr>
                <w:sz w:val="20"/>
                <w:szCs w:val="20"/>
              </w:rPr>
              <w:lastRenderedPageBreak/>
              <w:t>2</w:t>
            </w:r>
          </w:p>
        </w:tc>
        <w:tc>
          <w:tcPr>
            <w:tcW w:w="4112" w:type="dxa"/>
            <w:shd w:val="clear" w:color="auto" w:fill="F2F2F2" w:themeFill="background1" w:themeFillShade="F2"/>
          </w:tcPr>
          <w:p w14:paraId="43EFDC83" w14:textId="77777777" w:rsidR="008E0737" w:rsidRPr="00805C27" w:rsidRDefault="008E0737" w:rsidP="009E35C0">
            <w:pPr>
              <w:rPr>
                <w:sz w:val="20"/>
                <w:szCs w:val="20"/>
              </w:rPr>
            </w:pPr>
            <w:r w:rsidRPr="00805C27">
              <w:rPr>
                <w:sz w:val="20"/>
                <w:szCs w:val="20"/>
              </w:rPr>
              <w:t xml:space="preserve">Provide details of </w:t>
            </w:r>
            <w:r w:rsidR="009E35C0">
              <w:rPr>
                <w:sz w:val="20"/>
                <w:szCs w:val="20"/>
              </w:rPr>
              <w:t>two</w:t>
            </w:r>
            <w:r w:rsidR="00706B1A">
              <w:rPr>
                <w:sz w:val="20"/>
                <w:szCs w:val="20"/>
              </w:rPr>
              <w:t xml:space="preserve"> </w:t>
            </w:r>
            <w:r w:rsidRPr="00805C27">
              <w:rPr>
                <w:sz w:val="20"/>
                <w:szCs w:val="20"/>
              </w:rPr>
              <w:t>contracts of a similar nature carried out in the last two years (please state customer name, delivery location, value of contract, and dates)</w:t>
            </w:r>
          </w:p>
        </w:tc>
        <w:tc>
          <w:tcPr>
            <w:tcW w:w="5511" w:type="dxa"/>
            <w:gridSpan w:val="2"/>
          </w:tcPr>
          <w:p w14:paraId="63EB61BC" w14:textId="77777777" w:rsidR="008E0737" w:rsidRPr="00805C27" w:rsidRDefault="008E0737" w:rsidP="00E249FC">
            <w:pPr>
              <w:rPr>
                <w:sz w:val="20"/>
                <w:szCs w:val="20"/>
              </w:rPr>
            </w:pPr>
          </w:p>
        </w:tc>
      </w:tr>
      <w:tr w:rsidR="00D47ED2" w:rsidRPr="00805C27" w14:paraId="7AA7A0F3" w14:textId="77777777" w:rsidTr="006848ED">
        <w:tc>
          <w:tcPr>
            <w:tcW w:w="561" w:type="dxa"/>
            <w:shd w:val="clear" w:color="auto" w:fill="D9D9D9" w:themeFill="background1" w:themeFillShade="D9"/>
          </w:tcPr>
          <w:p w14:paraId="292F888D" w14:textId="77777777" w:rsidR="00D47ED2" w:rsidRPr="00805C27" w:rsidRDefault="008E0737" w:rsidP="00E249FC">
            <w:pPr>
              <w:rPr>
                <w:sz w:val="20"/>
                <w:szCs w:val="20"/>
              </w:rPr>
            </w:pPr>
            <w:r w:rsidRPr="00805C27">
              <w:rPr>
                <w:sz w:val="20"/>
                <w:szCs w:val="20"/>
              </w:rPr>
              <w:t>3</w:t>
            </w:r>
          </w:p>
        </w:tc>
        <w:tc>
          <w:tcPr>
            <w:tcW w:w="4112" w:type="dxa"/>
            <w:shd w:val="clear" w:color="auto" w:fill="F2F2F2" w:themeFill="background1" w:themeFillShade="F2"/>
          </w:tcPr>
          <w:p w14:paraId="1F966157" w14:textId="77777777" w:rsidR="00D47ED2" w:rsidRPr="00805C27" w:rsidRDefault="00D47ED2" w:rsidP="00322CE2">
            <w:pPr>
              <w:rPr>
                <w:sz w:val="20"/>
                <w:szCs w:val="20"/>
              </w:rPr>
            </w:pPr>
            <w:r w:rsidRPr="00805C27">
              <w:rPr>
                <w:sz w:val="20"/>
                <w:szCs w:val="20"/>
              </w:rPr>
              <w:t>The number of years the Tenderer</w:t>
            </w:r>
            <w:r w:rsidR="00322CE2">
              <w:rPr>
                <w:sz w:val="20"/>
                <w:szCs w:val="20"/>
              </w:rPr>
              <w:t xml:space="preserve"> </w:t>
            </w:r>
            <w:r w:rsidRPr="00805C27">
              <w:rPr>
                <w:sz w:val="20"/>
                <w:szCs w:val="20"/>
              </w:rPr>
              <w:t>has been in business in its present form</w:t>
            </w:r>
          </w:p>
        </w:tc>
        <w:tc>
          <w:tcPr>
            <w:tcW w:w="5511" w:type="dxa"/>
            <w:gridSpan w:val="2"/>
          </w:tcPr>
          <w:p w14:paraId="67211175" w14:textId="77777777" w:rsidR="00D47ED2" w:rsidRPr="00805C27" w:rsidRDefault="00D47ED2" w:rsidP="00E249FC">
            <w:pPr>
              <w:rPr>
                <w:sz w:val="20"/>
                <w:szCs w:val="20"/>
              </w:rPr>
            </w:pPr>
          </w:p>
        </w:tc>
      </w:tr>
      <w:tr w:rsidR="006A553A" w:rsidRPr="00805C27" w14:paraId="700847D6" w14:textId="77777777" w:rsidTr="006848ED">
        <w:tc>
          <w:tcPr>
            <w:tcW w:w="561" w:type="dxa"/>
            <w:vMerge w:val="restart"/>
            <w:shd w:val="clear" w:color="auto" w:fill="D9D9D9" w:themeFill="background1" w:themeFillShade="D9"/>
          </w:tcPr>
          <w:p w14:paraId="0BD67641" w14:textId="77777777" w:rsidR="006A553A" w:rsidRPr="00805C27" w:rsidRDefault="006A553A" w:rsidP="00E249FC">
            <w:pPr>
              <w:rPr>
                <w:sz w:val="20"/>
                <w:szCs w:val="20"/>
              </w:rPr>
            </w:pPr>
            <w:r w:rsidRPr="00805C27">
              <w:rPr>
                <w:sz w:val="20"/>
                <w:szCs w:val="20"/>
              </w:rPr>
              <w:t>4</w:t>
            </w:r>
          </w:p>
        </w:tc>
        <w:tc>
          <w:tcPr>
            <w:tcW w:w="9623" w:type="dxa"/>
            <w:gridSpan w:val="3"/>
            <w:shd w:val="clear" w:color="auto" w:fill="F2F2F2" w:themeFill="background1" w:themeFillShade="F2"/>
          </w:tcPr>
          <w:p w14:paraId="3D834559" w14:textId="77777777" w:rsidR="006A553A" w:rsidRPr="00805C27" w:rsidRDefault="006A553A" w:rsidP="00E249FC">
            <w:pPr>
              <w:rPr>
                <w:sz w:val="20"/>
                <w:szCs w:val="20"/>
              </w:rPr>
            </w:pPr>
            <w:r w:rsidRPr="00805C27">
              <w:rPr>
                <w:sz w:val="20"/>
                <w:szCs w:val="20"/>
              </w:rPr>
              <w:t>A statement of overall turnover and turnover in respect to the goods and services offered under the proposed agreement for the last three years as per the following table:</w:t>
            </w:r>
          </w:p>
        </w:tc>
      </w:tr>
      <w:tr w:rsidR="006A553A" w:rsidRPr="00805C27" w14:paraId="4B9E2D9D" w14:textId="77777777" w:rsidTr="006848ED">
        <w:trPr>
          <w:trHeight w:val="58"/>
        </w:trPr>
        <w:tc>
          <w:tcPr>
            <w:tcW w:w="561" w:type="dxa"/>
            <w:vMerge/>
            <w:shd w:val="clear" w:color="auto" w:fill="D9D9D9" w:themeFill="background1" w:themeFillShade="D9"/>
          </w:tcPr>
          <w:p w14:paraId="08B8DB26" w14:textId="77777777" w:rsidR="006A553A" w:rsidRPr="00805C27" w:rsidRDefault="006A553A" w:rsidP="00E249FC">
            <w:pPr>
              <w:rPr>
                <w:sz w:val="20"/>
                <w:szCs w:val="20"/>
              </w:rPr>
            </w:pPr>
          </w:p>
        </w:tc>
        <w:tc>
          <w:tcPr>
            <w:tcW w:w="4112" w:type="dxa"/>
            <w:shd w:val="clear" w:color="auto" w:fill="F2F2F2" w:themeFill="background1" w:themeFillShade="F2"/>
          </w:tcPr>
          <w:p w14:paraId="36BC04C4" w14:textId="77777777" w:rsidR="006A553A" w:rsidRPr="00805C27" w:rsidRDefault="006A553A" w:rsidP="00E249FC">
            <w:pPr>
              <w:jc w:val="center"/>
              <w:rPr>
                <w:b/>
                <w:sz w:val="20"/>
                <w:szCs w:val="20"/>
              </w:rPr>
            </w:pPr>
            <w:r w:rsidRPr="00805C27">
              <w:rPr>
                <w:b/>
                <w:sz w:val="20"/>
                <w:szCs w:val="20"/>
              </w:rPr>
              <w:t>Year</w:t>
            </w:r>
          </w:p>
        </w:tc>
        <w:tc>
          <w:tcPr>
            <w:tcW w:w="2835" w:type="dxa"/>
            <w:shd w:val="clear" w:color="auto" w:fill="D9D9D9" w:themeFill="background1" w:themeFillShade="D9"/>
          </w:tcPr>
          <w:p w14:paraId="660FA360" w14:textId="1EBBBBFA" w:rsidR="006A553A" w:rsidRPr="00805C27" w:rsidRDefault="006A553A" w:rsidP="00E249FC">
            <w:pPr>
              <w:jc w:val="center"/>
              <w:rPr>
                <w:sz w:val="20"/>
                <w:szCs w:val="20"/>
              </w:rPr>
            </w:pPr>
            <w:r w:rsidRPr="00805C27">
              <w:rPr>
                <w:b/>
                <w:sz w:val="20"/>
                <w:szCs w:val="20"/>
              </w:rPr>
              <w:t xml:space="preserve">Overall Turnover </w:t>
            </w:r>
            <w:r w:rsidR="00B45554">
              <w:rPr>
                <w:b/>
                <w:sz w:val="20"/>
                <w:szCs w:val="20"/>
              </w:rPr>
              <w:t>SLL</w:t>
            </w:r>
          </w:p>
        </w:tc>
        <w:tc>
          <w:tcPr>
            <w:tcW w:w="2676" w:type="dxa"/>
            <w:shd w:val="clear" w:color="auto" w:fill="D9D9D9" w:themeFill="background1" w:themeFillShade="D9"/>
          </w:tcPr>
          <w:p w14:paraId="00FB815B" w14:textId="692701B0" w:rsidR="006A553A" w:rsidRPr="00805C27" w:rsidRDefault="006A553A" w:rsidP="00E249FC">
            <w:pPr>
              <w:rPr>
                <w:sz w:val="20"/>
                <w:szCs w:val="20"/>
              </w:rPr>
            </w:pPr>
            <w:r w:rsidRPr="00805C27">
              <w:rPr>
                <w:b/>
                <w:sz w:val="20"/>
                <w:szCs w:val="20"/>
              </w:rPr>
              <w:t xml:space="preserve">Offered Goods Turnover </w:t>
            </w:r>
            <w:r w:rsidR="00B45554">
              <w:rPr>
                <w:b/>
                <w:sz w:val="20"/>
                <w:szCs w:val="20"/>
              </w:rPr>
              <w:t>SLL</w:t>
            </w:r>
          </w:p>
        </w:tc>
      </w:tr>
      <w:tr w:rsidR="006A553A" w:rsidRPr="00805C27" w14:paraId="7DD5903F" w14:textId="77777777" w:rsidTr="006848ED">
        <w:trPr>
          <w:trHeight w:val="58"/>
        </w:trPr>
        <w:tc>
          <w:tcPr>
            <w:tcW w:w="561" w:type="dxa"/>
            <w:vMerge/>
            <w:shd w:val="clear" w:color="auto" w:fill="D9D9D9" w:themeFill="background1" w:themeFillShade="D9"/>
          </w:tcPr>
          <w:p w14:paraId="0E48CAAA" w14:textId="77777777" w:rsidR="006A553A" w:rsidRPr="00805C27" w:rsidRDefault="006A553A" w:rsidP="00E249FC">
            <w:pPr>
              <w:rPr>
                <w:sz w:val="20"/>
                <w:szCs w:val="20"/>
              </w:rPr>
            </w:pPr>
          </w:p>
        </w:tc>
        <w:tc>
          <w:tcPr>
            <w:tcW w:w="4112" w:type="dxa"/>
            <w:shd w:val="clear" w:color="auto" w:fill="F2F2F2" w:themeFill="background1" w:themeFillShade="F2"/>
          </w:tcPr>
          <w:p w14:paraId="1993868B" w14:textId="481E595F" w:rsidR="006A553A" w:rsidRPr="00805C27" w:rsidRDefault="006A553A" w:rsidP="00E249FC">
            <w:pPr>
              <w:jc w:val="center"/>
              <w:rPr>
                <w:b/>
                <w:sz w:val="20"/>
                <w:szCs w:val="20"/>
              </w:rPr>
            </w:pPr>
            <w:r w:rsidRPr="00805C27">
              <w:rPr>
                <w:b/>
                <w:sz w:val="20"/>
                <w:szCs w:val="20"/>
              </w:rPr>
              <w:t>20</w:t>
            </w:r>
            <w:r w:rsidR="00B45554">
              <w:rPr>
                <w:b/>
                <w:sz w:val="20"/>
                <w:szCs w:val="20"/>
              </w:rPr>
              <w:t>2</w:t>
            </w:r>
            <w:r w:rsidR="00F86BBC">
              <w:rPr>
                <w:b/>
                <w:sz w:val="20"/>
                <w:szCs w:val="20"/>
              </w:rPr>
              <w:t>2</w:t>
            </w:r>
          </w:p>
        </w:tc>
        <w:tc>
          <w:tcPr>
            <w:tcW w:w="2835" w:type="dxa"/>
          </w:tcPr>
          <w:p w14:paraId="4B9D5178" w14:textId="77777777" w:rsidR="006A553A" w:rsidRPr="00805C27" w:rsidRDefault="006A553A" w:rsidP="00E249FC">
            <w:pPr>
              <w:rPr>
                <w:sz w:val="20"/>
                <w:szCs w:val="20"/>
              </w:rPr>
            </w:pPr>
          </w:p>
        </w:tc>
        <w:tc>
          <w:tcPr>
            <w:tcW w:w="2676" w:type="dxa"/>
          </w:tcPr>
          <w:p w14:paraId="6D4B53AA" w14:textId="77777777" w:rsidR="006A553A" w:rsidRPr="00805C27" w:rsidRDefault="006A553A" w:rsidP="00E249FC">
            <w:pPr>
              <w:rPr>
                <w:sz w:val="20"/>
                <w:szCs w:val="20"/>
              </w:rPr>
            </w:pPr>
          </w:p>
        </w:tc>
      </w:tr>
      <w:tr w:rsidR="006A553A" w:rsidRPr="00805C27" w14:paraId="0DC2A8D1" w14:textId="77777777" w:rsidTr="006848ED">
        <w:tc>
          <w:tcPr>
            <w:tcW w:w="561" w:type="dxa"/>
            <w:vMerge/>
            <w:shd w:val="clear" w:color="auto" w:fill="D9D9D9" w:themeFill="background1" w:themeFillShade="D9"/>
          </w:tcPr>
          <w:p w14:paraId="050BCBE2" w14:textId="77777777" w:rsidR="006A553A" w:rsidRPr="00805C27" w:rsidRDefault="006A553A" w:rsidP="00E249FC">
            <w:pPr>
              <w:rPr>
                <w:sz w:val="20"/>
                <w:szCs w:val="20"/>
              </w:rPr>
            </w:pPr>
          </w:p>
        </w:tc>
        <w:tc>
          <w:tcPr>
            <w:tcW w:w="4112" w:type="dxa"/>
            <w:shd w:val="clear" w:color="auto" w:fill="F2F2F2" w:themeFill="background1" w:themeFillShade="F2"/>
          </w:tcPr>
          <w:p w14:paraId="30994E7B" w14:textId="083D5FEC" w:rsidR="006A553A" w:rsidRPr="00805C27" w:rsidRDefault="006A553A" w:rsidP="00E249FC">
            <w:pPr>
              <w:jc w:val="center"/>
              <w:rPr>
                <w:b/>
                <w:sz w:val="20"/>
                <w:szCs w:val="20"/>
              </w:rPr>
            </w:pPr>
            <w:r w:rsidRPr="00805C27">
              <w:rPr>
                <w:b/>
                <w:sz w:val="20"/>
                <w:szCs w:val="20"/>
              </w:rPr>
              <w:t>20</w:t>
            </w:r>
            <w:r w:rsidR="00F86BBC">
              <w:rPr>
                <w:b/>
                <w:sz w:val="20"/>
                <w:szCs w:val="20"/>
              </w:rPr>
              <w:t>21</w:t>
            </w:r>
          </w:p>
        </w:tc>
        <w:tc>
          <w:tcPr>
            <w:tcW w:w="2835" w:type="dxa"/>
          </w:tcPr>
          <w:p w14:paraId="04649310" w14:textId="77777777" w:rsidR="006A553A" w:rsidRPr="00805C27" w:rsidRDefault="006A553A" w:rsidP="00E249FC">
            <w:pPr>
              <w:rPr>
                <w:sz w:val="20"/>
                <w:szCs w:val="20"/>
              </w:rPr>
            </w:pPr>
          </w:p>
        </w:tc>
        <w:tc>
          <w:tcPr>
            <w:tcW w:w="2676" w:type="dxa"/>
          </w:tcPr>
          <w:p w14:paraId="216A8024" w14:textId="77777777" w:rsidR="006A553A" w:rsidRPr="00805C27" w:rsidRDefault="006A553A" w:rsidP="00E249FC">
            <w:pPr>
              <w:rPr>
                <w:sz w:val="20"/>
                <w:szCs w:val="20"/>
              </w:rPr>
            </w:pPr>
          </w:p>
        </w:tc>
      </w:tr>
      <w:tr w:rsidR="006A553A" w:rsidRPr="00805C27" w14:paraId="7C4B02F1" w14:textId="77777777" w:rsidTr="006848ED">
        <w:tc>
          <w:tcPr>
            <w:tcW w:w="561" w:type="dxa"/>
            <w:vMerge/>
            <w:shd w:val="clear" w:color="auto" w:fill="D9D9D9" w:themeFill="background1" w:themeFillShade="D9"/>
          </w:tcPr>
          <w:p w14:paraId="7FD31531" w14:textId="77777777" w:rsidR="006A553A" w:rsidRPr="00805C27" w:rsidRDefault="006A553A" w:rsidP="00E249FC">
            <w:pPr>
              <w:rPr>
                <w:sz w:val="20"/>
                <w:szCs w:val="20"/>
              </w:rPr>
            </w:pPr>
          </w:p>
        </w:tc>
        <w:tc>
          <w:tcPr>
            <w:tcW w:w="4112" w:type="dxa"/>
            <w:shd w:val="clear" w:color="auto" w:fill="F2F2F2" w:themeFill="background1" w:themeFillShade="F2"/>
          </w:tcPr>
          <w:p w14:paraId="5FE0ECA3" w14:textId="3BE2B5FA" w:rsidR="006A553A" w:rsidRPr="00805C27" w:rsidRDefault="006A553A" w:rsidP="00E249FC">
            <w:pPr>
              <w:jc w:val="center"/>
              <w:rPr>
                <w:b/>
                <w:sz w:val="20"/>
                <w:szCs w:val="20"/>
              </w:rPr>
            </w:pPr>
            <w:r w:rsidRPr="00805C27">
              <w:rPr>
                <w:b/>
                <w:sz w:val="20"/>
                <w:szCs w:val="20"/>
              </w:rPr>
              <w:t>20</w:t>
            </w:r>
            <w:r w:rsidR="00F86BBC">
              <w:rPr>
                <w:b/>
                <w:sz w:val="20"/>
                <w:szCs w:val="20"/>
              </w:rPr>
              <w:t>20</w:t>
            </w:r>
          </w:p>
        </w:tc>
        <w:tc>
          <w:tcPr>
            <w:tcW w:w="2835" w:type="dxa"/>
          </w:tcPr>
          <w:p w14:paraId="52E32286" w14:textId="77777777" w:rsidR="006A553A" w:rsidRPr="00805C27" w:rsidRDefault="006A553A" w:rsidP="00E249FC">
            <w:pPr>
              <w:rPr>
                <w:sz w:val="20"/>
                <w:szCs w:val="20"/>
              </w:rPr>
            </w:pPr>
          </w:p>
        </w:tc>
        <w:tc>
          <w:tcPr>
            <w:tcW w:w="2676" w:type="dxa"/>
          </w:tcPr>
          <w:p w14:paraId="6EB04B70" w14:textId="77777777" w:rsidR="006A553A" w:rsidRPr="00805C27" w:rsidRDefault="006A553A" w:rsidP="00E249FC">
            <w:pPr>
              <w:rPr>
                <w:sz w:val="20"/>
                <w:szCs w:val="20"/>
              </w:rPr>
            </w:pPr>
          </w:p>
        </w:tc>
      </w:tr>
      <w:tr w:rsidR="00520454" w:rsidRPr="00805C27" w14:paraId="29259AD5" w14:textId="77777777" w:rsidTr="006848ED">
        <w:tc>
          <w:tcPr>
            <w:tcW w:w="561" w:type="dxa"/>
            <w:shd w:val="clear" w:color="auto" w:fill="D9D9D9" w:themeFill="background1" w:themeFillShade="D9"/>
          </w:tcPr>
          <w:p w14:paraId="64BCD01C" w14:textId="77777777" w:rsidR="00520454" w:rsidRPr="00805C27" w:rsidRDefault="006A553A" w:rsidP="00520454">
            <w:pPr>
              <w:rPr>
                <w:sz w:val="20"/>
                <w:szCs w:val="20"/>
              </w:rPr>
            </w:pPr>
            <w:r>
              <w:rPr>
                <w:sz w:val="20"/>
                <w:szCs w:val="20"/>
              </w:rPr>
              <w:t>5</w:t>
            </w:r>
          </w:p>
        </w:tc>
        <w:tc>
          <w:tcPr>
            <w:tcW w:w="4112" w:type="dxa"/>
            <w:shd w:val="clear" w:color="auto" w:fill="F2F2F2" w:themeFill="background1" w:themeFillShade="F2"/>
          </w:tcPr>
          <w:p w14:paraId="3A88A60D" w14:textId="77777777" w:rsidR="00520454" w:rsidRPr="00805C27" w:rsidRDefault="00520454" w:rsidP="00520454">
            <w:pPr>
              <w:rPr>
                <w:sz w:val="20"/>
                <w:szCs w:val="20"/>
              </w:rPr>
            </w:pPr>
            <w:r w:rsidRPr="00805C27">
              <w:rPr>
                <w:sz w:val="20"/>
                <w:szCs w:val="20"/>
              </w:rPr>
              <w:t xml:space="preserve">Where the Supplier proposes to use subcontractors or resellers/ distributors in the execution of the agreement this section should include details of the quality assurance mechanisms used by the Supplier to monitor the activities of its subcontractors or resellers/ distributors. Suppliers should note that commitment to quality, as evidenced by the existence of such quality control procedures, will be used as a Qualification Criteria </w:t>
            </w:r>
          </w:p>
          <w:p w14:paraId="27571F6F" w14:textId="77777777" w:rsidR="00520454" w:rsidRPr="00805C27" w:rsidRDefault="00520454" w:rsidP="00520454">
            <w:pPr>
              <w:rPr>
                <w:sz w:val="20"/>
                <w:szCs w:val="20"/>
              </w:rPr>
            </w:pPr>
          </w:p>
        </w:tc>
        <w:tc>
          <w:tcPr>
            <w:tcW w:w="5511" w:type="dxa"/>
            <w:gridSpan w:val="2"/>
          </w:tcPr>
          <w:p w14:paraId="545DAF94" w14:textId="77777777" w:rsidR="00520454" w:rsidRPr="00805C27" w:rsidRDefault="00520454" w:rsidP="00520454">
            <w:pPr>
              <w:rPr>
                <w:sz w:val="20"/>
                <w:szCs w:val="20"/>
              </w:rPr>
            </w:pPr>
          </w:p>
        </w:tc>
      </w:tr>
      <w:tr w:rsidR="00520454" w:rsidRPr="00805C27" w14:paraId="15FE6A5A" w14:textId="77777777" w:rsidTr="00D30DF4">
        <w:trPr>
          <w:trHeight w:val="959"/>
        </w:trPr>
        <w:tc>
          <w:tcPr>
            <w:tcW w:w="561" w:type="dxa"/>
            <w:shd w:val="clear" w:color="auto" w:fill="D9D9D9" w:themeFill="background1" w:themeFillShade="D9"/>
          </w:tcPr>
          <w:p w14:paraId="22B19D98" w14:textId="77777777" w:rsidR="00520454" w:rsidRPr="00805C27" w:rsidRDefault="006A553A" w:rsidP="00520454">
            <w:pPr>
              <w:rPr>
                <w:sz w:val="20"/>
                <w:szCs w:val="20"/>
              </w:rPr>
            </w:pPr>
            <w:r>
              <w:rPr>
                <w:sz w:val="20"/>
                <w:szCs w:val="20"/>
              </w:rPr>
              <w:t>6</w:t>
            </w:r>
          </w:p>
        </w:tc>
        <w:tc>
          <w:tcPr>
            <w:tcW w:w="4112" w:type="dxa"/>
            <w:shd w:val="clear" w:color="auto" w:fill="F2F2F2" w:themeFill="background1" w:themeFillShade="F2"/>
          </w:tcPr>
          <w:p w14:paraId="12F79D40" w14:textId="77777777" w:rsidR="00520454" w:rsidRPr="00805C27" w:rsidRDefault="00520454" w:rsidP="00520454">
            <w:pPr>
              <w:rPr>
                <w:sz w:val="20"/>
                <w:szCs w:val="20"/>
              </w:rPr>
            </w:pPr>
            <w:r w:rsidRPr="00805C27">
              <w:rPr>
                <w:sz w:val="20"/>
                <w:szCs w:val="20"/>
              </w:rPr>
              <w:t>Any other relevant information</w:t>
            </w:r>
          </w:p>
        </w:tc>
        <w:tc>
          <w:tcPr>
            <w:tcW w:w="5511" w:type="dxa"/>
            <w:gridSpan w:val="2"/>
          </w:tcPr>
          <w:p w14:paraId="4058493C" w14:textId="77777777" w:rsidR="00520454" w:rsidRPr="00805C27" w:rsidRDefault="00520454" w:rsidP="00520454">
            <w:pPr>
              <w:rPr>
                <w:sz w:val="20"/>
                <w:szCs w:val="20"/>
              </w:rPr>
            </w:pPr>
          </w:p>
        </w:tc>
      </w:tr>
    </w:tbl>
    <w:p w14:paraId="361CA4DB" w14:textId="77777777" w:rsidR="00D61F0F" w:rsidRDefault="00D61F0F" w:rsidP="00BA68B2">
      <w:pPr>
        <w:rPr>
          <w:rFonts w:eastAsiaTheme="majorEastAsia" w:cstheme="majorBidi"/>
          <w:color w:val="000000" w:themeColor="text1"/>
          <w:sz w:val="28"/>
          <w:szCs w:val="28"/>
        </w:rPr>
      </w:pPr>
      <w:bookmarkStart w:id="41" w:name="_Toc466022960"/>
    </w:p>
    <w:p w14:paraId="05E251D9" w14:textId="77777777" w:rsidR="00D47ED2" w:rsidRPr="00805C27" w:rsidRDefault="005A484B" w:rsidP="00E249FC">
      <w:pPr>
        <w:pStyle w:val="Heading2"/>
        <w:keepNext w:val="0"/>
      </w:pPr>
      <w:r w:rsidRPr="00805C27">
        <w:t>References</w:t>
      </w:r>
      <w:bookmarkEnd w:id="41"/>
    </w:p>
    <w:p w14:paraId="566AB7E4" w14:textId="77777777" w:rsidR="00D47ED2" w:rsidRPr="00805C27" w:rsidRDefault="00D47ED2" w:rsidP="00E249FC">
      <w:r w:rsidRPr="00805C27">
        <w:t>At least 2</w:t>
      </w:r>
      <w:r w:rsidR="00DF4618" w:rsidRPr="00805C27">
        <w:t xml:space="preserve"> (two)</w:t>
      </w:r>
      <w:r w:rsidRPr="00805C27">
        <w:t xml:space="preserve"> </w:t>
      </w:r>
      <w:r w:rsidR="004C29C2">
        <w:t xml:space="preserve">relevant </w:t>
      </w:r>
      <w:r w:rsidRPr="00805C27">
        <w:t>references who may be contacted on a confidential basis to verify satisfactory execution of contracts must be supplied.</w:t>
      </w:r>
      <w:r w:rsidR="00DD097B">
        <w:t xml:space="preserve"> These references may not be GOAL personnel or related to a GOAL contract.</w:t>
      </w:r>
      <w:r w:rsidRPr="00805C27">
        <w:t xml:space="preserve"> Respondents should supply this information for each of the references in the following format: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4188"/>
        <w:gridCol w:w="5615"/>
      </w:tblGrid>
      <w:tr w:rsidR="007D56BD" w:rsidRPr="005D0EFD" w14:paraId="3B18B0B5" w14:textId="77777777" w:rsidTr="005D0EFD">
        <w:tc>
          <w:tcPr>
            <w:tcW w:w="276" w:type="pct"/>
            <w:vMerge w:val="restart"/>
            <w:shd w:val="clear" w:color="auto" w:fill="D9D9D9" w:themeFill="background1" w:themeFillShade="D9"/>
          </w:tcPr>
          <w:p w14:paraId="571D794C" w14:textId="77777777" w:rsidR="007D56BD" w:rsidRPr="005D0EFD" w:rsidRDefault="007D56BD" w:rsidP="007D56BD">
            <w:pPr>
              <w:pStyle w:val="ACLevel1"/>
              <w:tabs>
                <w:tab w:val="clear" w:pos="720"/>
              </w:tabs>
              <w:ind w:left="0" w:firstLine="0"/>
              <w:rPr>
                <w:rFonts w:asciiTheme="minorHAnsi" w:hAnsiTheme="minorHAnsi"/>
                <w:spacing w:val="-3"/>
              </w:rPr>
            </w:pPr>
            <w:r w:rsidRPr="005D0EFD">
              <w:rPr>
                <w:rFonts w:asciiTheme="minorHAnsi" w:hAnsiTheme="minorHAnsi"/>
                <w:spacing w:val="-3"/>
              </w:rPr>
              <w:t>1</w:t>
            </w:r>
          </w:p>
        </w:tc>
        <w:tc>
          <w:tcPr>
            <w:tcW w:w="2018" w:type="pct"/>
            <w:shd w:val="clear" w:color="auto" w:fill="F2F2F2" w:themeFill="background1" w:themeFillShade="F2"/>
          </w:tcPr>
          <w:p w14:paraId="20C33FCA" w14:textId="77777777" w:rsidR="007D56BD" w:rsidRPr="005D0EFD" w:rsidRDefault="007D56BD" w:rsidP="007D56BD">
            <w:pPr>
              <w:pStyle w:val="ACLevel1"/>
              <w:tabs>
                <w:tab w:val="clear" w:pos="720"/>
              </w:tabs>
              <w:ind w:left="0" w:firstLine="0"/>
              <w:rPr>
                <w:rFonts w:asciiTheme="minorHAnsi" w:hAnsiTheme="minorHAnsi"/>
                <w:color w:val="000000"/>
                <w:w w:val="0"/>
              </w:rPr>
            </w:pPr>
            <w:r w:rsidRPr="005D0EFD">
              <w:rPr>
                <w:rFonts w:asciiTheme="minorHAnsi" w:hAnsiTheme="minorHAnsi"/>
                <w:spacing w:val="-3"/>
              </w:rPr>
              <w:t>Name</w:t>
            </w:r>
          </w:p>
        </w:tc>
        <w:tc>
          <w:tcPr>
            <w:tcW w:w="2706" w:type="pct"/>
          </w:tcPr>
          <w:p w14:paraId="7D72E06D"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6959512C" w14:textId="77777777" w:rsidTr="005D0EFD">
        <w:tc>
          <w:tcPr>
            <w:tcW w:w="276" w:type="pct"/>
            <w:vMerge/>
            <w:shd w:val="clear" w:color="auto" w:fill="D9D9D9" w:themeFill="background1" w:themeFillShade="D9"/>
          </w:tcPr>
          <w:p w14:paraId="3D3FD404" w14:textId="77777777"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54B56323" w14:textId="77777777" w:rsidR="007D56BD" w:rsidRPr="005D0EFD" w:rsidRDefault="007D56BD" w:rsidP="007D56BD">
            <w:pPr>
              <w:pStyle w:val="ACLevel1"/>
              <w:tabs>
                <w:tab w:val="clear" w:pos="720"/>
              </w:tabs>
              <w:ind w:left="0" w:firstLine="0"/>
              <w:rPr>
                <w:rFonts w:asciiTheme="minorHAnsi" w:hAnsiTheme="minorHAnsi"/>
                <w:color w:val="000000"/>
                <w:w w:val="0"/>
              </w:rPr>
            </w:pPr>
            <w:r w:rsidRPr="005D0EFD">
              <w:rPr>
                <w:rFonts w:asciiTheme="minorHAnsi" w:hAnsiTheme="minorHAnsi"/>
                <w:spacing w:val="-3"/>
              </w:rPr>
              <w:t>Organisation</w:t>
            </w:r>
          </w:p>
        </w:tc>
        <w:tc>
          <w:tcPr>
            <w:tcW w:w="2706" w:type="pct"/>
          </w:tcPr>
          <w:p w14:paraId="4DA90CB5"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4BA1B518" w14:textId="77777777" w:rsidTr="005D0EFD">
        <w:tc>
          <w:tcPr>
            <w:tcW w:w="276" w:type="pct"/>
            <w:vMerge/>
            <w:shd w:val="clear" w:color="auto" w:fill="D9D9D9" w:themeFill="background1" w:themeFillShade="D9"/>
          </w:tcPr>
          <w:p w14:paraId="228BE186" w14:textId="77777777"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6B5791AB" w14:textId="77777777" w:rsidR="007D56BD" w:rsidRPr="005D0EFD" w:rsidRDefault="007D56BD" w:rsidP="007D56BD">
            <w:pPr>
              <w:pStyle w:val="ACLevel1"/>
              <w:tabs>
                <w:tab w:val="clear" w:pos="720"/>
              </w:tabs>
              <w:ind w:left="0" w:firstLine="0"/>
              <w:rPr>
                <w:rFonts w:asciiTheme="minorHAnsi" w:hAnsiTheme="minorHAnsi"/>
                <w:color w:val="000000"/>
                <w:w w:val="0"/>
              </w:rPr>
            </w:pPr>
            <w:r w:rsidRPr="005D0EFD">
              <w:rPr>
                <w:rFonts w:asciiTheme="minorHAnsi" w:hAnsiTheme="minorHAnsi"/>
                <w:spacing w:val="-3"/>
              </w:rPr>
              <w:t>Address</w:t>
            </w:r>
          </w:p>
        </w:tc>
        <w:tc>
          <w:tcPr>
            <w:tcW w:w="2706" w:type="pct"/>
          </w:tcPr>
          <w:p w14:paraId="197C2B9C"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2281BA51" w14:textId="77777777" w:rsidTr="005D0EFD">
        <w:tc>
          <w:tcPr>
            <w:tcW w:w="276" w:type="pct"/>
            <w:vMerge/>
            <w:shd w:val="clear" w:color="auto" w:fill="D9D9D9" w:themeFill="background1" w:themeFillShade="D9"/>
          </w:tcPr>
          <w:p w14:paraId="15AD471E" w14:textId="77777777"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338E04DE" w14:textId="77777777" w:rsidR="007D56BD" w:rsidRPr="005D0EFD" w:rsidRDefault="007D56BD" w:rsidP="007D56BD">
            <w:pPr>
              <w:pStyle w:val="ACLevel1"/>
              <w:tabs>
                <w:tab w:val="clear" w:pos="720"/>
              </w:tabs>
              <w:ind w:left="0" w:firstLine="0"/>
              <w:rPr>
                <w:rFonts w:asciiTheme="minorHAnsi" w:hAnsiTheme="minorHAnsi"/>
                <w:color w:val="000000"/>
                <w:w w:val="0"/>
              </w:rPr>
            </w:pPr>
            <w:r w:rsidRPr="005D0EFD">
              <w:rPr>
                <w:rFonts w:asciiTheme="minorHAnsi" w:hAnsiTheme="minorHAnsi"/>
                <w:spacing w:val="-3"/>
              </w:rPr>
              <w:t>Phone</w:t>
            </w:r>
          </w:p>
        </w:tc>
        <w:tc>
          <w:tcPr>
            <w:tcW w:w="2706" w:type="pct"/>
          </w:tcPr>
          <w:p w14:paraId="6A5D909D"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4989D611" w14:textId="77777777" w:rsidTr="005D0EFD">
        <w:tc>
          <w:tcPr>
            <w:tcW w:w="276" w:type="pct"/>
            <w:vMerge/>
            <w:shd w:val="clear" w:color="auto" w:fill="D9D9D9" w:themeFill="background1" w:themeFillShade="D9"/>
          </w:tcPr>
          <w:p w14:paraId="65D582C0" w14:textId="77777777"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4B05EAF9" w14:textId="77777777" w:rsidR="007D56BD" w:rsidRPr="005D0EFD" w:rsidRDefault="007D56BD" w:rsidP="007D56BD">
            <w:pPr>
              <w:pStyle w:val="ACLevel1"/>
              <w:tabs>
                <w:tab w:val="clear" w:pos="720"/>
              </w:tabs>
              <w:ind w:left="0" w:firstLine="0"/>
              <w:rPr>
                <w:rFonts w:asciiTheme="minorHAnsi" w:hAnsiTheme="minorHAnsi"/>
                <w:color w:val="000000"/>
                <w:w w:val="0"/>
              </w:rPr>
            </w:pPr>
            <w:r w:rsidRPr="005D0EFD">
              <w:rPr>
                <w:rFonts w:asciiTheme="minorHAnsi" w:hAnsiTheme="minorHAnsi"/>
                <w:spacing w:val="-3"/>
              </w:rPr>
              <w:t>Fax</w:t>
            </w:r>
          </w:p>
        </w:tc>
        <w:tc>
          <w:tcPr>
            <w:tcW w:w="2706" w:type="pct"/>
          </w:tcPr>
          <w:p w14:paraId="3D142986"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2A711BD4" w14:textId="77777777" w:rsidTr="005D0EFD">
        <w:tc>
          <w:tcPr>
            <w:tcW w:w="276" w:type="pct"/>
            <w:vMerge/>
            <w:shd w:val="clear" w:color="auto" w:fill="D9D9D9" w:themeFill="background1" w:themeFillShade="D9"/>
          </w:tcPr>
          <w:p w14:paraId="47E62297" w14:textId="77777777"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62C9E195" w14:textId="77777777" w:rsidR="007D56BD" w:rsidRPr="005D0EFD" w:rsidRDefault="007D56BD" w:rsidP="007D56BD">
            <w:pPr>
              <w:pStyle w:val="ACLevel1"/>
              <w:tabs>
                <w:tab w:val="clear" w:pos="720"/>
              </w:tabs>
              <w:ind w:left="0" w:firstLine="0"/>
              <w:rPr>
                <w:rFonts w:asciiTheme="minorHAnsi" w:hAnsiTheme="minorHAnsi"/>
                <w:color w:val="000000"/>
                <w:w w:val="0"/>
              </w:rPr>
            </w:pPr>
            <w:r w:rsidRPr="005D0EFD">
              <w:rPr>
                <w:rFonts w:asciiTheme="minorHAnsi" w:hAnsiTheme="minorHAnsi"/>
                <w:spacing w:val="-3"/>
              </w:rPr>
              <w:t>Email</w:t>
            </w:r>
          </w:p>
        </w:tc>
        <w:tc>
          <w:tcPr>
            <w:tcW w:w="2706" w:type="pct"/>
          </w:tcPr>
          <w:p w14:paraId="75DFEC17"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5C10D865" w14:textId="77777777" w:rsidTr="005D0EFD">
        <w:tc>
          <w:tcPr>
            <w:tcW w:w="276" w:type="pct"/>
            <w:vMerge/>
            <w:shd w:val="clear" w:color="auto" w:fill="D9D9D9" w:themeFill="background1" w:themeFillShade="D9"/>
          </w:tcPr>
          <w:p w14:paraId="50455607" w14:textId="77777777"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0F02255C" w14:textId="77777777" w:rsidR="007D56BD" w:rsidRPr="005D0EFD" w:rsidRDefault="007D56BD" w:rsidP="007D56BD">
            <w:pPr>
              <w:pStyle w:val="ACLevel1"/>
              <w:tabs>
                <w:tab w:val="clear" w:pos="720"/>
              </w:tabs>
              <w:ind w:left="0" w:firstLine="0"/>
              <w:rPr>
                <w:rFonts w:asciiTheme="minorHAnsi" w:hAnsiTheme="minorHAnsi"/>
                <w:color w:val="000000"/>
                <w:w w:val="0"/>
              </w:rPr>
            </w:pPr>
            <w:r w:rsidRPr="005D0EFD">
              <w:rPr>
                <w:rFonts w:asciiTheme="minorHAnsi" w:hAnsiTheme="minorHAnsi"/>
                <w:spacing w:val="-3"/>
              </w:rPr>
              <w:t>Nature of supply</w:t>
            </w:r>
          </w:p>
        </w:tc>
        <w:tc>
          <w:tcPr>
            <w:tcW w:w="2706" w:type="pct"/>
          </w:tcPr>
          <w:p w14:paraId="605FF397"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1F8FF7D4" w14:textId="77777777" w:rsidTr="005D0EFD">
        <w:tc>
          <w:tcPr>
            <w:tcW w:w="276" w:type="pct"/>
            <w:vMerge/>
            <w:shd w:val="clear" w:color="auto" w:fill="D9D9D9" w:themeFill="background1" w:themeFillShade="D9"/>
          </w:tcPr>
          <w:p w14:paraId="0D4A9427" w14:textId="77777777" w:rsidR="007D56BD" w:rsidRPr="005D0EFD" w:rsidRDefault="007D56BD" w:rsidP="007D56BD">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01226082" w14:textId="77777777" w:rsidR="007D56BD" w:rsidRPr="005D0EFD" w:rsidRDefault="007D56BD" w:rsidP="007D56BD">
            <w:pPr>
              <w:pStyle w:val="ACLevel1"/>
              <w:tabs>
                <w:tab w:val="clear" w:pos="720"/>
              </w:tabs>
              <w:ind w:left="0" w:firstLine="0"/>
              <w:rPr>
                <w:rFonts w:asciiTheme="minorHAnsi" w:hAnsiTheme="minorHAnsi"/>
                <w:color w:val="000000"/>
                <w:w w:val="0"/>
              </w:rPr>
            </w:pPr>
            <w:r w:rsidRPr="005D0EFD">
              <w:rPr>
                <w:rFonts w:asciiTheme="minorHAnsi" w:hAnsiTheme="minorHAnsi"/>
                <w:spacing w:val="-3"/>
              </w:rPr>
              <w:t>Approximate value of contract</w:t>
            </w:r>
          </w:p>
        </w:tc>
        <w:tc>
          <w:tcPr>
            <w:tcW w:w="2706" w:type="pct"/>
          </w:tcPr>
          <w:p w14:paraId="1EDD0184" w14:textId="77777777" w:rsidR="007D56BD" w:rsidRPr="005D0EFD" w:rsidRDefault="007D56BD" w:rsidP="007D56BD">
            <w:pPr>
              <w:pStyle w:val="ACLevel1"/>
              <w:tabs>
                <w:tab w:val="clear" w:pos="720"/>
              </w:tabs>
              <w:ind w:left="0" w:firstLine="0"/>
              <w:rPr>
                <w:rFonts w:asciiTheme="minorHAnsi" w:hAnsiTheme="minorHAnsi"/>
                <w:color w:val="000000"/>
                <w:w w:val="0"/>
              </w:rPr>
            </w:pPr>
          </w:p>
        </w:tc>
      </w:tr>
      <w:tr w:rsidR="007D56BD" w:rsidRPr="005D0EFD" w14:paraId="6D1C493F" w14:textId="77777777" w:rsidTr="005D0EFD">
        <w:tc>
          <w:tcPr>
            <w:tcW w:w="276" w:type="pct"/>
            <w:vMerge w:val="restart"/>
            <w:shd w:val="clear" w:color="auto" w:fill="D9D9D9" w:themeFill="background1" w:themeFillShade="D9"/>
          </w:tcPr>
          <w:p w14:paraId="71233AF2" w14:textId="77777777" w:rsidR="007D56BD" w:rsidRPr="005D0EFD" w:rsidRDefault="007D56BD" w:rsidP="007D56BD">
            <w:pPr>
              <w:pStyle w:val="ACLevel1"/>
              <w:tabs>
                <w:tab w:val="clear" w:pos="720"/>
              </w:tabs>
              <w:ind w:left="0" w:firstLine="0"/>
              <w:rPr>
                <w:rFonts w:asciiTheme="minorHAnsi" w:hAnsiTheme="minorHAnsi"/>
                <w:spacing w:val="-3"/>
              </w:rPr>
            </w:pPr>
            <w:r w:rsidRPr="005D0EFD">
              <w:rPr>
                <w:rFonts w:asciiTheme="minorHAnsi" w:hAnsiTheme="minorHAnsi"/>
                <w:spacing w:val="-3"/>
              </w:rPr>
              <w:t>2</w:t>
            </w:r>
          </w:p>
        </w:tc>
        <w:tc>
          <w:tcPr>
            <w:tcW w:w="2018" w:type="pct"/>
            <w:shd w:val="clear" w:color="auto" w:fill="F2F2F2" w:themeFill="background1" w:themeFillShade="F2"/>
          </w:tcPr>
          <w:p w14:paraId="6F993D93"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Name</w:t>
            </w:r>
          </w:p>
        </w:tc>
        <w:tc>
          <w:tcPr>
            <w:tcW w:w="2706" w:type="pct"/>
          </w:tcPr>
          <w:p w14:paraId="64DC28F6"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0325D74A" w14:textId="77777777" w:rsidTr="005D0EFD">
        <w:tc>
          <w:tcPr>
            <w:tcW w:w="276" w:type="pct"/>
            <w:vMerge/>
            <w:shd w:val="clear" w:color="auto" w:fill="D9D9D9" w:themeFill="background1" w:themeFillShade="D9"/>
          </w:tcPr>
          <w:p w14:paraId="7132D498"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4612BBD6"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Organisation</w:t>
            </w:r>
          </w:p>
        </w:tc>
        <w:tc>
          <w:tcPr>
            <w:tcW w:w="2706" w:type="pct"/>
          </w:tcPr>
          <w:p w14:paraId="57BCDAE1"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530940DE" w14:textId="77777777" w:rsidTr="005D0EFD">
        <w:tc>
          <w:tcPr>
            <w:tcW w:w="276" w:type="pct"/>
            <w:vMerge/>
            <w:shd w:val="clear" w:color="auto" w:fill="D9D9D9" w:themeFill="background1" w:themeFillShade="D9"/>
          </w:tcPr>
          <w:p w14:paraId="5DC0D46C"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49A22953"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Address</w:t>
            </w:r>
          </w:p>
        </w:tc>
        <w:tc>
          <w:tcPr>
            <w:tcW w:w="2706" w:type="pct"/>
          </w:tcPr>
          <w:p w14:paraId="6D1829D2"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0DA245D1" w14:textId="77777777" w:rsidTr="005D0EFD">
        <w:tc>
          <w:tcPr>
            <w:tcW w:w="276" w:type="pct"/>
            <w:vMerge/>
            <w:shd w:val="clear" w:color="auto" w:fill="D9D9D9" w:themeFill="background1" w:themeFillShade="D9"/>
          </w:tcPr>
          <w:p w14:paraId="250A6DED"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1C27D872"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Phone</w:t>
            </w:r>
          </w:p>
        </w:tc>
        <w:tc>
          <w:tcPr>
            <w:tcW w:w="2706" w:type="pct"/>
          </w:tcPr>
          <w:p w14:paraId="3FA73B7F"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410FA6E5" w14:textId="77777777" w:rsidTr="005D0EFD">
        <w:tc>
          <w:tcPr>
            <w:tcW w:w="276" w:type="pct"/>
            <w:vMerge/>
            <w:shd w:val="clear" w:color="auto" w:fill="D9D9D9" w:themeFill="background1" w:themeFillShade="D9"/>
          </w:tcPr>
          <w:p w14:paraId="255D0BC3"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7D991173"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Fax</w:t>
            </w:r>
          </w:p>
        </w:tc>
        <w:tc>
          <w:tcPr>
            <w:tcW w:w="2706" w:type="pct"/>
          </w:tcPr>
          <w:p w14:paraId="743F7245"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3E38096C" w14:textId="77777777" w:rsidTr="005D0EFD">
        <w:tc>
          <w:tcPr>
            <w:tcW w:w="276" w:type="pct"/>
            <w:vMerge/>
            <w:shd w:val="clear" w:color="auto" w:fill="D9D9D9" w:themeFill="background1" w:themeFillShade="D9"/>
          </w:tcPr>
          <w:p w14:paraId="10827357"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778F8367"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Email</w:t>
            </w:r>
          </w:p>
        </w:tc>
        <w:tc>
          <w:tcPr>
            <w:tcW w:w="2706" w:type="pct"/>
          </w:tcPr>
          <w:p w14:paraId="57B10C77"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01F71448" w14:textId="77777777" w:rsidTr="005D0EFD">
        <w:tc>
          <w:tcPr>
            <w:tcW w:w="276" w:type="pct"/>
            <w:vMerge/>
            <w:shd w:val="clear" w:color="auto" w:fill="D9D9D9" w:themeFill="background1" w:themeFillShade="D9"/>
          </w:tcPr>
          <w:p w14:paraId="06CE460F"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32626E6A"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Nature of supply</w:t>
            </w:r>
          </w:p>
        </w:tc>
        <w:tc>
          <w:tcPr>
            <w:tcW w:w="2706" w:type="pct"/>
          </w:tcPr>
          <w:p w14:paraId="05329E7F"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4B59A37D" w14:textId="77777777" w:rsidTr="005D0EFD">
        <w:tc>
          <w:tcPr>
            <w:tcW w:w="276" w:type="pct"/>
            <w:vMerge/>
            <w:shd w:val="clear" w:color="auto" w:fill="D9D9D9" w:themeFill="background1" w:themeFillShade="D9"/>
          </w:tcPr>
          <w:p w14:paraId="7ED1ACB9"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4CDC399B"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Approximate value of contract</w:t>
            </w:r>
          </w:p>
        </w:tc>
        <w:tc>
          <w:tcPr>
            <w:tcW w:w="2706" w:type="pct"/>
          </w:tcPr>
          <w:p w14:paraId="379ADE94"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4372D46D" w14:textId="77777777" w:rsidTr="005D0EFD">
        <w:tc>
          <w:tcPr>
            <w:tcW w:w="276" w:type="pct"/>
            <w:vMerge w:val="restart"/>
            <w:shd w:val="clear" w:color="auto" w:fill="D9D9D9" w:themeFill="background1" w:themeFillShade="D9"/>
          </w:tcPr>
          <w:p w14:paraId="48E1D670" w14:textId="77777777" w:rsidR="007D56BD" w:rsidRPr="005D0EFD" w:rsidRDefault="007D56BD" w:rsidP="00EF3D37">
            <w:pPr>
              <w:pStyle w:val="ACLevel1"/>
              <w:tabs>
                <w:tab w:val="clear" w:pos="720"/>
              </w:tabs>
              <w:ind w:left="0" w:firstLine="0"/>
              <w:rPr>
                <w:rFonts w:asciiTheme="minorHAnsi" w:hAnsiTheme="minorHAnsi"/>
                <w:spacing w:val="-3"/>
              </w:rPr>
            </w:pPr>
            <w:r w:rsidRPr="005D0EFD">
              <w:rPr>
                <w:rFonts w:asciiTheme="minorHAnsi" w:hAnsiTheme="minorHAnsi"/>
                <w:spacing w:val="-3"/>
              </w:rPr>
              <w:t>3</w:t>
            </w:r>
          </w:p>
        </w:tc>
        <w:tc>
          <w:tcPr>
            <w:tcW w:w="2018" w:type="pct"/>
            <w:shd w:val="clear" w:color="auto" w:fill="F2F2F2" w:themeFill="background1" w:themeFillShade="F2"/>
          </w:tcPr>
          <w:p w14:paraId="1AEC7356"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Name</w:t>
            </w:r>
          </w:p>
        </w:tc>
        <w:tc>
          <w:tcPr>
            <w:tcW w:w="2706" w:type="pct"/>
          </w:tcPr>
          <w:p w14:paraId="7C116C40"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42D18C33" w14:textId="77777777" w:rsidTr="005D0EFD">
        <w:tc>
          <w:tcPr>
            <w:tcW w:w="276" w:type="pct"/>
            <w:vMerge/>
            <w:shd w:val="clear" w:color="auto" w:fill="D9D9D9" w:themeFill="background1" w:themeFillShade="D9"/>
          </w:tcPr>
          <w:p w14:paraId="274C3922"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32389788"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Organisation</w:t>
            </w:r>
          </w:p>
        </w:tc>
        <w:tc>
          <w:tcPr>
            <w:tcW w:w="2706" w:type="pct"/>
          </w:tcPr>
          <w:p w14:paraId="401A0F81"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07BD0B7F" w14:textId="77777777" w:rsidTr="005D0EFD">
        <w:tc>
          <w:tcPr>
            <w:tcW w:w="276" w:type="pct"/>
            <w:vMerge/>
            <w:shd w:val="clear" w:color="auto" w:fill="D9D9D9" w:themeFill="background1" w:themeFillShade="D9"/>
          </w:tcPr>
          <w:p w14:paraId="7BFC4D2D"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1929B096"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Address</w:t>
            </w:r>
          </w:p>
        </w:tc>
        <w:tc>
          <w:tcPr>
            <w:tcW w:w="2706" w:type="pct"/>
          </w:tcPr>
          <w:p w14:paraId="6F681A12"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1F2A9C9D" w14:textId="77777777" w:rsidTr="005D0EFD">
        <w:tc>
          <w:tcPr>
            <w:tcW w:w="276" w:type="pct"/>
            <w:vMerge/>
            <w:shd w:val="clear" w:color="auto" w:fill="D9D9D9" w:themeFill="background1" w:themeFillShade="D9"/>
          </w:tcPr>
          <w:p w14:paraId="7A6EAA6D"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028D06A5"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Phone</w:t>
            </w:r>
          </w:p>
        </w:tc>
        <w:tc>
          <w:tcPr>
            <w:tcW w:w="2706" w:type="pct"/>
          </w:tcPr>
          <w:p w14:paraId="7744A2E8"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377F0C29" w14:textId="77777777" w:rsidTr="005D0EFD">
        <w:tc>
          <w:tcPr>
            <w:tcW w:w="276" w:type="pct"/>
            <w:vMerge/>
            <w:shd w:val="clear" w:color="auto" w:fill="D9D9D9" w:themeFill="background1" w:themeFillShade="D9"/>
          </w:tcPr>
          <w:p w14:paraId="40C70708"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2E658923"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Fax</w:t>
            </w:r>
          </w:p>
        </w:tc>
        <w:tc>
          <w:tcPr>
            <w:tcW w:w="2706" w:type="pct"/>
          </w:tcPr>
          <w:p w14:paraId="084AC548"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0876ABC8" w14:textId="77777777" w:rsidTr="005D0EFD">
        <w:tc>
          <w:tcPr>
            <w:tcW w:w="276" w:type="pct"/>
            <w:vMerge/>
            <w:shd w:val="clear" w:color="auto" w:fill="D9D9D9" w:themeFill="background1" w:themeFillShade="D9"/>
          </w:tcPr>
          <w:p w14:paraId="200252CB"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142EFDAE"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Email</w:t>
            </w:r>
          </w:p>
        </w:tc>
        <w:tc>
          <w:tcPr>
            <w:tcW w:w="2706" w:type="pct"/>
          </w:tcPr>
          <w:p w14:paraId="69C6BE12"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19A408FB" w14:textId="77777777" w:rsidTr="005D0EFD">
        <w:tc>
          <w:tcPr>
            <w:tcW w:w="276" w:type="pct"/>
            <w:vMerge/>
            <w:shd w:val="clear" w:color="auto" w:fill="D9D9D9" w:themeFill="background1" w:themeFillShade="D9"/>
          </w:tcPr>
          <w:p w14:paraId="4BA8D911"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279C50F8"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Nature of supply</w:t>
            </w:r>
          </w:p>
        </w:tc>
        <w:tc>
          <w:tcPr>
            <w:tcW w:w="2706" w:type="pct"/>
          </w:tcPr>
          <w:p w14:paraId="32DB143C"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31DBF8E5" w14:textId="77777777" w:rsidTr="005D0EFD">
        <w:tc>
          <w:tcPr>
            <w:tcW w:w="276" w:type="pct"/>
            <w:vMerge/>
            <w:shd w:val="clear" w:color="auto" w:fill="D9D9D9" w:themeFill="background1" w:themeFillShade="D9"/>
          </w:tcPr>
          <w:p w14:paraId="44F94E17"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2B359815"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Approximate value of contract</w:t>
            </w:r>
          </w:p>
        </w:tc>
        <w:tc>
          <w:tcPr>
            <w:tcW w:w="2706" w:type="pct"/>
          </w:tcPr>
          <w:p w14:paraId="42181B4C"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2BE12A47" w14:textId="77777777" w:rsidTr="005D0EFD">
        <w:tc>
          <w:tcPr>
            <w:tcW w:w="276" w:type="pct"/>
            <w:vMerge w:val="restart"/>
            <w:shd w:val="clear" w:color="auto" w:fill="D9D9D9" w:themeFill="background1" w:themeFillShade="D9"/>
          </w:tcPr>
          <w:p w14:paraId="5EE82B34" w14:textId="77777777" w:rsidR="007D56BD" w:rsidRPr="005D0EFD" w:rsidRDefault="007D56BD" w:rsidP="007D56BD">
            <w:pPr>
              <w:pStyle w:val="ACLevel1"/>
              <w:tabs>
                <w:tab w:val="clear" w:pos="720"/>
              </w:tabs>
              <w:ind w:left="0" w:firstLine="0"/>
              <w:rPr>
                <w:rFonts w:asciiTheme="minorHAnsi" w:hAnsiTheme="minorHAnsi"/>
                <w:spacing w:val="-3"/>
              </w:rPr>
            </w:pPr>
            <w:r w:rsidRPr="005D0EFD">
              <w:rPr>
                <w:rFonts w:asciiTheme="minorHAnsi" w:hAnsiTheme="minorHAnsi"/>
                <w:spacing w:val="-3"/>
              </w:rPr>
              <w:t>4</w:t>
            </w:r>
          </w:p>
        </w:tc>
        <w:tc>
          <w:tcPr>
            <w:tcW w:w="2018" w:type="pct"/>
            <w:shd w:val="clear" w:color="auto" w:fill="F2F2F2" w:themeFill="background1" w:themeFillShade="F2"/>
          </w:tcPr>
          <w:p w14:paraId="0BCE44B5"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Name</w:t>
            </w:r>
          </w:p>
        </w:tc>
        <w:tc>
          <w:tcPr>
            <w:tcW w:w="2706" w:type="pct"/>
          </w:tcPr>
          <w:p w14:paraId="032E8CEE"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1CA833E6" w14:textId="77777777" w:rsidTr="005D0EFD">
        <w:tc>
          <w:tcPr>
            <w:tcW w:w="276" w:type="pct"/>
            <w:vMerge/>
            <w:shd w:val="clear" w:color="auto" w:fill="D9D9D9" w:themeFill="background1" w:themeFillShade="D9"/>
          </w:tcPr>
          <w:p w14:paraId="781FB8E3"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7404DE2A"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Organisation</w:t>
            </w:r>
          </w:p>
        </w:tc>
        <w:tc>
          <w:tcPr>
            <w:tcW w:w="2706" w:type="pct"/>
          </w:tcPr>
          <w:p w14:paraId="79CBDB47"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4C66B241" w14:textId="77777777" w:rsidTr="005D0EFD">
        <w:tc>
          <w:tcPr>
            <w:tcW w:w="276" w:type="pct"/>
            <w:vMerge/>
            <w:shd w:val="clear" w:color="auto" w:fill="D9D9D9" w:themeFill="background1" w:themeFillShade="D9"/>
          </w:tcPr>
          <w:p w14:paraId="7BDBB0D4"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361BB0A6"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Address</w:t>
            </w:r>
          </w:p>
        </w:tc>
        <w:tc>
          <w:tcPr>
            <w:tcW w:w="2706" w:type="pct"/>
          </w:tcPr>
          <w:p w14:paraId="5F549F0E"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7AB7F71A" w14:textId="77777777" w:rsidTr="005D0EFD">
        <w:tc>
          <w:tcPr>
            <w:tcW w:w="276" w:type="pct"/>
            <w:vMerge/>
            <w:shd w:val="clear" w:color="auto" w:fill="D9D9D9" w:themeFill="background1" w:themeFillShade="D9"/>
          </w:tcPr>
          <w:p w14:paraId="1AD13D1C"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68221850"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Phone</w:t>
            </w:r>
          </w:p>
        </w:tc>
        <w:tc>
          <w:tcPr>
            <w:tcW w:w="2706" w:type="pct"/>
          </w:tcPr>
          <w:p w14:paraId="7F0B974A"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61A2148C" w14:textId="77777777" w:rsidTr="005D0EFD">
        <w:tc>
          <w:tcPr>
            <w:tcW w:w="276" w:type="pct"/>
            <w:vMerge/>
            <w:shd w:val="clear" w:color="auto" w:fill="D9D9D9" w:themeFill="background1" w:themeFillShade="D9"/>
          </w:tcPr>
          <w:p w14:paraId="7E8F9F25"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66D954A3"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Fax</w:t>
            </w:r>
          </w:p>
        </w:tc>
        <w:tc>
          <w:tcPr>
            <w:tcW w:w="2706" w:type="pct"/>
          </w:tcPr>
          <w:p w14:paraId="3A90D758"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5D8D159F" w14:textId="77777777" w:rsidTr="005D0EFD">
        <w:tc>
          <w:tcPr>
            <w:tcW w:w="276" w:type="pct"/>
            <w:vMerge/>
            <w:shd w:val="clear" w:color="auto" w:fill="D9D9D9" w:themeFill="background1" w:themeFillShade="D9"/>
          </w:tcPr>
          <w:p w14:paraId="21FB26F0"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3B118421"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Email</w:t>
            </w:r>
          </w:p>
        </w:tc>
        <w:tc>
          <w:tcPr>
            <w:tcW w:w="2706" w:type="pct"/>
          </w:tcPr>
          <w:p w14:paraId="2A06AFA5"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5A4AC87A" w14:textId="77777777" w:rsidTr="005D0EFD">
        <w:tc>
          <w:tcPr>
            <w:tcW w:w="276" w:type="pct"/>
            <w:vMerge/>
            <w:shd w:val="clear" w:color="auto" w:fill="D9D9D9" w:themeFill="background1" w:themeFillShade="D9"/>
          </w:tcPr>
          <w:p w14:paraId="088355F3"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3184EEF2"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Nature of supply</w:t>
            </w:r>
          </w:p>
        </w:tc>
        <w:tc>
          <w:tcPr>
            <w:tcW w:w="2706" w:type="pct"/>
          </w:tcPr>
          <w:p w14:paraId="53CF7F12"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r w:rsidR="007D56BD" w:rsidRPr="005D0EFD" w14:paraId="44F76F81" w14:textId="77777777" w:rsidTr="005D0EFD">
        <w:tc>
          <w:tcPr>
            <w:tcW w:w="276" w:type="pct"/>
            <w:vMerge/>
            <w:shd w:val="clear" w:color="auto" w:fill="D9D9D9" w:themeFill="background1" w:themeFillShade="D9"/>
          </w:tcPr>
          <w:p w14:paraId="01F9E297" w14:textId="77777777" w:rsidR="007D56BD" w:rsidRPr="005D0EFD" w:rsidRDefault="007D56BD" w:rsidP="00EF3D37">
            <w:pPr>
              <w:pStyle w:val="ACLevel1"/>
              <w:tabs>
                <w:tab w:val="clear" w:pos="720"/>
              </w:tabs>
              <w:ind w:left="0" w:firstLine="0"/>
              <w:rPr>
                <w:rFonts w:asciiTheme="minorHAnsi" w:hAnsiTheme="minorHAnsi"/>
                <w:spacing w:val="-3"/>
              </w:rPr>
            </w:pPr>
          </w:p>
        </w:tc>
        <w:tc>
          <w:tcPr>
            <w:tcW w:w="2018" w:type="pct"/>
            <w:shd w:val="clear" w:color="auto" w:fill="F2F2F2" w:themeFill="background1" w:themeFillShade="F2"/>
          </w:tcPr>
          <w:p w14:paraId="6A766E67" w14:textId="77777777" w:rsidR="007D56BD" w:rsidRPr="005D0EFD" w:rsidRDefault="007D56BD" w:rsidP="00EF3D37">
            <w:pPr>
              <w:pStyle w:val="ACLevel1"/>
              <w:tabs>
                <w:tab w:val="clear" w:pos="720"/>
              </w:tabs>
              <w:ind w:left="0" w:firstLine="0"/>
              <w:rPr>
                <w:rFonts w:asciiTheme="minorHAnsi" w:hAnsiTheme="minorHAnsi"/>
                <w:color w:val="000000"/>
                <w:w w:val="0"/>
              </w:rPr>
            </w:pPr>
            <w:r w:rsidRPr="005D0EFD">
              <w:rPr>
                <w:rFonts w:asciiTheme="minorHAnsi" w:hAnsiTheme="minorHAnsi"/>
                <w:spacing w:val="-3"/>
              </w:rPr>
              <w:t>Approximate value of contract</w:t>
            </w:r>
          </w:p>
        </w:tc>
        <w:tc>
          <w:tcPr>
            <w:tcW w:w="2706" w:type="pct"/>
          </w:tcPr>
          <w:p w14:paraId="5C76646C" w14:textId="77777777" w:rsidR="007D56BD" w:rsidRPr="005D0EFD" w:rsidRDefault="007D56BD" w:rsidP="00EF3D37">
            <w:pPr>
              <w:pStyle w:val="ACLevel1"/>
              <w:tabs>
                <w:tab w:val="clear" w:pos="720"/>
              </w:tabs>
              <w:ind w:left="0" w:firstLine="0"/>
              <w:rPr>
                <w:rFonts w:asciiTheme="minorHAnsi" w:hAnsiTheme="minorHAnsi"/>
                <w:color w:val="000000"/>
                <w:w w:val="0"/>
              </w:rPr>
            </w:pPr>
          </w:p>
        </w:tc>
      </w:tr>
    </w:tbl>
    <w:p w14:paraId="1B941033" w14:textId="77777777" w:rsidR="00BD4EAC" w:rsidRPr="00EB0EEE" w:rsidRDefault="00BD4EAC" w:rsidP="00EB0EEE">
      <w:bookmarkStart w:id="42" w:name="_Toc466022961"/>
    </w:p>
    <w:p w14:paraId="35B6F6DA" w14:textId="77777777" w:rsidR="00D47ED2" w:rsidRPr="00805C27" w:rsidRDefault="00D55708" w:rsidP="002C1599">
      <w:pPr>
        <w:pStyle w:val="Heading1"/>
      </w:pPr>
      <w:r w:rsidRPr="00805C27">
        <w:t>Declaration</w:t>
      </w:r>
      <w:r w:rsidR="007D56BD">
        <w:t xml:space="preserve"> re Personal and</w:t>
      </w:r>
      <w:r w:rsidR="00DB613D" w:rsidRPr="00805C27">
        <w:t xml:space="preserve"> Legal circumstances</w:t>
      </w:r>
      <w:bookmarkEnd w:id="42"/>
    </w:p>
    <w:p w14:paraId="4728E4FB" w14:textId="77777777" w:rsidR="00D47ED2" w:rsidRPr="00805C27" w:rsidRDefault="00D47ED2" w:rsidP="00E249FC">
      <w:pPr>
        <w:pStyle w:val="ACLevel1"/>
        <w:tabs>
          <w:tab w:val="clear" w:pos="720"/>
        </w:tabs>
        <w:ind w:left="0" w:firstLine="0"/>
        <w:rPr>
          <w:rFonts w:ascii="Calibri" w:hAnsi="Calibri"/>
          <w:b/>
          <w:sz w:val="24"/>
          <w:szCs w:val="24"/>
        </w:rPr>
      </w:pPr>
    </w:p>
    <w:tbl>
      <w:tblPr>
        <w:tblStyle w:val="TableGrid"/>
        <w:tblW w:w="0" w:type="auto"/>
        <w:tblLook w:val="04A0" w:firstRow="1" w:lastRow="0" w:firstColumn="1" w:lastColumn="0" w:noHBand="0" w:noVBand="1"/>
      </w:tblPr>
      <w:tblGrid>
        <w:gridCol w:w="583"/>
        <w:gridCol w:w="2097"/>
        <w:gridCol w:w="5960"/>
        <w:gridCol w:w="711"/>
        <w:gridCol w:w="833"/>
      </w:tblGrid>
      <w:tr w:rsidR="007D56BD" w:rsidRPr="00EF3D37" w14:paraId="160427A4" w14:textId="77777777" w:rsidTr="007D56BD">
        <w:tc>
          <w:tcPr>
            <w:tcW w:w="8640" w:type="dxa"/>
            <w:gridSpan w:val="3"/>
            <w:shd w:val="clear" w:color="auto" w:fill="D9D9D9" w:themeFill="background1" w:themeFillShade="D9"/>
          </w:tcPr>
          <w:p w14:paraId="06E55E95" w14:textId="77777777" w:rsidR="007D56BD" w:rsidRPr="00EF3D37" w:rsidRDefault="007D56BD" w:rsidP="00322CE2">
            <w:pPr>
              <w:rPr>
                <w:sz w:val="20"/>
                <w:szCs w:val="20"/>
              </w:rPr>
            </w:pPr>
            <w:r w:rsidRPr="00EF3D37">
              <w:rPr>
                <w:sz w:val="20"/>
                <w:szCs w:val="20"/>
              </w:rPr>
              <w:t>THIS FORM MUST BE COMPLETED AND SIGNED BY A DULY AUTHO</w:t>
            </w:r>
            <w:r w:rsidR="006A553A">
              <w:rPr>
                <w:sz w:val="20"/>
                <w:szCs w:val="20"/>
              </w:rPr>
              <w:t>R</w:t>
            </w:r>
            <w:r w:rsidR="00322CE2">
              <w:rPr>
                <w:sz w:val="20"/>
                <w:szCs w:val="20"/>
              </w:rPr>
              <w:t>ISED OFFICER OF THE TENDERER</w:t>
            </w:r>
            <w:r w:rsidR="006A553A">
              <w:rPr>
                <w:sz w:val="20"/>
                <w:szCs w:val="20"/>
              </w:rPr>
              <w:t xml:space="preserve">S’ </w:t>
            </w:r>
            <w:r w:rsidRPr="00EF3D37">
              <w:rPr>
                <w:sz w:val="20"/>
                <w:szCs w:val="20"/>
              </w:rPr>
              <w:t xml:space="preserve">ORGANISATION. Please tick Yes or No as appropriate to the following statements relating to the </w:t>
            </w:r>
            <w:proofErr w:type="gramStart"/>
            <w:r w:rsidRPr="00EF3D37">
              <w:rPr>
                <w:sz w:val="20"/>
                <w:szCs w:val="20"/>
              </w:rPr>
              <w:t>current status</w:t>
            </w:r>
            <w:proofErr w:type="gramEnd"/>
            <w:r w:rsidRPr="00EF3D37">
              <w:rPr>
                <w:sz w:val="20"/>
                <w:szCs w:val="20"/>
              </w:rPr>
              <w:t xml:space="preserve"> of your organisation</w:t>
            </w:r>
          </w:p>
        </w:tc>
        <w:tc>
          <w:tcPr>
            <w:tcW w:w="711" w:type="dxa"/>
            <w:shd w:val="clear" w:color="auto" w:fill="D9D9D9" w:themeFill="background1" w:themeFillShade="D9"/>
          </w:tcPr>
          <w:p w14:paraId="286A3519" w14:textId="77777777" w:rsidR="007D56BD" w:rsidRPr="00EF3D37" w:rsidRDefault="007D56BD" w:rsidP="007E17AA">
            <w:pPr>
              <w:pStyle w:val="BodyText"/>
              <w:spacing w:after="0"/>
              <w:ind w:right="-342"/>
              <w:rPr>
                <w:rFonts w:asciiTheme="minorHAnsi" w:hAnsiTheme="minorHAnsi"/>
                <w:sz w:val="20"/>
                <w:szCs w:val="20"/>
              </w:rPr>
            </w:pPr>
            <w:r w:rsidRPr="00EF3D37">
              <w:rPr>
                <w:rFonts w:asciiTheme="minorHAnsi" w:hAnsiTheme="minorHAnsi"/>
                <w:sz w:val="20"/>
                <w:szCs w:val="20"/>
              </w:rPr>
              <w:t>Yes</w:t>
            </w:r>
          </w:p>
        </w:tc>
        <w:tc>
          <w:tcPr>
            <w:tcW w:w="833" w:type="dxa"/>
            <w:shd w:val="clear" w:color="auto" w:fill="D9D9D9" w:themeFill="background1" w:themeFillShade="D9"/>
          </w:tcPr>
          <w:p w14:paraId="0D83D80D" w14:textId="77777777" w:rsidR="007D56BD" w:rsidRPr="00EF3D37" w:rsidRDefault="007D56BD" w:rsidP="007E17AA">
            <w:pPr>
              <w:pStyle w:val="BodyText"/>
              <w:spacing w:after="0"/>
              <w:ind w:right="-342"/>
              <w:rPr>
                <w:rFonts w:asciiTheme="minorHAnsi" w:hAnsiTheme="minorHAnsi"/>
                <w:sz w:val="20"/>
                <w:szCs w:val="20"/>
              </w:rPr>
            </w:pPr>
            <w:r w:rsidRPr="00EF3D37">
              <w:rPr>
                <w:rFonts w:asciiTheme="minorHAnsi" w:hAnsiTheme="minorHAnsi"/>
                <w:sz w:val="20"/>
                <w:szCs w:val="20"/>
              </w:rPr>
              <w:t>No</w:t>
            </w:r>
          </w:p>
        </w:tc>
      </w:tr>
      <w:tr w:rsidR="00D47ED2" w:rsidRPr="00EF3D37" w14:paraId="615E0C2C" w14:textId="77777777" w:rsidTr="007E17AA">
        <w:trPr>
          <w:trHeight w:val="827"/>
        </w:trPr>
        <w:tc>
          <w:tcPr>
            <w:tcW w:w="583" w:type="dxa"/>
            <w:shd w:val="clear" w:color="auto" w:fill="D9D9D9" w:themeFill="background1" w:themeFillShade="D9"/>
          </w:tcPr>
          <w:p w14:paraId="38718BE8" w14:textId="77777777" w:rsidR="00D47ED2" w:rsidRPr="00EF3D37" w:rsidRDefault="00D47ED2" w:rsidP="007E17AA">
            <w:pPr>
              <w:pStyle w:val="BodyText"/>
              <w:spacing w:after="0"/>
              <w:ind w:right="-342"/>
              <w:rPr>
                <w:rFonts w:asciiTheme="minorHAnsi" w:hAnsiTheme="minorHAnsi"/>
                <w:sz w:val="20"/>
                <w:szCs w:val="20"/>
              </w:rPr>
            </w:pPr>
            <w:r w:rsidRPr="00EF3D37">
              <w:rPr>
                <w:rFonts w:asciiTheme="minorHAnsi" w:hAnsiTheme="minorHAnsi"/>
                <w:sz w:val="20"/>
                <w:szCs w:val="20"/>
              </w:rPr>
              <w:t>1</w:t>
            </w:r>
          </w:p>
        </w:tc>
        <w:tc>
          <w:tcPr>
            <w:tcW w:w="8057" w:type="dxa"/>
            <w:gridSpan w:val="2"/>
            <w:shd w:val="clear" w:color="auto" w:fill="F2F2F2" w:themeFill="background1" w:themeFillShade="F2"/>
          </w:tcPr>
          <w:p w14:paraId="77110823" w14:textId="77777777" w:rsidR="00D47ED2" w:rsidRPr="00EF3D37" w:rsidRDefault="00D47ED2" w:rsidP="00322CE2">
            <w:pPr>
              <w:pStyle w:val="BodyText"/>
              <w:spacing w:after="0"/>
              <w:rPr>
                <w:rFonts w:asciiTheme="minorHAnsi" w:hAnsiTheme="minorHAnsi"/>
                <w:sz w:val="20"/>
                <w:szCs w:val="20"/>
              </w:rPr>
            </w:pPr>
            <w:r w:rsidRPr="00EF3D37">
              <w:rPr>
                <w:rFonts w:asciiTheme="minorHAnsi" w:hAnsiTheme="minorHAnsi"/>
                <w:sz w:val="20"/>
                <w:szCs w:val="20"/>
              </w:rPr>
              <w:t>The Tenderer</w:t>
            </w:r>
            <w:r w:rsidR="00322CE2">
              <w:rPr>
                <w:rFonts w:asciiTheme="minorHAnsi" w:hAnsiTheme="minorHAnsi"/>
                <w:sz w:val="20"/>
                <w:szCs w:val="20"/>
              </w:rPr>
              <w:t xml:space="preserve"> </w:t>
            </w:r>
            <w:r w:rsidRPr="00EF3D37">
              <w:rPr>
                <w:rFonts w:asciiTheme="minorHAnsi" w:hAnsiTheme="minorHAnsi"/>
                <w:sz w:val="20"/>
                <w:szCs w:val="20"/>
              </w:rPr>
              <w:t xml:space="preserve">is bankrupt or is being wound up or its affairs are being administered by the court or has </w:t>
            </w:r>
            <w:proofErr w:type="gramStart"/>
            <w:r w:rsidRPr="00EF3D37">
              <w:rPr>
                <w:rFonts w:asciiTheme="minorHAnsi" w:hAnsiTheme="minorHAnsi"/>
                <w:sz w:val="20"/>
                <w:szCs w:val="20"/>
              </w:rPr>
              <w:t>entered into</w:t>
            </w:r>
            <w:proofErr w:type="gramEnd"/>
            <w:r w:rsidRPr="00EF3D37">
              <w:rPr>
                <w:rFonts w:asciiTheme="minorHAnsi" w:hAnsiTheme="minorHAnsi"/>
                <w:sz w:val="20"/>
                <w:szCs w:val="20"/>
              </w:rPr>
              <w:t xml:space="preserve"> an arrangement with creditors or has suspended business activities or is in any analogous situation arising from a similar procedure under national laws and regulations</w:t>
            </w:r>
          </w:p>
        </w:tc>
        <w:tc>
          <w:tcPr>
            <w:tcW w:w="711" w:type="dxa"/>
          </w:tcPr>
          <w:p w14:paraId="63722425"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2CE17BFB"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71B565FC" w14:textId="77777777" w:rsidTr="007D56BD">
        <w:tc>
          <w:tcPr>
            <w:tcW w:w="583" w:type="dxa"/>
            <w:shd w:val="clear" w:color="auto" w:fill="D9D9D9" w:themeFill="background1" w:themeFillShade="D9"/>
          </w:tcPr>
          <w:p w14:paraId="7005D277" w14:textId="77777777" w:rsidR="00D47ED2" w:rsidRPr="00EF3D37" w:rsidRDefault="00D47ED2" w:rsidP="007E17AA">
            <w:pPr>
              <w:pStyle w:val="BodyText"/>
              <w:spacing w:after="0"/>
              <w:ind w:right="-342"/>
              <w:rPr>
                <w:rFonts w:asciiTheme="minorHAnsi" w:hAnsiTheme="minorHAnsi"/>
                <w:sz w:val="20"/>
                <w:szCs w:val="20"/>
              </w:rPr>
            </w:pPr>
            <w:r w:rsidRPr="00EF3D37">
              <w:rPr>
                <w:rFonts w:asciiTheme="minorHAnsi" w:hAnsiTheme="minorHAnsi"/>
                <w:sz w:val="20"/>
                <w:szCs w:val="20"/>
              </w:rPr>
              <w:t>2</w:t>
            </w:r>
          </w:p>
        </w:tc>
        <w:tc>
          <w:tcPr>
            <w:tcW w:w="8057" w:type="dxa"/>
            <w:gridSpan w:val="2"/>
            <w:shd w:val="clear" w:color="auto" w:fill="F2F2F2" w:themeFill="background1" w:themeFillShade="F2"/>
          </w:tcPr>
          <w:p w14:paraId="2A68214F" w14:textId="77777777" w:rsidR="00D47ED2" w:rsidRPr="00EF3D37" w:rsidRDefault="00D47ED2" w:rsidP="00322CE2">
            <w:pPr>
              <w:pStyle w:val="BodyText"/>
              <w:spacing w:after="0"/>
              <w:rPr>
                <w:rFonts w:asciiTheme="minorHAnsi" w:hAnsiTheme="minorHAnsi"/>
                <w:sz w:val="20"/>
                <w:szCs w:val="20"/>
              </w:rPr>
            </w:pPr>
            <w:r w:rsidRPr="00EF3D37">
              <w:rPr>
                <w:rFonts w:asciiTheme="minorHAnsi" w:hAnsiTheme="minorHAnsi"/>
                <w:sz w:val="20"/>
                <w:szCs w:val="20"/>
              </w:rPr>
              <w:t>The Tenderer</w:t>
            </w:r>
            <w:r w:rsidR="00322CE2">
              <w:rPr>
                <w:rFonts w:asciiTheme="minorHAnsi" w:hAnsiTheme="minorHAnsi"/>
                <w:sz w:val="20"/>
                <w:szCs w:val="20"/>
              </w:rPr>
              <w:t xml:space="preserve"> </w:t>
            </w:r>
            <w:r w:rsidRPr="00EF3D37">
              <w:rPr>
                <w:rFonts w:asciiTheme="minorHAnsi" w:hAnsiTheme="minorHAnsi"/>
                <w:sz w:val="20"/>
                <w:szCs w:val="20"/>
              </w:rPr>
              <w:t>is the subject of proceedings for a declaration of bankruptcy, for an order for compulsory winding up or administration by the court or for an arrangement with creditors or of any other similar proceedings under national laws and regulations</w:t>
            </w:r>
          </w:p>
        </w:tc>
        <w:tc>
          <w:tcPr>
            <w:tcW w:w="711" w:type="dxa"/>
          </w:tcPr>
          <w:p w14:paraId="77D293C3"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647B854A"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4B1AC866" w14:textId="77777777" w:rsidTr="007D56BD">
        <w:tc>
          <w:tcPr>
            <w:tcW w:w="583" w:type="dxa"/>
            <w:shd w:val="clear" w:color="auto" w:fill="D9D9D9" w:themeFill="background1" w:themeFillShade="D9"/>
          </w:tcPr>
          <w:p w14:paraId="57166949" w14:textId="77777777" w:rsidR="00D47ED2" w:rsidRPr="00EF3D37" w:rsidRDefault="00D47ED2" w:rsidP="007E17AA">
            <w:pPr>
              <w:pStyle w:val="BodyText"/>
              <w:spacing w:after="0"/>
              <w:ind w:right="-342"/>
              <w:rPr>
                <w:rFonts w:asciiTheme="minorHAnsi" w:hAnsiTheme="minorHAnsi"/>
                <w:sz w:val="20"/>
                <w:szCs w:val="20"/>
              </w:rPr>
            </w:pPr>
            <w:r w:rsidRPr="00EF3D37">
              <w:rPr>
                <w:rFonts w:asciiTheme="minorHAnsi" w:hAnsiTheme="minorHAnsi"/>
                <w:sz w:val="20"/>
                <w:szCs w:val="20"/>
              </w:rPr>
              <w:t>3</w:t>
            </w:r>
          </w:p>
        </w:tc>
        <w:tc>
          <w:tcPr>
            <w:tcW w:w="8057" w:type="dxa"/>
            <w:gridSpan w:val="2"/>
            <w:shd w:val="clear" w:color="auto" w:fill="F2F2F2" w:themeFill="background1" w:themeFillShade="F2"/>
          </w:tcPr>
          <w:p w14:paraId="11D1EF5D" w14:textId="77777777" w:rsidR="00D47ED2" w:rsidRPr="00EF3D37" w:rsidRDefault="00322CE2" w:rsidP="00322CE2">
            <w:pPr>
              <w:pStyle w:val="BodyText"/>
              <w:spacing w:after="0"/>
              <w:rPr>
                <w:rFonts w:asciiTheme="minorHAnsi" w:hAnsiTheme="minorHAnsi"/>
                <w:sz w:val="20"/>
                <w:szCs w:val="20"/>
              </w:rPr>
            </w:pPr>
            <w:r>
              <w:rPr>
                <w:rFonts w:asciiTheme="minorHAnsi" w:hAnsiTheme="minorHAnsi"/>
                <w:sz w:val="20"/>
                <w:szCs w:val="20"/>
              </w:rPr>
              <w:t>The Tenderer</w:t>
            </w:r>
            <w:r w:rsidR="00D47ED2" w:rsidRPr="00EF3D37">
              <w:rPr>
                <w:rFonts w:asciiTheme="minorHAnsi" w:hAnsiTheme="minorHAnsi"/>
                <w:sz w:val="20"/>
                <w:szCs w:val="20"/>
              </w:rPr>
              <w:t xml:space="preserve">, a </w:t>
            </w:r>
            <w:proofErr w:type="gramStart"/>
            <w:r w:rsidR="00D47ED2" w:rsidRPr="00EF3D37">
              <w:rPr>
                <w:rFonts w:asciiTheme="minorHAnsi" w:hAnsiTheme="minorHAnsi"/>
                <w:sz w:val="20"/>
                <w:szCs w:val="20"/>
              </w:rPr>
              <w:t>Director</w:t>
            </w:r>
            <w:proofErr w:type="gramEnd"/>
            <w:r w:rsidR="00D47ED2" w:rsidRPr="00EF3D37">
              <w:rPr>
                <w:rFonts w:asciiTheme="minorHAnsi" w:hAnsiTheme="minorHAnsi"/>
                <w:sz w:val="20"/>
                <w:szCs w:val="20"/>
              </w:rPr>
              <w:t xml:space="preserve"> or Partner, has been convicted of an offence concerning his professional conduct by a judgement which has the force of res judicata or been guilty of grave professional misconduct in the course of their business</w:t>
            </w:r>
          </w:p>
        </w:tc>
        <w:tc>
          <w:tcPr>
            <w:tcW w:w="711" w:type="dxa"/>
          </w:tcPr>
          <w:p w14:paraId="3DD86E18"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3304681C"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2003ED49" w14:textId="77777777" w:rsidTr="007D56BD">
        <w:tc>
          <w:tcPr>
            <w:tcW w:w="583" w:type="dxa"/>
            <w:shd w:val="clear" w:color="auto" w:fill="D9D9D9" w:themeFill="background1" w:themeFillShade="D9"/>
          </w:tcPr>
          <w:p w14:paraId="5D86BCCE" w14:textId="77777777" w:rsidR="00D47ED2" w:rsidRPr="00EF3D37" w:rsidRDefault="00D47ED2" w:rsidP="007E17AA">
            <w:pPr>
              <w:pStyle w:val="BodyText"/>
              <w:spacing w:after="0"/>
              <w:ind w:right="-342"/>
              <w:rPr>
                <w:rFonts w:asciiTheme="minorHAnsi" w:hAnsiTheme="minorHAnsi"/>
                <w:sz w:val="20"/>
                <w:szCs w:val="20"/>
              </w:rPr>
            </w:pPr>
            <w:r w:rsidRPr="00EF3D37">
              <w:rPr>
                <w:rFonts w:asciiTheme="minorHAnsi" w:hAnsiTheme="minorHAnsi"/>
                <w:sz w:val="20"/>
                <w:szCs w:val="20"/>
              </w:rPr>
              <w:t>4</w:t>
            </w:r>
          </w:p>
        </w:tc>
        <w:tc>
          <w:tcPr>
            <w:tcW w:w="8057" w:type="dxa"/>
            <w:gridSpan w:val="2"/>
            <w:shd w:val="clear" w:color="auto" w:fill="F2F2F2" w:themeFill="background1" w:themeFillShade="F2"/>
          </w:tcPr>
          <w:p w14:paraId="15061D2E" w14:textId="77777777" w:rsidR="00D47ED2" w:rsidRPr="00EF3D37" w:rsidRDefault="00D47ED2" w:rsidP="00322CE2">
            <w:pPr>
              <w:pStyle w:val="BodyText"/>
              <w:spacing w:after="0"/>
              <w:rPr>
                <w:rFonts w:asciiTheme="minorHAnsi" w:hAnsiTheme="minorHAnsi"/>
                <w:sz w:val="20"/>
                <w:szCs w:val="20"/>
              </w:rPr>
            </w:pPr>
            <w:r w:rsidRPr="00EF3D37">
              <w:rPr>
                <w:rFonts w:asciiTheme="minorHAnsi" w:hAnsiTheme="minorHAnsi"/>
                <w:sz w:val="20"/>
                <w:szCs w:val="20"/>
              </w:rPr>
              <w:t>The Tenderer</w:t>
            </w:r>
            <w:r w:rsidR="00322CE2">
              <w:rPr>
                <w:rFonts w:asciiTheme="minorHAnsi" w:hAnsiTheme="minorHAnsi"/>
                <w:sz w:val="20"/>
                <w:szCs w:val="20"/>
              </w:rPr>
              <w:t xml:space="preserve"> </w:t>
            </w:r>
            <w:r w:rsidRPr="00EF3D37">
              <w:rPr>
                <w:rFonts w:asciiTheme="minorHAnsi" w:hAnsiTheme="minorHAnsi"/>
                <w:sz w:val="20"/>
                <w:szCs w:val="20"/>
              </w:rPr>
              <w:t>has not fulfilled its obligations relating to the payment of taxes or social security contributions in Ireland or any other State i</w:t>
            </w:r>
            <w:r w:rsidR="0055785C" w:rsidRPr="00EF3D37">
              <w:rPr>
                <w:rFonts w:asciiTheme="minorHAnsi" w:hAnsiTheme="minorHAnsi"/>
                <w:sz w:val="20"/>
                <w:szCs w:val="20"/>
              </w:rPr>
              <w:t>n which the tenderer is located</w:t>
            </w:r>
          </w:p>
        </w:tc>
        <w:tc>
          <w:tcPr>
            <w:tcW w:w="711" w:type="dxa"/>
          </w:tcPr>
          <w:p w14:paraId="269A283B"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030633F5"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6118635D" w14:textId="77777777" w:rsidTr="007D56BD">
        <w:tc>
          <w:tcPr>
            <w:tcW w:w="583" w:type="dxa"/>
            <w:shd w:val="clear" w:color="auto" w:fill="D9D9D9" w:themeFill="background1" w:themeFillShade="D9"/>
          </w:tcPr>
          <w:p w14:paraId="51B2D499" w14:textId="77777777" w:rsidR="00D47ED2" w:rsidRPr="00EF3D37" w:rsidRDefault="00D47ED2" w:rsidP="007E17AA">
            <w:pPr>
              <w:pStyle w:val="BodyText"/>
              <w:spacing w:after="0"/>
              <w:ind w:right="-342"/>
              <w:rPr>
                <w:rFonts w:asciiTheme="minorHAnsi" w:hAnsiTheme="minorHAnsi"/>
                <w:sz w:val="20"/>
                <w:szCs w:val="20"/>
              </w:rPr>
            </w:pPr>
            <w:r w:rsidRPr="00EF3D37">
              <w:rPr>
                <w:rFonts w:asciiTheme="minorHAnsi" w:hAnsiTheme="minorHAnsi"/>
                <w:sz w:val="20"/>
                <w:szCs w:val="20"/>
              </w:rPr>
              <w:t>5</w:t>
            </w:r>
          </w:p>
        </w:tc>
        <w:tc>
          <w:tcPr>
            <w:tcW w:w="8057" w:type="dxa"/>
            <w:gridSpan w:val="2"/>
            <w:shd w:val="clear" w:color="auto" w:fill="F2F2F2" w:themeFill="background1" w:themeFillShade="F2"/>
          </w:tcPr>
          <w:p w14:paraId="5492E293" w14:textId="77777777" w:rsidR="00D47ED2" w:rsidRPr="00EF3D37" w:rsidRDefault="00322CE2" w:rsidP="00322CE2">
            <w:pPr>
              <w:pStyle w:val="BodyText"/>
              <w:spacing w:after="0"/>
              <w:rPr>
                <w:rFonts w:asciiTheme="minorHAnsi" w:hAnsiTheme="minorHAnsi"/>
                <w:sz w:val="20"/>
                <w:szCs w:val="20"/>
              </w:rPr>
            </w:pPr>
            <w:r>
              <w:rPr>
                <w:rFonts w:asciiTheme="minorHAnsi" w:hAnsiTheme="minorHAnsi"/>
                <w:sz w:val="20"/>
                <w:szCs w:val="20"/>
              </w:rPr>
              <w:t>The Tenderer</w:t>
            </w:r>
            <w:r w:rsidR="00D47ED2" w:rsidRPr="00EF3D37">
              <w:rPr>
                <w:rFonts w:asciiTheme="minorHAnsi" w:hAnsiTheme="minorHAnsi"/>
                <w:sz w:val="20"/>
                <w:szCs w:val="20"/>
              </w:rPr>
              <w:t xml:space="preserve">, a </w:t>
            </w:r>
            <w:proofErr w:type="gramStart"/>
            <w:r w:rsidR="00D47ED2" w:rsidRPr="00EF3D37">
              <w:rPr>
                <w:rFonts w:asciiTheme="minorHAnsi" w:hAnsiTheme="minorHAnsi"/>
                <w:sz w:val="20"/>
                <w:szCs w:val="20"/>
              </w:rPr>
              <w:t>Director</w:t>
            </w:r>
            <w:proofErr w:type="gramEnd"/>
            <w:r w:rsidR="00D47ED2" w:rsidRPr="00EF3D37">
              <w:rPr>
                <w:rFonts w:asciiTheme="minorHAnsi" w:hAnsiTheme="minorHAnsi"/>
                <w:sz w:val="20"/>
                <w:szCs w:val="20"/>
              </w:rPr>
              <w:t xml:space="preserve"> or Partner</w:t>
            </w:r>
            <w:r w:rsidR="0055785C" w:rsidRPr="00EF3D37">
              <w:rPr>
                <w:rFonts w:asciiTheme="minorHAnsi" w:hAnsiTheme="minorHAnsi"/>
                <w:sz w:val="20"/>
                <w:szCs w:val="20"/>
              </w:rPr>
              <w:t xml:space="preserve"> has been found guilty of fraud</w:t>
            </w:r>
          </w:p>
        </w:tc>
        <w:tc>
          <w:tcPr>
            <w:tcW w:w="711" w:type="dxa"/>
          </w:tcPr>
          <w:p w14:paraId="220AF7F2"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19D6D0E3"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1CF39CC5" w14:textId="77777777" w:rsidTr="007D56BD">
        <w:tc>
          <w:tcPr>
            <w:tcW w:w="583" w:type="dxa"/>
            <w:shd w:val="clear" w:color="auto" w:fill="D9D9D9" w:themeFill="background1" w:themeFillShade="D9"/>
          </w:tcPr>
          <w:p w14:paraId="7FA8CAE3" w14:textId="77777777" w:rsidR="00D47ED2" w:rsidRPr="00EF3D37" w:rsidRDefault="00D47ED2" w:rsidP="007E17AA">
            <w:pPr>
              <w:pStyle w:val="BodyText"/>
              <w:spacing w:after="0"/>
              <w:ind w:right="-342"/>
              <w:rPr>
                <w:rFonts w:asciiTheme="minorHAnsi" w:hAnsiTheme="minorHAnsi"/>
                <w:sz w:val="20"/>
                <w:szCs w:val="20"/>
              </w:rPr>
            </w:pPr>
            <w:r w:rsidRPr="00EF3D37">
              <w:rPr>
                <w:rFonts w:asciiTheme="minorHAnsi" w:hAnsiTheme="minorHAnsi"/>
                <w:sz w:val="20"/>
                <w:szCs w:val="20"/>
              </w:rPr>
              <w:t>6</w:t>
            </w:r>
          </w:p>
        </w:tc>
        <w:tc>
          <w:tcPr>
            <w:tcW w:w="8057" w:type="dxa"/>
            <w:gridSpan w:val="2"/>
            <w:shd w:val="clear" w:color="auto" w:fill="F2F2F2" w:themeFill="background1" w:themeFillShade="F2"/>
          </w:tcPr>
          <w:p w14:paraId="097C5A15" w14:textId="77777777" w:rsidR="00D47ED2" w:rsidRPr="00EF3D37" w:rsidRDefault="00D47ED2" w:rsidP="00322CE2">
            <w:pPr>
              <w:pStyle w:val="BodyText"/>
              <w:spacing w:after="0"/>
              <w:rPr>
                <w:rFonts w:asciiTheme="minorHAnsi" w:hAnsiTheme="minorHAnsi"/>
                <w:sz w:val="20"/>
                <w:szCs w:val="20"/>
              </w:rPr>
            </w:pPr>
            <w:r w:rsidRPr="00EF3D37">
              <w:rPr>
                <w:rFonts w:asciiTheme="minorHAnsi" w:hAnsiTheme="minorHAnsi"/>
                <w:sz w:val="20"/>
                <w:szCs w:val="20"/>
              </w:rPr>
              <w:t xml:space="preserve">The Tenderer, a </w:t>
            </w:r>
            <w:proofErr w:type="gramStart"/>
            <w:r w:rsidRPr="00EF3D37">
              <w:rPr>
                <w:rFonts w:asciiTheme="minorHAnsi" w:hAnsiTheme="minorHAnsi"/>
                <w:sz w:val="20"/>
                <w:szCs w:val="20"/>
              </w:rPr>
              <w:t>Director</w:t>
            </w:r>
            <w:proofErr w:type="gramEnd"/>
            <w:r w:rsidRPr="00EF3D37">
              <w:rPr>
                <w:rFonts w:asciiTheme="minorHAnsi" w:hAnsiTheme="minorHAnsi"/>
                <w:sz w:val="20"/>
                <w:szCs w:val="20"/>
              </w:rPr>
              <w:t xml:space="preserve"> or Partner has been found guilty of money laundering</w:t>
            </w:r>
          </w:p>
        </w:tc>
        <w:tc>
          <w:tcPr>
            <w:tcW w:w="711" w:type="dxa"/>
          </w:tcPr>
          <w:p w14:paraId="02989599"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32AFCA60"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0355C324" w14:textId="77777777" w:rsidTr="007D56BD">
        <w:tc>
          <w:tcPr>
            <w:tcW w:w="583" w:type="dxa"/>
            <w:shd w:val="clear" w:color="auto" w:fill="D9D9D9" w:themeFill="background1" w:themeFillShade="D9"/>
          </w:tcPr>
          <w:p w14:paraId="48D1FE84" w14:textId="77777777" w:rsidR="00D47ED2" w:rsidRPr="00EF3D37" w:rsidRDefault="00D47ED2" w:rsidP="007E17AA">
            <w:pPr>
              <w:pStyle w:val="BodyText"/>
              <w:spacing w:after="0"/>
              <w:ind w:right="-342"/>
              <w:rPr>
                <w:rFonts w:asciiTheme="minorHAnsi" w:hAnsiTheme="minorHAnsi"/>
                <w:sz w:val="20"/>
                <w:szCs w:val="20"/>
              </w:rPr>
            </w:pPr>
            <w:r w:rsidRPr="00EF3D37">
              <w:rPr>
                <w:rFonts w:asciiTheme="minorHAnsi" w:hAnsiTheme="minorHAnsi"/>
                <w:sz w:val="20"/>
                <w:szCs w:val="20"/>
              </w:rPr>
              <w:t>7</w:t>
            </w:r>
          </w:p>
        </w:tc>
        <w:tc>
          <w:tcPr>
            <w:tcW w:w="8057" w:type="dxa"/>
            <w:gridSpan w:val="2"/>
            <w:shd w:val="clear" w:color="auto" w:fill="F2F2F2" w:themeFill="background1" w:themeFillShade="F2"/>
          </w:tcPr>
          <w:p w14:paraId="3B1DFCB3" w14:textId="77777777" w:rsidR="00D47ED2" w:rsidRPr="00EF3D37" w:rsidRDefault="00D47ED2" w:rsidP="00322CE2">
            <w:pPr>
              <w:pStyle w:val="BodyText"/>
              <w:spacing w:after="0"/>
              <w:rPr>
                <w:rFonts w:asciiTheme="minorHAnsi" w:hAnsiTheme="minorHAnsi"/>
                <w:sz w:val="20"/>
                <w:szCs w:val="20"/>
              </w:rPr>
            </w:pPr>
            <w:r w:rsidRPr="00EF3D37">
              <w:rPr>
                <w:rFonts w:asciiTheme="minorHAnsi" w:hAnsiTheme="minorHAnsi"/>
                <w:sz w:val="20"/>
                <w:szCs w:val="20"/>
              </w:rPr>
              <w:t xml:space="preserve">The Tenderer, a </w:t>
            </w:r>
            <w:proofErr w:type="gramStart"/>
            <w:r w:rsidRPr="00EF3D37">
              <w:rPr>
                <w:rFonts w:asciiTheme="minorHAnsi" w:hAnsiTheme="minorHAnsi"/>
                <w:sz w:val="20"/>
                <w:szCs w:val="20"/>
              </w:rPr>
              <w:t>Director</w:t>
            </w:r>
            <w:proofErr w:type="gramEnd"/>
            <w:r w:rsidRPr="00EF3D37">
              <w:rPr>
                <w:rFonts w:asciiTheme="minorHAnsi" w:hAnsiTheme="minorHAnsi"/>
                <w:sz w:val="20"/>
                <w:szCs w:val="20"/>
              </w:rPr>
              <w:t xml:space="preserve"> or Partner has </w:t>
            </w:r>
            <w:r w:rsidR="0055785C" w:rsidRPr="00EF3D37">
              <w:rPr>
                <w:rFonts w:asciiTheme="minorHAnsi" w:hAnsiTheme="minorHAnsi"/>
                <w:sz w:val="20"/>
                <w:szCs w:val="20"/>
              </w:rPr>
              <w:t>been found guilty of corruption</w:t>
            </w:r>
          </w:p>
        </w:tc>
        <w:tc>
          <w:tcPr>
            <w:tcW w:w="711" w:type="dxa"/>
          </w:tcPr>
          <w:p w14:paraId="08742457"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6AA2D1C1"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0F3E44B1" w14:textId="77777777" w:rsidTr="007E17AA">
        <w:trPr>
          <w:trHeight w:val="509"/>
        </w:trPr>
        <w:tc>
          <w:tcPr>
            <w:tcW w:w="583" w:type="dxa"/>
            <w:shd w:val="clear" w:color="auto" w:fill="D9D9D9" w:themeFill="background1" w:themeFillShade="D9"/>
          </w:tcPr>
          <w:p w14:paraId="0C2BF062" w14:textId="77777777" w:rsidR="00D47ED2" w:rsidRPr="00EF3D37" w:rsidRDefault="00D47ED2" w:rsidP="007E17AA">
            <w:pPr>
              <w:pStyle w:val="BodyText"/>
              <w:spacing w:after="0"/>
              <w:ind w:right="-342"/>
              <w:rPr>
                <w:rFonts w:asciiTheme="minorHAnsi" w:hAnsiTheme="minorHAnsi"/>
                <w:sz w:val="20"/>
                <w:szCs w:val="20"/>
              </w:rPr>
            </w:pPr>
            <w:r w:rsidRPr="00EF3D37">
              <w:rPr>
                <w:rFonts w:asciiTheme="minorHAnsi" w:hAnsiTheme="minorHAnsi"/>
                <w:sz w:val="20"/>
                <w:szCs w:val="20"/>
              </w:rPr>
              <w:t>8</w:t>
            </w:r>
          </w:p>
        </w:tc>
        <w:tc>
          <w:tcPr>
            <w:tcW w:w="8057" w:type="dxa"/>
            <w:gridSpan w:val="2"/>
            <w:shd w:val="clear" w:color="auto" w:fill="F2F2F2" w:themeFill="background1" w:themeFillShade="F2"/>
          </w:tcPr>
          <w:p w14:paraId="0CB18AD7" w14:textId="77777777" w:rsidR="00D47ED2" w:rsidRPr="00EF3D37" w:rsidRDefault="00D47ED2" w:rsidP="00322CE2">
            <w:pPr>
              <w:pStyle w:val="BodyText"/>
              <w:spacing w:after="0"/>
              <w:rPr>
                <w:rFonts w:asciiTheme="minorHAnsi" w:hAnsiTheme="minorHAnsi"/>
                <w:sz w:val="20"/>
                <w:szCs w:val="20"/>
              </w:rPr>
            </w:pPr>
            <w:r w:rsidRPr="00EF3D37">
              <w:rPr>
                <w:rFonts w:asciiTheme="minorHAnsi" w:hAnsiTheme="minorHAnsi"/>
                <w:sz w:val="20"/>
                <w:szCs w:val="20"/>
              </w:rPr>
              <w:t xml:space="preserve">The Tenderer, a </w:t>
            </w:r>
            <w:proofErr w:type="gramStart"/>
            <w:r w:rsidRPr="00EF3D37">
              <w:rPr>
                <w:rFonts w:asciiTheme="minorHAnsi" w:hAnsiTheme="minorHAnsi"/>
                <w:sz w:val="20"/>
                <w:szCs w:val="20"/>
              </w:rPr>
              <w:t>Director</w:t>
            </w:r>
            <w:proofErr w:type="gramEnd"/>
            <w:r w:rsidRPr="00EF3D37">
              <w:rPr>
                <w:rFonts w:asciiTheme="minorHAnsi" w:hAnsiTheme="minorHAnsi"/>
                <w:sz w:val="20"/>
                <w:szCs w:val="20"/>
              </w:rPr>
              <w:t xml:space="preserve"> or Partner has been convicted of being a member of a criminal organisation</w:t>
            </w:r>
          </w:p>
        </w:tc>
        <w:tc>
          <w:tcPr>
            <w:tcW w:w="711" w:type="dxa"/>
          </w:tcPr>
          <w:p w14:paraId="1228062B"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24814B9B"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53DD461C" w14:textId="77777777" w:rsidTr="007E17AA">
        <w:trPr>
          <w:trHeight w:val="447"/>
        </w:trPr>
        <w:tc>
          <w:tcPr>
            <w:tcW w:w="583" w:type="dxa"/>
            <w:shd w:val="clear" w:color="auto" w:fill="D9D9D9" w:themeFill="background1" w:themeFillShade="D9"/>
          </w:tcPr>
          <w:p w14:paraId="62DDE36F" w14:textId="77777777" w:rsidR="00D47ED2" w:rsidRPr="00EF3D37" w:rsidRDefault="00D47ED2" w:rsidP="007E17AA">
            <w:pPr>
              <w:pStyle w:val="BodyText"/>
              <w:spacing w:after="0"/>
              <w:ind w:right="-342"/>
              <w:rPr>
                <w:rFonts w:asciiTheme="minorHAnsi" w:hAnsiTheme="minorHAnsi"/>
                <w:sz w:val="20"/>
                <w:szCs w:val="20"/>
              </w:rPr>
            </w:pPr>
            <w:r w:rsidRPr="00EF3D37">
              <w:rPr>
                <w:rFonts w:asciiTheme="minorHAnsi" w:hAnsiTheme="minorHAnsi"/>
                <w:sz w:val="20"/>
                <w:szCs w:val="20"/>
              </w:rPr>
              <w:t>9</w:t>
            </w:r>
          </w:p>
        </w:tc>
        <w:tc>
          <w:tcPr>
            <w:tcW w:w="8057" w:type="dxa"/>
            <w:gridSpan w:val="2"/>
            <w:shd w:val="clear" w:color="auto" w:fill="F2F2F2" w:themeFill="background1" w:themeFillShade="F2"/>
          </w:tcPr>
          <w:p w14:paraId="756B0ECF" w14:textId="77777777" w:rsidR="00D47ED2" w:rsidRPr="00EF3D37" w:rsidRDefault="00D47ED2" w:rsidP="00322CE2">
            <w:pPr>
              <w:pStyle w:val="BodyText"/>
              <w:spacing w:after="0"/>
              <w:rPr>
                <w:rFonts w:asciiTheme="minorHAnsi" w:hAnsiTheme="minorHAnsi"/>
                <w:sz w:val="20"/>
                <w:szCs w:val="20"/>
              </w:rPr>
            </w:pPr>
            <w:r w:rsidRPr="00EF3D37">
              <w:rPr>
                <w:rFonts w:asciiTheme="minorHAnsi" w:hAnsiTheme="minorHAnsi"/>
                <w:sz w:val="20"/>
                <w:szCs w:val="20"/>
              </w:rPr>
              <w:t>The Tenderer</w:t>
            </w:r>
            <w:r w:rsidR="00322CE2">
              <w:rPr>
                <w:rFonts w:asciiTheme="minorHAnsi" w:hAnsiTheme="minorHAnsi"/>
                <w:sz w:val="20"/>
                <w:szCs w:val="20"/>
              </w:rPr>
              <w:t xml:space="preserve"> </w:t>
            </w:r>
            <w:r w:rsidRPr="00EF3D37">
              <w:rPr>
                <w:rFonts w:asciiTheme="minorHAnsi" w:hAnsiTheme="minorHAnsi"/>
                <w:sz w:val="20"/>
                <w:szCs w:val="20"/>
              </w:rPr>
              <w:t>has been guilty of serious misrepresentation in providing information to a public buying agency</w:t>
            </w:r>
          </w:p>
        </w:tc>
        <w:tc>
          <w:tcPr>
            <w:tcW w:w="711" w:type="dxa"/>
          </w:tcPr>
          <w:p w14:paraId="27241436"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2E281C95" w14:textId="77777777" w:rsidR="00D47ED2" w:rsidRPr="00EF3D37" w:rsidRDefault="00D47ED2" w:rsidP="007E17AA">
            <w:pPr>
              <w:pStyle w:val="BodyText"/>
              <w:spacing w:after="0"/>
              <w:ind w:right="-342"/>
              <w:jc w:val="center"/>
              <w:rPr>
                <w:rFonts w:asciiTheme="minorHAnsi" w:hAnsiTheme="minorHAnsi"/>
                <w:sz w:val="20"/>
                <w:szCs w:val="20"/>
              </w:rPr>
            </w:pPr>
          </w:p>
        </w:tc>
      </w:tr>
      <w:tr w:rsidR="00D47ED2" w:rsidRPr="00EF3D37" w14:paraId="3C11FD43" w14:textId="77777777" w:rsidTr="007D56BD">
        <w:tc>
          <w:tcPr>
            <w:tcW w:w="583" w:type="dxa"/>
            <w:shd w:val="clear" w:color="auto" w:fill="D9D9D9" w:themeFill="background1" w:themeFillShade="D9"/>
          </w:tcPr>
          <w:p w14:paraId="6AD79309" w14:textId="77777777" w:rsidR="00D47ED2" w:rsidRPr="00EF3D37" w:rsidRDefault="00D47ED2" w:rsidP="007E17AA">
            <w:pPr>
              <w:pStyle w:val="BodyText"/>
              <w:spacing w:after="0"/>
              <w:ind w:right="-342"/>
              <w:rPr>
                <w:rFonts w:asciiTheme="minorHAnsi" w:hAnsiTheme="minorHAnsi"/>
                <w:sz w:val="20"/>
                <w:szCs w:val="20"/>
              </w:rPr>
            </w:pPr>
            <w:r w:rsidRPr="00EF3D37">
              <w:rPr>
                <w:rFonts w:asciiTheme="minorHAnsi" w:hAnsiTheme="minorHAnsi"/>
                <w:sz w:val="20"/>
                <w:szCs w:val="20"/>
              </w:rPr>
              <w:t>10</w:t>
            </w:r>
          </w:p>
        </w:tc>
        <w:tc>
          <w:tcPr>
            <w:tcW w:w="8057" w:type="dxa"/>
            <w:gridSpan w:val="2"/>
            <w:shd w:val="clear" w:color="auto" w:fill="F2F2F2" w:themeFill="background1" w:themeFillShade="F2"/>
          </w:tcPr>
          <w:p w14:paraId="6B30AB91" w14:textId="77777777" w:rsidR="00D47ED2" w:rsidRPr="00EF3D37" w:rsidRDefault="00D47ED2" w:rsidP="00322CE2">
            <w:pPr>
              <w:tabs>
                <w:tab w:val="left" w:pos="6946"/>
                <w:tab w:val="left" w:pos="7938"/>
              </w:tabs>
              <w:rPr>
                <w:sz w:val="20"/>
                <w:szCs w:val="20"/>
              </w:rPr>
            </w:pPr>
            <w:r w:rsidRPr="00EF3D37">
              <w:rPr>
                <w:sz w:val="20"/>
                <w:szCs w:val="20"/>
              </w:rPr>
              <w:t>The Tenderer</w:t>
            </w:r>
            <w:r w:rsidR="00322CE2">
              <w:rPr>
                <w:sz w:val="20"/>
                <w:szCs w:val="20"/>
              </w:rPr>
              <w:t xml:space="preserve"> </w:t>
            </w:r>
            <w:r w:rsidRPr="00EF3D37">
              <w:rPr>
                <w:sz w:val="20"/>
                <w:szCs w:val="20"/>
              </w:rPr>
              <w:t>has contrived to misrepresent its Health &amp; Safety information, Quality Assurance information, or any other information relevant to this application</w:t>
            </w:r>
          </w:p>
        </w:tc>
        <w:tc>
          <w:tcPr>
            <w:tcW w:w="711" w:type="dxa"/>
          </w:tcPr>
          <w:p w14:paraId="4532B7B6" w14:textId="77777777" w:rsidR="00D47ED2" w:rsidRPr="00EF3D37" w:rsidRDefault="00D47ED2" w:rsidP="007E17AA">
            <w:pPr>
              <w:pStyle w:val="BodyText"/>
              <w:spacing w:after="0"/>
              <w:ind w:right="-342"/>
              <w:jc w:val="center"/>
              <w:rPr>
                <w:rFonts w:asciiTheme="minorHAnsi" w:hAnsiTheme="minorHAnsi"/>
                <w:sz w:val="20"/>
                <w:szCs w:val="20"/>
              </w:rPr>
            </w:pPr>
          </w:p>
        </w:tc>
        <w:tc>
          <w:tcPr>
            <w:tcW w:w="833" w:type="dxa"/>
          </w:tcPr>
          <w:p w14:paraId="45BE9975" w14:textId="77777777" w:rsidR="00D47ED2" w:rsidRPr="00EF3D37" w:rsidRDefault="00D47ED2" w:rsidP="007E17AA">
            <w:pPr>
              <w:pStyle w:val="BodyText"/>
              <w:spacing w:after="0"/>
              <w:ind w:right="-342"/>
              <w:jc w:val="center"/>
              <w:rPr>
                <w:rFonts w:asciiTheme="minorHAnsi" w:hAnsiTheme="minorHAnsi"/>
                <w:sz w:val="20"/>
                <w:szCs w:val="20"/>
              </w:rPr>
            </w:pPr>
          </w:p>
        </w:tc>
      </w:tr>
      <w:tr w:rsidR="00C717FE" w:rsidRPr="00EF3D37" w14:paraId="79013714" w14:textId="77777777" w:rsidTr="007D56BD">
        <w:tc>
          <w:tcPr>
            <w:tcW w:w="583" w:type="dxa"/>
            <w:shd w:val="clear" w:color="auto" w:fill="D9D9D9" w:themeFill="background1" w:themeFillShade="D9"/>
          </w:tcPr>
          <w:p w14:paraId="192DD26D" w14:textId="77777777" w:rsidR="00C717FE" w:rsidRPr="00EF3D37" w:rsidRDefault="005D0EFD" w:rsidP="007E17AA">
            <w:pPr>
              <w:pStyle w:val="BodyText"/>
              <w:spacing w:after="0"/>
              <w:ind w:right="-342"/>
              <w:rPr>
                <w:rFonts w:asciiTheme="minorHAnsi" w:hAnsiTheme="minorHAnsi"/>
                <w:sz w:val="20"/>
                <w:szCs w:val="20"/>
              </w:rPr>
            </w:pPr>
            <w:r w:rsidRPr="00EF3D37">
              <w:rPr>
                <w:rFonts w:asciiTheme="minorHAnsi" w:hAnsiTheme="minorHAnsi"/>
                <w:sz w:val="20"/>
                <w:szCs w:val="20"/>
              </w:rPr>
              <w:t>11</w:t>
            </w:r>
          </w:p>
        </w:tc>
        <w:tc>
          <w:tcPr>
            <w:tcW w:w="8057" w:type="dxa"/>
            <w:gridSpan w:val="2"/>
            <w:shd w:val="clear" w:color="auto" w:fill="F2F2F2" w:themeFill="background1" w:themeFillShade="F2"/>
          </w:tcPr>
          <w:p w14:paraId="0DEE6655" w14:textId="77777777" w:rsidR="00C717FE" w:rsidRPr="00EF3D37" w:rsidRDefault="00C717FE" w:rsidP="00377D76">
            <w:pPr>
              <w:tabs>
                <w:tab w:val="left" w:pos="6946"/>
                <w:tab w:val="left" w:pos="7938"/>
              </w:tabs>
              <w:rPr>
                <w:sz w:val="20"/>
                <w:szCs w:val="20"/>
              </w:rPr>
            </w:pPr>
            <w:r w:rsidRPr="00EF3D37">
              <w:rPr>
                <w:sz w:val="20"/>
                <w:szCs w:val="20"/>
              </w:rPr>
              <w:t>The</w:t>
            </w:r>
            <w:r w:rsidR="00377D76">
              <w:rPr>
                <w:sz w:val="20"/>
                <w:szCs w:val="20"/>
              </w:rPr>
              <w:t xml:space="preserve"> Tenderer</w:t>
            </w:r>
            <w:r w:rsidRPr="00EF3D37">
              <w:rPr>
                <w:sz w:val="20"/>
                <w:szCs w:val="20"/>
              </w:rPr>
              <w:t xml:space="preserve"> has </w:t>
            </w:r>
            <w:r w:rsidR="00377D76">
              <w:rPr>
                <w:sz w:val="20"/>
                <w:szCs w:val="20"/>
              </w:rPr>
              <w:t>colluded</w:t>
            </w:r>
            <w:r w:rsidRPr="00EF3D37">
              <w:rPr>
                <w:sz w:val="20"/>
                <w:szCs w:val="20"/>
              </w:rPr>
              <w:t xml:space="preserve"> between themselves and other bidders (a bidding ring), </w:t>
            </w:r>
            <w:r w:rsidR="00377D76">
              <w:rPr>
                <w:sz w:val="20"/>
                <w:szCs w:val="20"/>
              </w:rPr>
              <w:t>and/or the Tenderer has had</w:t>
            </w:r>
            <w:r w:rsidRPr="00EF3D37">
              <w:rPr>
                <w:sz w:val="20"/>
                <w:szCs w:val="20"/>
              </w:rPr>
              <w:t xml:space="preserve"> improper contact or discussion</w:t>
            </w:r>
            <w:r w:rsidR="005D0EFD" w:rsidRPr="00EF3D37">
              <w:rPr>
                <w:sz w:val="20"/>
                <w:szCs w:val="20"/>
              </w:rPr>
              <w:t>s with any member of GOAL staff</w:t>
            </w:r>
            <w:r w:rsidR="00377D76">
              <w:rPr>
                <w:sz w:val="20"/>
                <w:szCs w:val="20"/>
              </w:rPr>
              <w:t xml:space="preserve"> and/</w:t>
            </w:r>
            <w:r w:rsidR="006A553A">
              <w:rPr>
                <w:sz w:val="20"/>
                <w:szCs w:val="20"/>
              </w:rPr>
              <w:t>or members of their family</w:t>
            </w:r>
          </w:p>
        </w:tc>
        <w:tc>
          <w:tcPr>
            <w:tcW w:w="711" w:type="dxa"/>
          </w:tcPr>
          <w:p w14:paraId="0DD89057" w14:textId="77777777" w:rsidR="00C717FE" w:rsidRPr="00EF3D37" w:rsidRDefault="00C717FE" w:rsidP="007E17AA">
            <w:pPr>
              <w:pStyle w:val="BodyText"/>
              <w:spacing w:after="0"/>
              <w:ind w:right="-342"/>
              <w:jc w:val="center"/>
              <w:rPr>
                <w:rFonts w:asciiTheme="minorHAnsi" w:hAnsiTheme="minorHAnsi"/>
                <w:sz w:val="20"/>
                <w:szCs w:val="20"/>
              </w:rPr>
            </w:pPr>
          </w:p>
        </w:tc>
        <w:tc>
          <w:tcPr>
            <w:tcW w:w="833" w:type="dxa"/>
          </w:tcPr>
          <w:p w14:paraId="48261BB1" w14:textId="77777777" w:rsidR="00C717FE" w:rsidRPr="00EF3D37" w:rsidRDefault="00C717FE" w:rsidP="007E17AA">
            <w:pPr>
              <w:pStyle w:val="BodyText"/>
              <w:spacing w:after="0"/>
              <w:ind w:right="-342"/>
              <w:jc w:val="center"/>
              <w:rPr>
                <w:rFonts w:asciiTheme="minorHAnsi" w:hAnsiTheme="minorHAnsi"/>
                <w:sz w:val="20"/>
                <w:szCs w:val="20"/>
              </w:rPr>
            </w:pPr>
          </w:p>
        </w:tc>
      </w:tr>
      <w:tr w:rsidR="005213A0" w:rsidRPr="00EF3D37" w14:paraId="6AE2BD6A" w14:textId="77777777" w:rsidTr="007D56BD">
        <w:tc>
          <w:tcPr>
            <w:tcW w:w="583" w:type="dxa"/>
            <w:shd w:val="clear" w:color="auto" w:fill="D9D9D9" w:themeFill="background1" w:themeFillShade="D9"/>
          </w:tcPr>
          <w:p w14:paraId="3EAAFC0B" w14:textId="77777777" w:rsidR="005D0EFD" w:rsidRPr="00EF3D37" w:rsidRDefault="005D0EFD" w:rsidP="007E17AA">
            <w:pPr>
              <w:pStyle w:val="BodyText"/>
              <w:spacing w:after="0"/>
              <w:ind w:right="-342"/>
              <w:rPr>
                <w:rFonts w:asciiTheme="minorHAnsi" w:hAnsiTheme="minorHAnsi"/>
                <w:sz w:val="20"/>
                <w:szCs w:val="20"/>
              </w:rPr>
            </w:pPr>
            <w:r w:rsidRPr="00EF3D37">
              <w:rPr>
                <w:rFonts w:asciiTheme="minorHAnsi" w:hAnsiTheme="minorHAnsi"/>
                <w:sz w:val="20"/>
                <w:szCs w:val="20"/>
              </w:rPr>
              <w:t>12</w:t>
            </w:r>
          </w:p>
        </w:tc>
        <w:tc>
          <w:tcPr>
            <w:tcW w:w="8057" w:type="dxa"/>
            <w:gridSpan w:val="2"/>
            <w:shd w:val="clear" w:color="auto" w:fill="F2F2F2" w:themeFill="background1" w:themeFillShade="F2"/>
          </w:tcPr>
          <w:p w14:paraId="4093FC8D" w14:textId="77777777" w:rsidR="005213A0" w:rsidRPr="00EF3D37" w:rsidRDefault="005213A0" w:rsidP="00322CE2">
            <w:pPr>
              <w:jc w:val="both"/>
              <w:rPr>
                <w:sz w:val="20"/>
                <w:szCs w:val="20"/>
              </w:rPr>
            </w:pPr>
            <w:r w:rsidRPr="00EF3D37">
              <w:rPr>
                <w:sz w:val="20"/>
                <w:szCs w:val="20"/>
              </w:rPr>
              <w:t>The Tenderer</w:t>
            </w:r>
            <w:r w:rsidR="00322CE2">
              <w:rPr>
                <w:sz w:val="20"/>
                <w:szCs w:val="20"/>
              </w:rPr>
              <w:t xml:space="preserve"> </w:t>
            </w:r>
            <w:r w:rsidRPr="00EF3D37">
              <w:rPr>
                <w:sz w:val="20"/>
                <w:szCs w:val="20"/>
              </w:rPr>
              <w:t xml:space="preserve">is fully compliant with the minimum terms and conditions of the Employment Law and with all other relevant employment legislation, as well as all relevant Health &amp; Safety Regulations in the countries of registration and operations </w:t>
            </w:r>
          </w:p>
        </w:tc>
        <w:tc>
          <w:tcPr>
            <w:tcW w:w="711" w:type="dxa"/>
          </w:tcPr>
          <w:p w14:paraId="084C7CCD" w14:textId="77777777" w:rsidR="005213A0" w:rsidRPr="00EF3D37" w:rsidRDefault="005213A0" w:rsidP="007E17AA">
            <w:pPr>
              <w:pStyle w:val="BodyText"/>
              <w:spacing w:after="0"/>
              <w:ind w:right="-342"/>
              <w:jc w:val="center"/>
              <w:rPr>
                <w:rFonts w:asciiTheme="minorHAnsi" w:hAnsiTheme="minorHAnsi"/>
                <w:sz w:val="20"/>
                <w:szCs w:val="20"/>
              </w:rPr>
            </w:pPr>
          </w:p>
        </w:tc>
        <w:tc>
          <w:tcPr>
            <w:tcW w:w="833" w:type="dxa"/>
          </w:tcPr>
          <w:p w14:paraId="795C7433" w14:textId="77777777" w:rsidR="005213A0" w:rsidRPr="00EF3D37" w:rsidRDefault="005213A0" w:rsidP="007E17AA">
            <w:pPr>
              <w:pStyle w:val="BodyText"/>
              <w:spacing w:after="0"/>
              <w:ind w:right="-342"/>
              <w:jc w:val="center"/>
              <w:rPr>
                <w:rFonts w:asciiTheme="minorHAnsi" w:hAnsiTheme="minorHAnsi"/>
                <w:sz w:val="20"/>
                <w:szCs w:val="20"/>
              </w:rPr>
            </w:pPr>
          </w:p>
        </w:tc>
      </w:tr>
      <w:tr w:rsidR="005213A0" w:rsidRPr="00EF3D37" w14:paraId="15CDF775" w14:textId="77777777" w:rsidTr="007D56BD">
        <w:tc>
          <w:tcPr>
            <w:tcW w:w="583" w:type="dxa"/>
            <w:shd w:val="clear" w:color="auto" w:fill="D9D9D9" w:themeFill="background1" w:themeFillShade="D9"/>
          </w:tcPr>
          <w:p w14:paraId="17897323" w14:textId="77777777" w:rsidR="005213A0" w:rsidRPr="00EF3D37" w:rsidRDefault="005D0EFD" w:rsidP="007E17AA">
            <w:pPr>
              <w:pStyle w:val="BodyText"/>
              <w:spacing w:after="0"/>
              <w:ind w:right="-342"/>
              <w:rPr>
                <w:rFonts w:asciiTheme="minorHAnsi" w:hAnsiTheme="minorHAnsi"/>
                <w:sz w:val="20"/>
                <w:szCs w:val="20"/>
              </w:rPr>
            </w:pPr>
            <w:r w:rsidRPr="00EF3D37">
              <w:rPr>
                <w:rFonts w:asciiTheme="minorHAnsi" w:hAnsiTheme="minorHAnsi"/>
                <w:sz w:val="20"/>
                <w:szCs w:val="20"/>
              </w:rPr>
              <w:t>13</w:t>
            </w:r>
          </w:p>
        </w:tc>
        <w:tc>
          <w:tcPr>
            <w:tcW w:w="8057" w:type="dxa"/>
            <w:gridSpan w:val="2"/>
            <w:shd w:val="clear" w:color="auto" w:fill="F2F2F2" w:themeFill="background1" w:themeFillShade="F2"/>
          </w:tcPr>
          <w:p w14:paraId="0F12C149" w14:textId="77777777" w:rsidR="005213A0" w:rsidRPr="00EF3D37" w:rsidRDefault="009E35C0" w:rsidP="00322CE2">
            <w:pPr>
              <w:jc w:val="both"/>
              <w:rPr>
                <w:sz w:val="20"/>
                <w:szCs w:val="20"/>
              </w:rPr>
            </w:pPr>
            <w:r w:rsidRPr="00EF3D37">
              <w:rPr>
                <w:sz w:val="20"/>
                <w:szCs w:val="20"/>
              </w:rPr>
              <w:t>The Tenderer</w:t>
            </w:r>
            <w:r w:rsidR="00322CE2">
              <w:rPr>
                <w:sz w:val="20"/>
                <w:szCs w:val="20"/>
              </w:rPr>
              <w:t xml:space="preserve"> </w:t>
            </w:r>
            <w:r w:rsidRPr="00EF3D37">
              <w:rPr>
                <w:sz w:val="20"/>
                <w:szCs w:val="20"/>
              </w:rPr>
              <w:t>has procedures in place to ensure that subcontractors, if any are used for this contract, apply the same standards.</w:t>
            </w:r>
          </w:p>
        </w:tc>
        <w:tc>
          <w:tcPr>
            <w:tcW w:w="711" w:type="dxa"/>
          </w:tcPr>
          <w:p w14:paraId="5D8DD081" w14:textId="77777777" w:rsidR="005213A0" w:rsidRPr="00EF3D37" w:rsidRDefault="005213A0" w:rsidP="007E17AA">
            <w:pPr>
              <w:pStyle w:val="BodyText"/>
              <w:spacing w:after="0"/>
              <w:ind w:right="-342"/>
              <w:jc w:val="center"/>
              <w:rPr>
                <w:rFonts w:asciiTheme="minorHAnsi" w:hAnsiTheme="minorHAnsi"/>
                <w:sz w:val="20"/>
                <w:szCs w:val="20"/>
              </w:rPr>
            </w:pPr>
          </w:p>
        </w:tc>
        <w:tc>
          <w:tcPr>
            <w:tcW w:w="833" w:type="dxa"/>
          </w:tcPr>
          <w:p w14:paraId="2484CD8A" w14:textId="77777777" w:rsidR="005213A0" w:rsidRPr="00EF3D37" w:rsidRDefault="005213A0" w:rsidP="007E17AA">
            <w:pPr>
              <w:pStyle w:val="BodyText"/>
              <w:spacing w:after="0"/>
              <w:ind w:right="-342"/>
              <w:jc w:val="center"/>
              <w:rPr>
                <w:rFonts w:asciiTheme="minorHAnsi" w:hAnsiTheme="minorHAnsi"/>
                <w:sz w:val="20"/>
                <w:szCs w:val="20"/>
              </w:rPr>
            </w:pPr>
          </w:p>
        </w:tc>
      </w:tr>
      <w:tr w:rsidR="005213A0" w:rsidRPr="00EF3D37" w14:paraId="4D4F6647" w14:textId="77777777" w:rsidTr="007E17AA">
        <w:trPr>
          <w:trHeight w:val="1753"/>
        </w:trPr>
        <w:tc>
          <w:tcPr>
            <w:tcW w:w="583" w:type="dxa"/>
            <w:shd w:val="clear" w:color="auto" w:fill="D9D9D9" w:themeFill="background1" w:themeFillShade="D9"/>
          </w:tcPr>
          <w:p w14:paraId="199B128E" w14:textId="77777777" w:rsidR="005213A0" w:rsidRPr="00EF3D37" w:rsidRDefault="005D0EFD" w:rsidP="007E17AA">
            <w:pPr>
              <w:pStyle w:val="BodyText"/>
              <w:spacing w:after="0"/>
              <w:ind w:right="-342"/>
              <w:rPr>
                <w:rFonts w:asciiTheme="minorHAnsi" w:hAnsiTheme="minorHAnsi"/>
                <w:sz w:val="20"/>
                <w:szCs w:val="20"/>
              </w:rPr>
            </w:pPr>
            <w:r w:rsidRPr="00EF3D37">
              <w:rPr>
                <w:rFonts w:asciiTheme="minorHAnsi" w:hAnsiTheme="minorHAnsi"/>
                <w:sz w:val="20"/>
                <w:szCs w:val="20"/>
              </w:rPr>
              <w:lastRenderedPageBreak/>
              <w:t>14</w:t>
            </w:r>
          </w:p>
        </w:tc>
        <w:tc>
          <w:tcPr>
            <w:tcW w:w="8057" w:type="dxa"/>
            <w:gridSpan w:val="2"/>
            <w:shd w:val="clear" w:color="auto" w:fill="F2F2F2" w:themeFill="background1" w:themeFillShade="F2"/>
          </w:tcPr>
          <w:p w14:paraId="6D239D43" w14:textId="77777777" w:rsidR="005213A0" w:rsidRPr="00EF3D37" w:rsidRDefault="009E35C0" w:rsidP="00322CE2">
            <w:pPr>
              <w:rPr>
                <w:sz w:val="20"/>
                <w:szCs w:val="20"/>
              </w:rPr>
            </w:pPr>
            <w:r w:rsidRPr="00EF3D37">
              <w:rPr>
                <w:sz w:val="20"/>
                <w:szCs w:val="20"/>
                <w:lang w:val="en-GB"/>
              </w:rPr>
              <w:t>Consistent with numerous United Nations Security Council resolutions including S/RES/1269 (1999), S/RES/1368 (2001) and S/RES/1373 (2001), GOAL is firmly comm</w:t>
            </w:r>
            <w:r w:rsidR="00EF3D37">
              <w:rPr>
                <w:sz w:val="20"/>
                <w:szCs w:val="20"/>
                <w:lang w:val="en-GB"/>
              </w:rPr>
              <w:t>itt</w:t>
            </w:r>
            <w:r w:rsidRPr="00EF3D37">
              <w:rPr>
                <w:sz w:val="20"/>
                <w:szCs w:val="20"/>
                <w:lang w:val="en-GB"/>
              </w:rPr>
              <w:t xml:space="preserve">ed to the international fight against terrorism, </w:t>
            </w:r>
            <w:proofErr w:type="gramStart"/>
            <w:r w:rsidRPr="00EF3D37">
              <w:rPr>
                <w:sz w:val="20"/>
                <w:szCs w:val="20"/>
                <w:lang w:val="en-GB"/>
              </w:rPr>
              <w:t>and in particular, against</w:t>
            </w:r>
            <w:proofErr w:type="gramEnd"/>
            <w:r w:rsidRPr="00EF3D37">
              <w:rPr>
                <w:sz w:val="20"/>
                <w:szCs w:val="20"/>
                <w:lang w:val="en-GB"/>
              </w:rPr>
              <w:t xml:space="preserve"> the financing of terrorism. It is the policy of GOAL to seek to ensure that none of its funds are used, directly or indirectly, to provide support to individuals or enti</w:t>
            </w:r>
            <w:r w:rsidR="005D0EFD" w:rsidRPr="00EF3D37">
              <w:rPr>
                <w:sz w:val="20"/>
                <w:szCs w:val="20"/>
                <w:lang w:val="en-GB"/>
              </w:rPr>
              <w:t>ties associated with terrorism.</w:t>
            </w:r>
            <w:r w:rsidR="006A553A">
              <w:rPr>
                <w:sz w:val="20"/>
                <w:szCs w:val="20"/>
                <w:lang w:val="en-GB"/>
              </w:rPr>
              <w:t xml:space="preserve"> </w:t>
            </w:r>
            <w:r w:rsidRPr="00EF3D37">
              <w:rPr>
                <w:sz w:val="20"/>
                <w:szCs w:val="20"/>
                <w:lang w:val="en-GB"/>
              </w:rPr>
              <w:t xml:space="preserve">In accordance with this policy, </w:t>
            </w:r>
            <w:r w:rsidRPr="00377D76">
              <w:rPr>
                <w:b/>
                <w:bCs/>
                <w:sz w:val="20"/>
                <w:szCs w:val="20"/>
                <w:lang w:val="en-GB"/>
              </w:rPr>
              <w:t>the Tenderer</w:t>
            </w:r>
            <w:r w:rsidR="00322CE2" w:rsidRPr="00377D76">
              <w:rPr>
                <w:b/>
                <w:bCs/>
                <w:sz w:val="20"/>
                <w:szCs w:val="20"/>
                <w:lang w:val="en-GB"/>
              </w:rPr>
              <w:t xml:space="preserve"> </w:t>
            </w:r>
            <w:r w:rsidRPr="00377D76">
              <w:rPr>
                <w:b/>
                <w:bCs/>
                <w:sz w:val="20"/>
                <w:szCs w:val="20"/>
                <w:lang w:val="en-GB"/>
              </w:rPr>
              <w:t xml:space="preserve">undertakes to use </w:t>
            </w:r>
            <w:r w:rsidR="00377D76">
              <w:rPr>
                <w:b/>
                <w:bCs/>
                <w:sz w:val="20"/>
                <w:szCs w:val="20"/>
                <w:lang w:val="en-GB"/>
              </w:rPr>
              <w:t xml:space="preserve">all </w:t>
            </w:r>
            <w:r w:rsidRPr="00377D76">
              <w:rPr>
                <w:b/>
                <w:bCs/>
                <w:sz w:val="20"/>
                <w:szCs w:val="20"/>
                <w:lang w:val="en-GB"/>
              </w:rPr>
              <w:t>reasonable efforts to ensure that it does not provide support to individuals or entities</w:t>
            </w:r>
            <w:r w:rsidR="005D0EFD" w:rsidRPr="00377D76">
              <w:rPr>
                <w:b/>
                <w:bCs/>
                <w:sz w:val="20"/>
                <w:szCs w:val="20"/>
                <w:lang w:val="en-GB"/>
              </w:rPr>
              <w:t xml:space="preserve"> associated with terrorism</w:t>
            </w:r>
            <w:r w:rsidR="00377D76">
              <w:rPr>
                <w:b/>
                <w:bCs/>
                <w:sz w:val="20"/>
                <w:szCs w:val="20"/>
                <w:lang w:val="en-GB"/>
              </w:rPr>
              <w:t>.</w:t>
            </w:r>
          </w:p>
        </w:tc>
        <w:tc>
          <w:tcPr>
            <w:tcW w:w="711" w:type="dxa"/>
          </w:tcPr>
          <w:p w14:paraId="0A54FEB7" w14:textId="77777777" w:rsidR="005213A0" w:rsidRPr="00EF3D37" w:rsidRDefault="005213A0" w:rsidP="007E17AA">
            <w:pPr>
              <w:pStyle w:val="BodyText"/>
              <w:spacing w:after="0"/>
              <w:ind w:right="-342"/>
              <w:jc w:val="center"/>
              <w:rPr>
                <w:rFonts w:asciiTheme="minorHAnsi" w:hAnsiTheme="minorHAnsi"/>
                <w:sz w:val="20"/>
                <w:szCs w:val="20"/>
              </w:rPr>
            </w:pPr>
          </w:p>
        </w:tc>
        <w:tc>
          <w:tcPr>
            <w:tcW w:w="833" w:type="dxa"/>
          </w:tcPr>
          <w:p w14:paraId="79BC7131" w14:textId="77777777" w:rsidR="005213A0" w:rsidRPr="00EF3D37" w:rsidRDefault="005213A0" w:rsidP="007E17AA">
            <w:pPr>
              <w:pStyle w:val="BodyText"/>
              <w:spacing w:after="0"/>
              <w:ind w:right="-342"/>
              <w:jc w:val="center"/>
              <w:rPr>
                <w:rFonts w:asciiTheme="minorHAnsi" w:hAnsiTheme="minorHAnsi"/>
                <w:sz w:val="20"/>
                <w:szCs w:val="20"/>
              </w:rPr>
            </w:pPr>
          </w:p>
        </w:tc>
      </w:tr>
      <w:tr w:rsidR="007D56BD" w:rsidRPr="00EF3D37" w14:paraId="63875037" w14:textId="77777777" w:rsidTr="007D56BD">
        <w:tc>
          <w:tcPr>
            <w:tcW w:w="10184" w:type="dxa"/>
            <w:gridSpan w:val="5"/>
            <w:shd w:val="clear" w:color="auto" w:fill="D9D9D9" w:themeFill="background1" w:themeFillShade="D9"/>
          </w:tcPr>
          <w:p w14:paraId="7A1386D5" w14:textId="77777777" w:rsidR="007D56BD" w:rsidRPr="00EF3D37" w:rsidRDefault="007D56BD" w:rsidP="007E17AA">
            <w:pPr>
              <w:pStyle w:val="BodyText"/>
              <w:spacing w:after="0"/>
              <w:ind w:right="-342"/>
              <w:rPr>
                <w:rFonts w:asciiTheme="minorHAnsi" w:hAnsiTheme="minorHAnsi"/>
                <w:sz w:val="20"/>
                <w:szCs w:val="20"/>
              </w:rPr>
            </w:pPr>
            <w:r w:rsidRPr="00EF3D37">
              <w:rPr>
                <w:rFonts w:asciiTheme="minorHAnsi" w:hAnsiTheme="minorHAnsi"/>
                <w:sz w:val="20"/>
                <w:szCs w:val="20"/>
              </w:rPr>
              <w:t xml:space="preserve">I certify that the information provided above is accurate and complete to the best of my knowledge and belief. </w:t>
            </w:r>
          </w:p>
          <w:p w14:paraId="5A289FCD" w14:textId="77777777" w:rsidR="007D56BD" w:rsidRPr="00EF3D37" w:rsidRDefault="007D56BD" w:rsidP="007E17AA">
            <w:pPr>
              <w:pStyle w:val="BodyText"/>
              <w:spacing w:after="0"/>
              <w:ind w:right="-125"/>
              <w:rPr>
                <w:rFonts w:asciiTheme="minorHAnsi" w:hAnsiTheme="minorHAnsi"/>
                <w:sz w:val="20"/>
                <w:szCs w:val="20"/>
              </w:rPr>
            </w:pPr>
            <w:r w:rsidRPr="00EF3D37">
              <w:rPr>
                <w:rFonts w:asciiTheme="minorHAnsi" w:hAnsiTheme="minorHAnsi"/>
                <w:sz w:val="20"/>
                <w:szCs w:val="20"/>
              </w:rPr>
              <w:t>I understand that the provision of inaccurate or misleading information in this declaration may lead to my organisation being excluded from participation in future tenders.</w:t>
            </w:r>
          </w:p>
        </w:tc>
      </w:tr>
      <w:tr w:rsidR="00D47ED2" w:rsidRPr="00EF3D37" w14:paraId="33231860" w14:textId="77777777" w:rsidTr="007D56BD">
        <w:trPr>
          <w:trHeight w:val="388"/>
        </w:trPr>
        <w:tc>
          <w:tcPr>
            <w:tcW w:w="2680" w:type="dxa"/>
            <w:gridSpan w:val="2"/>
            <w:shd w:val="clear" w:color="auto" w:fill="D9D9D9" w:themeFill="background1" w:themeFillShade="D9"/>
          </w:tcPr>
          <w:p w14:paraId="591D3887" w14:textId="77777777" w:rsidR="00D47ED2" w:rsidRPr="00EF3D37" w:rsidRDefault="00D47ED2" w:rsidP="007E17AA">
            <w:pPr>
              <w:rPr>
                <w:sz w:val="20"/>
                <w:szCs w:val="20"/>
              </w:rPr>
            </w:pPr>
            <w:r w:rsidRPr="00EF3D37">
              <w:rPr>
                <w:sz w:val="20"/>
                <w:szCs w:val="20"/>
              </w:rPr>
              <w:t>Date</w:t>
            </w:r>
          </w:p>
        </w:tc>
        <w:tc>
          <w:tcPr>
            <w:tcW w:w="7504" w:type="dxa"/>
            <w:gridSpan w:val="3"/>
          </w:tcPr>
          <w:p w14:paraId="510E781F" w14:textId="77777777" w:rsidR="00D47ED2" w:rsidRPr="00EF3D37" w:rsidRDefault="00D47ED2" w:rsidP="007E17AA">
            <w:pPr>
              <w:rPr>
                <w:sz w:val="20"/>
                <w:szCs w:val="20"/>
              </w:rPr>
            </w:pPr>
          </w:p>
        </w:tc>
      </w:tr>
      <w:tr w:rsidR="00D47ED2" w:rsidRPr="00EF3D37" w14:paraId="3A68528E" w14:textId="77777777" w:rsidTr="007D56BD">
        <w:trPr>
          <w:trHeight w:val="388"/>
        </w:trPr>
        <w:tc>
          <w:tcPr>
            <w:tcW w:w="2680" w:type="dxa"/>
            <w:gridSpan w:val="2"/>
            <w:shd w:val="clear" w:color="auto" w:fill="D9D9D9" w:themeFill="background1" w:themeFillShade="D9"/>
          </w:tcPr>
          <w:p w14:paraId="646AEFEB" w14:textId="77777777" w:rsidR="00D47ED2" w:rsidRPr="00EF3D37" w:rsidRDefault="00D47ED2" w:rsidP="007E17AA">
            <w:pPr>
              <w:rPr>
                <w:sz w:val="20"/>
                <w:szCs w:val="20"/>
              </w:rPr>
            </w:pPr>
            <w:r w:rsidRPr="00EF3D37">
              <w:rPr>
                <w:sz w:val="20"/>
                <w:szCs w:val="20"/>
              </w:rPr>
              <w:t>Name</w:t>
            </w:r>
          </w:p>
        </w:tc>
        <w:tc>
          <w:tcPr>
            <w:tcW w:w="7504" w:type="dxa"/>
            <w:gridSpan w:val="3"/>
          </w:tcPr>
          <w:p w14:paraId="7582EA6D" w14:textId="77777777" w:rsidR="00D47ED2" w:rsidRPr="00EF3D37" w:rsidRDefault="00D47ED2" w:rsidP="007E17AA">
            <w:pPr>
              <w:rPr>
                <w:sz w:val="20"/>
                <w:szCs w:val="20"/>
              </w:rPr>
            </w:pPr>
          </w:p>
        </w:tc>
      </w:tr>
      <w:tr w:rsidR="00D47ED2" w:rsidRPr="00EF3D37" w14:paraId="002E964E" w14:textId="77777777" w:rsidTr="007D56BD">
        <w:trPr>
          <w:trHeight w:val="388"/>
        </w:trPr>
        <w:tc>
          <w:tcPr>
            <w:tcW w:w="2680" w:type="dxa"/>
            <w:gridSpan w:val="2"/>
            <w:shd w:val="clear" w:color="auto" w:fill="D9D9D9" w:themeFill="background1" w:themeFillShade="D9"/>
          </w:tcPr>
          <w:p w14:paraId="4F33EE46" w14:textId="77777777" w:rsidR="00D47ED2" w:rsidRPr="00EF3D37" w:rsidRDefault="00D47ED2" w:rsidP="007E17AA">
            <w:pPr>
              <w:rPr>
                <w:sz w:val="20"/>
                <w:szCs w:val="20"/>
              </w:rPr>
            </w:pPr>
            <w:r w:rsidRPr="00EF3D37">
              <w:rPr>
                <w:sz w:val="20"/>
                <w:szCs w:val="20"/>
              </w:rPr>
              <w:t>Position</w:t>
            </w:r>
          </w:p>
        </w:tc>
        <w:tc>
          <w:tcPr>
            <w:tcW w:w="7504" w:type="dxa"/>
            <w:gridSpan w:val="3"/>
          </w:tcPr>
          <w:p w14:paraId="1648C15C" w14:textId="77777777" w:rsidR="0055785C" w:rsidRPr="00EF3D37" w:rsidRDefault="0055785C" w:rsidP="007E17AA">
            <w:pPr>
              <w:rPr>
                <w:sz w:val="20"/>
                <w:szCs w:val="20"/>
              </w:rPr>
            </w:pPr>
          </w:p>
        </w:tc>
      </w:tr>
      <w:tr w:rsidR="00D47ED2" w:rsidRPr="00EF3D37" w14:paraId="4194F1BA" w14:textId="77777777" w:rsidTr="007D56BD">
        <w:trPr>
          <w:trHeight w:val="388"/>
        </w:trPr>
        <w:tc>
          <w:tcPr>
            <w:tcW w:w="2680" w:type="dxa"/>
            <w:gridSpan w:val="2"/>
            <w:shd w:val="clear" w:color="auto" w:fill="D9D9D9" w:themeFill="background1" w:themeFillShade="D9"/>
          </w:tcPr>
          <w:p w14:paraId="1648E470" w14:textId="77777777" w:rsidR="00D47ED2" w:rsidRPr="00EF3D37" w:rsidRDefault="00D47ED2" w:rsidP="007E17AA">
            <w:pPr>
              <w:rPr>
                <w:sz w:val="20"/>
                <w:szCs w:val="20"/>
              </w:rPr>
            </w:pPr>
            <w:r w:rsidRPr="00EF3D37">
              <w:rPr>
                <w:sz w:val="20"/>
                <w:szCs w:val="20"/>
              </w:rPr>
              <w:t xml:space="preserve">Telephone number </w:t>
            </w:r>
          </w:p>
        </w:tc>
        <w:tc>
          <w:tcPr>
            <w:tcW w:w="7504" w:type="dxa"/>
            <w:gridSpan w:val="3"/>
          </w:tcPr>
          <w:p w14:paraId="057055B7" w14:textId="77777777" w:rsidR="00D47ED2" w:rsidRPr="00EF3D37" w:rsidRDefault="00D47ED2" w:rsidP="007E17AA">
            <w:pPr>
              <w:rPr>
                <w:sz w:val="20"/>
                <w:szCs w:val="20"/>
              </w:rPr>
            </w:pPr>
          </w:p>
        </w:tc>
      </w:tr>
      <w:tr w:rsidR="00D47ED2" w:rsidRPr="00EF3D37" w14:paraId="0E6EB325" w14:textId="77777777" w:rsidTr="007D56BD">
        <w:trPr>
          <w:trHeight w:val="388"/>
        </w:trPr>
        <w:tc>
          <w:tcPr>
            <w:tcW w:w="2680" w:type="dxa"/>
            <w:gridSpan w:val="2"/>
            <w:shd w:val="clear" w:color="auto" w:fill="D9D9D9" w:themeFill="background1" w:themeFillShade="D9"/>
          </w:tcPr>
          <w:p w14:paraId="0A0A4AF7" w14:textId="77777777" w:rsidR="00D47ED2" w:rsidRPr="00EF3D37" w:rsidRDefault="00D47ED2" w:rsidP="007E17AA">
            <w:pPr>
              <w:rPr>
                <w:sz w:val="20"/>
                <w:szCs w:val="20"/>
              </w:rPr>
            </w:pPr>
            <w:r w:rsidRPr="00EF3D37">
              <w:rPr>
                <w:sz w:val="20"/>
                <w:szCs w:val="20"/>
              </w:rPr>
              <w:t xml:space="preserve">Signature and </w:t>
            </w:r>
            <w:r w:rsidR="0055785C" w:rsidRPr="00EF3D37">
              <w:rPr>
                <w:sz w:val="20"/>
                <w:szCs w:val="20"/>
              </w:rPr>
              <w:t>f</w:t>
            </w:r>
            <w:r w:rsidRPr="00EF3D37">
              <w:rPr>
                <w:sz w:val="20"/>
                <w:szCs w:val="20"/>
              </w:rPr>
              <w:t>ull name</w:t>
            </w:r>
          </w:p>
        </w:tc>
        <w:tc>
          <w:tcPr>
            <w:tcW w:w="7504" w:type="dxa"/>
            <w:gridSpan w:val="3"/>
          </w:tcPr>
          <w:p w14:paraId="47EA9BFA" w14:textId="77777777" w:rsidR="00D47ED2" w:rsidRPr="00EF3D37" w:rsidRDefault="00D47ED2" w:rsidP="007E17AA">
            <w:pPr>
              <w:rPr>
                <w:sz w:val="20"/>
                <w:szCs w:val="20"/>
              </w:rPr>
            </w:pPr>
          </w:p>
        </w:tc>
      </w:tr>
    </w:tbl>
    <w:p w14:paraId="47DB4671" w14:textId="77777777" w:rsidR="00BA68B2" w:rsidRDefault="00BA68B2" w:rsidP="00BA68B2">
      <w:pPr>
        <w:rPr>
          <w:rFonts w:eastAsiaTheme="majorEastAsia" w:cstheme="majorBidi"/>
          <w:color w:val="000000" w:themeColor="text1"/>
          <w:sz w:val="28"/>
          <w:szCs w:val="28"/>
        </w:rPr>
      </w:pPr>
      <w:bookmarkStart w:id="43" w:name="_Toc465935247"/>
      <w:bookmarkStart w:id="44" w:name="_Toc466022964"/>
      <w:r>
        <w:br w:type="page"/>
      </w:r>
    </w:p>
    <w:p w14:paraId="422A3923" w14:textId="77777777" w:rsidR="00BA68B2" w:rsidRDefault="00BA68B2" w:rsidP="002C1599">
      <w:pPr>
        <w:pStyle w:val="Heading1"/>
      </w:pPr>
      <w:r>
        <w:lastRenderedPageBreak/>
        <w:t>self-declaration of finance and tax</w:t>
      </w:r>
    </w:p>
    <w:tbl>
      <w:tblPr>
        <w:tblStyle w:val="TableGrid"/>
        <w:tblW w:w="4933" w:type="pct"/>
        <w:tblInd w:w="137" w:type="dxa"/>
        <w:tblLook w:val="04A0" w:firstRow="1" w:lastRow="0" w:firstColumn="1" w:lastColumn="0" w:noHBand="0" w:noVBand="1"/>
      </w:tblPr>
      <w:tblGrid>
        <w:gridCol w:w="3367"/>
        <w:gridCol w:w="3441"/>
        <w:gridCol w:w="3439"/>
      </w:tblGrid>
      <w:tr w:rsidR="00BA68B2" w:rsidRPr="00730880" w14:paraId="6CBFD422" w14:textId="77777777" w:rsidTr="003E78E1">
        <w:tc>
          <w:tcPr>
            <w:tcW w:w="5000" w:type="pct"/>
            <w:gridSpan w:val="3"/>
            <w:tcBorders>
              <w:top w:val="nil"/>
              <w:left w:val="nil"/>
              <w:bottom w:val="nil"/>
              <w:right w:val="nil"/>
            </w:tcBorders>
          </w:tcPr>
          <w:p w14:paraId="68DED69E" w14:textId="77777777" w:rsidR="00BA68B2" w:rsidRPr="00730880" w:rsidRDefault="00BA68B2" w:rsidP="00987CE1">
            <w:pPr>
              <w:pStyle w:val="ListParagraph"/>
              <w:numPr>
                <w:ilvl w:val="6"/>
                <w:numId w:val="10"/>
              </w:numPr>
              <w:ind w:left="426"/>
              <w:rPr>
                <w:b/>
                <w:bCs/>
              </w:rPr>
            </w:pPr>
            <w:r w:rsidRPr="00730880">
              <w:rPr>
                <w:b/>
                <w:bCs/>
              </w:rPr>
              <w:t>Turnover history</w:t>
            </w:r>
          </w:p>
          <w:p w14:paraId="47DC629C" w14:textId="77777777" w:rsidR="00BA68B2" w:rsidRPr="00730880" w:rsidRDefault="00BA68B2" w:rsidP="003E78E1">
            <w:pPr>
              <w:rPr>
                <w:b/>
                <w:bCs/>
              </w:rPr>
            </w:pPr>
          </w:p>
        </w:tc>
      </w:tr>
      <w:tr w:rsidR="00BA68B2" w14:paraId="7E73B7B0" w14:textId="77777777" w:rsidTr="003E78E1">
        <w:tc>
          <w:tcPr>
            <w:tcW w:w="5000" w:type="pct"/>
            <w:gridSpan w:val="3"/>
            <w:tcBorders>
              <w:top w:val="nil"/>
              <w:left w:val="nil"/>
              <w:right w:val="nil"/>
            </w:tcBorders>
          </w:tcPr>
          <w:p w14:paraId="163A17E9" w14:textId="77777777" w:rsidR="00BA68B2" w:rsidRPr="00AC59C3" w:rsidRDefault="00BA68B2" w:rsidP="008323E0">
            <w:pPr>
              <w:rPr>
                <w:b/>
                <w:bCs/>
              </w:rPr>
            </w:pPr>
            <w:r w:rsidRPr="00AC59C3">
              <w:rPr>
                <w:b/>
                <w:bCs/>
              </w:rPr>
              <w:t xml:space="preserve">Turnover figures entered into the table must be the total sales value before any </w:t>
            </w:r>
            <w:proofErr w:type="gramStart"/>
            <w:r w:rsidRPr="00AC59C3">
              <w:rPr>
                <w:b/>
                <w:bCs/>
              </w:rPr>
              <w:t>deductions</w:t>
            </w:r>
            <w:proofErr w:type="gramEnd"/>
          </w:p>
          <w:p w14:paraId="4DB40D5A" w14:textId="77777777" w:rsidR="00BA68B2" w:rsidRDefault="00BA68B2" w:rsidP="00CF09EE">
            <w:r>
              <w:t xml:space="preserve">‘Turnover of related products’ is for companies </w:t>
            </w:r>
            <w:r w:rsidR="00CF09EE">
              <w:t>that provide items or services</w:t>
            </w:r>
            <w:r>
              <w:t xml:space="preserve"> in multiple sectors</w:t>
            </w:r>
            <w:r w:rsidR="00CF09EE">
              <w:t>.</w:t>
            </w:r>
            <w:r>
              <w:t xml:space="preserve"> </w:t>
            </w:r>
            <w:r w:rsidR="00CF09EE">
              <w:t>Please</w:t>
            </w:r>
            <w:r>
              <w:t xml:space="preserve"> enter information on turnover of items or services </w:t>
            </w:r>
            <w:r w:rsidR="00CF09EE">
              <w:t xml:space="preserve">that are </w:t>
            </w:r>
            <w:r>
              <w:t>similar in nature to the items or services requested u</w:t>
            </w:r>
            <w:r w:rsidR="00CF09EE">
              <w:t>nder this tender</w:t>
            </w:r>
            <w:r>
              <w:t xml:space="preserve">. </w:t>
            </w:r>
          </w:p>
          <w:p w14:paraId="0F710905" w14:textId="77777777" w:rsidR="00BA68B2" w:rsidRDefault="00BA68B2" w:rsidP="003E78E1"/>
        </w:tc>
      </w:tr>
      <w:tr w:rsidR="00BA68B2" w14:paraId="4A5A09C2" w14:textId="77777777" w:rsidTr="002C1599">
        <w:tc>
          <w:tcPr>
            <w:tcW w:w="1643" w:type="pct"/>
            <w:shd w:val="clear" w:color="auto" w:fill="D9D9D9" w:themeFill="background1" w:themeFillShade="D9"/>
          </w:tcPr>
          <w:p w14:paraId="385AE7F4" w14:textId="77777777" w:rsidR="00BA68B2" w:rsidRPr="00730880" w:rsidRDefault="00BA68B2" w:rsidP="003E78E1">
            <w:pPr>
              <w:rPr>
                <w:b/>
                <w:bCs/>
              </w:rPr>
            </w:pPr>
            <w:r w:rsidRPr="00730880">
              <w:rPr>
                <w:b/>
                <w:bCs/>
              </w:rPr>
              <w:t>Trading year</w:t>
            </w:r>
          </w:p>
        </w:tc>
        <w:tc>
          <w:tcPr>
            <w:tcW w:w="1679" w:type="pct"/>
            <w:shd w:val="clear" w:color="auto" w:fill="F2F2F2" w:themeFill="background1" w:themeFillShade="F2"/>
          </w:tcPr>
          <w:p w14:paraId="12814FCA" w14:textId="77777777" w:rsidR="00BA68B2" w:rsidRPr="00730880" w:rsidRDefault="00BA68B2" w:rsidP="003E78E1">
            <w:pPr>
              <w:rPr>
                <w:b/>
                <w:bCs/>
              </w:rPr>
            </w:pPr>
            <w:r w:rsidRPr="00730880">
              <w:rPr>
                <w:b/>
                <w:bCs/>
              </w:rPr>
              <w:t>Total turnover</w:t>
            </w:r>
          </w:p>
        </w:tc>
        <w:tc>
          <w:tcPr>
            <w:tcW w:w="1678" w:type="pct"/>
            <w:shd w:val="clear" w:color="auto" w:fill="F2F2F2" w:themeFill="background1" w:themeFillShade="F2"/>
          </w:tcPr>
          <w:p w14:paraId="05DEAB30" w14:textId="77777777" w:rsidR="00BA68B2" w:rsidRPr="00730880" w:rsidRDefault="00BA68B2" w:rsidP="003E78E1">
            <w:pPr>
              <w:rPr>
                <w:b/>
                <w:bCs/>
              </w:rPr>
            </w:pPr>
            <w:r w:rsidRPr="00730880">
              <w:rPr>
                <w:b/>
                <w:bCs/>
              </w:rPr>
              <w:t>Turnover of related products</w:t>
            </w:r>
          </w:p>
        </w:tc>
      </w:tr>
      <w:tr w:rsidR="00BA68B2" w14:paraId="72A92563" w14:textId="77777777" w:rsidTr="002C1599">
        <w:tc>
          <w:tcPr>
            <w:tcW w:w="1643" w:type="pct"/>
            <w:shd w:val="clear" w:color="auto" w:fill="D9D9D9" w:themeFill="background1" w:themeFillShade="D9"/>
          </w:tcPr>
          <w:p w14:paraId="7B352F97" w14:textId="4B79BFDB" w:rsidR="00BA68B2" w:rsidRPr="00730880" w:rsidRDefault="00BA68B2" w:rsidP="003E78E1">
            <w:pPr>
              <w:rPr>
                <w:b/>
                <w:bCs/>
              </w:rPr>
            </w:pPr>
            <w:r w:rsidRPr="00730880">
              <w:rPr>
                <w:b/>
                <w:bCs/>
              </w:rPr>
              <w:t>20</w:t>
            </w:r>
            <w:r w:rsidR="006A1550">
              <w:rPr>
                <w:b/>
                <w:bCs/>
              </w:rPr>
              <w:t>2</w:t>
            </w:r>
            <w:r w:rsidR="000950B7">
              <w:rPr>
                <w:b/>
                <w:bCs/>
              </w:rPr>
              <w:t>2</w:t>
            </w:r>
          </w:p>
        </w:tc>
        <w:tc>
          <w:tcPr>
            <w:tcW w:w="1679" w:type="pct"/>
          </w:tcPr>
          <w:p w14:paraId="426FA513" w14:textId="77777777" w:rsidR="00BA68B2" w:rsidRDefault="00BA68B2" w:rsidP="003E78E1"/>
        </w:tc>
        <w:tc>
          <w:tcPr>
            <w:tcW w:w="1678" w:type="pct"/>
          </w:tcPr>
          <w:p w14:paraId="501C8F0F" w14:textId="77777777" w:rsidR="00BA68B2" w:rsidRDefault="00BA68B2" w:rsidP="003E78E1"/>
        </w:tc>
      </w:tr>
      <w:tr w:rsidR="00BA68B2" w14:paraId="79495B9D" w14:textId="77777777" w:rsidTr="002C1599">
        <w:tc>
          <w:tcPr>
            <w:tcW w:w="1643" w:type="pct"/>
            <w:shd w:val="clear" w:color="auto" w:fill="D9D9D9" w:themeFill="background1" w:themeFillShade="D9"/>
          </w:tcPr>
          <w:p w14:paraId="5E0C393B" w14:textId="1E67C691" w:rsidR="00BA68B2" w:rsidRPr="00730880" w:rsidRDefault="00BA68B2" w:rsidP="003E78E1">
            <w:pPr>
              <w:rPr>
                <w:b/>
                <w:bCs/>
              </w:rPr>
            </w:pPr>
            <w:r w:rsidRPr="00730880">
              <w:rPr>
                <w:b/>
                <w:bCs/>
              </w:rPr>
              <w:t>20</w:t>
            </w:r>
            <w:r w:rsidR="000950B7">
              <w:rPr>
                <w:b/>
                <w:bCs/>
              </w:rPr>
              <w:t>2</w:t>
            </w:r>
            <w:r w:rsidRPr="00730880">
              <w:rPr>
                <w:b/>
                <w:bCs/>
              </w:rPr>
              <w:t>1</w:t>
            </w:r>
          </w:p>
        </w:tc>
        <w:tc>
          <w:tcPr>
            <w:tcW w:w="1679" w:type="pct"/>
          </w:tcPr>
          <w:p w14:paraId="15FC666D" w14:textId="77777777" w:rsidR="00BA68B2" w:rsidRDefault="00BA68B2" w:rsidP="003E78E1"/>
        </w:tc>
        <w:tc>
          <w:tcPr>
            <w:tcW w:w="1678" w:type="pct"/>
          </w:tcPr>
          <w:p w14:paraId="0EF21CD9" w14:textId="77777777" w:rsidR="00BA68B2" w:rsidRDefault="00BA68B2" w:rsidP="003E78E1"/>
        </w:tc>
      </w:tr>
      <w:tr w:rsidR="00BA68B2" w14:paraId="21A6392D" w14:textId="77777777" w:rsidTr="002C1599">
        <w:tc>
          <w:tcPr>
            <w:tcW w:w="1643" w:type="pct"/>
            <w:tcBorders>
              <w:bottom w:val="single" w:sz="4" w:space="0" w:color="auto"/>
            </w:tcBorders>
            <w:shd w:val="clear" w:color="auto" w:fill="D9D9D9" w:themeFill="background1" w:themeFillShade="D9"/>
          </w:tcPr>
          <w:p w14:paraId="0E4C8B60" w14:textId="6D799CE5" w:rsidR="00BA68B2" w:rsidRPr="00730880" w:rsidRDefault="00BA68B2" w:rsidP="003E78E1">
            <w:pPr>
              <w:rPr>
                <w:b/>
                <w:bCs/>
              </w:rPr>
            </w:pPr>
            <w:r w:rsidRPr="00730880">
              <w:rPr>
                <w:b/>
                <w:bCs/>
              </w:rPr>
              <w:t>20</w:t>
            </w:r>
            <w:r w:rsidR="000950B7">
              <w:rPr>
                <w:b/>
                <w:bCs/>
              </w:rPr>
              <w:t>20</w:t>
            </w:r>
          </w:p>
        </w:tc>
        <w:tc>
          <w:tcPr>
            <w:tcW w:w="1679" w:type="pct"/>
            <w:tcBorders>
              <w:bottom w:val="single" w:sz="4" w:space="0" w:color="auto"/>
            </w:tcBorders>
          </w:tcPr>
          <w:p w14:paraId="298BA6BC" w14:textId="77777777" w:rsidR="00BA68B2" w:rsidRDefault="00BA68B2" w:rsidP="003E78E1"/>
        </w:tc>
        <w:tc>
          <w:tcPr>
            <w:tcW w:w="1678" w:type="pct"/>
            <w:tcBorders>
              <w:bottom w:val="single" w:sz="4" w:space="0" w:color="auto"/>
            </w:tcBorders>
          </w:tcPr>
          <w:p w14:paraId="6D88515C" w14:textId="77777777" w:rsidR="00BA68B2" w:rsidRDefault="00BA68B2" w:rsidP="003E78E1"/>
        </w:tc>
      </w:tr>
      <w:tr w:rsidR="00BA68B2" w14:paraId="01AA3DB0" w14:textId="77777777" w:rsidTr="003E78E1">
        <w:tc>
          <w:tcPr>
            <w:tcW w:w="5000" w:type="pct"/>
            <w:gridSpan w:val="3"/>
            <w:tcBorders>
              <w:left w:val="nil"/>
              <w:right w:val="nil"/>
            </w:tcBorders>
          </w:tcPr>
          <w:p w14:paraId="00EC257B" w14:textId="77777777" w:rsidR="00BA68B2" w:rsidRDefault="00BA68B2" w:rsidP="003E78E1"/>
          <w:p w14:paraId="7E6680A6" w14:textId="77777777" w:rsidR="00BA68B2" w:rsidRDefault="00BA68B2" w:rsidP="003E78E1">
            <w:r>
              <w:t>Include a short narrative below to explain any trends</w:t>
            </w:r>
            <w:r w:rsidR="005459F1">
              <w:t xml:space="preserve"> year to </w:t>
            </w:r>
            <w:proofErr w:type="gramStart"/>
            <w:r w:rsidR="005459F1">
              <w:t>year</w:t>
            </w:r>
            <w:proofErr w:type="gramEnd"/>
          </w:p>
          <w:p w14:paraId="3D625D83" w14:textId="77777777" w:rsidR="00BA68B2" w:rsidRDefault="00BA68B2" w:rsidP="003E78E1"/>
        </w:tc>
      </w:tr>
      <w:tr w:rsidR="00BA68B2" w14:paraId="055C564D" w14:textId="77777777" w:rsidTr="003E78E1">
        <w:tc>
          <w:tcPr>
            <w:tcW w:w="5000" w:type="pct"/>
            <w:gridSpan w:val="3"/>
            <w:tcBorders>
              <w:bottom w:val="single" w:sz="4" w:space="0" w:color="auto"/>
            </w:tcBorders>
          </w:tcPr>
          <w:p w14:paraId="7B0D4D45" w14:textId="77777777" w:rsidR="00BA68B2" w:rsidRDefault="00BA68B2" w:rsidP="003E78E1"/>
          <w:p w14:paraId="485A4315" w14:textId="77777777" w:rsidR="00BA68B2" w:rsidRDefault="00BA68B2" w:rsidP="003E78E1"/>
          <w:p w14:paraId="49CC5B1D" w14:textId="77777777" w:rsidR="00BA68B2" w:rsidRDefault="00BA68B2" w:rsidP="003E78E1"/>
          <w:p w14:paraId="3FD0433F" w14:textId="77777777" w:rsidR="00BA68B2" w:rsidRDefault="00BA68B2" w:rsidP="003E78E1"/>
          <w:p w14:paraId="33B0AE51" w14:textId="77777777" w:rsidR="00BA68B2" w:rsidRDefault="00BA68B2" w:rsidP="003E78E1"/>
          <w:p w14:paraId="1C1C1885" w14:textId="77777777" w:rsidR="00BA68B2" w:rsidRDefault="00BA68B2" w:rsidP="003E78E1"/>
          <w:p w14:paraId="7CE5578A" w14:textId="77777777" w:rsidR="00BA68B2" w:rsidRDefault="00BA68B2" w:rsidP="003E78E1"/>
        </w:tc>
      </w:tr>
      <w:tr w:rsidR="00BA68B2" w:rsidRPr="00730880" w14:paraId="029F52C0" w14:textId="77777777" w:rsidTr="003E78E1">
        <w:tc>
          <w:tcPr>
            <w:tcW w:w="5000" w:type="pct"/>
            <w:gridSpan w:val="3"/>
            <w:tcBorders>
              <w:left w:val="nil"/>
              <w:right w:val="nil"/>
            </w:tcBorders>
          </w:tcPr>
          <w:p w14:paraId="4267838A" w14:textId="77777777" w:rsidR="00BA68B2" w:rsidRPr="00730880" w:rsidRDefault="00BA68B2" w:rsidP="003E78E1">
            <w:pPr>
              <w:pStyle w:val="ListParagraph"/>
              <w:ind w:left="459"/>
              <w:rPr>
                <w:b/>
                <w:bCs/>
              </w:rPr>
            </w:pPr>
          </w:p>
          <w:p w14:paraId="182E2E7C" w14:textId="77777777" w:rsidR="00BA68B2" w:rsidRPr="00730880" w:rsidRDefault="00BA68B2" w:rsidP="00987CE1">
            <w:pPr>
              <w:pStyle w:val="ListParagraph"/>
              <w:numPr>
                <w:ilvl w:val="0"/>
                <w:numId w:val="10"/>
              </w:numPr>
              <w:ind w:left="459"/>
              <w:rPr>
                <w:b/>
                <w:bCs/>
              </w:rPr>
            </w:pPr>
            <w:r w:rsidRPr="00730880">
              <w:rPr>
                <w:b/>
                <w:bCs/>
              </w:rPr>
              <w:t>GOAL operates within the law of the country of operation and within international legal requirements. GOAL expects all companies to fulfil their legal obligations, including meeting their tax liabilities and duties in accordance with the relevant tax legislation. Please comment below if you feel there are any matters you need to bring to GOAL’s attention.</w:t>
            </w:r>
          </w:p>
          <w:p w14:paraId="3EBA0D5C" w14:textId="77777777" w:rsidR="00BA68B2" w:rsidRPr="00730880" w:rsidRDefault="00BA68B2" w:rsidP="003E78E1">
            <w:pPr>
              <w:rPr>
                <w:b/>
                <w:bCs/>
              </w:rPr>
            </w:pPr>
          </w:p>
        </w:tc>
      </w:tr>
      <w:tr w:rsidR="00BA68B2" w14:paraId="7A3FDEB7" w14:textId="77777777" w:rsidTr="003E78E1">
        <w:tc>
          <w:tcPr>
            <w:tcW w:w="5000" w:type="pct"/>
            <w:gridSpan w:val="3"/>
          </w:tcPr>
          <w:p w14:paraId="35363870" w14:textId="77777777" w:rsidR="00BA68B2" w:rsidRDefault="00BA68B2" w:rsidP="003E78E1"/>
          <w:p w14:paraId="7C1FEC5D" w14:textId="77777777" w:rsidR="00BA68B2" w:rsidRDefault="00BA68B2" w:rsidP="003E78E1"/>
          <w:p w14:paraId="6FBBAE28" w14:textId="77777777" w:rsidR="00BA68B2" w:rsidRDefault="00BA68B2" w:rsidP="003E78E1"/>
          <w:p w14:paraId="0E1536D6" w14:textId="77777777" w:rsidR="00BA68B2" w:rsidRDefault="00BA68B2" w:rsidP="003E78E1"/>
          <w:p w14:paraId="5EE55E6C" w14:textId="77777777" w:rsidR="00BA68B2" w:rsidRDefault="00BA68B2" w:rsidP="003E78E1"/>
          <w:p w14:paraId="2064354B" w14:textId="77777777" w:rsidR="00BA68B2" w:rsidRDefault="00BA68B2" w:rsidP="003E78E1"/>
          <w:p w14:paraId="3F5D52D7" w14:textId="77777777" w:rsidR="00BA68B2" w:rsidRPr="003F6B88" w:rsidRDefault="00BA68B2" w:rsidP="003E78E1">
            <w:pPr>
              <w:rPr>
                <w:i/>
                <w:iCs/>
              </w:rPr>
            </w:pPr>
            <w:r>
              <w:rPr>
                <w:i/>
                <w:iCs/>
              </w:rPr>
              <w:t xml:space="preserve">Please </w:t>
            </w:r>
            <w:proofErr w:type="gramStart"/>
            <w:r>
              <w:rPr>
                <w:i/>
                <w:iCs/>
              </w:rPr>
              <w:t>continue on</w:t>
            </w:r>
            <w:proofErr w:type="gramEnd"/>
            <w:r>
              <w:rPr>
                <w:i/>
                <w:iCs/>
              </w:rPr>
              <w:t xml:space="preserve"> a separate sheet if necessary. </w:t>
            </w:r>
          </w:p>
        </w:tc>
      </w:tr>
    </w:tbl>
    <w:p w14:paraId="7F4FFFCC" w14:textId="77777777" w:rsidR="00BA68B2" w:rsidRDefault="00BA68B2" w:rsidP="00BA68B2"/>
    <w:p w14:paraId="3B1535E9" w14:textId="77777777" w:rsidR="00BA68B2" w:rsidRPr="004C151F" w:rsidRDefault="00BA68B2" w:rsidP="00BA68B2">
      <w:pPr>
        <w:jc w:val="both"/>
      </w:pPr>
      <w:r w:rsidRPr="004C151F">
        <w:rPr>
          <w:rFonts w:eastAsia="Calibri" w:cs="Calibri"/>
        </w:rPr>
        <w:t>I certify that the information provided above is accurate and complete to the best of my knowledge and belief.  I understand that the provision of inaccurate or misleading information in this declaration may lead to my organisation being excluded from participation in future tenders.</w:t>
      </w:r>
    </w:p>
    <w:p w14:paraId="37C20EC7" w14:textId="77777777" w:rsidR="00BA68B2" w:rsidRPr="004C151F" w:rsidRDefault="00BA68B2" w:rsidP="00BA68B2">
      <w:pPr>
        <w:jc w:val="both"/>
      </w:pPr>
    </w:p>
    <w:p w14:paraId="2ABDA7AF" w14:textId="77777777" w:rsidR="00BA68B2" w:rsidRPr="004C151F" w:rsidRDefault="00BA68B2" w:rsidP="00BA68B2">
      <w:pPr>
        <w:tabs>
          <w:tab w:val="left" w:pos="-720"/>
          <w:tab w:val="left" w:pos="0"/>
          <w:tab w:val="left" w:pos="3402"/>
        </w:tabs>
        <w:suppressAutoHyphens/>
        <w:jc w:val="both"/>
        <w:rPr>
          <w:spacing w:val="-3"/>
        </w:rPr>
      </w:pPr>
      <w:r w:rsidRPr="004C151F">
        <w:rPr>
          <w:rFonts w:eastAsia="Calibri" w:cs="Calibri"/>
        </w:rPr>
        <w:t>Signed: (</w:t>
      </w:r>
      <w:proofErr w:type="gramStart"/>
      <w:r w:rsidRPr="004C151F">
        <w:rPr>
          <w:rFonts w:eastAsia="Calibri" w:cs="Calibri"/>
        </w:rPr>
        <w:t xml:space="preserve">Director)   </w:t>
      </w:r>
      <w:proofErr w:type="gramEnd"/>
      <w:r w:rsidRPr="004C151F">
        <w:tab/>
      </w:r>
      <w:r w:rsidRPr="004C151F">
        <w:rPr>
          <w:rFonts w:eastAsia="Calibri" w:cs="Calibri"/>
          <w:color w:val="C0C0C0"/>
          <w:spacing w:val="-3"/>
        </w:rPr>
        <w:t>_________________________________________</w:t>
      </w:r>
    </w:p>
    <w:p w14:paraId="48D6B1AD" w14:textId="77777777" w:rsidR="00BA68B2" w:rsidRPr="004C151F" w:rsidRDefault="00BA68B2" w:rsidP="00BA68B2">
      <w:pPr>
        <w:tabs>
          <w:tab w:val="left" w:pos="-720"/>
          <w:tab w:val="left" w:pos="0"/>
          <w:tab w:val="left" w:pos="3402"/>
        </w:tabs>
        <w:suppressAutoHyphens/>
        <w:jc w:val="both"/>
        <w:rPr>
          <w:spacing w:val="-3"/>
        </w:rPr>
      </w:pPr>
      <w:r w:rsidRPr="004C151F">
        <w:rPr>
          <w:rFonts w:eastAsia="Calibri" w:cs="Calibri"/>
        </w:rPr>
        <w:t xml:space="preserve">Date:  </w:t>
      </w:r>
      <w:r w:rsidRPr="004C151F">
        <w:tab/>
      </w:r>
      <w:r w:rsidRPr="004C151F">
        <w:rPr>
          <w:rFonts w:eastAsia="Calibri" w:cs="Calibri"/>
          <w:color w:val="C0C0C0"/>
          <w:spacing w:val="-3"/>
        </w:rPr>
        <w:t>_________________________________________</w:t>
      </w:r>
    </w:p>
    <w:p w14:paraId="6F6B102A" w14:textId="77777777" w:rsidR="00BA68B2" w:rsidRPr="004C151F" w:rsidRDefault="00BA68B2" w:rsidP="00BA68B2">
      <w:pPr>
        <w:tabs>
          <w:tab w:val="left" w:pos="-720"/>
          <w:tab w:val="left" w:pos="0"/>
          <w:tab w:val="left" w:pos="3402"/>
        </w:tabs>
        <w:suppressAutoHyphens/>
        <w:jc w:val="both"/>
        <w:rPr>
          <w:spacing w:val="-3"/>
        </w:rPr>
      </w:pPr>
      <w:r w:rsidRPr="004C151F">
        <w:rPr>
          <w:rFonts w:eastAsia="Calibri" w:cs="Calibri"/>
        </w:rPr>
        <w:t>Print Name:</w:t>
      </w:r>
      <w:r w:rsidRPr="004C151F">
        <w:tab/>
      </w:r>
      <w:r w:rsidRPr="004C151F">
        <w:rPr>
          <w:rFonts w:eastAsia="Calibri" w:cs="Calibri"/>
          <w:color w:val="C0C0C0"/>
          <w:spacing w:val="-3"/>
        </w:rPr>
        <w:t>_________________________________________</w:t>
      </w:r>
    </w:p>
    <w:p w14:paraId="7957FEAF" w14:textId="77777777" w:rsidR="00BA68B2" w:rsidRPr="004C151F" w:rsidRDefault="00BA68B2" w:rsidP="00BA68B2">
      <w:pPr>
        <w:tabs>
          <w:tab w:val="left" w:pos="-720"/>
          <w:tab w:val="left" w:pos="0"/>
          <w:tab w:val="left" w:pos="3402"/>
        </w:tabs>
        <w:suppressAutoHyphens/>
        <w:jc w:val="both"/>
        <w:rPr>
          <w:spacing w:val="-3"/>
        </w:rPr>
      </w:pPr>
      <w:r w:rsidRPr="004C151F">
        <w:rPr>
          <w:rFonts w:eastAsia="Calibri" w:cs="Calibri"/>
        </w:rPr>
        <w:t xml:space="preserve">Company Name:  </w:t>
      </w:r>
      <w:r w:rsidRPr="004C151F">
        <w:tab/>
      </w:r>
      <w:r w:rsidRPr="004C151F">
        <w:rPr>
          <w:rFonts w:eastAsia="Calibri" w:cs="Calibri"/>
          <w:color w:val="C0C0C0"/>
          <w:spacing w:val="-3"/>
        </w:rPr>
        <w:t>_________________________________________</w:t>
      </w:r>
    </w:p>
    <w:p w14:paraId="09B64475" w14:textId="37595620" w:rsidR="00BA68B2" w:rsidRPr="0054209D" w:rsidRDefault="00BA68B2" w:rsidP="0054209D">
      <w:pPr>
        <w:tabs>
          <w:tab w:val="left" w:pos="-720"/>
          <w:tab w:val="left" w:pos="0"/>
          <w:tab w:val="left" w:pos="3402"/>
        </w:tabs>
        <w:suppressAutoHyphens/>
        <w:jc w:val="both"/>
        <w:rPr>
          <w:spacing w:val="-3"/>
        </w:rPr>
      </w:pPr>
      <w:r w:rsidRPr="004C151F">
        <w:rPr>
          <w:rFonts w:eastAsia="Calibri" w:cs="Calibri"/>
        </w:rPr>
        <w:t>Address:</w:t>
      </w:r>
      <w:r w:rsidRPr="004C151F">
        <w:tab/>
      </w:r>
      <w:r w:rsidRPr="004C151F">
        <w:rPr>
          <w:rFonts w:eastAsia="Calibri" w:cs="Calibri"/>
          <w:color w:val="C0C0C0"/>
          <w:spacing w:val="-3"/>
        </w:rPr>
        <w:t>_________________________________________</w:t>
      </w:r>
    </w:p>
    <w:p w14:paraId="306CF0CE" w14:textId="40BFB10E" w:rsidR="005A484B" w:rsidRDefault="002C1599" w:rsidP="002C1599">
      <w:pPr>
        <w:pStyle w:val="Heading1"/>
        <w:numPr>
          <w:ilvl w:val="0"/>
          <w:numId w:val="0"/>
        </w:numPr>
        <w:ind w:left="432" w:hanging="432"/>
      </w:pPr>
      <w:bookmarkStart w:id="45" w:name="_Toc463016560"/>
      <w:bookmarkStart w:id="46" w:name="_Toc466022967"/>
      <w:bookmarkEnd w:id="43"/>
      <w:bookmarkEnd w:id="44"/>
      <w:r>
        <w:lastRenderedPageBreak/>
        <w:t xml:space="preserve">Appendix </w:t>
      </w:r>
      <w:r w:rsidR="00D61F0F">
        <w:t>1</w:t>
      </w:r>
      <w:r>
        <w:t xml:space="preserve"> - </w:t>
      </w:r>
      <w:r w:rsidR="0016754F" w:rsidRPr="00805C27">
        <w:t>Financial Offer</w:t>
      </w:r>
      <w:bookmarkEnd w:id="45"/>
      <w:bookmarkEnd w:id="46"/>
      <w:r>
        <w:t xml:space="preserve"> </w:t>
      </w:r>
    </w:p>
    <w:p w14:paraId="5F332A72" w14:textId="48F02EAB" w:rsidR="00655B6A" w:rsidRDefault="00655B6A" w:rsidP="00655B6A"/>
    <w:p w14:paraId="31B481E5" w14:textId="715B4DEF" w:rsidR="00980094" w:rsidRDefault="00655B6A" w:rsidP="00655B6A">
      <w:r>
        <w:t>Please use the Financial Offer document provided.</w:t>
      </w:r>
    </w:p>
    <w:p w14:paraId="4AAEC09F" w14:textId="5EA68720" w:rsidR="00F00094" w:rsidRDefault="003A0801" w:rsidP="00655B6A">
      <w:r w:rsidRPr="003A0801">
        <w:drawing>
          <wp:inline distT="0" distB="0" distL="0" distR="0" wp14:anchorId="197C2E8C" wp14:editId="442317EB">
            <wp:extent cx="6595110" cy="66802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95110" cy="6680200"/>
                    </a:xfrm>
                    <a:prstGeom prst="rect">
                      <a:avLst/>
                    </a:prstGeom>
                    <a:noFill/>
                    <a:ln>
                      <a:noFill/>
                    </a:ln>
                  </pic:spPr>
                </pic:pic>
              </a:graphicData>
            </a:graphic>
          </wp:inline>
        </w:drawing>
      </w:r>
    </w:p>
    <w:p w14:paraId="0EB9359B" w14:textId="77777777" w:rsidR="003A0801" w:rsidRDefault="003A0801" w:rsidP="00655B6A"/>
    <w:p w14:paraId="2381603A" w14:textId="77777777" w:rsidR="003A0801" w:rsidRDefault="003A0801" w:rsidP="00655B6A"/>
    <w:p w14:paraId="1FFBF269" w14:textId="77777777" w:rsidR="003A0801" w:rsidRDefault="003A0801" w:rsidP="00655B6A"/>
    <w:p w14:paraId="24FF02AE" w14:textId="77777777" w:rsidR="003A0801" w:rsidRPr="00655B6A" w:rsidRDefault="003A0801" w:rsidP="00655B6A"/>
    <w:p w14:paraId="517875FF" w14:textId="05837ECB" w:rsidR="00E21F80" w:rsidRDefault="002C1599" w:rsidP="002C1599">
      <w:pPr>
        <w:pStyle w:val="Heading1"/>
        <w:numPr>
          <w:ilvl w:val="0"/>
          <w:numId w:val="0"/>
        </w:numPr>
        <w:ind w:left="432" w:hanging="432"/>
      </w:pPr>
      <w:bookmarkStart w:id="47" w:name="_Toc463016561"/>
      <w:bookmarkStart w:id="48" w:name="_Toc466022968"/>
      <w:r>
        <w:lastRenderedPageBreak/>
        <w:t xml:space="preserve">Appendix </w:t>
      </w:r>
      <w:r w:rsidR="00D61F0F">
        <w:t>2</w:t>
      </w:r>
      <w:r w:rsidR="00E21F80">
        <w:t xml:space="preserve"> </w:t>
      </w:r>
      <w:r w:rsidR="1D7B3F63">
        <w:t>- GOAL</w:t>
      </w:r>
      <w:r w:rsidR="00E21F80">
        <w:t xml:space="preserve"> terms and conditions</w:t>
      </w:r>
    </w:p>
    <w:bookmarkEnd w:id="47"/>
    <w:bookmarkEnd w:id="48"/>
    <w:p w14:paraId="50AA57E0" w14:textId="77777777" w:rsidR="00563F38" w:rsidRPr="00563F38" w:rsidRDefault="00563F38" w:rsidP="00563F38">
      <w:pPr>
        <w:pStyle w:val="ListParagraph"/>
        <w:numPr>
          <w:ilvl w:val="0"/>
          <w:numId w:val="16"/>
        </w:numPr>
        <w:spacing w:after="200" w:line="276" w:lineRule="auto"/>
        <w:jc w:val="both"/>
        <w:rPr>
          <w:rFonts w:cstheme="minorHAnsi"/>
          <w:u w:val="single"/>
          <w:lang w:eastAsia="en-AU"/>
        </w:rPr>
      </w:pPr>
      <w:r w:rsidRPr="00563F38">
        <w:rPr>
          <w:rFonts w:cstheme="minorHAnsi"/>
          <w:u w:val="single"/>
          <w:lang w:eastAsia="en-AU"/>
        </w:rPr>
        <w:t>SCOPE AND APPLICABILITY</w:t>
      </w:r>
    </w:p>
    <w:p w14:paraId="31FA0F0F" w14:textId="77777777" w:rsidR="00563F38" w:rsidRPr="00563F38" w:rsidRDefault="00563F38" w:rsidP="00563F38">
      <w:pPr>
        <w:pStyle w:val="ListParagraph"/>
        <w:rPr>
          <w:rFonts w:cstheme="minorHAnsi"/>
          <w:lang w:eastAsia="en-AU"/>
        </w:rPr>
      </w:pPr>
      <w:r w:rsidRPr="00563F38">
        <w:rPr>
          <w:rFonts w:cstheme="minorHAnsi"/>
          <w:lang w:eastAsia="en-AU"/>
        </w:rPr>
        <w:t xml:space="preserve">These Terms and Conditions of Contract for Procurement of Goods apply to all deliveries of goods made to GOAL notwithstanding any conflicting, contrary or additional terms and conditions in any purchase order or other communication from the Supplier. No such conflicting, </w:t>
      </w:r>
      <w:proofErr w:type="gramStart"/>
      <w:r w:rsidRPr="00563F38">
        <w:rPr>
          <w:rFonts w:cstheme="minorHAnsi"/>
          <w:lang w:eastAsia="en-AU"/>
        </w:rPr>
        <w:t>contrary</w:t>
      </w:r>
      <w:proofErr w:type="gramEnd"/>
      <w:r w:rsidRPr="00563F38">
        <w:rPr>
          <w:rFonts w:cstheme="minorHAnsi"/>
          <w:lang w:eastAsia="en-AU"/>
        </w:rPr>
        <w:t xml:space="preserve"> or additional terms and conditions shall be deemed accepted by us unless and until we expressly confirm our acceptance in writing.</w:t>
      </w:r>
    </w:p>
    <w:p w14:paraId="61206E64" w14:textId="77777777" w:rsidR="00563F38" w:rsidRPr="00563F38" w:rsidRDefault="00563F38" w:rsidP="00563F38">
      <w:pPr>
        <w:pStyle w:val="ListParagraph"/>
        <w:rPr>
          <w:rFonts w:cstheme="minorHAnsi"/>
          <w:lang w:eastAsia="en-AU"/>
        </w:rPr>
      </w:pPr>
    </w:p>
    <w:p w14:paraId="3437D828" w14:textId="77777777" w:rsidR="00563F38" w:rsidRPr="00563F38" w:rsidRDefault="00563F38" w:rsidP="00563F38">
      <w:pPr>
        <w:pStyle w:val="ListParagraph"/>
        <w:numPr>
          <w:ilvl w:val="0"/>
          <w:numId w:val="16"/>
        </w:numPr>
        <w:tabs>
          <w:tab w:val="left" w:pos="-90"/>
          <w:tab w:val="left" w:pos="622"/>
          <w:tab w:val="left" w:pos="1189"/>
          <w:tab w:val="left" w:pos="5668"/>
        </w:tabs>
        <w:spacing w:after="200" w:line="276" w:lineRule="auto"/>
        <w:jc w:val="both"/>
        <w:rPr>
          <w:rFonts w:cstheme="minorHAnsi"/>
          <w:u w:val="single"/>
        </w:rPr>
      </w:pPr>
      <w:r w:rsidRPr="00563F38">
        <w:rPr>
          <w:rFonts w:cstheme="minorHAnsi"/>
        </w:rPr>
        <w:t xml:space="preserve">   </w:t>
      </w:r>
      <w:r w:rsidRPr="00563F38">
        <w:rPr>
          <w:rFonts w:cstheme="minorHAnsi"/>
          <w:u w:val="single"/>
        </w:rPr>
        <w:t>LEGAL STATUS</w:t>
      </w:r>
    </w:p>
    <w:p w14:paraId="5D6C4A99" w14:textId="77777777" w:rsidR="00563F38" w:rsidRPr="00563F38" w:rsidRDefault="00563F38" w:rsidP="00563F38">
      <w:pPr>
        <w:pStyle w:val="ListParagraph"/>
        <w:tabs>
          <w:tab w:val="left" w:pos="-90"/>
          <w:tab w:val="left" w:pos="622"/>
          <w:tab w:val="left" w:pos="1189"/>
          <w:tab w:val="left" w:pos="5668"/>
        </w:tabs>
        <w:spacing w:before="60"/>
        <w:rPr>
          <w:rFonts w:cstheme="minorHAnsi"/>
        </w:rPr>
      </w:pPr>
      <w:r w:rsidRPr="00563F38">
        <w:rPr>
          <w:rFonts w:cstheme="minorHAnsi"/>
        </w:rPr>
        <w:t>The Supplier shall be considered as having the legal status of an independent contractor vis-à-vis GOAL.  The Supplier, its employees, sub-</w:t>
      </w:r>
      <w:proofErr w:type="gramStart"/>
      <w:r w:rsidRPr="00563F38">
        <w:rPr>
          <w:rFonts w:cstheme="minorHAnsi"/>
        </w:rPr>
        <w:t>contractors</w:t>
      </w:r>
      <w:proofErr w:type="gramEnd"/>
      <w:r w:rsidRPr="00563F38">
        <w:rPr>
          <w:rFonts w:cstheme="minorHAnsi"/>
        </w:rPr>
        <w:t xml:space="preserve"> and associates shall not be considered in any respect as being the employees of GOAL. The Supplier shall be fully responsible for all work and services performed by its employees, </w:t>
      </w:r>
      <w:proofErr w:type="gramStart"/>
      <w:r w:rsidRPr="00563F38">
        <w:rPr>
          <w:rFonts w:cstheme="minorHAnsi"/>
        </w:rPr>
        <w:t>subcontractors</w:t>
      </w:r>
      <w:proofErr w:type="gramEnd"/>
      <w:r w:rsidRPr="00563F38">
        <w:rPr>
          <w:rFonts w:cstheme="minorHAnsi"/>
        </w:rPr>
        <w:t xml:space="preserve"> and associates, and for all acts and omissions of such employees, subcontractors and associates.</w:t>
      </w:r>
    </w:p>
    <w:p w14:paraId="1E76C825" w14:textId="77777777" w:rsidR="00563F38" w:rsidRPr="00563F38" w:rsidRDefault="00563F38" w:rsidP="00563F38">
      <w:pPr>
        <w:pStyle w:val="ListParagraph"/>
        <w:tabs>
          <w:tab w:val="left" w:pos="-90"/>
          <w:tab w:val="left" w:pos="622"/>
          <w:tab w:val="left" w:pos="1189"/>
          <w:tab w:val="left" w:pos="5668"/>
        </w:tabs>
        <w:spacing w:before="60"/>
        <w:rPr>
          <w:rFonts w:cstheme="minorHAnsi"/>
        </w:rPr>
      </w:pPr>
    </w:p>
    <w:p w14:paraId="4DE8F0E2" w14:textId="77777777" w:rsidR="00563F38" w:rsidRPr="00563F38" w:rsidRDefault="00563F38" w:rsidP="00563F38">
      <w:pPr>
        <w:pStyle w:val="ListParagraph"/>
        <w:numPr>
          <w:ilvl w:val="0"/>
          <w:numId w:val="16"/>
        </w:numPr>
        <w:tabs>
          <w:tab w:val="left" w:pos="-90"/>
          <w:tab w:val="left" w:pos="622"/>
          <w:tab w:val="left" w:pos="1189"/>
          <w:tab w:val="left" w:pos="5668"/>
        </w:tabs>
        <w:spacing w:after="200" w:line="276" w:lineRule="auto"/>
        <w:jc w:val="both"/>
        <w:rPr>
          <w:rFonts w:cstheme="minorHAnsi"/>
          <w:u w:val="single"/>
        </w:rPr>
      </w:pPr>
      <w:r w:rsidRPr="00563F38">
        <w:rPr>
          <w:rFonts w:cstheme="minorHAnsi"/>
          <w:u w:val="single"/>
        </w:rPr>
        <w:t xml:space="preserve"> </w:t>
      </w:r>
      <w:r w:rsidRPr="00563F38">
        <w:rPr>
          <w:rFonts w:cstheme="minorHAnsi"/>
        </w:rPr>
        <w:t xml:space="preserve">  </w:t>
      </w:r>
      <w:r w:rsidRPr="00563F38">
        <w:rPr>
          <w:rFonts w:cstheme="minorHAnsi"/>
          <w:u w:val="single"/>
        </w:rPr>
        <w:t>SUB-CONTRACTING</w:t>
      </w:r>
    </w:p>
    <w:p w14:paraId="7C6DE5D7" w14:textId="77777777" w:rsidR="00563F38" w:rsidRPr="00563F38" w:rsidRDefault="00563F38" w:rsidP="00563F38">
      <w:pPr>
        <w:pStyle w:val="ListParagraph"/>
        <w:tabs>
          <w:tab w:val="left" w:pos="-90"/>
          <w:tab w:val="left" w:pos="622"/>
          <w:tab w:val="left" w:pos="1189"/>
          <w:tab w:val="left" w:pos="5668"/>
        </w:tabs>
        <w:rPr>
          <w:rFonts w:cstheme="minorHAnsi"/>
        </w:rPr>
      </w:pPr>
      <w:r w:rsidRPr="00563F38">
        <w:rPr>
          <w:rFonts w:cstheme="minorHAnsi"/>
        </w:rPr>
        <w:t>In the event the Supplier requires the services of a sub-contractor, the Supplier shall obtain the prior written approval of GOAL for all sub-contractors.  The Supplier shall be fully responsible for all work and services performed by its sub-contractors and suppliers, and for all acts and omissions of such sub-contractors and suppliers.  The approval of GOAL of a sub-contractor shall not relieve the Supplier of any of its obligations under this Contract.  The terms of any sub-contract shall be subject to and conform to the provisions of this Contract.</w:t>
      </w:r>
    </w:p>
    <w:p w14:paraId="1F175DD9" w14:textId="77777777" w:rsidR="00563F38" w:rsidRPr="00563F38" w:rsidRDefault="00563F38" w:rsidP="00563F38">
      <w:pPr>
        <w:pStyle w:val="ListParagraph"/>
        <w:tabs>
          <w:tab w:val="left" w:pos="-90"/>
          <w:tab w:val="left" w:pos="622"/>
          <w:tab w:val="left" w:pos="1189"/>
          <w:tab w:val="left" w:pos="5668"/>
        </w:tabs>
        <w:rPr>
          <w:rFonts w:cstheme="minorHAnsi"/>
        </w:rPr>
      </w:pPr>
    </w:p>
    <w:p w14:paraId="5E78014E" w14:textId="77777777" w:rsidR="00563F38" w:rsidRPr="00563F38" w:rsidRDefault="00563F38" w:rsidP="00563F38">
      <w:pPr>
        <w:pStyle w:val="ListParagraph"/>
        <w:numPr>
          <w:ilvl w:val="0"/>
          <w:numId w:val="16"/>
        </w:numPr>
        <w:tabs>
          <w:tab w:val="left" w:pos="-90"/>
          <w:tab w:val="left" w:pos="284"/>
        </w:tabs>
        <w:spacing w:after="200" w:line="276" w:lineRule="auto"/>
        <w:jc w:val="both"/>
        <w:rPr>
          <w:rFonts w:cstheme="minorHAnsi"/>
        </w:rPr>
      </w:pPr>
      <w:r w:rsidRPr="00563F38">
        <w:rPr>
          <w:rFonts w:cstheme="minorHAnsi"/>
          <w:u w:val="single"/>
        </w:rPr>
        <w:t>OBLIGATIONS</w:t>
      </w:r>
    </w:p>
    <w:p w14:paraId="3CD7055F" w14:textId="77777777" w:rsidR="00563F38" w:rsidRPr="00563F38" w:rsidRDefault="00563F38" w:rsidP="00563F38">
      <w:pPr>
        <w:pStyle w:val="ListParagraph"/>
        <w:tabs>
          <w:tab w:val="left" w:pos="-90"/>
          <w:tab w:val="left" w:pos="284"/>
        </w:tabs>
        <w:rPr>
          <w:rFonts w:cstheme="minorHAnsi"/>
        </w:rPr>
      </w:pPr>
      <w:r w:rsidRPr="00563F38">
        <w:rPr>
          <w:rFonts w:cstheme="minorHAnsi"/>
        </w:rPr>
        <w:t xml:space="preserve">The Supplier shall neither seek nor accept instructions relating to this contract from any authority external to GOAL.  Suppliers may not communicate at any time to any other person, </w:t>
      </w:r>
      <w:proofErr w:type="gramStart"/>
      <w:r w:rsidRPr="00563F38">
        <w:rPr>
          <w:rFonts w:cstheme="minorHAnsi"/>
        </w:rPr>
        <w:t>government</w:t>
      </w:r>
      <w:proofErr w:type="gramEnd"/>
      <w:r w:rsidRPr="00563F38">
        <w:rPr>
          <w:rFonts w:cstheme="minorHAnsi"/>
        </w:rPr>
        <w:t xml:space="preserve"> or authority external to GOAL, any information known to them by reason of their association with GOAL which has not been made public, except in the course of their duties or by authorization of</w:t>
      </w:r>
      <w:r w:rsidRPr="00563F38">
        <w:rPr>
          <w:rFonts w:cstheme="minorHAnsi"/>
          <w:strike/>
        </w:rPr>
        <w:t xml:space="preserve"> </w:t>
      </w:r>
      <w:r w:rsidRPr="00563F38">
        <w:rPr>
          <w:rFonts w:cstheme="minorHAnsi"/>
        </w:rPr>
        <w:t>GOAL: nor shall Suppliers at any time use such information to private advantage.  These obligations do not lapse upon termination/expiration of their agreement with GOAL.</w:t>
      </w:r>
    </w:p>
    <w:p w14:paraId="1FF5E6E7" w14:textId="77777777" w:rsidR="00563F38" w:rsidRPr="00563F38" w:rsidRDefault="00563F38" w:rsidP="00563F38">
      <w:pPr>
        <w:pStyle w:val="ListParagraph"/>
        <w:tabs>
          <w:tab w:val="left" w:pos="-90"/>
          <w:tab w:val="left" w:pos="284"/>
        </w:tabs>
        <w:rPr>
          <w:rFonts w:cstheme="minorHAnsi"/>
        </w:rPr>
      </w:pPr>
    </w:p>
    <w:p w14:paraId="37A7FA25" w14:textId="77777777" w:rsidR="00563F38" w:rsidRPr="00563F38" w:rsidRDefault="00563F38" w:rsidP="00563F38">
      <w:pPr>
        <w:pStyle w:val="ListParagraph"/>
        <w:numPr>
          <w:ilvl w:val="0"/>
          <w:numId w:val="16"/>
        </w:numPr>
        <w:tabs>
          <w:tab w:val="left" w:pos="-90"/>
        </w:tabs>
        <w:spacing w:after="200" w:line="276" w:lineRule="auto"/>
        <w:jc w:val="both"/>
        <w:rPr>
          <w:rFonts w:cstheme="minorHAnsi"/>
        </w:rPr>
      </w:pPr>
      <w:r w:rsidRPr="00563F38">
        <w:rPr>
          <w:rFonts w:cstheme="minorHAnsi"/>
          <w:u w:val="single"/>
        </w:rPr>
        <w:t>ACCEPTANCE AND ACKNOWLEDGEMENT</w:t>
      </w:r>
    </w:p>
    <w:p w14:paraId="42342932" w14:textId="77777777" w:rsidR="00563F38" w:rsidRPr="00563F38" w:rsidRDefault="00563F38" w:rsidP="00563F38">
      <w:pPr>
        <w:pStyle w:val="ListParagraph"/>
        <w:tabs>
          <w:tab w:val="left" w:pos="-90"/>
        </w:tabs>
        <w:rPr>
          <w:rFonts w:cstheme="minorHAnsi"/>
        </w:rPr>
      </w:pPr>
      <w:r w:rsidRPr="00563F38">
        <w:rPr>
          <w:rFonts w:cstheme="minorHAnsi"/>
        </w:rPr>
        <w:t>Initiation of performance under this contract by the supplier shall constitute acceptance of the contract, including all terms and conditions herein contained or otherwise incorporated by reference.</w:t>
      </w:r>
    </w:p>
    <w:p w14:paraId="661D2F24" w14:textId="77777777" w:rsidR="00563F38" w:rsidRPr="00563F38" w:rsidRDefault="00563F38" w:rsidP="00563F38">
      <w:pPr>
        <w:pStyle w:val="ListParagraph"/>
        <w:rPr>
          <w:rFonts w:cstheme="minorHAnsi"/>
        </w:rPr>
      </w:pPr>
    </w:p>
    <w:p w14:paraId="08A658F7" w14:textId="77777777" w:rsidR="00563F38" w:rsidRPr="00563F38" w:rsidRDefault="00563F38" w:rsidP="00563F38">
      <w:pPr>
        <w:pStyle w:val="ListParagraph"/>
        <w:numPr>
          <w:ilvl w:val="0"/>
          <w:numId w:val="16"/>
        </w:numPr>
        <w:tabs>
          <w:tab w:val="left" w:pos="-90"/>
        </w:tabs>
        <w:spacing w:after="200" w:line="276" w:lineRule="auto"/>
        <w:jc w:val="both"/>
        <w:rPr>
          <w:rFonts w:cstheme="minorHAnsi"/>
          <w:u w:val="single"/>
        </w:rPr>
      </w:pPr>
      <w:r w:rsidRPr="00563F38">
        <w:rPr>
          <w:rFonts w:cstheme="minorHAnsi"/>
          <w:u w:val="single"/>
        </w:rPr>
        <w:t>WARRANTY</w:t>
      </w:r>
    </w:p>
    <w:p w14:paraId="70AFA9E2" w14:textId="77777777" w:rsidR="00563F38" w:rsidRPr="00563F38" w:rsidRDefault="00563F38" w:rsidP="00563F38">
      <w:pPr>
        <w:pStyle w:val="ListParagraph"/>
        <w:tabs>
          <w:tab w:val="left" w:pos="-90"/>
        </w:tabs>
        <w:rPr>
          <w:rFonts w:cstheme="minorHAnsi"/>
        </w:rPr>
      </w:pPr>
      <w:r w:rsidRPr="00563F38">
        <w:rPr>
          <w:rFonts w:cstheme="minorHAnsi"/>
          <w:lang w:eastAsia="en-AU"/>
        </w:rPr>
        <w:t xml:space="preserve">The Supplier warrants upon delivery and for a period of twelve (12) months from the date of delivery that goods purchased under this Contract will conform in all material aspects to the applicable manufacturer's specifications, government or international standard or contractually agreed standard for such goods and will be free from material defects in workmanship, </w:t>
      </w:r>
      <w:proofErr w:type="gramStart"/>
      <w:r w:rsidRPr="00563F38">
        <w:rPr>
          <w:rFonts w:cstheme="minorHAnsi"/>
          <w:lang w:eastAsia="en-AU"/>
        </w:rPr>
        <w:t>material</w:t>
      </w:r>
      <w:proofErr w:type="gramEnd"/>
      <w:r w:rsidRPr="00563F38">
        <w:rPr>
          <w:rFonts w:cstheme="minorHAnsi"/>
          <w:lang w:eastAsia="en-AU"/>
        </w:rPr>
        <w:t xml:space="preserve"> and design under normal use. The warranty does not cover damage resulting from misuse, negligent handling, lack of reasonable maintenance and care, </w:t>
      </w:r>
      <w:proofErr w:type="gramStart"/>
      <w:r w:rsidRPr="00563F38">
        <w:rPr>
          <w:rFonts w:cstheme="minorHAnsi"/>
          <w:lang w:eastAsia="en-AU"/>
        </w:rPr>
        <w:t>accident</w:t>
      </w:r>
      <w:proofErr w:type="gramEnd"/>
      <w:r w:rsidRPr="00563F38">
        <w:rPr>
          <w:rFonts w:cstheme="minorHAnsi"/>
          <w:lang w:eastAsia="en-AU"/>
        </w:rPr>
        <w:t xml:space="preserve"> or abuse by anyone other than the Supplier.</w:t>
      </w:r>
    </w:p>
    <w:p w14:paraId="1E153F1C" w14:textId="77777777" w:rsidR="00563F38" w:rsidRPr="00563F38" w:rsidRDefault="00563F38" w:rsidP="00563F38">
      <w:pPr>
        <w:pStyle w:val="Standardtekst"/>
        <w:numPr>
          <w:ilvl w:val="0"/>
          <w:numId w:val="16"/>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heme="minorHAnsi" w:hAnsiTheme="minorHAnsi" w:cstheme="minorHAnsi"/>
          <w:sz w:val="22"/>
          <w:szCs w:val="22"/>
          <w:u w:val="single"/>
        </w:rPr>
      </w:pPr>
      <w:r w:rsidRPr="00563F38">
        <w:rPr>
          <w:rStyle w:val="InitialStyle"/>
          <w:rFonts w:asciiTheme="minorHAnsi" w:hAnsiTheme="minorHAnsi" w:cstheme="minorHAnsi"/>
          <w:sz w:val="22"/>
          <w:szCs w:val="22"/>
          <w:u w:val="single"/>
        </w:rPr>
        <w:t>CHECKS AND AUDIT</w:t>
      </w:r>
    </w:p>
    <w:p w14:paraId="3022E054" w14:textId="77777777" w:rsidR="00563F38" w:rsidRPr="00563F38" w:rsidRDefault="00563F38" w:rsidP="00563F38">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theme="minorHAnsi"/>
          <w:sz w:val="22"/>
          <w:szCs w:val="22"/>
          <w:u w:val="single"/>
        </w:rPr>
      </w:pPr>
      <w:r w:rsidRPr="00563F38">
        <w:rPr>
          <w:rFonts w:asciiTheme="minorHAnsi" w:hAnsiTheme="minorHAnsi" w:cstheme="minorHAnsi"/>
          <w:sz w:val="22"/>
          <w:szCs w:val="22"/>
        </w:rPr>
        <w:t xml:space="preserve">The Supplier shall allow any external auditor authorised by GOAL to verify, by examining the documents and to make copies thereof or by means of on-the-spot checks of original documents, the implementation of the contract and conduct a full audit, if necessary, </w:t>
      </w:r>
      <w:proofErr w:type="gramStart"/>
      <w:r w:rsidRPr="00563F38">
        <w:rPr>
          <w:rFonts w:asciiTheme="minorHAnsi" w:hAnsiTheme="minorHAnsi" w:cstheme="minorHAnsi"/>
          <w:sz w:val="22"/>
          <w:szCs w:val="22"/>
        </w:rPr>
        <w:t>on the basis of</w:t>
      </w:r>
      <w:proofErr w:type="gramEnd"/>
      <w:r w:rsidRPr="00563F38">
        <w:rPr>
          <w:rFonts w:asciiTheme="minorHAnsi" w:hAnsiTheme="minorHAnsi" w:cstheme="minorHAnsi"/>
          <w:sz w:val="22"/>
          <w:szCs w:val="22"/>
        </w:rPr>
        <w:t xml:space="preserve"> supporting documents for the accounts, accounting documents and any other document relevant to the financing of the project. The Supplier shall </w:t>
      </w:r>
      <w:r w:rsidRPr="00563F38">
        <w:rPr>
          <w:rFonts w:asciiTheme="minorHAnsi" w:hAnsiTheme="minorHAnsi" w:cstheme="minorHAnsi"/>
          <w:sz w:val="22"/>
          <w:szCs w:val="22"/>
        </w:rPr>
        <w:lastRenderedPageBreak/>
        <w:t xml:space="preserve">ensure that on-the-spot access is available at all reasonable times. The Supplier shall ensure that the information is readily available </w:t>
      </w:r>
      <w:proofErr w:type="gramStart"/>
      <w:r w:rsidRPr="00563F38">
        <w:rPr>
          <w:rFonts w:asciiTheme="minorHAnsi" w:hAnsiTheme="minorHAnsi" w:cstheme="minorHAnsi"/>
          <w:sz w:val="22"/>
          <w:szCs w:val="22"/>
        </w:rPr>
        <w:t>at the moment</w:t>
      </w:r>
      <w:proofErr w:type="gramEnd"/>
      <w:r w:rsidRPr="00563F38">
        <w:rPr>
          <w:rFonts w:asciiTheme="minorHAnsi" w:hAnsiTheme="minorHAnsi" w:cstheme="minorHAnsi"/>
          <w:sz w:val="22"/>
          <w:szCs w:val="22"/>
        </w:rPr>
        <w:t xml:space="preserve"> of the audit and if so requested, that the data be handed over in an appropriate form. These inspections may take place up to 7 years after the final payment.</w:t>
      </w:r>
    </w:p>
    <w:p w14:paraId="4504B11C" w14:textId="77777777" w:rsidR="00563F38" w:rsidRPr="00563F38" w:rsidRDefault="00563F38" w:rsidP="00563F38">
      <w:pPr>
        <w:pStyle w:val="ListParagraph"/>
        <w:rPr>
          <w:rFonts w:cstheme="minorHAnsi"/>
        </w:rPr>
      </w:pPr>
      <w:r w:rsidRPr="00563F38">
        <w:rPr>
          <w:rFonts w:cstheme="minorHAnsi"/>
        </w:rPr>
        <w:t>Furthermore, the Supplier shall allow any external auditor authorised by GOAL carrying out verifications as required to carry out checks and verification on the spot in accordance with the procedures set out by the donor or in the European Union legislation for the protection of the financial interests of the European Union against fraud and other irregularities.</w:t>
      </w:r>
    </w:p>
    <w:p w14:paraId="600B5AA8" w14:textId="77777777" w:rsidR="00563F38" w:rsidRPr="00563F38" w:rsidRDefault="00563F38" w:rsidP="00563F38">
      <w:pPr>
        <w:pStyle w:val="ListParagraph"/>
        <w:rPr>
          <w:rFonts w:cstheme="minorHAnsi"/>
        </w:rPr>
      </w:pPr>
    </w:p>
    <w:p w14:paraId="2EA1D6EB" w14:textId="77777777" w:rsidR="00563F38" w:rsidRPr="00563F38" w:rsidRDefault="00563F38" w:rsidP="00563F38">
      <w:pPr>
        <w:pStyle w:val="ListParagraph"/>
        <w:rPr>
          <w:rFonts w:cstheme="minorHAnsi"/>
        </w:rPr>
      </w:pPr>
      <w:r w:rsidRPr="00563F38">
        <w:rPr>
          <w:rFonts w:cstheme="minorHAnsi"/>
        </w:rPr>
        <w:t xml:space="preserve">To this end, the Supplier undertakes to give appropriate access to any external auditor authorised by GOAL carrying out verifications as required to the sites and locations at which the project is implemented, including its information systems, as well as all documents and databases concerning the technical and financial management of the action and to take all steps to facilitate their work. Access given to agents of any external auditor authorised by GOAL carrying out verifications shall be </w:t>
      </w:r>
      <w:proofErr w:type="gramStart"/>
      <w:r w:rsidRPr="00563F38">
        <w:rPr>
          <w:rFonts w:cstheme="minorHAnsi"/>
        </w:rPr>
        <w:t>on the basis of</w:t>
      </w:r>
      <w:proofErr w:type="gramEnd"/>
      <w:r w:rsidRPr="00563F38">
        <w:rPr>
          <w:rFonts w:cstheme="minorHAnsi"/>
        </w:rPr>
        <w:t xml:space="preserve"> confidentiality with respect to third parties, without prejudice to the obligations of public law to which they are subject. Documents must be easily accessible and filed </w:t>
      </w:r>
      <w:proofErr w:type="gramStart"/>
      <w:r w:rsidRPr="00563F38">
        <w:rPr>
          <w:rFonts w:cstheme="minorHAnsi"/>
        </w:rPr>
        <w:t>so as to</w:t>
      </w:r>
      <w:proofErr w:type="gramEnd"/>
      <w:r w:rsidRPr="00563F38">
        <w:rPr>
          <w:rFonts w:cstheme="minorHAnsi"/>
        </w:rPr>
        <w:t xml:space="preserve"> facilitate their examination and the Supplier must inform GOAL of their precise location.</w:t>
      </w:r>
    </w:p>
    <w:p w14:paraId="11BEC0D4" w14:textId="77777777" w:rsidR="00563F38" w:rsidRPr="00563F38" w:rsidRDefault="00563F38" w:rsidP="00563F38">
      <w:pPr>
        <w:pStyle w:val="ListParagraph"/>
        <w:rPr>
          <w:rFonts w:cstheme="minorHAnsi"/>
        </w:rPr>
      </w:pPr>
    </w:p>
    <w:p w14:paraId="161AB145" w14:textId="126470D0" w:rsidR="00563F38" w:rsidRPr="00563F38" w:rsidRDefault="00563F38" w:rsidP="00F00094">
      <w:pPr>
        <w:pStyle w:val="ListParagraph"/>
        <w:rPr>
          <w:rStyle w:val="InitialStyle"/>
          <w:rFonts w:asciiTheme="minorHAnsi" w:hAnsiTheme="minorHAnsi" w:cstheme="minorHAnsi"/>
          <w:sz w:val="22"/>
        </w:rPr>
      </w:pPr>
      <w:r w:rsidRPr="00563F38">
        <w:rPr>
          <w:rFonts w:cstheme="minorHAnsi"/>
        </w:rPr>
        <w:t>The Supplier guarantees that the rights of any external auditor authorised by GOAL carrying out verifications as required to carry out audits, checks and verification shall be equally applicable, under the same conditions and according to the same rules as those set out in this Article, to the Supplier's partners, and subcontractors. Where a partner or subcontractor is an international organisation, any verification agreement concluded between such organisation and the donor applies.</w:t>
      </w:r>
    </w:p>
    <w:p w14:paraId="190F50BA" w14:textId="77777777" w:rsidR="00563F38" w:rsidRPr="00563F38" w:rsidRDefault="00563F38" w:rsidP="00563F38">
      <w:pPr>
        <w:pStyle w:val="Standardtekst"/>
        <w:numPr>
          <w:ilvl w:val="0"/>
          <w:numId w:val="16"/>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heme="minorHAnsi" w:hAnsiTheme="minorHAnsi" w:cstheme="minorHAnsi"/>
          <w:sz w:val="22"/>
          <w:szCs w:val="22"/>
          <w:u w:val="single"/>
        </w:rPr>
      </w:pPr>
      <w:r w:rsidRPr="00563F38">
        <w:rPr>
          <w:rStyle w:val="InitialStyle"/>
          <w:rFonts w:asciiTheme="minorHAnsi" w:hAnsiTheme="minorHAnsi" w:cstheme="minorHAnsi"/>
          <w:sz w:val="22"/>
          <w:szCs w:val="22"/>
          <w:u w:val="single"/>
        </w:rPr>
        <w:t>RULE OF ORIGIN AND NATIONALITY</w:t>
      </w:r>
    </w:p>
    <w:p w14:paraId="7B98ACEF" w14:textId="77777777" w:rsidR="00563F38" w:rsidRPr="00563F38" w:rsidRDefault="00563F38" w:rsidP="00563F38">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ind w:left="720"/>
        <w:rPr>
          <w:rStyle w:val="InitialStyle"/>
          <w:rFonts w:asciiTheme="minorHAnsi" w:hAnsiTheme="minorHAnsi" w:cstheme="minorHAnsi"/>
          <w:b/>
          <w:bCs/>
          <w:sz w:val="22"/>
          <w:szCs w:val="22"/>
        </w:rPr>
      </w:pPr>
      <w:r w:rsidRPr="00563F38">
        <w:rPr>
          <w:rStyle w:val="InitialStyle"/>
          <w:rFonts w:asciiTheme="minorHAnsi" w:hAnsiTheme="minorHAnsi" w:cstheme="minorHAnsi"/>
          <w:sz w:val="22"/>
          <w:szCs w:val="22"/>
        </w:rPr>
        <w:t xml:space="preserve">If any rules of origin and nationality are applicable due to donor requirements, limiting the eligible countries for goods, legal and natural persons, such rules shall be stated or referred to in the contract document. In such instances the Supplier must adhere to these rules and be able to document and certify the origin of goods and nationality of legal and natural persons as required. </w:t>
      </w:r>
    </w:p>
    <w:p w14:paraId="2B2F43F6" w14:textId="77777777" w:rsidR="00563F38" w:rsidRPr="00563F38" w:rsidRDefault="00563F38" w:rsidP="00563F38">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theme="minorHAnsi"/>
          <w:sz w:val="22"/>
          <w:szCs w:val="22"/>
        </w:rPr>
      </w:pPr>
      <w:r w:rsidRPr="00563F38">
        <w:rPr>
          <w:rStyle w:val="InitialStyle"/>
          <w:rFonts w:asciiTheme="minorHAnsi" w:hAnsiTheme="minorHAnsi" w:cstheme="minorHAnsi"/>
          <w:sz w:val="22"/>
          <w:szCs w:val="22"/>
        </w:rPr>
        <w:t>Failure to comply with this obligation shall lead, after formal notice, to termination of the contract, and GOAL is entitled to recover any loss from the Supplier and is not obliged to make any further payments to the Supplier.</w:t>
      </w:r>
    </w:p>
    <w:p w14:paraId="4F4F0703" w14:textId="77777777" w:rsidR="00563F38" w:rsidRPr="00563F38" w:rsidRDefault="00563F38" w:rsidP="00563F38">
      <w:pPr>
        <w:pStyle w:val="ListParagraph"/>
        <w:numPr>
          <w:ilvl w:val="0"/>
          <w:numId w:val="16"/>
        </w:numPr>
        <w:tabs>
          <w:tab w:val="left" w:pos="-90"/>
        </w:tabs>
        <w:spacing w:after="200" w:line="276" w:lineRule="auto"/>
        <w:jc w:val="both"/>
        <w:rPr>
          <w:rFonts w:cstheme="minorHAnsi"/>
          <w:color w:val="000000" w:themeColor="text1"/>
        </w:rPr>
      </w:pPr>
      <w:r w:rsidRPr="00563F38">
        <w:rPr>
          <w:rFonts w:cstheme="minorHAnsi"/>
          <w:u w:val="single"/>
        </w:rPr>
        <w:t>INSPECTION &amp; TESTING</w:t>
      </w:r>
    </w:p>
    <w:p w14:paraId="25CCE558" w14:textId="77777777" w:rsidR="00563F38" w:rsidRPr="00563F38" w:rsidRDefault="00563F38" w:rsidP="00563F38">
      <w:pPr>
        <w:pStyle w:val="ListParagraph"/>
        <w:tabs>
          <w:tab w:val="left" w:pos="-90"/>
        </w:tabs>
        <w:rPr>
          <w:rFonts w:cstheme="minorHAnsi"/>
        </w:rPr>
      </w:pPr>
      <w:r w:rsidRPr="00563F38">
        <w:rPr>
          <w:rFonts w:cstheme="minorHAnsi"/>
        </w:rPr>
        <w:t xml:space="preserve">The duly accredited representatives of GOAL or the donor shall have the right to inspect/test the goods called for under this Contract at Supplier’s stores, during manufacture, in the ports or places of shipment, and the Supplier shall facilitate such inspections.  GOAL may issue a written waiver of inspection at its discretion.  Any inspection carried out by representatives of GOAL </w:t>
      </w:r>
      <w:r w:rsidRPr="00563F38">
        <w:rPr>
          <w:rFonts w:cstheme="minorHAnsi"/>
          <w:u w:val="single"/>
        </w:rPr>
        <w:t>or the donor</w:t>
      </w:r>
      <w:r w:rsidRPr="00563F38">
        <w:rPr>
          <w:rFonts w:cstheme="minorHAnsi"/>
        </w:rPr>
        <w:t xml:space="preserve"> or any waiver thereof shall not prejudice the implementation of the other relevant provisions of this Contract concerning obligations subscribed by the Supplier, such as warranty or specifications.</w:t>
      </w:r>
    </w:p>
    <w:p w14:paraId="40871FFC" w14:textId="77777777" w:rsidR="00563F38" w:rsidRPr="00563F38" w:rsidRDefault="00563F38" w:rsidP="00563F38">
      <w:pPr>
        <w:pStyle w:val="ListParagraph"/>
        <w:tabs>
          <w:tab w:val="left" w:pos="-90"/>
        </w:tabs>
        <w:rPr>
          <w:rFonts w:cstheme="minorHAnsi"/>
        </w:rPr>
      </w:pPr>
    </w:p>
    <w:p w14:paraId="1AE2D72C" w14:textId="77777777" w:rsidR="00563F38" w:rsidRPr="00563F38" w:rsidRDefault="00563F38" w:rsidP="00563F38">
      <w:pPr>
        <w:pStyle w:val="ListParagraph"/>
        <w:numPr>
          <w:ilvl w:val="0"/>
          <w:numId w:val="16"/>
        </w:numPr>
        <w:tabs>
          <w:tab w:val="left" w:pos="-90"/>
        </w:tabs>
        <w:spacing w:after="200" w:line="276" w:lineRule="auto"/>
        <w:jc w:val="both"/>
        <w:rPr>
          <w:rFonts w:cstheme="minorHAnsi"/>
          <w:color w:val="000000" w:themeColor="text1"/>
        </w:rPr>
      </w:pPr>
      <w:r w:rsidRPr="00563F38">
        <w:rPr>
          <w:rFonts w:cstheme="minorHAnsi"/>
          <w:u w:val="single"/>
        </w:rPr>
        <w:t>LICENCE</w:t>
      </w:r>
    </w:p>
    <w:p w14:paraId="0B65778C" w14:textId="77777777" w:rsidR="00563F38" w:rsidRPr="00563F38" w:rsidRDefault="00563F38" w:rsidP="00563F38">
      <w:pPr>
        <w:pStyle w:val="ListParagraph"/>
        <w:tabs>
          <w:tab w:val="left" w:pos="-90"/>
        </w:tabs>
        <w:rPr>
          <w:rFonts w:cstheme="minorHAnsi"/>
        </w:rPr>
      </w:pPr>
      <w:r w:rsidRPr="00563F38">
        <w:rPr>
          <w:rFonts w:cstheme="minorHAnsi"/>
        </w:rPr>
        <w:t>The Contract is subject to the obtaining or holding of any license or other governmental authorisation that may be required.  It shall be the responsibility of the Supplier to obtain such license or authorisation. GOAL may, at its discretion, use its best endeavours to assist.</w:t>
      </w:r>
    </w:p>
    <w:p w14:paraId="4EA7F10D" w14:textId="77777777" w:rsidR="00563F38" w:rsidRPr="00563F38" w:rsidRDefault="00563F38" w:rsidP="00563F38">
      <w:pPr>
        <w:pStyle w:val="ListParagraph"/>
        <w:tabs>
          <w:tab w:val="left" w:pos="-90"/>
        </w:tabs>
        <w:rPr>
          <w:rFonts w:cstheme="minorHAnsi"/>
        </w:rPr>
      </w:pPr>
    </w:p>
    <w:p w14:paraId="1BD76C99" w14:textId="77777777" w:rsidR="00563F38" w:rsidRPr="00563F38" w:rsidRDefault="00563F38" w:rsidP="00563F38">
      <w:pPr>
        <w:pStyle w:val="ListParagraph"/>
        <w:numPr>
          <w:ilvl w:val="0"/>
          <w:numId w:val="16"/>
        </w:numPr>
        <w:spacing w:after="200" w:line="276" w:lineRule="auto"/>
        <w:jc w:val="both"/>
        <w:rPr>
          <w:rFonts w:cstheme="minorHAnsi"/>
          <w:color w:val="000000" w:themeColor="text1"/>
          <w:u w:val="single"/>
        </w:rPr>
      </w:pPr>
      <w:r w:rsidRPr="00563F38">
        <w:rPr>
          <w:rFonts w:cstheme="minorHAnsi"/>
          <w:u w:val="single"/>
        </w:rPr>
        <w:t>FORCE MAJEURE</w:t>
      </w:r>
    </w:p>
    <w:p w14:paraId="326DDA23" w14:textId="77777777" w:rsidR="00563F38" w:rsidRPr="00563F38" w:rsidRDefault="00563F38" w:rsidP="00563F38">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Style w:val="InitialStyle"/>
          <w:rFonts w:asciiTheme="minorHAnsi" w:hAnsiTheme="minorHAnsi" w:cstheme="minorHAnsi"/>
          <w:sz w:val="22"/>
          <w:szCs w:val="22"/>
        </w:rPr>
      </w:pPr>
      <w:r w:rsidRPr="00563F38">
        <w:rPr>
          <w:rFonts w:asciiTheme="minorHAnsi" w:hAnsiTheme="minorHAnsi" w:cstheme="minorHAnsi"/>
          <w:sz w:val="22"/>
          <w:szCs w:val="22"/>
        </w:rPr>
        <w:lastRenderedPageBreak/>
        <w:t xml:space="preserve">Force Majeure shall mean Acts of God, strikes, lockouts, discontinuation or termination of donor funding, laws or regulations of operating country, industrial disturbances, acts of the public enemy, civil disturbances, act of war (whether declared or not), explosions, </w:t>
      </w:r>
      <w:r w:rsidRPr="00563F38">
        <w:rPr>
          <w:rStyle w:val="InitialStyle"/>
          <w:rFonts w:asciiTheme="minorHAnsi" w:hAnsiTheme="minorHAnsi" w:cstheme="minorHAnsi"/>
          <w:sz w:val="22"/>
          <w:szCs w:val="22"/>
        </w:rPr>
        <w:t>blockades, insurrection, riots, epidemics, landslides, earthquakes, extreme weather events, civil disturbances, and any other similar unforeseeable events which are beyond the parties' control and cannot be overcome by due diligence.</w:t>
      </w:r>
    </w:p>
    <w:p w14:paraId="3B563F2A" w14:textId="77777777" w:rsidR="00563F38" w:rsidRPr="00563F38" w:rsidRDefault="00563F38" w:rsidP="00563F38">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Style w:val="InitialStyle"/>
          <w:rFonts w:asciiTheme="minorHAnsi" w:hAnsiTheme="minorHAnsi" w:cstheme="minorHAnsi"/>
          <w:sz w:val="22"/>
          <w:szCs w:val="22"/>
        </w:rPr>
      </w:pPr>
      <w:r w:rsidRPr="00563F38">
        <w:rPr>
          <w:rStyle w:val="InitialStyle"/>
          <w:rFonts w:asciiTheme="minorHAnsi" w:hAnsiTheme="minorHAnsi" w:cstheme="minorHAnsi"/>
          <w:sz w:val="22"/>
          <w:szCs w:val="22"/>
        </w:rPr>
        <w:t>In the event of and as soon as possible and no later than fifteen (15) days after the occurrence of any cause constituting Force Majeure, the Supplier shall give notice and full particulars in writing to GOAL of such occurrence or change if the Supplier is thereby rendered unable, wholly or in part, to perform its obligations and meet its responsibilities under this Contract. The Supplier shall also notify GOAL of any other changes in conditions or the occurrence of any event that interferes or threatens to interfere with its performance of this Contract. On receipt of the notice required under this article, GOAL shall take such action as, in its sole discretion, it considers to be appropriate or necessary in the circumstances, including the granting to the Supplier of a reasonable extension of time in which to perform its obligations under this Contract, or termination of the Contract if any delay will force an extension to the delivery schedule.</w:t>
      </w:r>
    </w:p>
    <w:p w14:paraId="76C20EEA" w14:textId="77777777" w:rsidR="00563F38" w:rsidRPr="00563F38" w:rsidRDefault="00563F38" w:rsidP="00563F38">
      <w:pPr>
        <w:pStyle w:val="ListParagraph"/>
        <w:tabs>
          <w:tab w:val="left" w:pos="360"/>
        </w:tabs>
        <w:rPr>
          <w:rStyle w:val="InitialStyle"/>
          <w:rFonts w:asciiTheme="minorHAnsi" w:hAnsiTheme="minorHAnsi" w:cstheme="minorHAnsi"/>
          <w:sz w:val="22"/>
        </w:rPr>
      </w:pPr>
      <w:r w:rsidRPr="00563F38">
        <w:rPr>
          <w:rStyle w:val="InitialStyle"/>
          <w:rFonts w:asciiTheme="minorHAnsi" w:hAnsiTheme="minorHAnsi" w:cstheme="minorHAnsi"/>
          <w:sz w:val="22"/>
        </w:rPr>
        <w:t>Notwithstanding anything to the contrary in this Contract, the Supplier</w:t>
      </w:r>
      <w:r w:rsidRPr="00563F38">
        <w:rPr>
          <w:rStyle w:val="InitialStyle"/>
          <w:rFonts w:asciiTheme="minorHAnsi" w:hAnsiTheme="minorHAnsi" w:cstheme="minorHAnsi"/>
          <w:b/>
          <w:bCs/>
          <w:sz w:val="22"/>
        </w:rPr>
        <w:t xml:space="preserve"> </w:t>
      </w:r>
      <w:r w:rsidRPr="00563F38">
        <w:rPr>
          <w:rStyle w:val="InitialStyle"/>
          <w:rFonts w:asciiTheme="minorHAnsi" w:hAnsiTheme="minorHAnsi" w:cstheme="minorHAnsi"/>
          <w:sz w:val="22"/>
        </w:rPr>
        <w:t>recognizes that the work and services may be performed under harsh or hostile conditions caused by civil unrest. Consequently, delays or failure to perform caused by events arising out of, or in connection with, such civil unrest shall not</w:t>
      </w:r>
      <w:proofErr w:type="gramStart"/>
      <w:r w:rsidRPr="00563F38">
        <w:rPr>
          <w:rStyle w:val="InitialStyle"/>
          <w:rFonts w:asciiTheme="minorHAnsi" w:hAnsiTheme="minorHAnsi" w:cstheme="minorHAnsi"/>
          <w:sz w:val="22"/>
        </w:rPr>
        <w:t>, in itself, constitute</w:t>
      </w:r>
      <w:proofErr w:type="gramEnd"/>
      <w:r w:rsidRPr="00563F38">
        <w:rPr>
          <w:rStyle w:val="InitialStyle"/>
          <w:rFonts w:asciiTheme="minorHAnsi" w:hAnsiTheme="minorHAnsi" w:cstheme="minorHAnsi"/>
          <w:sz w:val="22"/>
        </w:rPr>
        <w:t xml:space="preserve"> Force Majeure under this contract. </w:t>
      </w:r>
    </w:p>
    <w:p w14:paraId="0DC30CFD" w14:textId="77777777" w:rsidR="00563F38" w:rsidRPr="00563F38" w:rsidRDefault="00563F38" w:rsidP="00563F38">
      <w:pPr>
        <w:pStyle w:val="ListParagraph"/>
        <w:tabs>
          <w:tab w:val="left" w:pos="360"/>
        </w:tabs>
        <w:rPr>
          <w:rFonts w:cstheme="minorHAnsi"/>
        </w:rPr>
      </w:pPr>
    </w:p>
    <w:p w14:paraId="0ED601A2" w14:textId="77777777" w:rsidR="00563F38" w:rsidRPr="00563F38" w:rsidRDefault="00563F38" w:rsidP="00563F38">
      <w:pPr>
        <w:pStyle w:val="ListParagraph"/>
        <w:numPr>
          <w:ilvl w:val="0"/>
          <w:numId w:val="16"/>
        </w:numPr>
        <w:tabs>
          <w:tab w:val="left" w:pos="-90"/>
        </w:tabs>
        <w:spacing w:after="200" w:line="276" w:lineRule="auto"/>
        <w:jc w:val="both"/>
        <w:rPr>
          <w:rFonts w:cstheme="minorHAnsi"/>
        </w:rPr>
      </w:pPr>
      <w:r w:rsidRPr="00563F38">
        <w:rPr>
          <w:rFonts w:cstheme="minorHAnsi"/>
          <w:u w:val="single"/>
        </w:rPr>
        <w:t>DEFAULT</w:t>
      </w:r>
    </w:p>
    <w:p w14:paraId="43094E69" w14:textId="77777777" w:rsidR="00563F38" w:rsidRPr="00563F38" w:rsidRDefault="00563F38" w:rsidP="00563F38">
      <w:pPr>
        <w:pStyle w:val="ListParagraph"/>
        <w:rPr>
          <w:rFonts w:cstheme="minorHAnsi"/>
          <w:lang w:eastAsia="en-AU"/>
        </w:rPr>
      </w:pPr>
      <w:r w:rsidRPr="00563F38">
        <w:rPr>
          <w:rFonts w:cstheme="minorHAnsi"/>
          <w:lang w:eastAsia="en-AU"/>
        </w:rPr>
        <w:t>In case the Supplier fails to comply with any term of the Contract, including but not limited to failure or refusal to make deliveries within the time limit specified, they shall be liable for all damages sustained by GOAL, and GOAL may procure the goods from other sources and hold the Supplier responsible for any excess cost occasioned thereby. GOAL may collect damages from the Supplier in lieu of purchasing the goods from other sources. GOAL may by written notice terminate the right of the Supplier to proceed with deliveries or such part or parts thereof as to which there has been default, or if any delivery is late, GOAL may cancel such delivery or the entire Contract.</w:t>
      </w:r>
    </w:p>
    <w:p w14:paraId="5711F293" w14:textId="77777777" w:rsidR="00563F38" w:rsidRPr="00563F38" w:rsidRDefault="00563F38" w:rsidP="00563F38">
      <w:pPr>
        <w:pStyle w:val="ListParagraph"/>
        <w:rPr>
          <w:rFonts w:cstheme="minorHAnsi"/>
          <w:lang w:eastAsia="en-AU"/>
        </w:rPr>
      </w:pPr>
    </w:p>
    <w:p w14:paraId="6693E8D6" w14:textId="77777777" w:rsidR="00563F38" w:rsidRPr="00563F38" w:rsidRDefault="00563F38" w:rsidP="00563F38">
      <w:pPr>
        <w:pStyle w:val="ListParagraph"/>
        <w:numPr>
          <w:ilvl w:val="0"/>
          <w:numId w:val="16"/>
        </w:numPr>
        <w:tabs>
          <w:tab w:val="left" w:pos="-90"/>
        </w:tabs>
        <w:spacing w:after="200" w:line="276" w:lineRule="auto"/>
        <w:jc w:val="both"/>
        <w:rPr>
          <w:rFonts w:cstheme="minorHAnsi"/>
        </w:rPr>
      </w:pPr>
      <w:r w:rsidRPr="00563F38">
        <w:rPr>
          <w:rFonts w:cstheme="minorHAnsi"/>
          <w:u w:val="single"/>
        </w:rPr>
        <w:t>REJECTION</w:t>
      </w:r>
    </w:p>
    <w:p w14:paraId="5358481C" w14:textId="77777777" w:rsidR="00563F38" w:rsidRPr="00563F38" w:rsidRDefault="00563F38" w:rsidP="00563F38">
      <w:pPr>
        <w:pStyle w:val="ListParagraph"/>
        <w:rPr>
          <w:rFonts w:cstheme="minorHAnsi"/>
          <w:lang w:eastAsia="en-AU"/>
        </w:rPr>
      </w:pPr>
      <w:r w:rsidRPr="00563F38">
        <w:rPr>
          <w:rFonts w:cstheme="minorHAnsi"/>
          <w:lang w:eastAsia="en-AU"/>
        </w:rPr>
        <w:t xml:space="preserve">In the case of goods purchased </w:t>
      </w:r>
      <w:proofErr w:type="gramStart"/>
      <w:r w:rsidRPr="00563F38">
        <w:rPr>
          <w:rFonts w:cstheme="minorHAnsi"/>
          <w:lang w:eastAsia="en-AU"/>
        </w:rPr>
        <w:t>on the basis of</w:t>
      </w:r>
      <w:proofErr w:type="gramEnd"/>
      <w:r w:rsidRPr="00563F38">
        <w:rPr>
          <w:rFonts w:cstheme="minorHAnsi"/>
          <w:lang w:eastAsia="en-AU"/>
        </w:rPr>
        <w:t xml:space="preserve"> specifications or samples or both, GOAL shall have the right to reject the goods or any part thereof if they do not conform with the specifications of the Contract in the opinion of GOAL or is not delivered in due time.</w:t>
      </w:r>
    </w:p>
    <w:p w14:paraId="7CD3495D" w14:textId="77777777" w:rsidR="00563F38" w:rsidRPr="00563F38" w:rsidRDefault="00563F38" w:rsidP="00563F38">
      <w:pPr>
        <w:pStyle w:val="ListParagraph"/>
        <w:rPr>
          <w:rFonts w:cstheme="minorHAnsi"/>
          <w:lang w:eastAsia="en-AU"/>
        </w:rPr>
      </w:pPr>
    </w:p>
    <w:p w14:paraId="50B263E7" w14:textId="77777777" w:rsidR="00563F38" w:rsidRPr="00563F38" w:rsidRDefault="00563F38" w:rsidP="00563F38">
      <w:pPr>
        <w:pStyle w:val="ListParagraph"/>
        <w:rPr>
          <w:rFonts w:cstheme="minorHAnsi"/>
          <w:lang w:eastAsia="en-AU"/>
        </w:rPr>
      </w:pPr>
      <w:r w:rsidRPr="00563F38">
        <w:rPr>
          <w:rFonts w:cstheme="minorHAnsi"/>
          <w:lang w:eastAsia="en-AU"/>
        </w:rPr>
        <w:t xml:space="preserve">GOAL shall have the right to reject the goods </w:t>
      </w:r>
      <w:proofErr w:type="gramStart"/>
      <w:r w:rsidRPr="00563F38">
        <w:rPr>
          <w:rFonts w:cstheme="minorHAnsi"/>
          <w:lang w:eastAsia="en-AU"/>
        </w:rPr>
        <w:t>in the event that</w:t>
      </w:r>
      <w:proofErr w:type="gramEnd"/>
      <w:r w:rsidRPr="00563F38">
        <w:rPr>
          <w:rFonts w:cstheme="minorHAnsi"/>
          <w:lang w:eastAsia="en-AU"/>
        </w:rPr>
        <w:t xml:space="preserve"> the packing is not in accordance with the terms of the Contract.</w:t>
      </w:r>
    </w:p>
    <w:p w14:paraId="66AF7D24" w14:textId="77777777" w:rsidR="00563F38" w:rsidRPr="00563F38" w:rsidRDefault="00563F38" w:rsidP="00563F38">
      <w:pPr>
        <w:pStyle w:val="ListParagraph"/>
        <w:rPr>
          <w:rFonts w:cstheme="minorHAnsi"/>
          <w:lang w:eastAsia="en-AU"/>
        </w:rPr>
      </w:pPr>
    </w:p>
    <w:p w14:paraId="7560C151" w14:textId="77777777" w:rsidR="00563F38" w:rsidRPr="00563F38" w:rsidRDefault="00563F38" w:rsidP="00563F38">
      <w:pPr>
        <w:pStyle w:val="ListParagraph"/>
        <w:rPr>
          <w:rFonts w:cstheme="minorHAnsi"/>
          <w:lang w:eastAsia="en-AU"/>
        </w:rPr>
      </w:pPr>
      <w:r w:rsidRPr="00563F38">
        <w:rPr>
          <w:rFonts w:cstheme="minorHAnsi"/>
          <w:lang w:eastAsia="en-AU"/>
        </w:rPr>
        <w:t>When the goods or any part thereof have been rejected, GOAL shall have the right, without prejudice to the provisions of Article 9, to demand from the Supplier the immediate delivery of acceptable goods in replacement thereof in accordance with the contract or to purchase other similar goods elsewhere and to claim from the Supplier the amount of loss or damages sustained by reason of the default.</w:t>
      </w:r>
    </w:p>
    <w:p w14:paraId="1BE52834" w14:textId="77777777" w:rsidR="00563F38" w:rsidRPr="00563F38" w:rsidRDefault="00563F38" w:rsidP="00563F38">
      <w:pPr>
        <w:pStyle w:val="ListParagraph"/>
        <w:rPr>
          <w:rFonts w:cstheme="minorHAnsi"/>
          <w:lang w:eastAsia="en-AU"/>
        </w:rPr>
      </w:pPr>
    </w:p>
    <w:p w14:paraId="41441C65" w14:textId="77777777" w:rsidR="00563F38" w:rsidRPr="00563F38" w:rsidRDefault="00563F38" w:rsidP="00563F38">
      <w:pPr>
        <w:pStyle w:val="ListParagraph"/>
        <w:rPr>
          <w:rFonts w:cstheme="minorHAnsi"/>
          <w:lang w:eastAsia="en-AU"/>
        </w:rPr>
      </w:pPr>
      <w:r w:rsidRPr="00563F38">
        <w:rPr>
          <w:rFonts w:cstheme="minorHAnsi"/>
          <w:lang w:eastAsia="en-AU"/>
        </w:rPr>
        <w:t xml:space="preserve">Goods or any part thereof in GOAL's possession which have been rejected by GOAL must be removed at the Supplier's expense within such period as GOAL may specify in its notice of rejection. </w:t>
      </w:r>
    </w:p>
    <w:p w14:paraId="6D022FCC" w14:textId="77777777" w:rsidR="00563F38" w:rsidRPr="00563F38" w:rsidRDefault="00563F38" w:rsidP="00563F38">
      <w:pPr>
        <w:pStyle w:val="ListParagraph"/>
        <w:rPr>
          <w:rFonts w:cstheme="minorHAnsi"/>
          <w:lang w:eastAsia="en-AU"/>
        </w:rPr>
      </w:pPr>
    </w:p>
    <w:p w14:paraId="07F08E8A" w14:textId="77777777" w:rsidR="00563F38" w:rsidRPr="00563F38" w:rsidRDefault="00563F38" w:rsidP="00563F38">
      <w:pPr>
        <w:pStyle w:val="ListParagraph"/>
        <w:rPr>
          <w:rFonts w:cstheme="minorHAnsi"/>
          <w:lang w:eastAsia="en-AU"/>
        </w:rPr>
      </w:pPr>
      <w:r w:rsidRPr="00563F38">
        <w:rPr>
          <w:rFonts w:cstheme="minorHAnsi"/>
          <w:lang w:eastAsia="en-AU"/>
        </w:rPr>
        <w:lastRenderedPageBreak/>
        <w:t xml:space="preserve">After such notice has been dispatched to the Supplier, the goods or any part thereof will be held at the latter's risk. Should the Supplier fail to remove the goods as required by the notice of rejection, GOAL may dispose of them, without any liability to the Supplier whatsoever, in such manner as it deems </w:t>
      </w:r>
      <w:proofErr w:type="gramStart"/>
      <w:r w:rsidRPr="00563F38">
        <w:rPr>
          <w:rFonts w:cstheme="minorHAnsi"/>
          <w:lang w:eastAsia="en-AU"/>
        </w:rPr>
        <w:t>fit</w:t>
      </w:r>
      <w:proofErr w:type="gramEnd"/>
    </w:p>
    <w:p w14:paraId="3298E720" w14:textId="77777777" w:rsidR="00563F38" w:rsidRPr="00563F38" w:rsidRDefault="00563F38" w:rsidP="00563F38">
      <w:pPr>
        <w:pStyle w:val="ListParagraph"/>
        <w:rPr>
          <w:rFonts w:cstheme="minorHAnsi"/>
          <w:lang w:eastAsia="en-AU"/>
        </w:rPr>
      </w:pPr>
    </w:p>
    <w:p w14:paraId="2EE789CC" w14:textId="77777777" w:rsidR="00563F38" w:rsidRPr="00563F38" w:rsidRDefault="00563F38" w:rsidP="00563F38">
      <w:pPr>
        <w:pStyle w:val="ListParagraph"/>
        <w:numPr>
          <w:ilvl w:val="0"/>
          <w:numId w:val="16"/>
        </w:numPr>
        <w:tabs>
          <w:tab w:val="left" w:pos="-90"/>
        </w:tabs>
        <w:spacing w:after="200" w:line="276" w:lineRule="auto"/>
        <w:jc w:val="both"/>
        <w:rPr>
          <w:rFonts w:cstheme="minorHAnsi"/>
        </w:rPr>
      </w:pPr>
      <w:r w:rsidRPr="00563F38">
        <w:rPr>
          <w:rFonts w:cstheme="minorHAnsi"/>
          <w:u w:val="single"/>
        </w:rPr>
        <w:t>AMENDMENTS</w:t>
      </w:r>
    </w:p>
    <w:p w14:paraId="039E226B" w14:textId="77777777" w:rsidR="00563F38" w:rsidRPr="00563F38" w:rsidRDefault="00563F38" w:rsidP="00563F38">
      <w:pPr>
        <w:pStyle w:val="ListParagraph"/>
        <w:tabs>
          <w:tab w:val="left" w:pos="-90"/>
          <w:tab w:val="left" w:pos="284"/>
        </w:tabs>
        <w:rPr>
          <w:rFonts w:cstheme="minorHAnsi"/>
        </w:rPr>
      </w:pPr>
      <w:r w:rsidRPr="00563F38">
        <w:rPr>
          <w:rFonts w:cstheme="minorHAnsi"/>
        </w:rPr>
        <w:t>No change in or modification of this Contract shall be made except by prior agreement between the Responsible Buyer in GOAL in Ireland and the Supplier.</w:t>
      </w:r>
    </w:p>
    <w:p w14:paraId="649B0509" w14:textId="77777777" w:rsidR="00563F38" w:rsidRPr="00563F38" w:rsidRDefault="00563F38" w:rsidP="00563F38">
      <w:pPr>
        <w:pStyle w:val="ListParagraph"/>
        <w:tabs>
          <w:tab w:val="left" w:pos="-90"/>
          <w:tab w:val="left" w:pos="284"/>
        </w:tabs>
        <w:rPr>
          <w:rFonts w:cstheme="minorHAnsi"/>
        </w:rPr>
      </w:pPr>
    </w:p>
    <w:p w14:paraId="2A1D23E1" w14:textId="77777777" w:rsidR="00563F38" w:rsidRPr="00563F38" w:rsidRDefault="00563F38" w:rsidP="00563F38">
      <w:pPr>
        <w:pStyle w:val="ListParagraph"/>
        <w:numPr>
          <w:ilvl w:val="0"/>
          <w:numId w:val="16"/>
        </w:numPr>
        <w:tabs>
          <w:tab w:val="left" w:pos="-90"/>
        </w:tabs>
        <w:spacing w:after="200" w:line="276" w:lineRule="auto"/>
        <w:jc w:val="both"/>
        <w:rPr>
          <w:rFonts w:cstheme="minorHAnsi"/>
        </w:rPr>
      </w:pPr>
      <w:r w:rsidRPr="00563F38">
        <w:rPr>
          <w:rFonts w:cstheme="minorHAnsi"/>
          <w:u w:val="single"/>
        </w:rPr>
        <w:t>ASSIGNMENTS &amp; INSOLVENCY</w:t>
      </w:r>
    </w:p>
    <w:p w14:paraId="3AF64103" w14:textId="77777777" w:rsidR="00563F38" w:rsidRPr="00563F38" w:rsidRDefault="00563F38" w:rsidP="00563F38">
      <w:pPr>
        <w:pStyle w:val="ListParagraph"/>
        <w:tabs>
          <w:tab w:val="left" w:pos="-90"/>
        </w:tabs>
        <w:rPr>
          <w:rFonts w:cstheme="minorHAnsi"/>
        </w:rPr>
      </w:pPr>
      <w:r w:rsidRPr="00563F38">
        <w:rPr>
          <w:rFonts w:cstheme="minorHAnsi"/>
        </w:rPr>
        <w:t>The Supplier shall not assign, transfer, pledge or make other disposition of this Contract or any part thereof or of any of the Supplier’s rights, claims or obligations under this Contract except with the prior written consent of GOAL.</w:t>
      </w:r>
      <w:r w:rsidRPr="00563F38">
        <w:rPr>
          <w:rFonts w:cstheme="minorHAnsi"/>
        </w:rPr>
        <w:tab/>
      </w:r>
    </w:p>
    <w:p w14:paraId="1428D481" w14:textId="77777777" w:rsidR="00563F38" w:rsidRPr="00563F38" w:rsidRDefault="00563F38" w:rsidP="00563F38">
      <w:pPr>
        <w:pStyle w:val="ListParagraph"/>
        <w:tabs>
          <w:tab w:val="left" w:pos="-90"/>
        </w:tabs>
        <w:rPr>
          <w:rFonts w:cstheme="minorHAnsi"/>
        </w:rPr>
      </w:pPr>
    </w:p>
    <w:p w14:paraId="7D6D061E" w14:textId="77777777" w:rsidR="00563F38" w:rsidRPr="00563F38" w:rsidRDefault="00563F38" w:rsidP="00563F38">
      <w:pPr>
        <w:pStyle w:val="ListParagraph"/>
        <w:rPr>
          <w:rFonts w:cstheme="minorHAnsi"/>
          <w:lang w:eastAsia="en-AU"/>
        </w:rPr>
      </w:pPr>
      <w:r w:rsidRPr="00563F38">
        <w:rPr>
          <w:rFonts w:cstheme="minorHAnsi"/>
          <w:lang w:eastAsia="en-AU"/>
        </w:rPr>
        <w:t>Should the Supplier become insolvent or should control of the Supplier change by virtue of insolvency, GOAL may without prejudice to any other rights or remedies, terminate this Contract by giving the Supplier written notice of termination.</w:t>
      </w:r>
    </w:p>
    <w:p w14:paraId="5A90A203" w14:textId="77777777" w:rsidR="00563F38" w:rsidRPr="00563F38" w:rsidRDefault="00563F38" w:rsidP="00563F38">
      <w:pPr>
        <w:pStyle w:val="ListParagraph"/>
        <w:rPr>
          <w:rFonts w:cstheme="minorHAnsi"/>
          <w:lang w:eastAsia="en-AU"/>
        </w:rPr>
      </w:pPr>
    </w:p>
    <w:p w14:paraId="79A42354" w14:textId="77777777" w:rsidR="00563F38" w:rsidRPr="00563F38" w:rsidRDefault="00563F38" w:rsidP="00563F38">
      <w:pPr>
        <w:pStyle w:val="ListParagraph"/>
        <w:numPr>
          <w:ilvl w:val="0"/>
          <w:numId w:val="16"/>
        </w:numPr>
        <w:spacing w:after="200" w:line="276" w:lineRule="auto"/>
        <w:jc w:val="both"/>
        <w:rPr>
          <w:rFonts w:cstheme="minorHAnsi"/>
          <w:u w:val="single"/>
          <w:lang w:eastAsia="en-AU"/>
        </w:rPr>
      </w:pPr>
      <w:r w:rsidRPr="00563F38">
        <w:rPr>
          <w:rFonts w:cstheme="minorHAnsi"/>
          <w:u w:val="single"/>
          <w:lang w:eastAsia="en-AU"/>
        </w:rPr>
        <w:t>PAYMENT</w:t>
      </w:r>
    </w:p>
    <w:p w14:paraId="28EC5058" w14:textId="77777777" w:rsidR="00563F38" w:rsidRPr="00563F38" w:rsidRDefault="00563F38" w:rsidP="00563F38">
      <w:pPr>
        <w:pStyle w:val="ListParagraph"/>
        <w:rPr>
          <w:rFonts w:cstheme="minorHAnsi"/>
          <w:lang w:eastAsia="en-AU"/>
        </w:rPr>
      </w:pPr>
      <w:r w:rsidRPr="00563F38">
        <w:rPr>
          <w:rFonts w:cstheme="minorHAnsi"/>
          <w:lang w:eastAsia="en-AU"/>
        </w:rPr>
        <w:t>The Supplier shall invoice GOAL and the terms of payment shall be thirty (30) working days after presentation of a legal invoice and signed waybill or other documents showing delivery has been made.</w:t>
      </w:r>
    </w:p>
    <w:p w14:paraId="0CD2F924" w14:textId="77777777" w:rsidR="00563F38" w:rsidRPr="00563F38" w:rsidRDefault="00563F38" w:rsidP="00563F38">
      <w:pPr>
        <w:pStyle w:val="ListParagraph"/>
        <w:rPr>
          <w:rFonts w:cstheme="minorHAnsi"/>
          <w:lang w:eastAsia="en-AU"/>
        </w:rPr>
      </w:pPr>
    </w:p>
    <w:p w14:paraId="14ACA443" w14:textId="77777777" w:rsidR="00563F38" w:rsidRPr="00563F38" w:rsidRDefault="00563F38" w:rsidP="00563F38">
      <w:pPr>
        <w:pStyle w:val="ListParagraph"/>
        <w:numPr>
          <w:ilvl w:val="0"/>
          <w:numId w:val="16"/>
        </w:numPr>
        <w:tabs>
          <w:tab w:val="left" w:pos="-90"/>
          <w:tab w:val="left" w:pos="284"/>
        </w:tabs>
        <w:spacing w:after="200" w:line="276" w:lineRule="auto"/>
        <w:jc w:val="both"/>
        <w:rPr>
          <w:rFonts w:cstheme="minorHAnsi"/>
          <w:u w:val="single"/>
        </w:rPr>
      </w:pPr>
      <w:r w:rsidRPr="00563F38">
        <w:rPr>
          <w:rFonts w:cstheme="minorHAnsi"/>
          <w:u w:val="single"/>
        </w:rPr>
        <w:t>INDEMNIFICATION</w:t>
      </w:r>
    </w:p>
    <w:p w14:paraId="3E264B13" w14:textId="77777777" w:rsidR="00563F38" w:rsidRPr="00563F38" w:rsidRDefault="00563F38" w:rsidP="00563F38">
      <w:pPr>
        <w:pStyle w:val="ListParagraph"/>
        <w:tabs>
          <w:tab w:val="left" w:pos="-90"/>
          <w:tab w:val="left" w:pos="284"/>
        </w:tabs>
        <w:spacing w:before="60"/>
        <w:rPr>
          <w:rFonts w:cstheme="minorHAnsi"/>
        </w:rPr>
      </w:pPr>
      <w:r w:rsidRPr="00563F38">
        <w:rPr>
          <w:rFonts w:cstheme="minorHAnsi"/>
        </w:rPr>
        <w:t xml:space="preserve">The Supplier agrees to indemnify, hold and save GOAL harmless and defend at its own expense GOAL, its officers, agents and employees from and against all suits, claims, demands and liability of whatever nature or kind, including costs and expenses thereof and liability arising there from, with respect to, arising from or attributable to acts or omissions of the Supplier or its employees or sub-contractors in or relating to the performance of this Contract.  This provision shall extend to, but shall not be limited to, product liability claims.  </w:t>
      </w:r>
    </w:p>
    <w:p w14:paraId="5E1ADC3C" w14:textId="77777777" w:rsidR="00563F38" w:rsidRPr="00563F38" w:rsidRDefault="00563F38" w:rsidP="00563F38">
      <w:pPr>
        <w:pStyle w:val="ListParagraph"/>
        <w:tabs>
          <w:tab w:val="left" w:pos="-90"/>
          <w:tab w:val="left" w:pos="284"/>
        </w:tabs>
        <w:spacing w:before="60"/>
        <w:rPr>
          <w:rFonts w:cstheme="minorHAnsi"/>
        </w:rPr>
      </w:pPr>
    </w:p>
    <w:p w14:paraId="477FDCD0" w14:textId="77777777" w:rsidR="00563F38" w:rsidRPr="00563F38" w:rsidRDefault="00563F38" w:rsidP="00563F38">
      <w:pPr>
        <w:pStyle w:val="ListParagraph"/>
        <w:tabs>
          <w:tab w:val="left" w:pos="-90"/>
          <w:tab w:val="left" w:pos="284"/>
        </w:tabs>
        <w:spacing w:before="60"/>
        <w:rPr>
          <w:rFonts w:cstheme="minorHAnsi"/>
        </w:rPr>
      </w:pPr>
      <w:r w:rsidRPr="00563F38">
        <w:rPr>
          <w:rFonts w:cstheme="minorHAnsi"/>
        </w:rPr>
        <w:t xml:space="preserve">GOAL will promptly notify the Supplier of any such suit, claim, proceeding, </w:t>
      </w:r>
      <w:proofErr w:type="gramStart"/>
      <w:r w:rsidRPr="00563F38">
        <w:rPr>
          <w:rFonts w:cstheme="minorHAnsi"/>
        </w:rPr>
        <w:t>demand</w:t>
      </w:r>
      <w:proofErr w:type="gramEnd"/>
      <w:r w:rsidRPr="00563F38">
        <w:rPr>
          <w:rFonts w:cstheme="minorHAnsi"/>
        </w:rPr>
        <w:t xml:space="preserve"> or liability within a reasonable period of time after having received written notice thereof, and will reasonably cooperate with the Supplier, at the Supplier’s expense, in the investigation, defence or settlement thereof, subject to the privileges and immunities of GOAL.</w:t>
      </w:r>
    </w:p>
    <w:p w14:paraId="0F46EA70" w14:textId="77777777" w:rsidR="00563F38" w:rsidRPr="00563F38" w:rsidRDefault="00563F38" w:rsidP="00563F38">
      <w:pPr>
        <w:pStyle w:val="ListParagraph"/>
        <w:tabs>
          <w:tab w:val="left" w:pos="-90"/>
          <w:tab w:val="left" w:pos="284"/>
        </w:tabs>
        <w:spacing w:before="60"/>
        <w:rPr>
          <w:rFonts w:cstheme="minorHAnsi"/>
        </w:rPr>
      </w:pPr>
    </w:p>
    <w:p w14:paraId="2E9C7A1E" w14:textId="77777777" w:rsidR="00563F38" w:rsidRPr="00563F38" w:rsidRDefault="00563F38" w:rsidP="00563F38">
      <w:pPr>
        <w:pStyle w:val="ListParagraph"/>
        <w:tabs>
          <w:tab w:val="left" w:pos="-90"/>
          <w:tab w:val="left" w:pos="284"/>
        </w:tabs>
        <w:spacing w:before="60"/>
        <w:rPr>
          <w:rFonts w:cstheme="minorHAnsi"/>
        </w:rPr>
      </w:pPr>
      <w:r w:rsidRPr="00563F38">
        <w:rPr>
          <w:rFonts w:cstheme="minorHAnsi"/>
        </w:rPr>
        <w:t>The Supplier shall not permit any lien, attachment or other encumbrance by any person or entity to remain on file in any public or official office or on file with GOAL against any monies due or to become due for any work done or materials furnished under this Contract, or by reason of any other claim or demand against the Supplier.</w:t>
      </w:r>
    </w:p>
    <w:p w14:paraId="4405A9EA" w14:textId="77777777" w:rsidR="00563F38" w:rsidRPr="00563F38" w:rsidRDefault="00563F38" w:rsidP="00563F38">
      <w:pPr>
        <w:pStyle w:val="ListParagraph"/>
        <w:tabs>
          <w:tab w:val="left" w:pos="-90"/>
          <w:tab w:val="left" w:pos="284"/>
        </w:tabs>
        <w:spacing w:before="60"/>
        <w:rPr>
          <w:rFonts w:cstheme="minorHAnsi"/>
        </w:rPr>
      </w:pPr>
    </w:p>
    <w:p w14:paraId="285447C2" w14:textId="77777777" w:rsidR="00563F38" w:rsidRPr="00563F38" w:rsidRDefault="00563F38" w:rsidP="00563F38">
      <w:pPr>
        <w:pStyle w:val="ListParagraph"/>
        <w:numPr>
          <w:ilvl w:val="0"/>
          <w:numId w:val="16"/>
        </w:numPr>
        <w:spacing w:after="200" w:line="276" w:lineRule="auto"/>
        <w:jc w:val="both"/>
        <w:rPr>
          <w:rFonts w:cstheme="minorHAnsi"/>
          <w:u w:val="single"/>
          <w:lang w:eastAsia="en-AU"/>
        </w:rPr>
      </w:pPr>
      <w:r w:rsidRPr="00563F38">
        <w:rPr>
          <w:rFonts w:cstheme="minorHAnsi"/>
          <w:u w:val="single"/>
          <w:lang w:eastAsia="en-AU"/>
        </w:rPr>
        <w:t>CONFIDENTIALITY</w:t>
      </w:r>
    </w:p>
    <w:p w14:paraId="44519779" w14:textId="77777777" w:rsidR="00563F38" w:rsidRPr="00563F38" w:rsidRDefault="00563F38" w:rsidP="00563F38">
      <w:pPr>
        <w:pStyle w:val="ListParagraph"/>
        <w:rPr>
          <w:rFonts w:cstheme="minorHAnsi"/>
          <w:lang w:eastAsia="en-AU"/>
        </w:rPr>
      </w:pPr>
    </w:p>
    <w:p w14:paraId="092CC711" w14:textId="77777777" w:rsidR="00563F38" w:rsidRPr="00563F38" w:rsidRDefault="00563F38" w:rsidP="00563F38">
      <w:pPr>
        <w:pStyle w:val="ListParagraph"/>
        <w:rPr>
          <w:rFonts w:cstheme="minorHAnsi"/>
          <w:lang w:eastAsia="en-AU"/>
        </w:rPr>
      </w:pPr>
      <w:r w:rsidRPr="00563F38">
        <w:rPr>
          <w:rFonts w:cstheme="minorHAnsi"/>
          <w:lang w:eastAsia="en-AU"/>
        </w:rPr>
        <w:t>The Supplier shall not advertise or otherwise make public the fact that he is a Supplier to GOAL without specific approval from GOAL.  Nor shall the Supplier in any manner whatsoever use the name of GOAL, or any abbreviation thereof, in connection with his business or otherwise.  Non observance of these conditions shall entitle GOAL to cancel the Contract, or any part thereof, and to hold the Supplier liable for any damages which GOAL has sustained as a result thereof.</w:t>
      </w:r>
    </w:p>
    <w:p w14:paraId="15DD7CF1" w14:textId="77777777" w:rsidR="00563F38" w:rsidRPr="00563F38" w:rsidRDefault="00563F38" w:rsidP="00563F38">
      <w:pPr>
        <w:pStyle w:val="ListParagraph"/>
        <w:rPr>
          <w:rFonts w:cstheme="minorHAnsi"/>
          <w:lang w:eastAsia="en-AU"/>
        </w:rPr>
      </w:pPr>
    </w:p>
    <w:p w14:paraId="6D0EF201" w14:textId="77777777" w:rsidR="00563F38" w:rsidRPr="00563F38" w:rsidRDefault="00563F38" w:rsidP="00563F38">
      <w:pPr>
        <w:pStyle w:val="ListParagraph"/>
        <w:numPr>
          <w:ilvl w:val="0"/>
          <w:numId w:val="16"/>
        </w:numPr>
        <w:tabs>
          <w:tab w:val="left" w:pos="-90"/>
        </w:tabs>
        <w:spacing w:after="200" w:line="276" w:lineRule="auto"/>
        <w:jc w:val="both"/>
        <w:rPr>
          <w:rFonts w:cstheme="minorHAnsi"/>
          <w:i/>
          <w:iCs/>
        </w:rPr>
      </w:pPr>
      <w:r w:rsidRPr="00563F38">
        <w:rPr>
          <w:rFonts w:cstheme="minorHAnsi"/>
          <w:u w:val="single"/>
        </w:rPr>
        <w:t>DISPUTES - ARBITRATION</w:t>
      </w:r>
    </w:p>
    <w:p w14:paraId="71670300" w14:textId="77777777" w:rsidR="00563F38" w:rsidRPr="00563F38" w:rsidRDefault="00563F38" w:rsidP="00563F38">
      <w:pPr>
        <w:pStyle w:val="ListParagraph"/>
        <w:tabs>
          <w:tab w:val="left" w:pos="-90"/>
        </w:tabs>
        <w:rPr>
          <w:rFonts w:cstheme="minorHAnsi"/>
        </w:rPr>
      </w:pPr>
      <w:r w:rsidRPr="00563F38">
        <w:rPr>
          <w:rFonts w:cstheme="minorHAnsi"/>
        </w:rPr>
        <w:lastRenderedPageBreak/>
        <w:t xml:space="preserve">Any claim or controversy arising out of or relating to this or any contract resulting here from, or to the breach, </w:t>
      </w:r>
      <w:proofErr w:type="gramStart"/>
      <w:r w:rsidRPr="00563F38">
        <w:rPr>
          <w:rFonts w:cstheme="minorHAnsi"/>
        </w:rPr>
        <w:t>termination</w:t>
      </w:r>
      <w:proofErr w:type="gramEnd"/>
      <w:r w:rsidRPr="00563F38">
        <w:rPr>
          <w:rFonts w:cstheme="minorHAnsi"/>
        </w:rPr>
        <w:t xml:space="preserve"> or invalidity thereof, shall be, unless settled amicably through negotiation, submitted to arbitration in accordance with Irish law.</w:t>
      </w:r>
    </w:p>
    <w:p w14:paraId="17EB13E9" w14:textId="77777777" w:rsidR="00563F38" w:rsidRPr="00563F38" w:rsidRDefault="00563F38" w:rsidP="00563F38">
      <w:pPr>
        <w:pStyle w:val="ListParagraph"/>
        <w:tabs>
          <w:tab w:val="left" w:pos="-90"/>
        </w:tabs>
        <w:rPr>
          <w:rFonts w:cstheme="minorHAnsi"/>
        </w:rPr>
      </w:pPr>
    </w:p>
    <w:p w14:paraId="30677D54" w14:textId="77777777" w:rsidR="00563F38" w:rsidRPr="00563F38" w:rsidRDefault="00563F38" w:rsidP="00563F38">
      <w:pPr>
        <w:pStyle w:val="ListParagraph"/>
        <w:numPr>
          <w:ilvl w:val="0"/>
          <w:numId w:val="16"/>
        </w:numPr>
        <w:spacing w:after="200" w:line="276" w:lineRule="auto"/>
        <w:jc w:val="both"/>
        <w:rPr>
          <w:rFonts w:cstheme="minorHAnsi"/>
          <w:u w:val="single"/>
          <w:lang w:eastAsia="en-AU"/>
        </w:rPr>
      </w:pPr>
      <w:r w:rsidRPr="00563F38">
        <w:rPr>
          <w:rFonts w:cstheme="minorHAnsi"/>
          <w:u w:val="single"/>
          <w:lang w:eastAsia="en-AU"/>
        </w:rPr>
        <w:t>SETTLEMENT OF DISPUTES</w:t>
      </w:r>
    </w:p>
    <w:p w14:paraId="0D3FD563" w14:textId="77777777" w:rsidR="00563F38" w:rsidRPr="00563F38" w:rsidRDefault="00563F38" w:rsidP="00563F38">
      <w:pPr>
        <w:pStyle w:val="ListParagraph"/>
        <w:rPr>
          <w:rFonts w:cstheme="minorHAnsi"/>
        </w:rPr>
      </w:pPr>
      <w:r w:rsidRPr="00563F38">
        <w:rPr>
          <w:rFonts w:cstheme="minorHAnsi"/>
        </w:rPr>
        <w:t xml:space="preserve">The parties shall use their best efforts to settle amicably any dispute, controversy or claim arising out of or in connection with this Contract including any disputes regarding the existence, </w:t>
      </w:r>
      <w:proofErr w:type="gramStart"/>
      <w:r w:rsidRPr="00563F38">
        <w:rPr>
          <w:rFonts w:cstheme="minorHAnsi"/>
        </w:rPr>
        <w:t>validity</w:t>
      </w:r>
      <w:proofErr w:type="gramEnd"/>
      <w:r w:rsidRPr="00563F38">
        <w:rPr>
          <w:rFonts w:cstheme="minorHAnsi"/>
        </w:rPr>
        <w:t xml:space="preserve"> or termination. Where the parties wish to seek such an amicable settlement through conciliation, the conciliation shall take place in accordance with the UNCITRAL Conciliation Rules then obtaining, or according to such other procedure as may be agreed between the parties.</w:t>
      </w:r>
    </w:p>
    <w:p w14:paraId="64E9F095" w14:textId="77777777" w:rsidR="00563F38" w:rsidRPr="00563F38" w:rsidRDefault="00563F38" w:rsidP="00563F38">
      <w:pPr>
        <w:pStyle w:val="ListParagraph"/>
        <w:rPr>
          <w:rFonts w:cstheme="minorHAnsi"/>
        </w:rPr>
      </w:pPr>
    </w:p>
    <w:p w14:paraId="7DBF781D" w14:textId="5B6A81C1" w:rsidR="00563F38" w:rsidRPr="00563F38" w:rsidRDefault="00563F38" w:rsidP="00563F38">
      <w:pPr>
        <w:pStyle w:val="ListParagraph"/>
        <w:rPr>
          <w:rFonts w:cstheme="minorHAnsi"/>
        </w:rPr>
      </w:pPr>
      <w:r w:rsidRPr="00563F38">
        <w:rPr>
          <w:rFonts w:cstheme="minorHAnsi"/>
        </w:rPr>
        <w:t xml:space="preserve">Unless, any such dispute, controversy or claim between the parties arising out of or relating to this Contract or the breach, existence, termination or invalidity thereof is settled amicably under the preceding paragraph of this article within sixty (60) days after receipt by one party of the other party's request for such amicable settlement, such dispute, controversy or claim shall be referred by either party to arbitration in accordance with the UNCITRAL Arbitration rules as at present in force, including its provision on applicable law. The place of arbitration shall be Sierra Leone and the language to be used in the proceedings shall be English. The arbitral tribunal shall have no authority to award punitive damages. In addition, unless otherwise expressly provided in this Contract, the arbitral tribunal shall also have no authority to award interest. The parties shall be bound by any arbitration award rendered </w:t>
      </w:r>
      <w:proofErr w:type="gramStart"/>
      <w:r w:rsidRPr="00563F38">
        <w:rPr>
          <w:rFonts w:cstheme="minorHAnsi"/>
        </w:rPr>
        <w:t>as a result of</w:t>
      </w:r>
      <w:proofErr w:type="gramEnd"/>
      <w:r w:rsidRPr="00563F38">
        <w:rPr>
          <w:rFonts w:cstheme="minorHAnsi"/>
        </w:rPr>
        <w:t xml:space="preserve"> such arbitration and as being the final adjudication of any such dispute, controversy or claim.</w:t>
      </w:r>
    </w:p>
    <w:p w14:paraId="356FF7A2" w14:textId="77777777" w:rsidR="00563F38" w:rsidRPr="00563F38" w:rsidRDefault="00563F38" w:rsidP="00563F38">
      <w:pPr>
        <w:pStyle w:val="ListParagraph"/>
        <w:rPr>
          <w:rFonts w:cstheme="minorHAnsi"/>
        </w:rPr>
      </w:pPr>
    </w:p>
    <w:p w14:paraId="237BC883" w14:textId="77777777" w:rsidR="00563F38" w:rsidRPr="00563F38" w:rsidRDefault="00563F38" w:rsidP="00563F38">
      <w:pPr>
        <w:pStyle w:val="ListParagraph"/>
        <w:numPr>
          <w:ilvl w:val="0"/>
          <w:numId w:val="16"/>
        </w:numPr>
        <w:tabs>
          <w:tab w:val="left" w:pos="-90"/>
        </w:tabs>
        <w:spacing w:after="200" w:line="276" w:lineRule="auto"/>
        <w:jc w:val="both"/>
        <w:rPr>
          <w:rFonts w:cstheme="minorHAnsi"/>
        </w:rPr>
      </w:pPr>
      <w:r w:rsidRPr="00563F38">
        <w:rPr>
          <w:rFonts w:cstheme="minorHAnsi"/>
          <w:u w:val="single"/>
        </w:rPr>
        <w:t>USE OF NAME, EMBLEM OR OFFICIAL SEAL</w:t>
      </w:r>
    </w:p>
    <w:p w14:paraId="5EC80814" w14:textId="77777777" w:rsidR="00563F38" w:rsidRPr="00563F38" w:rsidRDefault="00563F38" w:rsidP="00563F38">
      <w:pPr>
        <w:pStyle w:val="ListParagraph"/>
        <w:tabs>
          <w:tab w:val="left" w:pos="-90"/>
        </w:tabs>
        <w:rPr>
          <w:rFonts w:cstheme="minorHAnsi"/>
        </w:rPr>
      </w:pPr>
      <w:r w:rsidRPr="00563F38">
        <w:rPr>
          <w:rFonts w:cstheme="minorHAnsi"/>
        </w:rPr>
        <w:t>Unless authorised in writing by GOAL, the Supplier shall not advertise or otherwise make public the fact that he is a Supplier to GOAL or use the name, emblem or official seal of GOAL or any abbreviation of the name of GOAL for advertising purposes or for any other purposes.</w:t>
      </w:r>
    </w:p>
    <w:p w14:paraId="3AEAD3D6" w14:textId="77777777" w:rsidR="00563F38" w:rsidRPr="00563F38" w:rsidRDefault="00563F38" w:rsidP="00563F38">
      <w:pPr>
        <w:pStyle w:val="ListParagraph"/>
        <w:tabs>
          <w:tab w:val="left" w:pos="-90"/>
        </w:tabs>
        <w:rPr>
          <w:rFonts w:cstheme="minorHAnsi"/>
        </w:rPr>
      </w:pPr>
    </w:p>
    <w:p w14:paraId="5DCD9A26" w14:textId="77777777" w:rsidR="00563F38" w:rsidRPr="00563F38" w:rsidRDefault="00563F38" w:rsidP="00563F38">
      <w:pPr>
        <w:pStyle w:val="ListParagraph"/>
        <w:numPr>
          <w:ilvl w:val="0"/>
          <w:numId w:val="16"/>
        </w:numPr>
        <w:tabs>
          <w:tab w:val="left" w:pos="-90"/>
        </w:tabs>
        <w:spacing w:after="200" w:line="276" w:lineRule="auto"/>
        <w:jc w:val="both"/>
        <w:rPr>
          <w:rFonts w:cstheme="minorHAnsi"/>
        </w:rPr>
      </w:pPr>
      <w:r w:rsidRPr="00563F38">
        <w:rPr>
          <w:rFonts w:cstheme="minorHAnsi"/>
          <w:u w:val="single"/>
        </w:rPr>
        <w:t>LIQUIDATED DAMAGES</w:t>
      </w:r>
    </w:p>
    <w:p w14:paraId="339F82BD" w14:textId="77777777" w:rsidR="00563F38" w:rsidRPr="00563F38" w:rsidRDefault="00563F38" w:rsidP="00563F38">
      <w:pPr>
        <w:pStyle w:val="ListParagraph"/>
        <w:tabs>
          <w:tab w:val="left" w:pos="-90"/>
        </w:tabs>
        <w:spacing w:before="60"/>
        <w:rPr>
          <w:rFonts w:cstheme="minorHAnsi"/>
        </w:rPr>
      </w:pPr>
      <w:r w:rsidRPr="00563F38">
        <w:rPr>
          <w:rFonts w:cstheme="minorHAnsi"/>
        </w:rPr>
        <w:t xml:space="preserve">Late delivery, or dispatch outside the agreed shipping schedule, shall be subject, without notice, to an assessment of liquidated damages equivalent to 1 percent of the Contract value per day or part thereof.  The assessment will not exceed 10 percent of the contract value.  GOAL has the right to deduct this amount from the Supplier’s outstanding invoices, if any.  This remedy is without prejudice to any others that may be available to GOAL, including cancellation, for the Supplier’s non-performance, breach or violation of any term or condition of the Contract. </w:t>
      </w:r>
    </w:p>
    <w:p w14:paraId="09676BD3" w14:textId="77777777" w:rsidR="00563F38" w:rsidRPr="00563F38" w:rsidRDefault="00563F38" w:rsidP="00563F38">
      <w:pPr>
        <w:pStyle w:val="Title"/>
        <w:ind w:left="720"/>
        <w:jc w:val="both"/>
        <w:rPr>
          <w:rFonts w:asciiTheme="minorHAnsi" w:hAnsiTheme="minorHAnsi" w:cstheme="minorHAnsi"/>
          <w:sz w:val="22"/>
          <w:szCs w:val="22"/>
        </w:rPr>
      </w:pPr>
      <w:r w:rsidRPr="00563F38">
        <w:rPr>
          <w:rFonts w:asciiTheme="minorHAnsi" w:hAnsiTheme="minorHAnsi" w:cstheme="minorHAnsi"/>
          <w:sz w:val="22"/>
          <w:szCs w:val="22"/>
        </w:rPr>
        <w:t>Acceptance of goods delivered late shall not be deemed a waiver of GOAL’s rights to hold the Supplier liable for any loss and/or damage resulted therefrom, nor shall it act as a modification of the supplier’s obligation to make future deliveries in accordance with the delivery schedule.</w:t>
      </w:r>
    </w:p>
    <w:p w14:paraId="5FA024FD" w14:textId="77777777" w:rsidR="00563F38" w:rsidRPr="00563F38" w:rsidRDefault="00563F38" w:rsidP="00563F38">
      <w:pPr>
        <w:pStyle w:val="Title"/>
        <w:jc w:val="both"/>
        <w:rPr>
          <w:rFonts w:asciiTheme="minorHAnsi" w:hAnsiTheme="minorHAnsi" w:cstheme="minorHAnsi"/>
          <w:sz w:val="22"/>
          <w:szCs w:val="22"/>
        </w:rPr>
      </w:pPr>
    </w:p>
    <w:p w14:paraId="1DB7E59D" w14:textId="77777777" w:rsidR="00563F38" w:rsidRPr="00563F38" w:rsidRDefault="00563F38" w:rsidP="00563F38">
      <w:pPr>
        <w:pStyle w:val="ListParagraph"/>
        <w:numPr>
          <w:ilvl w:val="0"/>
          <w:numId w:val="16"/>
        </w:numPr>
        <w:spacing w:after="200" w:line="276" w:lineRule="auto"/>
        <w:jc w:val="both"/>
        <w:rPr>
          <w:rFonts w:cstheme="minorHAnsi"/>
          <w:lang w:eastAsia="zh-CN"/>
        </w:rPr>
      </w:pPr>
      <w:r w:rsidRPr="00563F38">
        <w:rPr>
          <w:rFonts w:cstheme="minorHAnsi"/>
          <w:u w:val="single"/>
        </w:rPr>
        <w:t>ANTI-BRIBERY/</w:t>
      </w:r>
      <w:r w:rsidRPr="00563F38">
        <w:rPr>
          <w:rFonts w:cstheme="minorHAnsi"/>
          <w:u w:val="single"/>
          <w:lang w:eastAsia="zh-CN"/>
        </w:rPr>
        <w:t xml:space="preserve">CORRUPTION </w:t>
      </w:r>
    </w:p>
    <w:p w14:paraId="32F07A7F" w14:textId="77777777" w:rsidR="00563F38" w:rsidRPr="00563F38" w:rsidRDefault="00563F38" w:rsidP="00563F38">
      <w:pPr>
        <w:pStyle w:val="ListParagraph"/>
        <w:rPr>
          <w:rFonts w:eastAsia="Calibri" w:cstheme="minorHAnsi"/>
          <w:bCs/>
        </w:rPr>
      </w:pPr>
      <w:r w:rsidRPr="00563F38">
        <w:rPr>
          <w:rFonts w:cstheme="minorHAnsi"/>
          <w:lang w:eastAsia="zh-CN"/>
        </w:rPr>
        <w:t>The Supplier shall comply with all applicable laws, statutes and regulations relating to anti-bribery and anti-corruption including but not limited to the UK Bribery Act 2010 and the</w:t>
      </w:r>
      <w:r w:rsidRPr="00563F38">
        <w:rPr>
          <w:rFonts w:cstheme="minorHAnsi"/>
        </w:rPr>
        <w:t xml:space="preserve"> United States Foreign Corrupt Practices Act 1977 (“Relevant Requirements”).</w:t>
      </w:r>
    </w:p>
    <w:p w14:paraId="4E983865" w14:textId="77777777" w:rsidR="00563F38" w:rsidRPr="00563F38" w:rsidRDefault="00563F38" w:rsidP="00563F38">
      <w:pPr>
        <w:pStyle w:val="ListParagraph"/>
        <w:rPr>
          <w:rFonts w:eastAsia="Calibri" w:cstheme="minorHAnsi"/>
          <w:bCs/>
        </w:rPr>
      </w:pPr>
    </w:p>
    <w:p w14:paraId="40B867DD" w14:textId="77777777" w:rsidR="00563F38" w:rsidRPr="00563F38" w:rsidRDefault="00563F38" w:rsidP="00563F38">
      <w:pPr>
        <w:pStyle w:val="ListParagraph"/>
        <w:rPr>
          <w:rFonts w:eastAsia="SimSun" w:cstheme="minorHAnsi"/>
          <w:lang w:eastAsia="zh-CN"/>
        </w:rPr>
      </w:pPr>
      <w:r w:rsidRPr="00563F38">
        <w:rPr>
          <w:rFonts w:cstheme="minorHAnsi"/>
        </w:rPr>
        <w:t>The Supplier shall have and maintain in place throughout the term of any contract with GOAL its own policies and procedures to ensure compliance with the Relevant Requirements.</w:t>
      </w:r>
    </w:p>
    <w:p w14:paraId="7D7555B5" w14:textId="77777777" w:rsidR="00563F38" w:rsidRPr="00563F38" w:rsidRDefault="00563F38" w:rsidP="00563F38">
      <w:pPr>
        <w:pStyle w:val="ListParagraph"/>
        <w:rPr>
          <w:rFonts w:eastAsia="SimSun" w:cstheme="minorHAnsi"/>
          <w:lang w:eastAsia="zh-CN"/>
        </w:rPr>
      </w:pPr>
    </w:p>
    <w:p w14:paraId="19660B73" w14:textId="77777777" w:rsidR="00563F38" w:rsidRPr="00563F38" w:rsidRDefault="00563F38" w:rsidP="00563F38">
      <w:pPr>
        <w:pStyle w:val="ListParagraph"/>
        <w:rPr>
          <w:rFonts w:cstheme="minorHAnsi"/>
        </w:rPr>
      </w:pPr>
      <w:r w:rsidRPr="00563F38">
        <w:rPr>
          <w:rFonts w:cstheme="minorHAnsi"/>
          <w:lang w:eastAsia="zh-CN"/>
        </w:rPr>
        <w:t xml:space="preserve">No monies are payable to GOAL by the Supplier in association with the execution of this contract if the Supplier is approached by a GOAL member of staff for a payment, commission, ‘kickback’ or associated </w:t>
      </w:r>
      <w:r w:rsidRPr="00563F38">
        <w:rPr>
          <w:rFonts w:cstheme="minorHAnsi"/>
          <w:lang w:eastAsia="zh-CN"/>
        </w:rPr>
        <w:lastRenderedPageBreak/>
        <w:t>payment or any other advantage of any kind, and they are obliged to report the request or payment directly to GOAL’s Country Director within thirty-six hours. Failure to report any request for payment by a GOAL member of staff or actual payment by the Supplier to a GOAL member of staff to the GOAL Country Director shall result in the immediate termination of any contract and may result in the disqualification of the supplier from participation in future contracts with GOAL.</w:t>
      </w:r>
    </w:p>
    <w:p w14:paraId="7AD1F6A4" w14:textId="77777777" w:rsidR="00563F38" w:rsidRPr="00563F38" w:rsidRDefault="00563F38" w:rsidP="00563F38">
      <w:pPr>
        <w:ind w:left="720"/>
        <w:rPr>
          <w:rFonts w:cstheme="minorHAnsi"/>
        </w:rPr>
      </w:pPr>
      <w:r w:rsidRPr="00563F38">
        <w:rPr>
          <w:rFonts w:cstheme="minorHAnsi"/>
        </w:rPr>
        <w:t>This contract shall be automatically terminated, and the Supplier shall have no right to any form of compensation, if it emerges that the award or execution of the contract has given rise to unusual commercial expenses.</w:t>
      </w:r>
    </w:p>
    <w:p w14:paraId="63EFF6CC" w14:textId="77777777" w:rsidR="00563F38" w:rsidRPr="00563F38" w:rsidRDefault="00563F38" w:rsidP="00563F38">
      <w:pPr>
        <w:ind w:left="720"/>
        <w:rPr>
          <w:rFonts w:cstheme="minorHAnsi"/>
        </w:rPr>
      </w:pPr>
      <w:r w:rsidRPr="00563F38">
        <w:rPr>
          <w:rFonts w:cstheme="minorHAnsi"/>
        </w:rPr>
        <w:t xml:space="preserve">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w:t>
      </w:r>
      <w:proofErr w:type="gramStart"/>
      <w:r w:rsidRPr="00563F38">
        <w:rPr>
          <w:rFonts w:cstheme="minorHAnsi"/>
        </w:rPr>
        <w:t>identified</w:t>
      </w:r>
      <w:proofErr w:type="gramEnd"/>
      <w:r w:rsidRPr="00563F38">
        <w:rPr>
          <w:rFonts w:cstheme="minorHAnsi"/>
        </w:rPr>
        <w:t xml:space="preserve"> or commissions paid to a company which has every appearance of being a front company</w:t>
      </w:r>
    </w:p>
    <w:p w14:paraId="07DBEED1" w14:textId="77777777" w:rsidR="00563F38" w:rsidRPr="00563F38" w:rsidRDefault="00563F38" w:rsidP="00563F38">
      <w:pPr>
        <w:pStyle w:val="ListParagraph"/>
        <w:numPr>
          <w:ilvl w:val="0"/>
          <w:numId w:val="16"/>
        </w:numPr>
        <w:tabs>
          <w:tab w:val="left" w:pos="-90"/>
        </w:tabs>
        <w:spacing w:after="200" w:line="276" w:lineRule="auto"/>
        <w:jc w:val="both"/>
        <w:rPr>
          <w:rFonts w:cstheme="minorHAnsi"/>
          <w:u w:val="single"/>
        </w:rPr>
      </w:pPr>
      <w:r w:rsidRPr="00563F38">
        <w:rPr>
          <w:rFonts w:cstheme="minorHAnsi"/>
          <w:u w:val="single"/>
        </w:rPr>
        <w:t>ANTI-PERSONNEL MINES</w:t>
      </w:r>
    </w:p>
    <w:p w14:paraId="1B658153" w14:textId="77777777" w:rsidR="00563F38" w:rsidRPr="00563F38" w:rsidRDefault="00563F38" w:rsidP="00563F38">
      <w:pPr>
        <w:pStyle w:val="ListParagraph"/>
        <w:tabs>
          <w:tab w:val="left" w:pos="-90"/>
        </w:tabs>
        <w:rPr>
          <w:rFonts w:cstheme="minorHAnsi"/>
        </w:rPr>
      </w:pPr>
      <w:r w:rsidRPr="00563F38">
        <w:rPr>
          <w:rFonts w:cstheme="minorHAnsi"/>
        </w:rPr>
        <w:t>The Supplier guarantees that it is not engaged in the sale or manufacture, either directly or indirectly, of anti-personnel mines or any components produced primarily for the operation thereof.  Any breach of this representation and warranty shall entitle GOAL to terminate this Contract immediately upon notice to the Supplier, at no cost to GOAL.</w:t>
      </w:r>
    </w:p>
    <w:p w14:paraId="201F05E0" w14:textId="77777777" w:rsidR="00563F38" w:rsidRPr="00563F38" w:rsidRDefault="00563F38" w:rsidP="00563F38">
      <w:pPr>
        <w:pStyle w:val="ListParagraph"/>
        <w:tabs>
          <w:tab w:val="left" w:pos="-90"/>
        </w:tabs>
        <w:rPr>
          <w:rFonts w:cstheme="minorHAnsi"/>
        </w:rPr>
      </w:pPr>
    </w:p>
    <w:p w14:paraId="6131291B" w14:textId="77777777" w:rsidR="00563F38" w:rsidRPr="00563F38" w:rsidRDefault="00563F38" w:rsidP="00563F38">
      <w:pPr>
        <w:pStyle w:val="ListParagraph"/>
        <w:numPr>
          <w:ilvl w:val="0"/>
          <w:numId w:val="16"/>
        </w:numPr>
        <w:tabs>
          <w:tab w:val="left" w:pos="-90"/>
        </w:tabs>
        <w:spacing w:after="200" w:line="276" w:lineRule="auto"/>
        <w:jc w:val="both"/>
        <w:rPr>
          <w:rFonts w:cstheme="minorHAnsi"/>
        </w:rPr>
      </w:pPr>
      <w:r w:rsidRPr="00563F38">
        <w:rPr>
          <w:rFonts w:cstheme="minorHAnsi"/>
          <w:u w:val="single"/>
        </w:rPr>
        <w:t>ETHICAL PROCUREMENT</w:t>
      </w:r>
    </w:p>
    <w:p w14:paraId="3602DCA2" w14:textId="77777777" w:rsidR="00563F38" w:rsidRPr="00563F38" w:rsidRDefault="00563F38" w:rsidP="00563F38">
      <w:pPr>
        <w:pStyle w:val="ListParagraph"/>
        <w:rPr>
          <w:rFonts w:cstheme="minorHAnsi"/>
        </w:rPr>
      </w:pPr>
      <w:r w:rsidRPr="00563F38">
        <w:rPr>
          <w:rFonts w:cstheme="minorHAnsi"/>
        </w:rPr>
        <w:t>The Supplier represents and warrants that neither it, nor any of its suppliers is engaged in any practice inconsistent with the following code of conduct for suppliers: Employment is freely chosen, freedom of association and the right to collective bargaining are respected, working conditions are safe and hygienic, no child labour/protection of children is ensured, living wages are paid, working hours are not excessive, no discrimination is practiced, regular employment is provided, no harsh or inhumane treatment is allowed, any harm to the environment shall be avoided or limited.  Any breach of this representation and warranty shall entitle GOAL to terminate this Contract immediately upon notice to the Supplier, at no cost to GOAL.</w:t>
      </w:r>
    </w:p>
    <w:p w14:paraId="26D6F4F1" w14:textId="77777777" w:rsidR="00563F38" w:rsidRPr="00563F38" w:rsidRDefault="00563F38" w:rsidP="00563F38">
      <w:pPr>
        <w:pStyle w:val="ListParagraph"/>
        <w:rPr>
          <w:rFonts w:cstheme="minorHAnsi"/>
        </w:rPr>
      </w:pPr>
    </w:p>
    <w:p w14:paraId="1F7F7CF9" w14:textId="77777777" w:rsidR="00563F38" w:rsidRPr="00563F38" w:rsidRDefault="00563F38" w:rsidP="00563F38">
      <w:pPr>
        <w:pStyle w:val="ListParagraph"/>
        <w:numPr>
          <w:ilvl w:val="0"/>
          <w:numId w:val="16"/>
        </w:numPr>
        <w:tabs>
          <w:tab w:val="left" w:pos="-90"/>
          <w:tab w:val="left" w:pos="284"/>
        </w:tabs>
        <w:spacing w:after="200" w:line="276" w:lineRule="auto"/>
        <w:jc w:val="both"/>
        <w:rPr>
          <w:rFonts w:cstheme="minorHAnsi"/>
          <w:u w:val="single"/>
        </w:rPr>
      </w:pPr>
      <w:r w:rsidRPr="00563F38">
        <w:rPr>
          <w:rFonts w:cstheme="minorHAnsi"/>
          <w:u w:val="single"/>
        </w:rPr>
        <w:t>PRIOR NEGOTIATIONS SUPERSEDED BY CONTRACT</w:t>
      </w:r>
    </w:p>
    <w:p w14:paraId="78EA1181" w14:textId="77777777" w:rsidR="00563F38" w:rsidRPr="00563F38" w:rsidRDefault="00563F38" w:rsidP="00563F38">
      <w:pPr>
        <w:pStyle w:val="ListParagraph"/>
        <w:tabs>
          <w:tab w:val="left" w:pos="-90"/>
          <w:tab w:val="left" w:pos="284"/>
        </w:tabs>
        <w:rPr>
          <w:rFonts w:cstheme="minorHAnsi"/>
        </w:rPr>
      </w:pPr>
      <w:r w:rsidRPr="00563F38">
        <w:rPr>
          <w:rFonts w:cstheme="minorHAnsi"/>
        </w:rPr>
        <w:t>This Contract supersedes all communications, representations, arrangements, negotiations, requests for proposals and proposals related to the subject matter of this Contract.</w:t>
      </w:r>
    </w:p>
    <w:p w14:paraId="46AE72C8" w14:textId="77777777" w:rsidR="00563F38" w:rsidRPr="00563F38" w:rsidRDefault="00563F38" w:rsidP="00563F38">
      <w:pPr>
        <w:pStyle w:val="ListParagraph"/>
        <w:tabs>
          <w:tab w:val="left" w:pos="-90"/>
          <w:tab w:val="left" w:pos="284"/>
        </w:tabs>
        <w:rPr>
          <w:rFonts w:cstheme="minorHAnsi"/>
        </w:rPr>
      </w:pPr>
    </w:p>
    <w:p w14:paraId="2D76324E" w14:textId="77777777" w:rsidR="00563F38" w:rsidRPr="00563F38" w:rsidRDefault="00563F38" w:rsidP="00563F38">
      <w:pPr>
        <w:pStyle w:val="ListParagraph"/>
        <w:numPr>
          <w:ilvl w:val="0"/>
          <w:numId w:val="16"/>
        </w:numPr>
        <w:tabs>
          <w:tab w:val="left" w:pos="-90"/>
        </w:tabs>
        <w:spacing w:after="200" w:line="276" w:lineRule="auto"/>
        <w:jc w:val="both"/>
        <w:rPr>
          <w:rFonts w:cstheme="minorHAnsi"/>
        </w:rPr>
      </w:pPr>
      <w:r w:rsidRPr="00563F38">
        <w:rPr>
          <w:rFonts w:cstheme="minorHAnsi"/>
          <w:u w:val="single"/>
        </w:rPr>
        <w:t>INTELLECTUAL PROPERTY INFRINGEMENT</w:t>
      </w:r>
    </w:p>
    <w:p w14:paraId="2A74B766" w14:textId="77777777" w:rsidR="00563F38" w:rsidRPr="00563F38" w:rsidRDefault="00563F38" w:rsidP="00563F38">
      <w:pPr>
        <w:pStyle w:val="ListParagraph"/>
        <w:tabs>
          <w:tab w:val="left" w:pos="-90"/>
        </w:tabs>
        <w:rPr>
          <w:rFonts w:cstheme="minorHAnsi"/>
        </w:rPr>
      </w:pPr>
      <w:r w:rsidRPr="00563F38">
        <w:rPr>
          <w:rFonts w:cstheme="minorHAnsi"/>
        </w:rPr>
        <w:t xml:space="preserve">The Supplier warrants that the use or supply by GOAL of the goods sold under this Contract does not infringe on any patent, design, </w:t>
      </w:r>
      <w:proofErr w:type="gramStart"/>
      <w:r w:rsidRPr="00563F38">
        <w:rPr>
          <w:rFonts w:cstheme="minorHAnsi"/>
        </w:rPr>
        <w:t>trade-name</w:t>
      </w:r>
      <w:proofErr w:type="gramEnd"/>
      <w:r w:rsidRPr="00563F38">
        <w:rPr>
          <w:rFonts w:cstheme="minorHAnsi"/>
        </w:rPr>
        <w:t xml:space="preserve"> or trade-mark.  In addition, the Supplier shall, pursuant to this warranty, indemnify, defend and hold GOAL harmless from any actions or claims brought against GOAL pertaining to the alleged infringement of a patent, design, </w:t>
      </w:r>
      <w:proofErr w:type="gramStart"/>
      <w:r w:rsidRPr="00563F38">
        <w:rPr>
          <w:rFonts w:cstheme="minorHAnsi"/>
        </w:rPr>
        <w:t>trade-name</w:t>
      </w:r>
      <w:proofErr w:type="gramEnd"/>
      <w:r w:rsidRPr="00563F38">
        <w:rPr>
          <w:rFonts w:cstheme="minorHAnsi"/>
        </w:rPr>
        <w:t xml:space="preserve"> or trade-mark arising in connection with the goods sold under this Contract. </w:t>
      </w:r>
    </w:p>
    <w:p w14:paraId="5AAC8E75" w14:textId="77777777" w:rsidR="00563F38" w:rsidRPr="00563F38" w:rsidRDefault="00563F38" w:rsidP="00563F38">
      <w:pPr>
        <w:pStyle w:val="ListParagraph"/>
        <w:tabs>
          <w:tab w:val="left" w:pos="-90"/>
        </w:tabs>
        <w:rPr>
          <w:rFonts w:cstheme="minorHAnsi"/>
        </w:rPr>
      </w:pPr>
    </w:p>
    <w:p w14:paraId="28E20682" w14:textId="77777777" w:rsidR="00563F38" w:rsidRPr="00563F38" w:rsidRDefault="00563F38" w:rsidP="00563F38">
      <w:pPr>
        <w:pStyle w:val="ListParagraph"/>
        <w:numPr>
          <w:ilvl w:val="0"/>
          <w:numId w:val="16"/>
        </w:numPr>
        <w:tabs>
          <w:tab w:val="left" w:pos="-90"/>
          <w:tab w:val="left" w:pos="284"/>
        </w:tabs>
        <w:spacing w:after="200" w:line="276" w:lineRule="auto"/>
        <w:jc w:val="both"/>
        <w:rPr>
          <w:rFonts w:cstheme="minorHAnsi"/>
        </w:rPr>
      </w:pPr>
      <w:r w:rsidRPr="00563F38">
        <w:rPr>
          <w:rFonts w:cstheme="minorHAnsi"/>
          <w:u w:val="single"/>
        </w:rPr>
        <w:t>TITLE RIGHTS</w:t>
      </w:r>
    </w:p>
    <w:p w14:paraId="02206134" w14:textId="77777777" w:rsidR="00563F38" w:rsidRPr="00563F38" w:rsidRDefault="00563F38" w:rsidP="00563F38">
      <w:pPr>
        <w:pStyle w:val="ListParagraph"/>
        <w:tabs>
          <w:tab w:val="left" w:pos="-90"/>
          <w:tab w:val="left" w:pos="284"/>
        </w:tabs>
        <w:spacing w:before="60"/>
        <w:rPr>
          <w:rFonts w:cstheme="minorHAnsi"/>
        </w:rPr>
      </w:pPr>
      <w:r w:rsidRPr="00563F38">
        <w:rPr>
          <w:rFonts w:cstheme="minorHAnsi"/>
        </w:rPr>
        <w:t xml:space="preserve">GOAL shall be entitled to all intellectual property rights including but not limited to patents, </w:t>
      </w:r>
      <w:proofErr w:type="gramStart"/>
      <w:r w:rsidRPr="00563F38">
        <w:rPr>
          <w:rFonts w:cstheme="minorHAnsi"/>
        </w:rPr>
        <w:t>copyrights</w:t>
      </w:r>
      <w:proofErr w:type="gramEnd"/>
      <w:r w:rsidRPr="00563F38">
        <w:rPr>
          <w:rFonts w:cstheme="minorHAnsi"/>
        </w:rPr>
        <w:t xml:space="preserve"> and trademarks, with regard to material which bears a direct relation to, or is made in consequence of, the services provided to the organisation by the Supplier. At the request of GOAL, the Supplier shall take all necessary steps, execute all necessary </w:t>
      </w:r>
      <w:proofErr w:type="gramStart"/>
      <w:r w:rsidRPr="00563F38">
        <w:rPr>
          <w:rFonts w:cstheme="minorHAnsi"/>
        </w:rPr>
        <w:t>documents</w:t>
      </w:r>
      <w:proofErr w:type="gramEnd"/>
      <w:r w:rsidRPr="00563F38">
        <w:rPr>
          <w:rFonts w:cstheme="minorHAnsi"/>
        </w:rPr>
        <w:t xml:space="preserve"> and generally assist in securing such property rights transferring them to the organisation in compliance with the requirements of the applicable law.</w:t>
      </w:r>
    </w:p>
    <w:p w14:paraId="2F3DAF4E" w14:textId="77777777" w:rsidR="00563F38" w:rsidRPr="00563F38" w:rsidRDefault="00563F38" w:rsidP="00563F38">
      <w:pPr>
        <w:pStyle w:val="ListParagraph"/>
        <w:tabs>
          <w:tab w:val="left" w:pos="-90"/>
          <w:tab w:val="left" w:pos="284"/>
        </w:tabs>
        <w:spacing w:before="60"/>
        <w:rPr>
          <w:rFonts w:cstheme="minorHAnsi"/>
        </w:rPr>
      </w:pPr>
    </w:p>
    <w:p w14:paraId="6C7B0BA4" w14:textId="77777777" w:rsidR="00563F38" w:rsidRPr="00563F38" w:rsidRDefault="00563F38" w:rsidP="00563F38">
      <w:pPr>
        <w:pStyle w:val="ListParagraph"/>
        <w:tabs>
          <w:tab w:val="left" w:pos="-90"/>
          <w:tab w:val="left" w:pos="284"/>
        </w:tabs>
        <w:spacing w:before="60"/>
        <w:rPr>
          <w:rFonts w:cstheme="minorHAnsi"/>
        </w:rPr>
      </w:pPr>
      <w:r w:rsidRPr="00563F38">
        <w:rPr>
          <w:rFonts w:cstheme="minorHAnsi"/>
        </w:rPr>
        <w:lastRenderedPageBreak/>
        <w:t>Title to any equipment and supplies which may be furnished by GOAL and any such equipment shall be returned to GOAL at the conclusion of this Contract or when no longer needed by the Supplier.  Such equipment, when returned to GOAL, shall be in the same condition as when delivered to the Supplier, subject to normal wear and tear.</w:t>
      </w:r>
    </w:p>
    <w:p w14:paraId="477A8E49" w14:textId="77777777" w:rsidR="00563F38" w:rsidRPr="00563F38" w:rsidRDefault="00563F38" w:rsidP="00563F38">
      <w:pPr>
        <w:pStyle w:val="ListParagraph"/>
        <w:tabs>
          <w:tab w:val="left" w:pos="-90"/>
          <w:tab w:val="left" w:pos="284"/>
        </w:tabs>
        <w:spacing w:before="60"/>
        <w:rPr>
          <w:rFonts w:cstheme="minorHAnsi"/>
        </w:rPr>
      </w:pPr>
    </w:p>
    <w:p w14:paraId="43B15C2A" w14:textId="77777777" w:rsidR="00563F38" w:rsidRPr="00563F38" w:rsidRDefault="00563F38" w:rsidP="00563F38">
      <w:pPr>
        <w:pStyle w:val="ListParagraph"/>
        <w:numPr>
          <w:ilvl w:val="0"/>
          <w:numId w:val="16"/>
        </w:numPr>
        <w:tabs>
          <w:tab w:val="left" w:pos="-90"/>
        </w:tabs>
        <w:spacing w:after="200" w:line="276" w:lineRule="auto"/>
        <w:jc w:val="both"/>
        <w:rPr>
          <w:rFonts w:cstheme="minorHAnsi"/>
          <w:u w:val="single"/>
        </w:rPr>
      </w:pPr>
      <w:r w:rsidRPr="00563F38">
        <w:rPr>
          <w:rFonts w:cstheme="minorHAnsi"/>
          <w:u w:val="single"/>
        </w:rPr>
        <w:t>PACKING</w:t>
      </w:r>
    </w:p>
    <w:p w14:paraId="06298257" w14:textId="77777777" w:rsidR="00563F38" w:rsidRPr="00563F38" w:rsidRDefault="00563F38" w:rsidP="00563F38">
      <w:pPr>
        <w:pStyle w:val="ListParagraph"/>
        <w:tabs>
          <w:tab w:val="left" w:pos="-90"/>
        </w:tabs>
        <w:rPr>
          <w:rFonts w:cstheme="minorHAnsi"/>
        </w:rPr>
      </w:pPr>
      <w:r w:rsidRPr="00563F38">
        <w:rPr>
          <w:rFonts w:cstheme="minorHAnsi"/>
        </w:rPr>
        <w:t>The Supplier shall pack the goods with new, sound materials and with every care, in accordance with the normal commercial standards of export packing for the type of goods specified herein.  Such packing materials used must be adequate to safeguard the goods while in transit.  The Supplier shall be responsible for any damage or loss that can be shown to have resulted from faulty or inadequate packing.</w:t>
      </w:r>
    </w:p>
    <w:p w14:paraId="0179F73C" w14:textId="77777777" w:rsidR="00563F38" w:rsidRPr="00563F38" w:rsidRDefault="00563F38" w:rsidP="00563F38">
      <w:pPr>
        <w:pStyle w:val="ListParagraph"/>
        <w:tabs>
          <w:tab w:val="left" w:pos="-90"/>
        </w:tabs>
        <w:rPr>
          <w:rFonts w:cstheme="minorHAnsi"/>
        </w:rPr>
      </w:pPr>
    </w:p>
    <w:p w14:paraId="3F0E720B" w14:textId="77777777" w:rsidR="00563F38" w:rsidRPr="00563F38" w:rsidRDefault="00563F38" w:rsidP="00563F38">
      <w:pPr>
        <w:pStyle w:val="ListParagraph"/>
        <w:numPr>
          <w:ilvl w:val="0"/>
          <w:numId w:val="16"/>
        </w:numPr>
        <w:spacing w:after="200" w:line="276" w:lineRule="auto"/>
        <w:jc w:val="both"/>
        <w:rPr>
          <w:rFonts w:cstheme="minorHAnsi"/>
          <w:u w:val="single"/>
          <w:lang w:eastAsia="en-AU"/>
        </w:rPr>
      </w:pPr>
      <w:r w:rsidRPr="00563F38">
        <w:rPr>
          <w:rFonts w:cstheme="minorHAnsi"/>
          <w:u w:val="single"/>
          <w:lang w:eastAsia="en-AU"/>
        </w:rPr>
        <w:t>SHIPMENT AND DELIVERY</w:t>
      </w:r>
    </w:p>
    <w:p w14:paraId="2839E125" w14:textId="77777777" w:rsidR="00563F38" w:rsidRPr="00563F38" w:rsidRDefault="00563F38" w:rsidP="00563F38">
      <w:pPr>
        <w:pStyle w:val="ListParagraph"/>
        <w:rPr>
          <w:rFonts w:cstheme="minorHAnsi"/>
          <w:lang w:eastAsia="en-AU"/>
        </w:rPr>
      </w:pPr>
      <w:r w:rsidRPr="00563F38">
        <w:rPr>
          <w:rFonts w:cstheme="minorHAnsi"/>
          <w:lang w:eastAsia="en-AU"/>
        </w:rPr>
        <w:t>All goods shall be delivered to the agreed place of delivery as stated in the Contract, at the Supplier's risk of loss of or damage to the goods until delivery, unless otherwise provided for in the Contract.</w:t>
      </w:r>
    </w:p>
    <w:p w14:paraId="4F7F22E1" w14:textId="77777777" w:rsidR="00563F38" w:rsidRPr="00563F38" w:rsidRDefault="00563F38" w:rsidP="00563F38">
      <w:pPr>
        <w:pStyle w:val="ListParagraph"/>
        <w:rPr>
          <w:rFonts w:cstheme="minorHAnsi"/>
          <w:lang w:eastAsia="en-AU"/>
        </w:rPr>
      </w:pPr>
    </w:p>
    <w:p w14:paraId="5B69F4CB" w14:textId="77777777" w:rsidR="00563F38" w:rsidRPr="00563F38" w:rsidRDefault="00563F38" w:rsidP="00563F38">
      <w:pPr>
        <w:pStyle w:val="ListParagraph"/>
        <w:numPr>
          <w:ilvl w:val="0"/>
          <w:numId w:val="16"/>
        </w:numPr>
        <w:tabs>
          <w:tab w:val="left" w:pos="-90"/>
        </w:tabs>
        <w:spacing w:after="200" w:line="276" w:lineRule="auto"/>
        <w:jc w:val="both"/>
        <w:rPr>
          <w:rFonts w:cstheme="minorHAnsi"/>
          <w:u w:val="single"/>
        </w:rPr>
      </w:pPr>
      <w:r w:rsidRPr="00563F38">
        <w:rPr>
          <w:rFonts w:cstheme="minorHAnsi"/>
          <w:u w:val="single"/>
        </w:rPr>
        <w:t>INSURANCE</w:t>
      </w:r>
    </w:p>
    <w:p w14:paraId="0AE0EE89" w14:textId="77777777" w:rsidR="00563F38" w:rsidRPr="00563F38" w:rsidRDefault="00563F38" w:rsidP="00563F38">
      <w:pPr>
        <w:pStyle w:val="ListParagraph"/>
        <w:tabs>
          <w:tab w:val="left" w:pos="-90"/>
        </w:tabs>
        <w:rPr>
          <w:rFonts w:cstheme="minorHAnsi"/>
        </w:rPr>
      </w:pPr>
      <w:r w:rsidRPr="00563F38">
        <w:rPr>
          <w:rFonts w:cstheme="minorHAnsi"/>
        </w:rPr>
        <w:t>The Supplier shall provide and thereafter maintain for the duration of this contract and any extension thereof all appropriate workmen’s compensation insurance or its equivalent with respect to its employees to cover claims for personal injury and death in connection with this contract. The supplier shall, upon request, furnish proof to the satisfaction of the GOAL, of such liability insurance. The supplier shall further provide such health and medical insurance for its agents and employees, as the supplier may consider advisable. The service provider will in all cases ensure they have third party liability cover for the duration of the contract.</w:t>
      </w:r>
    </w:p>
    <w:p w14:paraId="722BA8A0" w14:textId="77777777" w:rsidR="00563F38" w:rsidRPr="00563F38" w:rsidRDefault="00563F38" w:rsidP="00563F38">
      <w:pPr>
        <w:pStyle w:val="ListParagraph"/>
        <w:tabs>
          <w:tab w:val="left" w:pos="-90"/>
        </w:tabs>
        <w:rPr>
          <w:rFonts w:cstheme="minorHAnsi"/>
        </w:rPr>
      </w:pPr>
    </w:p>
    <w:p w14:paraId="0FF0FE6F" w14:textId="77777777" w:rsidR="00563F38" w:rsidRPr="00563F38" w:rsidRDefault="00563F38" w:rsidP="00563F38">
      <w:pPr>
        <w:pStyle w:val="ListParagraph"/>
        <w:numPr>
          <w:ilvl w:val="0"/>
          <w:numId w:val="16"/>
        </w:numPr>
        <w:tabs>
          <w:tab w:val="left" w:pos="0"/>
          <w:tab w:val="left" w:pos="284"/>
        </w:tabs>
        <w:spacing w:after="200" w:line="276" w:lineRule="auto"/>
        <w:jc w:val="both"/>
        <w:rPr>
          <w:rFonts w:cstheme="minorHAnsi"/>
        </w:rPr>
      </w:pPr>
      <w:r w:rsidRPr="00563F38">
        <w:rPr>
          <w:rFonts w:cstheme="minorHAnsi"/>
          <w:u w:val="single"/>
        </w:rPr>
        <w:t>TERMINATION OF CONTRACT</w:t>
      </w:r>
    </w:p>
    <w:p w14:paraId="2B5DA8FD" w14:textId="77777777" w:rsidR="00563F38" w:rsidRPr="00563F38" w:rsidRDefault="00563F38" w:rsidP="00563F38">
      <w:pPr>
        <w:pStyle w:val="ListParagraph"/>
        <w:tabs>
          <w:tab w:val="left" w:pos="0"/>
          <w:tab w:val="left" w:pos="284"/>
        </w:tabs>
        <w:spacing w:before="60"/>
        <w:rPr>
          <w:rFonts w:cstheme="minorHAnsi"/>
        </w:rPr>
      </w:pPr>
      <w:r w:rsidRPr="00563F38">
        <w:rPr>
          <w:rFonts w:cstheme="minorHAnsi"/>
        </w:rPr>
        <w:t>Either party may cancel this Contract before the expiry date of the Contract by giving notice in writing to the other party.  The period of notice shall be five days in the case of contracts (including purchase orders) with a total period of less than two months or fourteen days in the case of contracts with a longer period.</w:t>
      </w:r>
    </w:p>
    <w:p w14:paraId="4328C262" w14:textId="77777777" w:rsidR="00563F38" w:rsidRPr="00563F38" w:rsidRDefault="00563F38" w:rsidP="00563F38">
      <w:pPr>
        <w:pStyle w:val="ListParagraph"/>
        <w:tabs>
          <w:tab w:val="left" w:pos="0"/>
          <w:tab w:val="left" w:pos="284"/>
        </w:tabs>
        <w:spacing w:before="60"/>
        <w:rPr>
          <w:rFonts w:cstheme="minorHAnsi"/>
        </w:rPr>
      </w:pPr>
    </w:p>
    <w:p w14:paraId="0DB60697" w14:textId="77777777" w:rsidR="00563F38" w:rsidRPr="00563F38" w:rsidRDefault="00563F38" w:rsidP="00563F38">
      <w:pPr>
        <w:pStyle w:val="ListParagraph"/>
        <w:tabs>
          <w:tab w:val="left" w:pos="-90"/>
        </w:tabs>
        <w:spacing w:before="60"/>
        <w:rPr>
          <w:rFonts w:cstheme="minorHAnsi"/>
        </w:rPr>
      </w:pPr>
      <w:r w:rsidRPr="00563F38">
        <w:rPr>
          <w:rFonts w:cstheme="minorHAnsi"/>
        </w:rPr>
        <w:t>In the event of the Contract being terminated prior to its due expiry date in this way, the Supplier shall be compensated only for the actual supplies delivered to the satisfaction of GOAL.  Additional costs incurred by GOAL resulting from the termination of the Contract by the Supplier may be withheld from any amount otherwise due to the Supplier from GOAL.</w:t>
      </w:r>
    </w:p>
    <w:p w14:paraId="1B27924B" w14:textId="77777777" w:rsidR="00563F38" w:rsidRPr="00563F38" w:rsidRDefault="00563F38" w:rsidP="00563F38">
      <w:pPr>
        <w:pStyle w:val="ListParagraph"/>
        <w:tabs>
          <w:tab w:val="left" w:pos="-90"/>
        </w:tabs>
        <w:spacing w:before="60"/>
        <w:rPr>
          <w:rFonts w:cstheme="minorHAnsi"/>
        </w:rPr>
      </w:pPr>
    </w:p>
    <w:p w14:paraId="6252EA73" w14:textId="0D640FA5" w:rsidR="00563F38" w:rsidRPr="00F00094" w:rsidRDefault="00563F38" w:rsidP="00F00094">
      <w:pPr>
        <w:pStyle w:val="ListParagraph"/>
        <w:tabs>
          <w:tab w:val="left" w:pos="0"/>
          <w:tab w:val="left" w:pos="284"/>
        </w:tabs>
        <w:spacing w:before="60"/>
        <w:rPr>
          <w:rFonts w:cstheme="minorHAnsi"/>
        </w:rPr>
      </w:pPr>
      <w:r w:rsidRPr="00563F38">
        <w:rPr>
          <w:rFonts w:cstheme="minorHAnsi"/>
        </w:rPr>
        <w:t>GOAL reserves the right to withhold payments while any investigation is taking place into suspected wrongdoing or breaches of policy.  GOAL reserves the right to make no payment of sums due (even when goods or services have been supplied), in instances where wrongdoing is present.</w:t>
      </w:r>
    </w:p>
    <w:p w14:paraId="21F91AC4" w14:textId="77777777" w:rsidR="00563F38" w:rsidRPr="00563F38" w:rsidRDefault="00563F38" w:rsidP="00563F38">
      <w:pPr>
        <w:pStyle w:val="ListParagraph"/>
        <w:tabs>
          <w:tab w:val="left" w:pos="0"/>
          <w:tab w:val="left" w:pos="284"/>
        </w:tabs>
        <w:spacing w:before="60"/>
        <w:rPr>
          <w:rFonts w:cstheme="minorHAnsi"/>
        </w:rPr>
      </w:pPr>
    </w:p>
    <w:p w14:paraId="6C8494A3" w14:textId="77777777" w:rsidR="00563F38" w:rsidRPr="00563F38" w:rsidRDefault="00563F38" w:rsidP="00563F38">
      <w:pPr>
        <w:pStyle w:val="ListParagraph"/>
        <w:numPr>
          <w:ilvl w:val="0"/>
          <w:numId w:val="16"/>
        </w:numPr>
        <w:tabs>
          <w:tab w:val="left" w:pos="-90"/>
        </w:tabs>
        <w:spacing w:after="200" w:line="276" w:lineRule="auto"/>
        <w:jc w:val="both"/>
        <w:rPr>
          <w:rFonts w:cstheme="minorHAnsi"/>
          <w:u w:val="single"/>
        </w:rPr>
      </w:pPr>
      <w:r w:rsidRPr="00563F38">
        <w:rPr>
          <w:rFonts w:cstheme="minorHAnsi"/>
          <w:u w:val="single"/>
        </w:rPr>
        <w:t>OVERRIDING CLAUSE</w:t>
      </w:r>
    </w:p>
    <w:p w14:paraId="35471D56" w14:textId="17BA4F3D" w:rsidR="00563F38" w:rsidRPr="00563F38" w:rsidRDefault="00563F38" w:rsidP="00563F38">
      <w:pPr>
        <w:pStyle w:val="ListParagraph"/>
        <w:tabs>
          <w:tab w:val="left" w:pos="-90"/>
        </w:tabs>
        <w:rPr>
          <w:rFonts w:cstheme="minorHAnsi"/>
        </w:rPr>
      </w:pPr>
      <w:r w:rsidRPr="00563F38">
        <w:rPr>
          <w:rFonts w:cstheme="minorHAnsi"/>
        </w:rPr>
        <w:t xml:space="preserve">In the event of any conflict or inconsistencies between these Terms and </w:t>
      </w:r>
      <w:r w:rsidR="00F00094" w:rsidRPr="00563F38">
        <w:rPr>
          <w:rFonts w:cstheme="minorHAnsi"/>
        </w:rPr>
        <w:t>Conditions or</w:t>
      </w:r>
      <w:r w:rsidRPr="00563F38">
        <w:rPr>
          <w:rFonts w:cstheme="minorHAnsi"/>
        </w:rPr>
        <w:t xml:space="preserve"> any other document which forms part of the Contract, the Contract shall prevail except where they have been amended (by specific reference to the relevant clause and paragraph of these Terms and Conditions) as provided for herein.</w:t>
      </w:r>
    </w:p>
    <w:p w14:paraId="043D4A48" w14:textId="77777777" w:rsidR="00563F38" w:rsidRPr="00563F38" w:rsidRDefault="00563F38" w:rsidP="00563F38">
      <w:pPr>
        <w:pStyle w:val="ListParagraph"/>
        <w:tabs>
          <w:tab w:val="left" w:pos="-90"/>
        </w:tabs>
        <w:rPr>
          <w:rFonts w:cstheme="minorHAnsi"/>
        </w:rPr>
      </w:pPr>
    </w:p>
    <w:p w14:paraId="3E575E0F" w14:textId="77777777" w:rsidR="00563F38" w:rsidRPr="00563F38" w:rsidRDefault="00563F38" w:rsidP="00563F38">
      <w:pPr>
        <w:pStyle w:val="ListParagraph"/>
        <w:numPr>
          <w:ilvl w:val="0"/>
          <w:numId w:val="16"/>
        </w:numPr>
        <w:tabs>
          <w:tab w:val="left" w:pos="-90"/>
        </w:tabs>
        <w:spacing w:after="200" w:line="276" w:lineRule="auto"/>
        <w:jc w:val="both"/>
        <w:rPr>
          <w:rFonts w:cstheme="minorHAnsi"/>
          <w:u w:val="single"/>
        </w:rPr>
      </w:pPr>
      <w:r w:rsidRPr="00563F38">
        <w:rPr>
          <w:rFonts w:cstheme="minorHAnsi"/>
          <w:u w:val="single"/>
        </w:rPr>
        <w:t>WITHHOLDING TAX</w:t>
      </w:r>
    </w:p>
    <w:p w14:paraId="38C03E3D" w14:textId="77777777" w:rsidR="00563F38" w:rsidRPr="00563F38" w:rsidRDefault="00563F38" w:rsidP="00563F38">
      <w:pPr>
        <w:pStyle w:val="ListParagraph"/>
        <w:autoSpaceDE w:val="0"/>
        <w:autoSpaceDN w:val="0"/>
        <w:adjustRightInd w:val="0"/>
        <w:rPr>
          <w:rFonts w:eastAsia="SimSun" w:cstheme="minorHAnsi"/>
          <w:lang w:eastAsia="zh-CN"/>
        </w:rPr>
      </w:pPr>
      <w:r w:rsidRPr="00563F38">
        <w:rPr>
          <w:rFonts w:cstheme="minorHAnsi"/>
          <w:lang w:eastAsia="zh-CN"/>
        </w:rPr>
        <w:t xml:space="preserve">GOAL reserves the right to deduct withholding tax from the Supplier's invoice if </w:t>
      </w:r>
      <w:proofErr w:type="gramStart"/>
      <w:r w:rsidRPr="00563F38">
        <w:rPr>
          <w:rFonts w:cstheme="minorHAnsi"/>
          <w:lang w:eastAsia="zh-CN"/>
        </w:rPr>
        <w:t>so</w:t>
      </w:r>
      <w:proofErr w:type="gramEnd"/>
      <w:r w:rsidRPr="00563F38">
        <w:rPr>
          <w:rFonts w:cstheme="minorHAnsi"/>
          <w:lang w:eastAsia="zh-CN"/>
        </w:rPr>
        <w:t xml:space="preserve"> required by law.  This will apply unless the Supplier has supplied in advance the required documentation proving its exemption from withholding tax (</w:t>
      </w:r>
      <w:proofErr w:type="gramStart"/>
      <w:r w:rsidRPr="00563F38">
        <w:rPr>
          <w:rFonts w:cstheme="minorHAnsi"/>
          <w:lang w:eastAsia="zh-CN"/>
        </w:rPr>
        <w:t>e.g.</w:t>
      </w:r>
      <w:proofErr w:type="gramEnd"/>
      <w:r w:rsidRPr="00563F38">
        <w:rPr>
          <w:rFonts w:cstheme="minorHAnsi"/>
          <w:lang w:eastAsia="zh-CN"/>
        </w:rPr>
        <w:t xml:space="preserve"> withholding tax exemption certificate).</w:t>
      </w:r>
    </w:p>
    <w:p w14:paraId="42208D5E" w14:textId="77777777" w:rsidR="00563F38" w:rsidRPr="00563F38" w:rsidRDefault="00563F38" w:rsidP="00563F38">
      <w:pPr>
        <w:pStyle w:val="ListParagraph"/>
        <w:rPr>
          <w:rFonts w:cstheme="minorHAnsi"/>
          <w:u w:val="single"/>
        </w:rPr>
      </w:pPr>
    </w:p>
    <w:p w14:paraId="75DC1581" w14:textId="77777777" w:rsidR="00563F38" w:rsidRPr="00563F38" w:rsidRDefault="00563F38" w:rsidP="00563F38">
      <w:pPr>
        <w:pStyle w:val="ListParagraph"/>
        <w:numPr>
          <w:ilvl w:val="0"/>
          <w:numId w:val="16"/>
        </w:numPr>
        <w:spacing w:after="200" w:line="276" w:lineRule="auto"/>
        <w:jc w:val="both"/>
        <w:rPr>
          <w:rFonts w:cstheme="minorHAnsi"/>
          <w:u w:val="single"/>
        </w:rPr>
      </w:pPr>
      <w:r w:rsidRPr="00563F38">
        <w:rPr>
          <w:rFonts w:cstheme="minorHAnsi"/>
          <w:u w:val="single"/>
        </w:rPr>
        <w:t>GOVERNING LAW AND JURISDICTION</w:t>
      </w:r>
    </w:p>
    <w:p w14:paraId="1731E536" w14:textId="77777777" w:rsidR="00563F38" w:rsidRPr="00563F38" w:rsidRDefault="00563F38" w:rsidP="00563F38">
      <w:pPr>
        <w:pStyle w:val="ListParagraph"/>
        <w:rPr>
          <w:rFonts w:cstheme="minorHAnsi"/>
        </w:rPr>
      </w:pPr>
      <w:r w:rsidRPr="00563F38">
        <w:rPr>
          <w:rFonts w:cstheme="minorHAnsi"/>
        </w:rPr>
        <w:t>These Terms and Conditions shall be governed by the laws of Ireland and subject to the exclusive jurisdiction of the Irish Courts.</w:t>
      </w:r>
    </w:p>
    <w:p w14:paraId="7032F918" w14:textId="77777777" w:rsidR="00563F38" w:rsidRPr="00563F38" w:rsidRDefault="00563F38" w:rsidP="00563F38">
      <w:pPr>
        <w:pStyle w:val="ListParagraph"/>
        <w:rPr>
          <w:rFonts w:cstheme="minorHAnsi"/>
        </w:rPr>
      </w:pPr>
    </w:p>
    <w:p w14:paraId="6E8AFB90" w14:textId="77777777" w:rsidR="00563F38" w:rsidRPr="00563F38" w:rsidRDefault="00563F38" w:rsidP="00563F38">
      <w:pPr>
        <w:pStyle w:val="ListParagraph"/>
        <w:numPr>
          <w:ilvl w:val="0"/>
          <w:numId w:val="16"/>
        </w:numPr>
        <w:spacing w:after="200" w:line="276" w:lineRule="auto"/>
        <w:jc w:val="both"/>
        <w:rPr>
          <w:rFonts w:cstheme="minorHAnsi"/>
          <w:u w:val="single"/>
          <w:lang w:eastAsia="en-AU"/>
        </w:rPr>
      </w:pPr>
      <w:r w:rsidRPr="00563F38">
        <w:rPr>
          <w:rFonts w:cstheme="minorHAnsi"/>
          <w:u w:val="single"/>
          <w:lang w:eastAsia="en-AU"/>
        </w:rPr>
        <w:t>BANK GUARANTEE</w:t>
      </w:r>
    </w:p>
    <w:p w14:paraId="64E1A83D" w14:textId="77777777" w:rsidR="00563F38" w:rsidRPr="00563F38" w:rsidRDefault="00563F38" w:rsidP="00563F38">
      <w:pPr>
        <w:pStyle w:val="ListParagraph"/>
        <w:rPr>
          <w:rFonts w:cstheme="minorHAnsi"/>
          <w:lang w:eastAsia="en-AU"/>
        </w:rPr>
      </w:pPr>
      <w:r w:rsidRPr="00563F38">
        <w:rPr>
          <w:rFonts w:cstheme="minorHAnsi"/>
          <w:lang w:eastAsia="en-AU"/>
        </w:rPr>
        <w:t>When specifically requested by GOAL, a bank guarantee from a well reputed bank acceptable to GOAL in the currency in which the Contract is payable and for an amount to be prescribed by GOAL shall be obtained by the Supplier at his expense and deposited with GOAL before the start of the Contract.  In the event of any loss, damage and/or extra costs incurred by GOAL by reason of the Supplier's default, negligence or failure to perform the terms and conditions of the Contract or any part thereof, that part of any such loss, damage and/or extra costs which is represented by the full or by any lesser amount of such guarantee shall be immediately and initially reimbursable to GOAL from such guarantee without prejudice to its right to hold the Supplier liable for the full amount of such loss, damage and/or extra cost. The guarantee shall be valid for a period of not less than 30 days after the date of arrival at destination of the last specified delivery.</w:t>
      </w:r>
    </w:p>
    <w:p w14:paraId="40001FC6" w14:textId="77777777" w:rsidR="00563F38" w:rsidRPr="00563F38" w:rsidRDefault="00563F38" w:rsidP="00563F38">
      <w:pPr>
        <w:pStyle w:val="ListParagraph"/>
        <w:rPr>
          <w:rFonts w:cstheme="minorHAnsi"/>
          <w:lang w:eastAsia="en-AU"/>
        </w:rPr>
      </w:pPr>
    </w:p>
    <w:p w14:paraId="5FCFD32F" w14:textId="77777777" w:rsidR="00563F38" w:rsidRPr="00563F38" w:rsidRDefault="00563F38" w:rsidP="00563F38">
      <w:pPr>
        <w:pStyle w:val="ListParagraph"/>
        <w:numPr>
          <w:ilvl w:val="0"/>
          <w:numId w:val="16"/>
        </w:numPr>
        <w:spacing w:after="200" w:line="276" w:lineRule="auto"/>
        <w:jc w:val="both"/>
        <w:rPr>
          <w:rFonts w:cstheme="minorHAnsi"/>
          <w:u w:val="single"/>
          <w:lang w:eastAsia="en-AU"/>
        </w:rPr>
      </w:pPr>
      <w:r w:rsidRPr="00563F38">
        <w:rPr>
          <w:rFonts w:cstheme="minorHAnsi"/>
          <w:u w:val="single"/>
          <w:lang w:eastAsia="en-AU"/>
        </w:rPr>
        <w:t>ENVIRONMENTAL STANDARDS</w:t>
      </w:r>
    </w:p>
    <w:p w14:paraId="42E58D43" w14:textId="77777777" w:rsidR="00563F38" w:rsidRPr="00563F38" w:rsidRDefault="00563F38" w:rsidP="00563F38">
      <w:pPr>
        <w:pStyle w:val="ListParagraph"/>
        <w:rPr>
          <w:rFonts w:cstheme="minorHAnsi"/>
          <w:lang w:eastAsia="en-AU"/>
        </w:rPr>
      </w:pPr>
      <w:r w:rsidRPr="00563F38">
        <w:rPr>
          <w:rFonts w:cstheme="minorHAnsi"/>
          <w:lang w:eastAsia="en-AU"/>
        </w:rPr>
        <w:t>Suppliers should as a minimum, comply with all statutory and other legal requirements relating to environmental impacts of their business. Areas which should be considered are:</w:t>
      </w:r>
    </w:p>
    <w:p w14:paraId="7B691F59" w14:textId="77777777" w:rsidR="00563F38" w:rsidRPr="00563F38" w:rsidRDefault="00563F38" w:rsidP="00563F38">
      <w:pPr>
        <w:pStyle w:val="ListParagraph"/>
        <w:numPr>
          <w:ilvl w:val="0"/>
          <w:numId w:val="17"/>
        </w:numPr>
        <w:spacing w:after="200" w:line="276" w:lineRule="auto"/>
        <w:jc w:val="both"/>
        <w:rPr>
          <w:rFonts w:cstheme="minorHAnsi"/>
          <w:lang w:eastAsia="en-AU"/>
        </w:rPr>
      </w:pPr>
      <w:r w:rsidRPr="00563F38">
        <w:rPr>
          <w:rFonts w:cstheme="minorHAnsi"/>
          <w:lang w:eastAsia="en-AU"/>
        </w:rPr>
        <w:t>Waste Management</w:t>
      </w:r>
    </w:p>
    <w:p w14:paraId="0AE49BA3" w14:textId="77777777" w:rsidR="00563F38" w:rsidRPr="00563F38" w:rsidRDefault="00563F38" w:rsidP="00563F38">
      <w:pPr>
        <w:pStyle w:val="ListParagraph"/>
        <w:numPr>
          <w:ilvl w:val="0"/>
          <w:numId w:val="17"/>
        </w:numPr>
        <w:spacing w:after="200" w:line="276" w:lineRule="auto"/>
        <w:jc w:val="both"/>
        <w:rPr>
          <w:rFonts w:cstheme="minorHAnsi"/>
          <w:lang w:eastAsia="en-AU"/>
        </w:rPr>
      </w:pPr>
      <w:r w:rsidRPr="00563F38">
        <w:rPr>
          <w:rFonts w:cstheme="minorHAnsi"/>
          <w:lang w:eastAsia="en-AU"/>
        </w:rPr>
        <w:t>Packaging and Paper</w:t>
      </w:r>
    </w:p>
    <w:p w14:paraId="7F336AE4" w14:textId="77777777" w:rsidR="00563F38" w:rsidRPr="00563F38" w:rsidRDefault="00563F38" w:rsidP="00563F38">
      <w:pPr>
        <w:pStyle w:val="ListParagraph"/>
        <w:numPr>
          <w:ilvl w:val="0"/>
          <w:numId w:val="17"/>
        </w:numPr>
        <w:spacing w:after="200" w:line="276" w:lineRule="auto"/>
        <w:jc w:val="both"/>
        <w:rPr>
          <w:rFonts w:cstheme="minorHAnsi"/>
          <w:lang w:eastAsia="en-AU"/>
        </w:rPr>
      </w:pPr>
      <w:r w:rsidRPr="00563F38">
        <w:rPr>
          <w:rFonts w:cstheme="minorHAnsi"/>
          <w:lang w:eastAsia="en-AU"/>
        </w:rPr>
        <w:t>Conservation</w:t>
      </w:r>
    </w:p>
    <w:p w14:paraId="7298B33F" w14:textId="77777777" w:rsidR="00563F38" w:rsidRPr="00563F38" w:rsidRDefault="00563F38" w:rsidP="00563F38">
      <w:pPr>
        <w:pStyle w:val="ListParagraph"/>
        <w:numPr>
          <w:ilvl w:val="0"/>
          <w:numId w:val="17"/>
        </w:numPr>
        <w:spacing w:after="200" w:line="276" w:lineRule="auto"/>
        <w:jc w:val="both"/>
        <w:rPr>
          <w:rFonts w:cstheme="minorHAnsi"/>
          <w:lang w:eastAsia="en-AU"/>
        </w:rPr>
      </w:pPr>
      <w:r w:rsidRPr="00563F38">
        <w:rPr>
          <w:rFonts w:cstheme="minorHAnsi"/>
          <w:lang w:eastAsia="en-AU"/>
        </w:rPr>
        <w:t>Energy Use</w:t>
      </w:r>
    </w:p>
    <w:p w14:paraId="672172FE" w14:textId="77777777" w:rsidR="00563F38" w:rsidRPr="00563F38" w:rsidRDefault="00563F38" w:rsidP="00563F38">
      <w:pPr>
        <w:pStyle w:val="ListParagraph"/>
        <w:numPr>
          <w:ilvl w:val="0"/>
          <w:numId w:val="17"/>
        </w:numPr>
        <w:spacing w:after="200" w:line="276" w:lineRule="auto"/>
        <w:jc w:val="both"/>
        <w:rPr>
          <w:rFonts w:cstheme="minorHAnsi"/>
          <w:lang w:eastAsia="en-AU"/>
        </w:rPr>
      </w:pPr>
      <w:r w:rsidRPr="00563F38">
        <w:rPr>
          <w:rFonts w:cstheme="minorHAnsi"/>
          <w:lang w:eastAsia="en-AU"/>
        </w:rPr>
        <w:t>Sustainability</w:t>
      </w:r>
    </w:p>
    <w:p w14:paraId="094564E6" w14:textId="77777777" w:rsidR="00563F38" w:rsidRPr="00563F38" w:rsidRDefault="00563F38" w:rsidP="00563F38">
      <w:pPr>
        <w:pStyle w:val="ListParagraph"/>
        <w:numPr>
          <w:ilvl w:val="0"/>
          <w:numId w:val="17"/>
        </w:numPr>
        <w:spacing w:after="200" w:line="276" w:lineRule="auto"/>
        <w:jc w:val="both"/>
        <w:rPr>
          <w:rFonts w:cstheme="minorHAnsi"/>
          <w:lang w:eastAsia="en-AU"/>
        </w:rPr>
      </w:pPr>
      <w:r w:rsidRPr="00563F38">
        <w:rPr>
          <w:rFonts w:cstheme="minorHAnsi"/>
          <w:lang w:eastAsia="en-AU"/>
        </w:rPr>
        <w:t>Sourcing and origin of raw materials</w:t>
      </w:r>
    </w:p>
    <w:p w14:paraId="463C913D" w14:textId="77777777" w:rsidR="00563F38" w:rsidRPr="00563F38" w:rsidRDefault="00563F38" w:rsidP="00563F38">
      <w:pPr>
        <w:pStyle w:val="ListParagraph"/>
        <w:numPr>
          <w:ilvl w:val="0"/>
          <w:numId w:val="17"/>
        </w:numPr>
        <w:spacing w:after="200" w:line="276" w:lineRule="auto"/>
        <w:jc w:val="both"/>
        <w:rPr>
          <w:rFonts w:cstheme="minorHAnsi"/>
          <w:lang w:eastAsia="en-AU"/>
        </w:rPr>
      </w:pPr>
      <w:r w:rsidRPr="00563F38">
        <w:rPr>
          <w:rFonts w:cstheme="minorHAnsi"/>
          <w:lang w:eastAsia="en-AU"/>
        </w:rPr>
        <w:t>Supply chain transparency</w:t>
      </w:r>
    </w:p>
    <w:p w14:paraId="1C9CA828" w14:textId="77777777" w:rsidR="00563F38" w:rsidRPr="00563F38" w:rsidRDefault="00563F38" w:rsidP="00563F38">
      <w:pPr>
        <w:pStyle w:val="ListParagraph"/>
        <w:ind w:left="1440"/>
        <w:rPr>
          <w:rFonts w:cstheme="minorHAnsi"/>
          <w:lang w:eastAsia="en-AU"/>
        </w:rPr>
      </w:pPr>
    </w:p>
    <w:p w14:paraId="40EBB596" w14:textId="77777777" w:rsidR="00563F38" w:rsidRPr="00563F38" w:rsidRDefault="00563F38" w:rsidP="00563F38">
      <w:pPr>
        <w:pStyle w:val="ListParagraph"/>
        <w:numPr>
          <w:ilvl w:val="0"/>
          <w:numId w:val="16"/>
        </w:numPr>
        <w:spacing w:after="200" w:line="276" w:lineRule="auto"/>
        <w:jc w:val="both"/>
        <w:rPr>
          <w:rFonts w:cstheme="minorHAnsi"/>
          <w:lang w:eastAsia="en-AU"/>
        </w:rPr>
      </w:pPr>
      <w:r w:rsidRPr="00563F38">
        <w:rPr>
          <w:rFonts w:cstheme="minorHAnsi"/>
          <w:u w:val="single"/>
          <w:lang w:eastAsia="en-AU"/>
        </w:rPr>
        <w:t>HUMAN TRAFFICKING</w:t>
      </w:r>
    </w:p>
    <w:p w14:paraId="2DA21808" w14:textId="77777777" w:rsidR="00563F38" w:rsidRPr="00563F38" w:rsidRDefault="00563F38" w:rsidP="00563F38">
      <w:pPr>
        <w:widowControl w:val="0"/>
        <w:autoSpaceDE w:val="0"/>
        <w:autoSpaceDN w:val="0"/>
        <w:adjustRightInd w:val="0"/>
        <w:ind w:left="720"/>
        <w:rPr>
          <w:rFonts w:cstheme="minorHAnsi"/>
          <w:lang w:eastAsia="en-AU"/>
        </w:rPr>
      </w:pPr>
      <w:r w:rsidRPr="00563F38">
        <w:rPr>
          <w:rFonts w:cstheme="minorHAnsi"/>
          <w:lang w:eastAsia="en-AU"/>
        </w:rPr>
        <w:t xml:space="preserve">GOAL has adopted a policy supporting the prohibition of trafficking in persons including the trafficking-related activities for any purpose, including the use of forced labour.  Suppliers and their employees, and agents shall not: — </w:t>
      </w:r>
    </w:p>
    <w:p w14:paraId="3E80AAE5" w14:textId="77777777" w:rsidR="00563F38" w:rsidRPr="00563F38" w:rsidRDefault="00563F38" w:rsidP="00563F38">
      <w:pPr>
        <w:pStyle w:val="ListParagraph"/>
        <w:widowControl w:val="0"/>
        <w:numPr>
          <w:ilvl w:val="0"/>
          <w:numId w:val="18"/>
        </w:numPr>
        <w:autoSpaceDE w:val="0"/>
        <w:autoSpaceDN w:val="0"/>
        <w:adjustRightInd w:val="0"/>
        <w:spacing w:after="240" w:line="276" w:lineRule="auto"/>
        <w:jc w:val="both"/>
        <w:rPr>
          <w:rFonts w:cstheme="minorHAnsi"/>
          <w:lang w:eastAsia="en-AU"/>
        </w:rPr>
      </w:pPr>
      <w:r w:rsidRPr="00563F38">
        <w:rPr>
          <w:rFonts w:cstheme="minorHAnsi"/>
          <w:lang w:eastAsia="en-AU"/>
        </w:rPr>
        <w:t xml:space="preserve">Engage in severe forms of trafficking in persons during the period of performance of the </w:t>
      </w:r>
      <w:proofErr w:type="gramStart"/>
      <w:r w:rsidRPr="00563F38">
        <w:rPr>
          <w:rFonts w:cstheme="minorHAnsi"/>
          <w:lang w:eastAsia="en-AU"/>
        </w:rPr>
        <w:t>contract;</w:t>
      </w:r>
      <w:proofErr w:type="gramEnd"/>
      <w:r w:rsidRPr="00563F38">
        <w:rPr>
          <w:rFonts w:cstheme="minorHAnsi"/>
          <w:lang w:eastAsia="en-AU"/>
        </w:rPr>
        <w:t xml:space="preserve"> </w:t>
      </w:r>
      <w:r w:rsidRPr="00563F38">
        <w:rPr>
          <w:rFonts w:ascii="Tahoma" w:eastAsia="MS Mincho" w:hAnsi="Tahoma" w:cs="Tahoma"/>
          <w:lang w:eastAsia="en-AU"/>
        </w:rPr>
        <w:t> </w:t>
      </w:r>
    </w:p>
    <w:p w14:paraId="6928F1AC" w14:textId="77777777" w:rsidR="00563F38" w:rsidRPr="00563F38" w:rsidRDefault="00563F38" w:rsidP="00563F38">
      <w:pPr>
        <w:pStyle w:val="ListParagraph"/>
        <w:widowControl w:val="0"/>
        <w:numPr>
          <w:ilvl w:val="0"/>
          <w:numId w:val="18"/>
        </w:numPr>
        <w:autoSpaceDE w:val="0"/>
        <w:autoSpaceDN w:val="0"/>
        <w:adjustRightInd w:val="0"/>
        <w:spacing w:after="240" w:line="276" w:lineRule="auto"/>
        <w:jc w:val="both"/>
        <w:rPr>
          <w:rFonts w:cstheme="minorHAnsi"/>
          <w:lang w:eastAsia="en-AU"/>
        </w:rPr>
      </w:pPr>
      <w:r w:rsidRPr="00563F38">
        <w:rPr>
          <w:rFonts w:cstheme="minorHAnsi"/>
          <w:lang w:eastAsia="en-AU"/>
        </w:rPr>
        <w:t xml:space="preserve">Procure commercial sex acts during the period of performance of the </w:t>
      </w:r>
      <w:proofErr w:type="gramStart"/>
      <w:r w:rsidRPr="00563F38">
        <w:rPr>
          <w:rFonts w:cstheme="minorHAnsi"/>
          <w:lang w:eastAsia="en-AU"/>
        </w:rPr>
        <w:t>contract;</w:t>
      </w:r>
      <w:proofErr w:type="gramEnd"/>
      <w:r w:rsidRPr="00563F38">
        <w:rPr>
          <w:rFonts w:cstheme="minorHAnsi"/>
          <w:lang w:eastAsia="en-AU"/>
        </w:rPr>
        <w:t xml:space="preserve"> </w:t>
      </w:r>
      <w:r w:rsidRPr="00563F38">
        <w:rPr>
          <w:rFonts w:ascii="Tahoma" w:eastAsia="MS Mincho" w:hAnsi="Tahoma" w:cs="Tahoma"/>
          <w:lang w:eastAsia="en-AU"/>
        </w:rPr>
        <w:t> </w:t>
      </w:r>
    </w:p>
    <w:p w14:paraId="62CC558F" w14:textId="77777777" w:rsidR="00563F38" w:rsidRPr="00563F38" w:rsidRDefault="00563F38" w:rsidP="00563F38">
      <w:pPr>
        <w:pStyle w:val="ListParagraph"/>
        <w:widowControl w:val="0"/>
        <w:numPr>
          <w:ilvl w:val="0"/>
          <w:numId w:val="18"/>
        </w:numPr>
        <w:autoSpaceDE w:val="0"/>
        <w:autoSpaceDN w:val="0"/>
        <w:adjustRightInd w:val="0"/>
        <w:spacing w:after="240" w:line="276" w:lineRule="auto"/>
        <w:jc w:val="both"/>
        <w:rPr>
          <w:rFonts w:cstheme="minorHAnsi"/>
          <w:lang w:eastAsia="en-AU"/>
        </w:rPr>
      </w:pPr>
      <w:r w:rsidRPr="00563F38">
        <w:rPr>
          <w:rFonts w:cstheme="minorHAnsi"/>
          <w:lang w:eastAsia="en-AU"/>
        </w:rPr>
        <w:t xml:space="preserve">Use forced labour in the performance of the </w:t>
      </w:r>
      <w:proofErr w:type="gramStart"/>
      <w:r w:rsidRPr="00563F38">
        <w:rPr>
          <w:rFonts w:cstheme="minorHAnsi"/>
          <w:lang w:eastAsia="en-AU"/>
        </w:rPr>
        <w:t>contract;</w:t>
      </w:r>
      <w:proofErr w:type="gramEnd"/>
      <w:r w:rsidRPr="00563F38">
        <w:rPr>
          <w:rFonts w:cstheme="minorHAnsi"/>
          <w:lang w:eastAsia="en-AU"/>
        </w:rPr>
        <w:t xml:space="preserve"> </w:t>
      </w:r>
      <w:r w:rsidRPr="00563F38">
        <w:rPr>
          <w:rFonts w:ascii="Tahoma" w:eastAsia="MS Mincho" w:hAnsi="Tahoma" w:cs="Tahoma"/>
          <w:lang w:eastAsia="en-AU"/>
        </w:rPr>
        <w:t> </w:t>
      </w:r>
    </w:p>
    <w:p w14:paraId="53FB3560" w14:textId="77777777" w:rsidR="00563F38" w:rsidRPr="00563F38" w:rsidRDefault="00563F38" w:rsidP="00563F38">
      <w:pPr>
        <w:pStyle w:val="ListParagraph"/>
        <w:widowControl w:val="0"/>
        <w:numPr>
          <w:ilvl w:val="0"/>
          <w:numId w:val="18"/>
        </w:numPr>
        <w:autoSpaceDE w:val="0"/>
        <w:autoSpaceDN w:val="0"/>
        <w:adjustRightInd w:val="0"/>
        <w:spacing w:after="240" w:line="276" w:lineRule="auto"/>
        <w:jc w:val="both"/>
        <w:rPr>
          <w:rFonts w:cstheme="minorHAnsi"/>
          <w:lang w:eastAsia="en-AU"/>
        </w:rPr>
      </w:pPr>
      <w:r w:rsidRPr="00563F38">
        <w:rPr>
          <w:rFonts w:cstheme="minorHAnsi"/>
          <w:lang w:eastAsia="en-AU"/>
        </w:rPr>
        <w:t xml:space="preserve">Destroy, conceal, confiscate, or otherwise deny access by an employee to the employee’s identity or immigration documents, such as passports or drivers' licenses, regardless of issuing </w:t>
      </w:r>
      <w:proofErr w:type="gramStart"/>
      <w:r w:rsidRPr="00563F38">
        <w:rPr>
          <w:rFonts w:cstheme="minorHAnsi"/>
          <w:lang w:eastAsia="en-AU"/>
        </w:rPr>
        <w:t>authority;</w:t>
      </w:r>
      <w:proofErr w:type="gramEnd"/>
      <w:r w:rsidRPr="00563F38">
        <w:rPr>
          <w:rFonts w:cstheme="minorHAnsi"/>
          <w:lang w:eastAsia="en-AU"/>
        </w:rPr>
        <w:t xml:space="preserve"> </w:t>
      </w:r>
      <w:r w:rsidRPr="00563F38">
        <w:rPr>
          <w:rFonts w:ascii="Tahoma" w:eastAsia="MS Mincho" w:hAnsi="Tahoma" w:cs="Tahoma"/>
          <w:lang w:eastAsia="en-AU"/>
        </w:rPr>
        <w:t> </w:t>
      </w:r>
    </w:p>
    <w:p w14:paraId="673B8953" w14:textId="77777777" w:rsidR="00563F38" w:rsidRPr="00563F38" w:rsidRDefault="00563F38" w:rsidP="00563F38">
      <w:pPr>
        <w:pStyle w:val="ListParagraph"/>
        <w:numPr>
          <w:ilvl w:val="0"/>
          <w:numId w:val="18"/>
        </w:numPr>
        <w:spacing w:after="200" w:line="276" w:lineRule="auto"/>
        <w:jc w:val="both"/>
        <w:rPr>
          <w:rFonts w:cstheme="minorHAnsi"/>
          <w:lang w:eastAsia="en-AU"/>
        </w:rPr>
      </w:pPr>
      <w:r w:rsidRPr="00563F38">
        <w:rPr>
          <w:rFonts w:cstheme="minorHAnsi"/>
          <w:lang w:eastAsia="en-AU"/>
        </w:rPr>
        <w:t xml:space="preserve">Use misleading or fraudulent practices during the recruitment of employees or offering of employment, such as failing to disclose, in a format and </w:t>
      </w:r>
      <w:r w:rsidRPr="00563F38">
        <w:rPr>
          <w:rFonts w:ascii="Tahoma" w:eastAsia="MS Mincho" w:hAnsi="Tahoma" w:cs="Tahoma"/>
          <w:lang w:eastAsia="en-AU"/>
        </w:rPr>
        <w:t> </w:t>
      </w:r>
      <w:r w:rsidRPr="00563F38">
        <w:rPr>
          <w:rFonts w:cstheme="minorHAnsi"/>
          <w:color w:val="000000"/>
        </w:rPr>
        <w:t xml:space="preserve"> </w:t>
      </w:r>
      <w:r w:rsidRPr="00563F38">
        <w:rPr>
          <w:rFonts w:cstheme="minorHAnsi"/>
          <w:lang w:eastAsia="en-AU"/>
        </w:rPr>
        <w:t xml:space="preserve">language accessible to the worker, basic information or making material misrepresentations during the recruitment of employees regarding the key terms and conditions of employment, including wages and fringe benefits, the location of work, the living conditions, </w:t>
      </w:r>
      <w:proofErr w:type="gramStart"/>
      <w:r w:rsidRPr="00563F38">
        <w:rPr>
          <w:rFonts w:cstheme="minorHAnsi"/>
          <w:lang w:eastAsia="en-AU"/>
        </w:rPr>
        <w:t>housing</w:t>
      </w:r>
      <w:proofErr w:type="gramEnd"/>
      <w:r w:rsidRPr="00563F38">
        <w:rPr>
          <w:rFonts w:cstheme="minorHAnsi"/>
          <w:lang w:eastAsia="en-AU"/>
        </w:rPr>
        <w:t xml:space="preserve"> and associated costs (if employer or agent provided or arranged), any significant cost to be charged to the employee, and, if applicable, the hazardous nature of the work </w:t>
      </w:r>
    </w:p>
    <w:p w14:paraId="7210331B" w14:textId="77777777" w:rsidR="00563F38" w:rsidRPr="00563F38" w:rsidRDefault="00563F38" w:rsidP="00563F38">
      <w:pPr>
        <w:widowControl w:val="0"/>
        <w:autoSpaceDE w:val="0"/>
        <w:autoSpaceDN w:val="0"/>
        <w:adjustRightInd w:val="0"/>
        <w:spacing w:after="120"/>
        <w:ind w:left="720"/>
        <w:rPr>
          <w:rFonts w:cstheme="minorHAnsi"/>
          <w:lang w:eastAsia="en-AU"/>
        </w:rPr>
      </w:pPr>
      <w:r w:rsidRPr="00563F38">
        <w:rPr>
          <w:rFonts w:cstheme="minorHAnsi"/>
          <w:lang w:eastAsia="en-AU"/>
        </w:rPr>
        <w:t>Should the Supplier become aware of, or suspect, human trafficking activities during the execution of the contract the Contractor must immediately inform GOAL to enable appropriate action to be taken.</w:t>
      </w:r>
    </w:p>
    <w:p w14:paraId="7285799C" w14:textId="77777777" w:rsidR="00563F38" w:rsidRPr="00563F38" w:rsidRDefault="00563F38" w:rsidP="00563F38">
      <w:pPr>
        <w:widowControl w:val="0"/>
        <w:autoSpaceDE w:val="0"/>
        <w:autoSpaceDN w:val="0"/>
        <w:adjustRightInd w:val="0"/>
        <w:spacing w:after="120"/>
        <w:ind w:left="720"/>
        <w:rPr>
          <w:rFonts w:cstheme="minorHAnsi"/>
          <w:lang w:eastAsia="en-AU"/>
        </w:rPr>
      </w:pPr>
      <w:r w:rsidRPr="00563F38">
        <w:rPr>
          <w:rFonts w:cstheme="minorHAnsi"/>
          <w:lang w:eastAsia="en-AU"/>
        </w:rPr>
        <w:lastRenderedPageBreak/>
        <w:t>In respect to any contract funded by the UK Government the Supplier is expected to be familiar with the terms of the UK Modern-Slavery Act 2015, and to abide by the conditions of that Act.</w:t>
      </w:r>
    </w:p>
    <w:p w14:paraId="0597379B" w14:textId="77777777" w:rsidR="00563F38" w:rsidRPr="00563F38" w:rsidRDefault="00563F38" w:rsidP="00563F38">
      <w:pPr>
        <w:rPr>
          <w:rFonts w:cstheme="minorHAnsi"/>
          <w:lang w:eastAsia="en-AU"/>
        </w:rPr>
      </w:pPr>
      <w:r w:rsidRPr="00563F38">
        <w:rPr>
          <w:rFonts w:cstheme="minorHAnsi"/>
          <w:lang w:eastAsia="en-AU"/>
        </w:rPr>
        <w:tab/>
      </w:r>
    </w:p>
    <w:tbl>
      <w:tblPr>
        <w:tblStyle w:val="TableGrid"/>
        <w:tblW w:w="0" w:type="auto"/>
        <w:tblLook w:val="04A0" w:firstRow="1" w:lastRow="0" w:firstColumn="1" w:lastColumn="0" w:noHBand="0" w:noVBand="1"/>
      </w:tblPr>
      <w:tblGrid>
        <w:gridCol w:w="1062"/>
        <w:gridCol w:w="4039"/>
        <w:gridCol w:w="997"/>
        <w:gridCol w:w="4096"/>
      </w:tblGrid>
      <w:tr w:rsidR="00563F38" w:rsidRPr="00563F38" w14:paraId="4DE6F9B3" w14:textId="77777777" w:rsidTr="001B6E98">
        <w:trPr>
          <w:trHeight w:val="1008"/>
        </w:trPr>
        <w:tc>
          <w:tcPr>
            <w:tcW w:w="1062" w:type="dxa"/>
            <w:tcBorders>
              <w:top w:val="nil"/>
              <w:left w:val="nil"/>
              <w:bottom w:val="nil"/>
              <w:right w:val="nil"/>
            </w:tcBorders>
            <w:vAlign w:val="center"/>
          </w:tcPr>
          <w:p w14:paraId="153CF85F" w14:textId="77777777" w:rsidR="00563F38" w:rsidRPr="00563F38" w:rsidRDefault="00563F38" w:rsidP="001B6E98">
            <w:pPr>
              <w:tabs>
                <w:tab w:val="left" w:pos="-720"/>
                <w:tab w:val="left" w:pos="0"/>
                <w:tab w:val="left" w:pos="3402"/>
              </w:tabs>
              <w:suppressAutoHyphens/>
              <w:rPr>
                <w:rFonts w:cstheme="minorHAnsi"/>
                <w:spacing w:val="-3"/>
              </w:rPr>
            </w:pPr>
            <w:r w:rsidRPr="00563F38">
              <w:rPr>
                <w:rFonts w:cstheme="minorHAnsi"/>
              </w:rPr>
              <w:t>Signed:</w:t>
            </w:r>
          </w:p>
        </w:tc>
        <w:tc>
          <w:tcPr>
            <w:tcW w:w="9132" w:type="dxa"/>
            <w:gridSpan w:val="3"/>
            <w:tcBorders>
              <w:top w:val="nil"/>
              <w:left w:val="nil"/>
              <w:bottom w:val="single" w:sz="48" w:space="0" w:color="FFFFFF"/>
              <w:right w:val="nil"/>
            </w:tcBorders>
            <w:shd w:val="clear" w:color="auto" w:fill="F2F2F2" w:themeFill="background1" w:themeFillShade="F2"/>
            <w:vAlign w:val="center"/>
          </w:tcPr>
          <w:p w14:paraId="5F111DCA" w14:textId="77777777" w:rsidR="00563F38" w:rsidRPr="00563F38" w:rsidRDefault="00563F38" w:rsidP="001B6E98">
            <w:pPr>
              <w:tabs>
                <w:tab w:val="left" w:pos="-720"/>
                <w:tab w:val="left" w:pos="0"/>
                <w:tab w:val="left" w:pos="3402"/>
              </w:tabs>
              <w:suppressAutoHyphens/>
              <w:rPr>
                <w:rFonts w:cstheme="minorHAnsi"/>
              </w:rPr>
            </w:pPr>
          </w:p>
          <w:p w14:paraId="2EB0C0F3" w14:textId="77777777" w:rsidR="00563F38" w:rsidRPr="00563F38" w:rsidRDefault="00563F38" w:rsidP="001B6E98">
            <w:pPr>
              <w:tabs>
                <w:tab w:val="left" w:pos="-720"/>
                <w:tab w:val="left" w:pos="0"/>
                <w:tab w:val="left" w:pos="3402"/>
              </w:tabs>
              <w:suppressAutoHyphens/>
              <w:rPr>
                <w:rFonts w:cstheme="minorHAnsi"/>
              </w:rPr>
            </w:pPr>
          </w:p>
        </w:tc>
      </w:tr>
      <w:tr w:rsidR="00563F38" w:rsidRPr="00563F38" w14:paraId="3E1E78C9" w14:textId="77777777" w:rsidTr="001B6E98">
        <w:trPr>
          <w:trHeight w:val="569"/>
        </w:trPr>
        <w:tc>
          <w:tcPr>
            <w:tcW w:w="1062" w:type="dxa"/>
            <w:tcBorders>
              <w:top w:val="nil"/>
              <w:left w:val="nil"/>
              <w:bottom w:val="nil"/>
              <w:right w:val="nil"/>
            </w:tcBorders>
            <w:vAlign w:val="center"/>
          </w:tcPr>
          <w:p w14:paraId="3106368C" w14:textId="77777777" w:rsidR="00563F38" w:rsidRPr="00563F38" w:rsidRDefault="00563F38" w:rsidP="001B6E98">
            <w:pPr>
              <w:tabs>
                <w:tab w:val="left" w:pos="-720"/>
                <w:tab w:val="left" w:pos="0"/>
                <w:tab w:val="left" w:pos="3402"/>
              </w:tabs>
              <w:suppressAutoHyphens/>
              <w:rPr>
                <w:rFonts w:cstheme="minorHAnsi"/>
                <w:spacing w:val="-3"/>
              </w:rPr>
            </w:pPr>
            <w:r w:rsidRPr="00563F38">
              <w:rPr>
                <w:rFonts w:cstheme="minorHAnsi"/>
              </w:rPr>
              <w:t xml:space="preserve">Print name:  </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56676FA0" w14:textId="77777777" w:rsidR="00563F38" w:rsidRPr="00563F38" w:rsidRDefault="00563F38" w:rsidP="001B6E98">
            <w:pPr>
              <w:tabs>
                <w:tab w:val="left" w:pos="-720"/>
                <w:tab w:val="left" w:pos="0"/>
                <w:tab w:val="left" w:pos="3402"/>
              </w:tabs>
              <w:suppressAutoHyphens/>
              <w:rPr>
                <w:rFonts w:cstheme="minorHAnsi"/>
              </w:rPr>
            </w:pPr>
          </w:p>
        </w:tc>
        <w:tc>
          <w:tcPr>
            <w:tcW w:w="997" w:type="dxa"/>
            <w:tcBorders>
              <w:top w:val="single" w:sz="48" w:space="0" w:color="FFFFFF"/>
              <w:left w:val="nil"/>
              <w:bottom w:val="single" w:sz="48" w:space="0" w:color="FFFFFF"/>
              <w:right w:val="nil"/>
            </w:tcBorders>
            <w:shd w:val="clear" w:color="auto" w:fill="auto"/>
            <w:vAlign w:val="center"/>
          </w:tcPr>
          <w:p w14:paraId="59323400" w14:textId="77777777" w:rsidR="00563F38" w:rsidRPr="00563F38" w:rsidRDefault="00563F38" w:rsidP="001B6E98">
            <w:pPr>
              <w:tabs>
                <w:tab w:val="left" w:pos="-720"/>
                <w:tab w:val="left" w:pos="0"/>
                <w:tab w:val="left" w:pos="3402"/>
              </w:tabs>
              <w:suppressAutoHyphens/>
              <w:rPr>
                <w:rFonts w:cstheme="minorHAnsi"/>
              </w:rPr>
            </w:pPr>
            <w:r w:rsidRPr="00563F38">
              <w:rPr>
                <w:rFonts w:cstheme="minorHAnsi"/>
              </w:rPr>
              <w:t>Position:</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7601CCE6" w14:textId="77777777" w:rsidR="00563F38" w:rsidRPr="00563F38" w:rsidRDefault="00563F38" w:rsidP="001B6E98">
            <w:pPr>
              <w:tabs>
                <w:tab w:val="left" w:pos="-720"/>
                <w:tab w:val="left" w:pos="0"/>
                <w:tab w:val="left" w:pos="3402"/>
              </w:tabs>
              <w:suppressAutoHyphens/>
              <w:rPr>
                <w:rFonts w:cstheme="minorHAnsi"/>
              </w:rPr>
            </w:pPr>
          </w:p>
        </w:tc>
      </w:tr>
      <w:tr w:rsidR="00563F38" w:rsidRPr="00563F38" w14:paraId="3ADBF8A8" w14:textId="77777777" w:rsidTr="001B6E98">
        <w:trPr>
          <w:trHeight w:val="690"/>
        </w:trPr>
        <w:tc>
          <w:tcPr>
            <w:tcW w:w="1062" w:type="dxa"/>
            <w:tcBorders>
              <w:top w:val="nil"/>
              <w:left w:val="nil"/>
              <w:bottom w:val="nil"/>
              <w:right w:val="nil"/>
            </w:tcBorders>
            <w:vAlign w:val="center"/>
          </w:tcPr>
          <w:p w14:paraId="320C79C8" w14:textId="77777777" w:rsidR="00563F38" w:rsidRPr="00563F38" w:rsidRDefault="00563F38" w:rsidP="001B6E98">
            <w:pPr>
              <w:tabs>
                <w:tab w:val="left" w:pos="-720"/>
                <w:tab w:val="left" w:pos="0"/>
                <w:tab w:val="left" w:pos="3402"/>
              </w:tabs>
              <w:suppressAutoHyphens/>
              <w:rPr>
                <w:rFonts w:cstheme="minorHAnsi"/>
              </w:rPr>
            </w:pPr>
            <w:r w:rsidRPr="00563F38">
              <w:rPr>
                <w:rFonts w:cstheme="minorHAnsi"/>
              </w:rPr>
              <w:t>Company Name:</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23A8C16E" w14:textId="77777777" w:rsidR="00563F38" w:rsidRPr="00563F38" w:rsidRDefault="00563F38" w:rsidP="001B6E98">
            <w:pPr>
              <w:tabs>
                <w:tab w:val="left" w:pos="-720"/>
                <w:tab w:val="left" w:pos="0"/>
                <w:tab w:val="left" w:pos="3402"/>
              </w:tabs>
              <w:suppressAutoHyphens/>
              <w:rPr>
                <w:rFonts w:cstheme="minorHAnsi"/>
              </w:rPr>
            </w:pPr>
          </w:p>
        </w:tc>
        <w:tc>
          <w:tcPr>
            <w:tcW w:w="997" w:type="dxa"/>
            <w:tcBorders>
              <w:top w:val="single" w:sz="48" w:space="0" w:color="FFFFFF"/>
              <w:left w:val="nil"/>
              <w:bottom w:val="single" w:sz="48" w:space="0" w:color="FFFFFF"/>
              <w:right w:val="nil"/>
            </w:tcBorders>
            <w:shd w:val="clear" w:color="auto" w:fill="auto"/>
            <w:vAlign w:val="center"/>
          </w:tcPr>
          <w:p w14:paraId="1C114F49" w14:textId="77777777" w:rsidR="00563F38" w:rsidRPr="00563F38" w:rsidRDefault="00563F38" w:rsidP="001B6E98">
            <w:pPr>
              <w:tabs>
                <w:tab w:val="left" w:pos="-720"/>
                <w:tab w:val="left" w:pos="0"/>
                <w:tab w:val="left" w:pos="3402"/>
              </w:tabs>
              <w:suppressAutoHyphens/>
              <w:rPr>
                <w:rFonts w:cstheme="minorHAnsi"/>
              </w:rPr>
            </w:pPr>
            <w:r w:rsidRPr="00563F38">
              <w:rPr>
                <w:rFonts w:cstheme="minorHAnsi"/>
              </w:rPr>
              <w:t>Date:</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5F1B7172" w14:textId="77777777" w:rsidR="00563F38" w:rsidRPr="00563F38" w:rsidRDefault="00563F38" w:rsidP="001B6E98">
            <w:pPr>
              <w:tabs>
                <w:tab w:val="left" w:pos="-720"/>
                <w:tab w:val="left" w:pos="0"/>
                <w:tab w:val="left" w:pos="3402"/>
              </w:tabs>
              <w:suppressAutoHyphens/>
              <w:rPr>
                <w:rFonts w:cstheme="minorHAnsi"/>
              </w:rPr>
            </w:pPr>
          </w:p>
        </w:tc>
      </w:tr>
      <w:tr w:rsidR="00563F38" w:rsidRPr="00563F38" w14:paraId="32E3050E" w14:textId="77777777" w:rsidTr="001B6E98">
        <w:trPr>
          <w:trHeight w:val="559"/>
        </w:trPr>
        <w:tc>
          <w:tcPr>
            <w:tcW w:w="1062" w:type="dxa"/>
            <w:tcBorders>
              <w:top w:val="nil"/>
              <w:left w:val="nil"/>
              <w:bottom w:val="nil"/>
              <w:right w:val="nil"/>
            </w:tcBorders>
            <w:vAlign w:val="center"/>
          </w:tcPr>
          <w:p w14:paraId="23DF217F" w14:textId="77777777" w:rsidR="00563F38" w:rsidRPr="00563F38" w:rsidRDefault="00563F38" w:rsidP="001B6E98">
            <w:pPr>
              <w:tabs>
                <w:tab w:val="left" w:pos="-720"/>
                <w:tab w:val="left" w:pos="0"/>
                <w:tab w:val="left" w:pos="3402"/>
              </w:tabs>
              <w:suppressAutoHyphens/>
              <w:rPr>
                <w:rFonts w:cstheme="minorHAnsi"/>
                <w:spacing w:val="-3"/>
              </w:rPr>
            </w:pPr>
            <w:r w:rsidRPr="00563F38">
              <w:rPr>
                <w:rFonts w:cstheme="minorHAnsi"/>
              </w:rPr>
              <w:t>Address:</w:t>
            </w:r>
          </w:p>
        </w:tc>
        <w:tc>
          <w:tcPr>
            <w:tcW w:w="9132"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4214BE28" w14:textId="77777777" w:rsidR="00563F38" w:rsidRPr="00563F38" w:rsidRDefault="00563F38" w:rsidP="001B6E98">
            <w:pPr>
              <w:tabs>
                <w:tab w:val="left" w:pos="-720"/>
                <w:tab w:val="left" w:pos="0"/>
                <w:tab w:val="left" w:pos="3402"/>
              </w:tabs>
              <w:suppressAutoHyphens/>
              <w:rPr>
                <w:rFonts w:cstheme="minorHAnsi"/>
              </w:rPr>
            </w:pPr>
          </w:p>
          <w:p w14:paraId="30CFE723" w14:textId="77777777" w:rsidR="00563F38" w:rsidRPr="00563F38" w:rsidRDefault="00563F38" w:rsidP="001B6E98">
            <w:pPr>
              <w:tabs>
                <w:tab w:val="left" w:pos="-720"/>
                <w:tab w:val="left" w:pos="0"/>
                <w:tab w:val="left" w:pos="3402"/>
              </w:tabs>
              <w:suppressAutoHyphens/>
              <w:rPr>
                <w:rFonts w:cstheme="minorHAnsi"/>
              </w:rPr>
            </w:pPr>
          </w:p>
        </w:tc>
      </w:tr>
    </w:tbl>
    <w:p w14:paraId="4A45ADAC" w14:textId="77777777" w:rsidR="00563F38" w:rsidRPr="000A7187" w:rsidRDefault="00563F38" w:rsidP="00563F38">
      <w:pPr>
        <w:rPr>
          <w:rFonts w:cs="Arial"/>
          <w:sz w:val="16"/>
          <w:szCs w:val="16"/>
          <w:lang w:eastAsia="en-AU"/>
        </w:rPr>
      </w:pPr>
    </w:p>
    <w:p w14:paraId="6E24732D" w14:textId="1E25190D" w:rsidR="00563F38" w:rsidRDefault="00563F38" w:rsidP="00563F38">
      <w:pPr>
        <w:rPr>
          <w:rFonts w:cs="Arial"/>
          <w:sz w:val="16"/>
          <w:szCs w:val="16"/>
          <w:lang w:eastAsia="en-AU"/>
        </w:rPr>
      </w:pPr>
    </w:p>
    <w:p w14:paraId="103ED2E2" w14:textId="552CD356" w:rsidR="00067A55" w:rsidRDefault="00067A55" w:rsidP="00563F38">
      <w:pPr>
        <w:rPr>
          <w:rFonts w:cs="Arial"/>
          <w:sz w:val="16"/>
          <w:szCs w:val="16"/>
          <w:lang w:eastAsia="en-AU"/>
        </w:rPr>
      </w:pPr>
    </w:p>
    <w:p w14:paraId="33B45CAA" w14:textId="2953B81B" w:rsidR="00067A55" w:rsidRDefault="00067A55" w:rsidP="00563F38">
      <w:pPr>
        <w:rPr>
          <w:rFonts w:cs="Arial"/>
          <w:sz w:val="16"/>
          <w:szCs w:val="16"/>
          <w:lang w:eastAsia="en-AU"/>
        </w:rPr>
      </w:pPr>
    </w:p>
    <w:p w14:paraId="0BCAAF31" w14:textId="79AF93EF" w:rsidR="00067A55" w:rsidRDefault="00067A55" w:rsidP="00563F38">
      <w:pPr>
        <w:rPr>
          <w:rFonts w:cs="Arial"/>
          <w:sz w:val="16"/>
          <w:szCs w:val="16"/>
          <w:lang w:eastAsia="en-AU"/>
        </w:rPr>
      </w:pPr>
    </w:p>
    <w:p w14:paraId="5FCB2D4F" w14:textId="109628B6" w:rsidR="00067A55" w:rsidRDefault="00067A55" w:rsidP="00563F38">
      <w:pPr>
        <w:rPr>
          <w:rFonts w:cs="Arial"/>
          <w:sz w:val="16"/>
          <w:szCs w:val="16"/>
          <w:lang w:eastAsia="en-AU"/>
        </w:rPr>
      </w:pPr>
    </w:p>
    <w:p w14:paraId="6BA48F01" w14:textId="2466A0C7" w:rsidR="00067A55" w:rsidRDefault="00067A55" w:rsidP="00563F38">
      <w:pPr>
        <w:rPr>
          <w:rFonts w:cs="Arial"/>
          <w:sz w:val="16"/>
          <w:szCs w:val="16"/>
          <w:lang w:eastAsia="en-AU"/>
        </w:rPr>
      </w:pPr>
    </w:p>
    <w:p w14:paraId="1032BFFF" w14:textId="05FC5AFA" w:rsidR="000950B7" w:rsidRDefault="000950B7" w:rsidP="00563F38">
      <w:pPr>
        <w:rPr>
          <w:rFonts w:cs="Arial"/>
          <w:sz w:val="16"/>
          <w:szCs w:val="16"/>
          <w:lang w:eastAsia="en-AU"/>
        </w:rPr>
      </w:pPr>
    </w:p>
    <w:p w14:paraId="3D3AEB48" w14:textId="1861076B" w:rsidR="000950B7" w:rsidRDefault="000950B7" w:rsidP="00563F38">
      <w:pPr>
        <w:rPr>
          <w:rFonts w:cs="Arial"/>
          <w:sz w:val="16"/>
          <w:szCs w:val="16"/>
          <w:lang w:eastAsia="en-AU"/>
        </w:rPr>
      </w:pPr>
    </w:p>
    <w:p w14:paraId="5D665AAD" w14:textId="3AB191A3" w:rsidR="000950B7" w:rsidRDefault="000950B7" w:rsidP="00563F38">
      <w:pPr>
        <w:rPr>
          <w:rFonts w:cs="Arial"/>
          <w:sz w:val="16"/>
          <w:szCs w:val="16"/>
          <w:lang w:eastAsia="en-AU"/>
        </w:rPr>
      </w:pPr>
    </w:p>
    <w:p w14:paraId="492CFE8B" w14:textId="5E2DFCA7" w:rsidR="000950B7" w:rsidRDefault="000950B7" w:rsidP="00563F38">
      <w:pPr>
        <w:rPr>
          <w:rFonts w:cs="Arial"/>
          <w:sz w:val="16"/>
          <w:szCs w:val="16"/>
          <w:lang w:eastAsia="en-AU"/>
        </w:rPr>
      </w:pPr>
    </w:p>
    <w:p w14:paraId="25426A90" w14:textId="7FFECC42" w:rsidR="000950B7" w:rsidRDefault="000950B7" w:rsidP="00563F38">
      <w:pPr>
        <w:rPr>
          <w:rFonts w:cs="Arial"/>
          <w:sz w:val="16"/>
          <w:szCs w:val="16"/>
          <w:lang w:eastAsia="en-AU"/>
        </w:rPr>
      </w:pPr>
    </w:p>
    <w:p w14:paraId="6CEEF7C9" w14:textId="26A4C4F2" w:rsidR="000950B7" w:rsidRDefault="000950B7" w:rsidP="00563F38">
      <w:pPr>
        <w:rPr>
          <w:rFonts w:cs="Arial"/>
          <w:sz w:val="16"/>
          <w:szCs w:val="16"/>
          <w:lang w:eastAsia="en-AU"/>
        </w:rPr>
      </w:pPr>
    </w:p>
    <w:p w14:paraId="1A24332F" w14:textId="79CC5F8C" w:rsidR="000950B7" w:rsidRDefault="000950B7" w:rsidP="00563F38">
      <w:pPr>
        <w:rPr>
          <w:rFonts w:cs="Arial"/>
          <w:sz w:val="16"/>
          <w:szCs w:val="16"/>
          <w:lang w:eastAsia="en-AU"/>
        </w:rPr>
      </w:pPr>
    </w:p>
    <w:p w14:paraId="307A7705" w14:textId="6534C9B7" w:rsidR="000950B7" w:rsidRDefault="000950B7" w:rsidP="00563F38">
      <w:pPr>
        <w:rPr>
          <w:rFonts w:cs="Arial"/>
          <w:sz w:val="16"/>
          <w:szCs w:val="16"/>
          <w:lang w:eastAsia="en-AU"/>
        </w:rPr>
      </w:pPr>
    </w:p>
    <w:p w14:paraId="352B5596" w14:textId="5A7F28BE" w:rsidR="000950B7" w:rsidRDefault="000950B7" w:rsidP="00563F38">
      <w:pPr>
        <w:rPr>
          <w:rFonts w:cs="Arial"/>
          <w:sz w:val="16"/>
          <w:szCs w:val="16"/>
          <w:lang w:eastAsia="en-AU"/>
        </w:rPr>
      </w:pPr>
    </w:p>
    <w:p w14:paraId="5B4AE547" w14:textId="634AAFFB" w:rsidR="000950B7" w:rsidRDefault="000950B7" w:rsidP="00563F38">
      <w:pPr>
        <w:rPr>
          <w:rFonts w:cs="Arial"/>
          <w:sz w:val="16"/>
          <w:szCs w:val="16"/>
          <w:lang w:eastAsia="en-AU"/>
        </w:rPr>
      </w:pPr>
    </w:p>
    <w:p w14:paraId="434E0C32" w14:textId="2436B61A" w:rsidR="000950B7" w:rsidRDefault="000950B7" w:rsidP="00563F38">
      <w:pPr>
        <w:rPr>
          <w:rFonts w:cs="Arial"/>
          <w:sz w:val="16"/>
          <w:szCs w:val="16"/>
          <w:lang w:eastAsia="en-AU"/>
        </w:rPr>
      </w:pPr>
    </w:p>
    <w:p w14:paraId="61F4D86A" w14:textId="091F339A" w:rsidR="000950B7" w:rsidRDefault="000950B7" w:rsidP="00563F38">
      <w:pPr>
        <w:rPr>
          <w:rFonts w:cs="Arial"/>
          <w:sz w:val="16"/>
          <w:szCs w:val="16"/>
          <w:lang w:eastAsia="en-AU"/>
        </w:rPr>
      </w:pPr>
    </w:p>
    <w:p w14:paraId="0D0B4D4D" w14:textId="05A138DA" w:rsidR="000950B7" w:rsidRDefault="000950B7" w:rsidP="00563F38">
      <w:pPr>
        <w:rPr>
          <w:rFonts w:cs="Arial"/>
          <w:sz w:val="16"/>
          <w:szCs w:val="16"/>
          <w:lang w:eastAsia="en-AU"/>
        </w:rPr>
      </w:pPr>
    </w:p>
    <w:p w14:paraId="150EA750" w14:textId="6E3570AA" w:rsidR="000950B7" w:rsidRDefault="000950B7" w:rsidP="00563F38">
      <w:pPr>
        <w:rPr>
          <w:rFonts w:cs="Arial"/>
          <w:sz w:val="16"/>
          <w:szCs w:val="16"/>
          <w:lang w:eastAsia="en-AU"/>
        </w:rPr>
      </w:pPr>
    </w:p>
    <w:p w14:paraId="13302A56" w14:textId="39D4F365" w:rsidR="000950B7" w:rsidRDefault="000950B7" w:rsidP="00563F38">
      <w:pPr>
        <w:rPr>
          <w:rFonts w:cs="Arial"/>
          <w:sz w:val="16"/>
          <w:szCs w:val="16"/>
          <w:lang w:eastAsia="en-AU"/>
        </w:rPr>
      </w:pPr>
    </w:p>
    <w:p w14:paraId="398A2E7A" w14:textId="0525CE6C" w:rsidR="000950B7" w:rsidRDefault="000950B7" w:rsidP="00563F38">
      <w:pPr>
        <w:rPr>
          <w:rFonts w:cs="Arial"/>
          <w:sz w:val="16"/>
          <w:szCs w:val="16"/>
          <w:lang w:eastAsia="en-AU"/>
        </w:rPr>
      </w:pPr>
    </w:p>
    <w:p w14:paraId="166CBF62" w14:textId="77777777" w:rsidR="000950B7" w:rsidRDefault="000950B7" w:rsidP="00563F38">
      <w:pPr>
        <w:rPr>
          <w:rFonts w:cs="Arial"/>
          <w:sz w:val="16"/>
          <w:szCs w:val="16"/>
          <w:lang w:eastAsia="en-AU"/>
        </w:rPr>
      </w:pPr>
    </w:p>
    <w:p w14:paraId="0D7F87AB" w14:textId="77777777" w:rsidR="00067A55" w:rsidRDefault="00067A55" w:rsidP="00563F38">
      <w:pPr>
        <w:rPr>
          <w:rFonts w:cs="Arial"/>
          <w:sz w:val="16"/>
          <w:szCs w:val="16"/>
          <w:lang w:eastAsia="en-AU"/>
        </w:rPr>
      </w:pPr>
    </w:p>
    <w:p w14:paraId="75FF3672" w14:textId="6F082B43" w:rsidR="00563F38" w:rsidRPr="00067A55" w:rsidRDefault="00563F38" w:rsidP="00067A55">
      <w:pPr>
        <w:pStyle w:val="Heading1"/>
        <w:numPr>
          <w:ilvl w:val="0"/>
          <w:numId w:val="0"/>
        </w:numPr>
        <w:ind w:left="432" w:hanging="432"/>
      </w:pPr>
      <w:r>
        <w:lastRenderedPageBreak/>
        <w:t xml:space="preserve">Appendix </w:t>
      </w:r>
      <w:r w:rsidR="00D61F0F">
        <w:t>3</w:t>
      </w:r>
      <w:r>
        <w:t xml:space="preserve">- GDPR </w:t>
      </w:r>
      <w:r w:rsidRPr="00805C27">
        <w:t>terms and conditions</w:t>
      </w:r>
    </w:p>
    <w:p w14:paraId="451F355A" w14:textId="77777777" w:rsidR="00563F38" w:rsidRPr="000A7187" w:rsidRDefault="00563F38" w:rsidP="00563F38">
      <w:pPr>
        <w:rPr>
          <w:rFonts w:cs="Arial"/>
          <w:sz w:val="16"/>
          <w:szCs w:val="16"/>
          <w:lang w:eastAsia="en-AU"/>
        </w:rPr>
      </w:pPr>
    </w:p>
    <w:p w14:paraId="31A1BFD8" w14:textId="77777777" w:rsidR="00563F38" w:rsidRDefault="00563F38" w:rsidP="00563F38">
      <w:pPr>
        <w:numPr>
          <w:ilvl w:val="0"/>
          <w:numId w:val="19"/>
        </w:numPr>
        <w:spacing w:line="256" w:lineRule="auto"/>
        <w:jc w:val="both"/>
        <w:rPr>
          <w:lang w:val="en-GB"/>
        </w:rPr>
      </w:pPr>
      <w:r>
        <w:rPr>
          <w:rFonts w:ascii="Calibri" w:eastAsia="Calibri" w:hAnsi="Calibri" w:cs="Calibri"/>
          <w:b/>
          <w:bCs/>
          <w:i/>
          <w:iCs/>
          <w:lang w:val="en-GB"/>
        </w:rPr>
        <w:t>DATA PROTECTION</w:t>
      </w:r>
    </w:p>
    <w:p w14:paraId="25499FBB" w14:textId="77777777" w:rsidR="00563F38" w:rsidRDefault="00563F38" w:rsidP="00563F38">
      <w:pPr>
        <w:jc w:val="both"/>
        <w:rPr>
          <w:lang w:val="en-GB"/>
        </w:rPr>
      </w:pPr>
      <w:r>
        <w:rPr>
          <w:rFonts w:ascii="Calibri" w:eastAsia="Calibri" w:hAnsi="Calibri" w:cs="Calibri"/>
          <w:i/>
          <w:iCs/>
          <w:lang w:val="en-GB"/>
        </w:rPr>
        <w:t xml:space="preserve">Definitions </w:t>
      </w:r>
    </w:p>
    <w:p w14:paraId="14818FBE" w14:textId="77777777" w:rsidR="00563F38" w:rsidRDefault="00563F38" w:rsidP="00563F38">
      <w:pPr>
        <w:jc w:val="both"/>
        <w:rPr>
          <w:lang w:val="en-GB"/>
        </w:rPr>
      </w:pPr>
      <w:r>
        <w:rPr>
          <w:rFonts w:ascii="Calibri" w:eastAsia="Calibri" w:hAnsi="Calibri" w:cs="Calibri"/>
          <w:i/>
          <w:iCs/>
          <w:lang w:val="en-GB"/>
        </w:rPr>
        <w:t xml:space="preserve">The following words and phrases used in this [Agreement] and the Schedules shall have the following meanings except where the context otherwise requires: </w:t>
      </w:r>
    </w:p>
    <w:tbl>
      <w:tblPr>
        <w:tblStyle w:val="TableGrid"/>
        <w:tblW w:w="0" w:type="auto"/>
        <w:tblLayout w:type="fixed"/>
        <w:tblLook w:val="06A0" w:firstRow="1" w:lastRow="0" w:firstColumn="1" w:lastColumn="0" w:noHBand="1" w:noVBand="1"/>
      </w:tblPr>
      <w:tblGrid>
        <w:gridCol w:w="5097"/>
        <w:gridCol w:w="5097"/>
      </w:tblGrid>
      <w:tr w:rsidR="00563F38" w14:paraId="2F5A85F7" w14:textId="77777777" w:rsidTr="001B6E98">
        <w:tc>
          <w:tcPr>
            <w:tcW w:w="5097" w:type="dxa"/>
            <w:tcBorders>
              <w:top w:val="single" w:sz="4" w:space="0" w:color="auto"/>
              <w:left w:val="single" w:sz="4" w:space="0" w:color="auto"/>
              <w:bottom w:val="single" w:sz="4" w:space="0" w:color="auto"/>
              <w:right w:val="single" w:sz="4" w:space="0" w:color="auto"/>
            </w:tcBorders>
            <w:hideMark/>
          </w:tcPr>
          <w:p w14:paraId="49743873" w14:textId="77777777" w:rsidR="00563F38" w:rsidRDefault="00563F38" w:rsidP="001B6E98">
            <w:pPr>
              <w:jc w:val="both"/>
              <w:rPr>
                <w:lang w:val="en-GB"/>
              </w:rPr>
            </w:pPr>
            <w:r>
              <w:rPr>
                <w:i/>
                <w:iCs/>
                <w:lang w:val="en-GB"/>
              </w:rPr>
              <w:t>“Data Controller”</w:t>
            </w:r>
          </w:p>
        </w:tc>
        <w:tc>
          <w:tcPr>
            <w:tcW w:w="5097" w:type="dxa"/>
            <w:tcBorders>
              <w:top w:val="single" w:sz="4" w:space="0" w:color="auto"/>
              <w:left w:val="single" w:sz="4" w:space="0" w:color="auto"/>
              <w:bottom w:val="single" w:sz="4" w:space="0" w:color="auto"/>
              <w:right w:val="single" w:sz="4" w:space="0" w:color="auto"/>
            </w:tcBorders>
            <w:hideMark/>
          </w:tcPr>
          <w:p w14:paraId="0AA6781C" w14:textId="77777777" w:rsidR="00563F38" w:rsidRDefault="00563F38" w:rsidP="001B6E98">
            <w:pPr>
              <w:jc w:val="both"/>
              <w:rPr>
                <w:lang w:val="en-GB"/>
              </w:rPr>
            </w:pPr>
            <w:r>
              <w:rPr>
                <w:i/>
                <w:iCs/>
                <w:lang w:val="en-GB"/>
              </w:rPr>
              <w:t xml:space="preserve">the party who (either alone or jointly or in common with other persons) determines the purposes for which and the </w:t>
            </w:r>
            <w:proofErr w:type="gramStart"/>
            <w:r>
              <w:rPr>
                <w:i/>
                <w:iCs/>
                <w:lang w:val="en-GB"/>
              </w:rPr>
              <w:t>manner in which</w:t>
            </w:r>
            <w:proofErr w:type="gramEnd"/>
            <w:r>
              <w:rPr>
                <w:i/>
                <w:iCs/>
                <w:lang w:val="en-GB"/>
              </w:rPr>
              <w:t xml:space="preserve"> any Personal Data are, or are to be, processed;</w:t>
            </w:r>
          </w:p>
        </w:tc>
      </w:tr>
      <w:tr w:rsidR="00563F38" w14:paraId="3B04265A" w14:textId="77777777" w:rsidTr="001B6E98">
        <w:tc>
          <w:tcPr>
            <w:tcW w:w="5097" w:type="dxa"/>
            <w:tcBorders>
              <w:top w:val="single" w:sz="4" w:space="0" w:color="auto"/>
              <w:left w:val="single" w:sz="4" w:space="0" w:color="auto"/>
              <w:bottom w:val="single" w:sz="4" w:space="0" w:color="auto"/>
              <w:right w:val="single" w:sz="4" w:space="0" w:color="auto"/>
            </w:tcBorders>
            <w:hideMark/>
          </w:tcPr>
          <w:p w14:paraId="3ED22C9F" w14:textId="77777777" w:rsidR="00563F38" w:rsidRDefault="00563F38" w:rsidP="001B6E98">
            <w:pPr>
              <w:jc w:val="both"/>
              <w:rPr>
                <w:lang w:val="en-GB"/>
              </w:rPr>
            </w:pPr>
            <w:r>
              <w:rPr>
                <w:i/>
                <w:iCs/>
                <w:lang w:val="en-GB"/>
              </w:rPr>
              <w:t>“Data Processor”</w:t>
            </w:r>
          </w:p>
        </w:tc>
        <w:tc>
          <w:tcPr>
            <w:tcW w:w="5097" w:type="dxa"/>
            <w:tcBorders>
              <w:top w:val="single" w:sz="4" w:space="0" w:color="auto"/>
              <w:left w:val="single" w:sz="4" w:space="0" w:color="auto"/>
              <w:bottom w:val="single" w:sz="4" w:space="0" w:color="auto"/>
              <w:right w:val="single" w:sz="4" w:space="0" w:color="auto"/>
            </w:tcBorders>
            <w:hideMark/>
          </w:tcPr>
          <w:p w14:paraId="2006AC13" w14:textId="77777777" w:rsidR="00563F38" w:rsidRDefault="00563F38" w:rsidP="001B6E98">
            <w:pPr>
              <w:jc w:val="both"/>
              <w:rPr>
                <w:lang w:val="en-GB"/>
              </w:rPr>
            </w:pPr>
            <w:r>
              <w:rPr>
                <w:i/>
                <w:iCs/>
                <w:lang w:val="en-GB"/>
              </w:rPr>
              <w:t xml:space="preserve">a person or entity who processes Personal Data on behalf of the Data Controller </w:t>
            </w:r>
            <w:proofErr w:type="gramStart"/>
            <w:r>
              <w:rPr>
                <w:i/>
                <w:iCs/>
                <w:lang w:val="en-GB"/>
              </w:rPr>
              <w:t>on the basis of</w:t>
            </w:r>
            <w:proofErr w:type="gramEnd"/>
            <w:r>
              <w:rPr>
                <w:i/>
                <w:iCs/>
                <w:lang w:val="en-GB"/>
              </w:rPr>
              <w:t xml:space="preserve"> a formal, written contract, but who is not an employee of the Data Controller;</w:t>
            </w:r>
          </w:p>
        </w:tc>
      </w:tr>
      <w:tr w:rsidR="00563F38" w14:paraId="3EFD7E9A" w14:textId="77777777" w:rsidTr="001B6E98">
        <w:tc>
          <w:tcPr>
            <w:tcW w:w="5097" w:type="dxa"/>
            <w:tcBorders>
              <w:top w:val="single" w:sz="4" w:space="0" w:color="auto"/>
              <w:left w:val="single" w:sz="4" w:space="0" w:color="auto"/>
              <w:bottom w:val="single" w:sz="4" w:space="0" w:color="auto"/>
              <w:right w:val="single" w:sz="4" w:space="0" w:color="auto"/>
            </w:tcBorders>
            <w:hideMark/>
          </w:tcPr>
          <w:p w14:paraId="29400F2E" w14:textId="77777777" w:rsidR="00563F38" w:rsidRDefault="00563F38" w:rsidP="001B6E98">
            <w:pPr>
              <w:jc w:val="both"/>
              <w:rPr>
                <w:lang w:val="en-GB"/>
              </w:rPr>
            </w:pPr>
            <w:r>
              <w:rPr>
                <w:i/>
                <w:iCs/>
                <w:lang w:val="en-GB"/>
              </w:rPr>
              <w:t>“Data Subject”</w:t>
            </w:r>
          </w:p>
        </w:tc>
        <w:tc>
          <w:tcPr>
            <w:tcW w:w="5097" w:type="dxa"/>
            <w:tcBorders>
              <w:top w:val="single" w:sz="4" w:space="0" w:color="auto"/>
              <w:left w:val="single" w:sz="4" w:space="0" w:color="auto"/>
              <w:bottom w:val="single" w:sz="4" w:space="0" w:color="auto"/>
              <w:right w:val="single" w:sz="4" w:space="0" w:color="auto"/>
            </w:tcBorders>
            <w:hideMark/>
          </w:tcPr>
          <w:p w14:paraId="1993324D" w14:textId="77777777" w:rsidR="00563F38" w:rsidRDefault="00563F38" w:rsidP="001B6E98">
            <w:pPr>
              <w:jc w:val="both"/>
              <w:rPr>
                <w:lang w:val="en-GB"/>
              </w:rPr>
            </w:pPr>
            <w:r>
              <w:rPr>
                <w:i/>
                <w:iCs/>
                <w:lang w:val="en-GB"/>
              </w:rPr>
              <w:t xml:space="preserve">an individual who is the subject of Personal Data, </w:t>
            </w:r>
            <w:proofErr w:type="gramStart"/>
            <w:r>
              <w:rPr>
                <w:i/>
                <w:iCs/>
                <w:lang w:val="en-GB"/>
              </w:rPr>
              <w:t>i.e.</w:t>
            </w:r>
            <w:proofErr w:type="gramEnd"/>
            <w:r>
              <w:rPr>
                <w:i/>
                <w:iCs/>
                <w:lang w:val="en-GB"/>
              </w:rPr>
              <w:t xml:space="preserve"> to whom the data relates either directly or indirectly;</w:t>
            </w:r>
          </w:p>
        </w:tc>
      </w:tr>
      <w:tr w:rsidR="00563F38" w14:paraId="2CD7E781" w14:textId="77777777" w:rsidTr="001B6E98">
        <w:tc>
          <w:tcPr>
            <w:tcW w:w="5097" w:type="dxa"/>
            <w:tcBorders>
              <w:top w:val="single" w:sz="4" w:space="0" w:color="auto"/>
              <w:left w:val="single" w:sz="4" w:space="0" w:color="auto"/>
              <w:bottom w:val="single" w:sz="4" w:space="0" w:color="auto"/>
              <w:right w:val="single" w:sz="4" w:space="0" w:color="auto"/>
            </w:tcBorders>
            <w:hideMark/>
          </w:tcPr>
          <w:p w14:paraId="1DEEB07D" w14:textId="77777777" w:rsidR="00563F38" w:rsidRDefault="00563F38" w:rsidP="001B6E98">
            <w:pPr>
              <w:jc w:val="both"/>
              <w:rPr>
                <w:lang w:val="en-GB"/>
              </w:rPr>
            </w:pPr>
            <w:r>
              <w:rPr>
                <w:i/>
                <w:iCs/>
                <w:lang w:val="en-GB"/>
              </w:rPr>
              <w:t>“Data Protection Legislation”</w:t>
            </w:r>
          </w:p>
        </w:tc>
        <w:tc>
          <w:tcPr>
            <w:tcW w:w="5097" w:type="dxa"/>
            <w:tcBorders>
              <w:top w:val="single" w:sz="4" w:space="0" w:color="auto"/>
              <w:left w:val="single" w:sz="4" w:space="0" w:color="auto"/>
              <w:bottom w:val="single" w:sz="4" w:space="0" w:color="auto"/>
              <w:right w:val="single" w:sz="4" w:space="0" w:color="auto"/>
            </w:tcBorders>
            <w:hideMark/>
          </w:tcPr>
          <w:p w14:paraId="68F57D61" w14:textId="77777777" w:rsidR="00563F38" w:rsidRDefault="00563F38" w:rsidP="001B6E98">
            <w:pPr>
              <w:jc w:val="both"/>
              <w:rPr>
                <w:lang w:val="en-GB"/>
              </w:rPr>
            </w:pPr>
            <w:r>
              <w:rPr>
                <w:i/>
                <w:iCs/>
                <w:lang w:val="en-GB"/>
              </w:rPr>
              <w:t xml:space="preserve">all applicable privacy and data protection laws including the General Data Protection Regulation ((EU) 2016/679) and any applicable national implementing laws, regulations and secondary legislation in Ireland relating to the processing of Personal Data and the privacy of electronic communications, as amended, </w:t>
            </w:r>
            <w:proofErr w:type="gramStart"/>
            <w:r>
              <w:rPr>
                <w:i/>
                <w:iCs/>
                <w:lang w:val="en-GB"/>
              </w:rPr>
              <w:t>replaced</w:t>
            </w:r>
            <w:proofErr w:type="gramEnd"/>
            <w:r>
              <w:rPr>
                <w:i/>
                <w:iCs/>
                <w:lang w:val="en-GB"/>
              </w:rPr>
              <w:t xml:space="preserve"> or updated from time to time, including the Privacy and Electronic Communications Directive (2002/58/EC); </w:t>
            </w:r>
          </w:p>
        </w:tc>
      </w:tr>
      <w:tr w:rsidR="00563F38" w14:paraId="296A8248" w14:textId="77777777" w:rsidTr="001B6E98">
        <w:tc>
          <w:tcPr>
            <w:tcW w:w="5097" w:type="dxa"/>
            <w:tcBorders>
              <w:top w:val="single" w:sz="4" w:space="0" w:color="auto"/>
              <w:left w:val="single" w:sz="4" w:space="0" w:color="auto"/>
              <w:bottom w:val="single" w:sz="4" w:space="0" w:color="auto"/>
              <w:right w:val="single" w:sz="4" w:space="0" w:color="auto"/>
            </w:tcBorders>
            <w:hideMark/>
          </w:tcPr>
          <w:p w14:paraId="71D8FD9A" w14:textId="77777777" w:rsidR="00563F38" w:rsidRDefault="00563F38" w:rsidP="001B6E98">
            <w:pPr>
              <w:jc w:val="both"/>
              <w:rPr>
                <w:lang w:val="en-GB"/>
              </w:rPr>
            </w:pPr>
            <w:r>
              <w:rPr>
                <w:i/>
                <w:iCs/>
                <w:lang w:val="en-GB"/>
              </w:rPr>
              <w:t xml:space="preserve">“Personal </w:t>
            </w:r>
            <w:proofErr w:type="gramStart"/>
            <w:r>
              <w:rPr>
                <w:i/>
                <w:iCs/>
                <w:lang w:val="en-GB"/>
              </w:rPr>
              <w:t xml:space="preserve">Data”   </w:t>
            </w:r>
            <w:proofErr w:type="gramEnd"/>
            <w:r>
              <w:rPr>
                <w:i/>
                <w:iCs/>
                <w:lang w:val="en-GB"/>
              </w:rPr>
              <w:t xml:space="preserve">   </w:t>
            </w:r>
          </w:p>
        </w:tc>
        <w:tc>
          <w:tcPr>
            <w:tcW w:w="5097" w:type="dxa"/>
            <w:tcBorders>
              <w:top w:val="single" w:sz="4" w:space="0" w:color="auto"/>
              <w:left w:val="single" w:sz="4" w:space="0" w:color="auto"/>
              <w:bottom w:val="single" w:sz="4" w:space="0" w:color="auto"/>
              <w:right w:val="single" w:sz="4" w:space="0" w:color="auto"/>
            </w:tcBorders>
            <w:hideMark/>
          </w:tcPr>
          <w:p w14:paraId="2C85F090" w14:textId="77777777" w:rsidR="00563F38" w:rsidRDefault="00563F38" w:rsidP="001B6E98">
            <w:pPr>
              <w:jc w:val="both"/>
              <w:rPr>
                <w:lang w:val="en-GB"/>
              </w:rPr>
            </w:pPr>
            <w:r>
              <w:rPr>
                <w:i/>
                <w:iCs/>
                <w:lang w:val="en-GB"/>
              </w:rPr>
              <w:t xml:space="preserve">any information relating to an identified or identifiable natural person that is processed by the Provider </w:t>
            </w:r>
            <w:proofErr w:type="gramStart"/>
            <w:r>
              <w:rPr>
                <w:i/>
                <w:iCs/>
                <w:lang w:val="en-GB"/>
              </w:rPr>
              <w:t>as a result of</w:t>
            </w:r>
            <w:proofErr w:type="gramEnd"/>
            <w:r>
              <w:rPr>
                <w:i/>
                <w:iCs/>
                <w:lang w:val="en-GB"/>
              </w:rPr>
              <w:t xml:space="preserve">, or in connection with, the provision of the Services.  An identifiable natural person is one who can be identified, directly or indirectly, </w:t>
            </w:r>
            <w:proofErr w:type="gramStart"/>
            <w:r>
              <w:rPr>
                <w:i/>
                <w:iCs/>
                <w:lang w:val="en-GB"/>
              </w:rPr>
              <w:t>in particular by</w:t>
            </w:r>
            <w:proofErr w:type="gramEnd"/>
            <w:r>
              <w:rPr>
                <w:i/>
                <w:iCs/>
                <w:lang w:val="en-GB"/>
              </w:rPr>
              <w:t xml:space="preserve"> reference to an identifier such as a name, identification number, location data, an online identifier or to one or more factors specific to the physical, physiological, genetic, mental, economic, cultural or social identity of that natural person;</w:t>
            </w:r>
          </w:p>
        </w:tc>
      </w:tr>
      <w:tr w:rsidR="00563F38" w14:paraId="54113F02" w14:textId="77777777" w:rsidTr="001B6E98">
        <w:tc>
          <w:tcPr>
            <w:tcW w:w="5097" w:type="dxa"/>
            <w:tcBorders>
              <w:top w:val="single" w:sz="4" w:space="0" w:color="auto"/>
              <w:left w:val="single" w:sz="4" w:space="0" w:color="auto"/>
              <w:bottom w:val="single" w:sz="4" w:space="0" w:color="auto"/>
              <w:right w:val="single" w:sz="4" w:space="0" w:color="auto"/>
            </w:tcBorders>
            <w:hideMark/>
          </w:tcPr>
          <w:p w14:paraId="7614BFF2" w14:textId="77777777" w:rsidR="00563F38" w:rsidRDefault="00563F38" w:rsidP="001B6E98">
            <w:pPr>
              <w:jc w:val="both"/>
              <w:rPr>
                <w:lang w:val="en-GB"/>
              </w:rPr>
            </w:pPr>
            <w:r>
              <w:rPr>
                <w:i/>
                <w:iCs/>
                <w:lang w:val="en-GB"/>
              </w:rPr>
              <w:t xml:space="preserve">“Processing, processes and </w:t>
            </w:r>
            <w:proofErr w:type="gramStart"/>
            <w:r>
              <w:rPr>
                <w:i/>
                <w:iCs/>
                <w:lang w:val="en-GB"/>
              </w:rPr>
              <w:t>process</w:t>
            </w:r>
            <w:proofErr w:type="gramEnd"/>
            <w:r>
              <w:rPr>
                <w:i/>
                <w:iCs/>
                <w:lang w:val="en-GB"/>
              </w:rPr>
              <w:t>”</w:t>
            </w:r>
          </w:p>
        </w:tc>
        <w:tc>
          <w:tcPr>
            <w:tcW w:w="5097" w:type="dxa"/>
            <w:tcBorders>
              <w:top w:val="single" w:sz="4" w:space="0" w:color="auto"/>
              <w:left w:val="single" w:sz="4" w:space="0" w:color="auto"/>
              <w:bottom w:val="single" w:sz="4" w:space="0" w:color="auto"/>
              <w:right w:val="single" w:sz="4" w:space="0" w:color="auto"/>
            </w:tcBorders>
            <w:hideMark/>
          </w:tcPr>
          <w:p w14:paraId="1514A52C" w14:textId="77777777" w:rsidR="00563F38" w:rsidRDefault="00563F38" w:rsidP="001B6E98">
            <w:pPr>
              <w:jc w:val="both"/>
              <w:rPr>
                <w:lang w:val="en-GB"/>
              </w:rPr>
            </w:pPr>
            <w:r>
              <w:rPr>
                <w:i/>
                <w:iCs/>
                <w:lang w:val="en-GB"/>
              </w:rPr>
              <w:t xml:space="preserve">either any activity that involves the use of Personal Data or as the Data Protection Legislation may otherwise define processing, </w:t>
            </w:r>
            <w:proofErr w:type="gramStart"/>
            <w:r>
              <w:rPr>
                <w:i/>
                <w:iCs/>
                <w:lang w:val="en-GB"/>
              </w:rPr>
              <w:t>processes</w:t>
            </w:r>
            <w:proofErr w:type="gramEnd"/>
            <w:r>
              <w:rPr>
                <w:i/>
                <w:iCs/>
                <w:lang w:val="en-GB"/>
              </w:rPr>
              <w:t xml:space="preserve"> or process. It includes any operation or set of operations which is performed on personal data or on sets of personal data, </w:t>
            </w:r>
            <w:proofErr w:type="gramStart"/>
            <w:r>
              <w:rPr>
                <w:i/>
                <w:iCs/>
                <w:lang w:val="en-GB"/>
              </w:rPr>
              <w:t>whether or not</w:t>
            </w:r>
            <w:proofErr w:type="gramEnd"/>
            <w:r>
              <w:rPr>
                <w:i/>
                <w:iCs/>
                <w:lang w:val="en-GB"/>
              </w:rPr>
              <w:t xml:space="preserve"> by automated means, such as collection, recording. organisation, structuring, storage, adaptation or alteration, retrieval, consultation, use, disclosure by transmission, dissemination or otherwise making available, alignment or combination, restriction, </w:t>
            </w:r>
            <w:proofErr w:type="gramStart"/>
            <w:r>
              <w:rPr>
                <w:i/>
                <w:iCs/>
                <w:lang w:val="en-GB"/>
              </w:rPr>
              <w:t>erasure</w:t>
            </w:r>
            <w:proofErr w:type="gramEnd"/>
            <w:r>
              <w:rPr>
                <w:i/>
                <w:iCs/>
                <w:lang w:val="en-GB"/>
              </w:rPr>
              <w:t xml:space="preserve"> or destruction. Processing also includes transferring Personal Data to third parties;</w:t>
            </w:r>
          </w:p>
        </w:tc>
      </w:tr>
      <w:tr w:rsidR="00563F38" w14:paraId="3F2440CD" w14:textId="77777777" w:rsidTr="001B6E98">
        <w:tc>
          <w:tcPr>
            <w:tcW w:w="5097" w:type="dxa"/>
            <w:tcBorders>
              <w:top w:val="single" w:sz="4" w:space="0" w:color="auto"/>
              <w:left w:val="single" w:sz="4" w:space="0" w:color="auto"/>
              <w:bottom w:val="single" w:sz="4" w:space="0" w:color="auto"/>
              <w:right w:val="single" w:sz="4" w:space="0" w:color="auto"/>
            </w:tcBorders>
            <w:hideMark/>
          </w:tcPr>
          <w:p w14:paraId="34AB0825" w14:textId="77777777" w:rsidR="00563F38" w:rsidRDefault="00563F38" w:rsidP="001B6E98">
            <w:pPr>
              <w:jc w:val="both"/>
              <w:rPr>
                <w:lang w:val="en-GB"/>
              </w:rPr>
            </w:pPr>
            <w:r>
              <w:rPr>
                <w:i/>
                <w:iCs/>
                <w:lang w:val="en-GB"/>
              </w:rPr>
              <w:lastRenderedPageBreak/>
              <w:t>“SCC”</w:t>
            </w:r>
          </w:p>
        </w:tc>
        <w:tc>
          <w:tcPr>
            <w:tcW w:w="5097" w:type="dxa"/>
            <w:tcBorders>
              <w:top w:val="single" w:sz="4" w:space="0" w:color="auto"/>
              <w:left w:val="single" w:sz="4" w:space="0" w:color="auto"/>
              <w:bottom w:val="single" w:sz="4" w:space="0" w:color="auto"/>
              <w:right w:val="single" w:sz="4" w:space="0" w:color="auto"/>
            </w:tcBorders>
            <w:hideMark/>
          </w:tcPr>
          <w:p w14:paraId="206433CF" w14:textId="77777777" w:rsidR="00563F38" w:rsidRDefault="00563F38" w:rsidP="001B6E98">
            <w:pPr>
              <w:jc w:val="both"/>
              <w:rPr>
                <w:lang w:val="en-GB"/>
              </w:rPr>
            </w:pPr>
            <w:r>
              <w:rPr>
                <w:i/>
                <w:iCs/>
                <w:lang w:val="en-GB"/>
              </w:rPr>
              <w:t>the European Commission's Standard Contractual Clauses for the transfer of Personal Data from the European Union to data processors established in third countries (controller-to-processor transfers), as set out in the annex to Commission Decision 2010/87/EU; and</w:t>
            </w:r>
          </w:p>
        </w:tc>
      </w:tr>
      <w:tr w:rsidR="00563F38" w14:paraId="2CB15506" w14:textId="77777777" w:rsidTr="001B6E98">
        <w:tc>
          <w:tcPr>
            <w:tcW w:w="5097" w:type="dxa"/>
            <w:tcBorders>
              <w:top w:val="single" w:sz="4" w:space="0" w:color="auto"/>
              <w:left w:val="single" w:sz="4" w:space="0" w:color="auto"/>
              <w:bottom w:val="single" w:sz="4" w:space="0" w:color="auto"/>
              <w:right w:val="single" w:sz="4" w:space="0" w:color="auto"/>
            </w:tcBorders>
            <w:hideMark/>
          </w:tcPr>
          <w:p w14:paraId="6CD6BF94" w14:textId="77777777" w:rsidR="00563F38" w:rsidRDefault="00563F38" w:rsidP="001B6E98">
            <w:pPr>
              <w:jc w:val="both"/>
              <w:rPr>
                <w:lang w:val="en-GB"/>
              </w:rPr>
            </w:pPr>
            <w:r>
              <w:rPr>
                <w:i/>
                <w:iCs/>
                <w:lang w:val="en-GB"/>
              </w:rPr>
              <w:t>“</w:t>
            </w:r>
            <w:proofErr w:type="gramStart"/>
            <w:r>
              <w:rPr>
                <w:i/>
                <w:iCs/>
                <w:lang w:val="en-GB"/>
              </w:rPr>
              <w:t xml:space="preserve">Services”   </w:t>
            </w:r>
            <w:proofErr w:type="gramEnd"/>
            <w:r>
              <w:rPr>
                <w:i/>
                <w:iCs/>
                <w:lang w:val="en-GB"/>
              </w:rPr>
              <w:t xml:space="preserve">           </w:t>
            </w:r>
          </w:p>
        </w:tc>
        <w:tc>
          <w:tcPr>
            <w:tcW w:w="5097" w:type="dxa"/>
            <w:tcBorders>
              <w:top w:val="single" w:sz="4" w:space="0" w:color="auto"/>
              <w:left w:val="single" w:sz="4" w:space="0" w:color="auto"/>
              <w:bottom w:val="single" w:sz="4" w:space="0" w:color="auto"/>
              <w:right w:val="single" w:sz="4" w:space="0" w:color="auto"/>
            </w:tcBorders>
            <w:hideMark/>
          </w:tcPr>
          <w:p w14:paraId="05807912" w14:textId="77777777" w:rsidR="00563F38" w:rsidRDefault="00563F38" w:rsidP="001B6E98">
            <w:pPr>
              <w:jc w:val="both"/>
              <w:rPr>
                <w:lang w:val="en-GB"/>
              </w:rPr>
            </w:pPr>
            <w:r>
              <w:rPr>
                <w:i/>
                <w:iCs/>
                <w:lang w:val="en-GB"/>
              </w:rPr>
              <w:t>refers to the services to be carried out by the Data Processor under the terms of the Master Agreement.</w:t>
            </w:r>
          </w:p>
        </w:tc>
      </w:tr>
    </w:tbl>
    <w:p w14:paraId="2A178479" w14:textId="77777777" w:rsidR="00563F38" w:rsidRDefault="00563F38" w:rsidP="00563F38">
      <w:pPr>
        <w:jc w:val="both"/>
        <w:rPr>
          <w:lang w:val="en-GB"/>
        </w:rPr>
      </w:pPr>
      <w:r>
        <w:rPr>
          <w:rFonts w:ascii="Calibri" w:eastAsia="Calibri" w:hAnsi="Calibri" w:cs="Calibri"/>
          <w:i/>
          <w:iCs/>
          <w:lang w:val="en-GB"/>
        </w:rPr>
        <w:t xml:space="preserve"> The Parties acknowledge that for the purposes of Data Protection Legislation, in performing its obligations under this Agreement, the Supplier, to the extent that it processes Personal Data received from the Provider, is a "</w:t>
      </w:r>
      <w:r>
        <w:rPr>
          <w:rFonts w:ascii="Calibri" w:eastAsia="Calibri" w:hAnsi="Calibri" w:cs="Calibri"/>
          <w:b/>
          <w:bCs/>
          <w:i/>
          <w:iCs/>
          <w:lang w:val="en-GB"/>
        </w:rPr>
        <w:t>Data Processor</w:t>
      </w:r>
      <w:r>
        <w:rPr>
          <w:rFonts w:ascii="Calibri" w:eastAsia="Calibri" w:hAnsi="Calibri" w:cs="Calibri"/>
          <w:i/>
          <w:iCs/>
          <w:lang w:val="en-GB"/>
        </w:rPr>
        <w:t>" and the Provider is the "</w:t>
      </w:r>
      <w:r>
        <w:rPr>
          <w:rFonts w:ascii="Calibri" w:eastAsia="Calibri" w:hAnsi="Calibri" w:cs="Calibri"/>
          <w:b/>
          <w:bCs/>
          <w:i/>
          <w:iCs/>
          <w:lang w:val="en-GB"/>
        </w:rPr>
        <w:t>Data Controller</w:t>
      </w:r>
      <w:r>
        <w:rPr>
          <w:rFonts w:ascii="Calibri" w:eastAsia="Calibri" w:hAnsi="Calibri" w:cs="Calibri"/>
          <w:i/>
          <w:iCs/>
          <w:lang w:val="en-GB"/>
        </w:rPr>
        <w:t>"; as defined in the Data Protection Legislation.</w:t>
      </w:r>
    </w:p>
    <w:p w14:paraId="6341DFC2" w14:textId="77777777" w:rsidR="00563F38" w:rsidRDefault="00563F38" w:rsidP="00563F38">
      <w:pPr>
        <w:numPr>
          <w:ilvl w:val="1"/>
          <w:numId w:val="19"/>
        </w:numPr>
        <w:spacing w:line="256" w:lineRule="auto"/>
        <w:jc w:val="both"/>
        <w:rPr>
          <w:lang w:val="en-GB"/>
        </w:rPr>
      </w:pPr>
      <w:r>
        <w:rPr>
          <w:rFonts w:ascii="Calibri" w:eastAsia="Calibri" w:hAnsi="Calibri" w:cs="Calibri"/>
          <w:b/>
          <w:bCs/>
          <w:i/>
          <w:iCs/>
          <w:lang w:val="en-GB"/>
        </w:rPr>
        <w:t>Data Controller Obligations</w:t>
      </w:r>
    </w:p>
    <w:p w14:paraId="71321274" w14:textId="77777777" w:rsidR="00563F38" w:rsidRDefault="00563F38" w:rsidP="00563F38">
      <w:pPr>
        <w:numPr>
          <w:ilvl w:val="0"/>
          <w:numId w:val="20"/>
        </w:numPr>
        <w:spacing w:line="256" w:lineRule="auto"/>
        <w:jc w:val="both"/>
        <w:rPr>
          <w:lang w:val="en-GB"/>
        </w:rPr>
      </w:pPr>
      <w:r>
        <w:rPr>
          <w:rFonts w:ascii="Calibri" w:eastAsia="Calibri" w:hAnsi="Calibri" w:cs="Calibri"/>
          <w:i/>
          <w:iCs/>
          <w:lang w:val="en-GB"/>
        </w:rPr>
        <w:t>The Data Controller retains control of the Personal Data and remains responsible for its compliance obligations under the Data Protection Legislation, including for the processing instructions it gives to the Data Processor.</w:t>
      </w:r>
    </w:p>
    <w:p w14:paraId="28FAEB72" w14:textId="77777777" w:rsidR="00563F38" w:rsidRDefault="00563F38" w:rsidP="00563F38">
      <w:pPr>
        <w:numPr>
          <w:ilvl w:val="0"/>
          <w:numId w:val="20"/>
        </w:numPr>
        <w:spacing w:line="256" w:lineRule="auto"/>
        <w:jc w:val="both"/>
        <w:rPr>
          <w:lang w:val="en-GB"/>
        </w:rPr>
      </w:pPr>
      <w:r>
        <w:rPr>
          <w:rFonts w:ascii="Calibri" w:eastAsia="Calibri" w:hAnsi="Calibri" w:cs="Calibri"/>
          <w:i/>
          <w:iCs/>
          <w:lang w:val="en-GB"/>
        </w:rPr>
        <w:t xml:space="preserve">The Data Controller shall authorise the Data Processor to process the Personal Data in any manner that may reasonably be required </w:t>
      </w:r>
      <w:proofErr w:type="gramStart"/>
      <w:r>
        <w:rPr>
          <w:rFonts w:ascii="Calibri" w:eastAsia="Calibri" w:hAnsi="Calibri" w:cs="Calibri"/>
          <w:i/>
          <w:iCs/>
          <w:lang w:val="en-GB"/>
        </w:rPr>
        <w:t>in order to</w:t>
      </w:r>
      <w:proofErr w:type="gramEnd"/>
      <w:r>
        <w:rPr>
          <w:rFonts w:ascii="Calibri" w:eastAsia="Calibri" w:hAnsi="Calibri" w:cs="Calibri"/>
          <w:i/>
          <w:iCs/>
          <w:lang w:val="en-GB"/>
        </w:rPr>
        <w:t xml:space="preserve"> provide the Services and Annex A describes the subject matter, duration, nature and purpose of processing and the Personal Data categories and Data Subject types in respect thereof.</w:t>
      </w:r>
    </w:p>
    <w:p w14:paraId="3D273F45" w14:textId="77777777" w:rsidR="00563F38" w:rsidRDefault="00563F38" w:rsidP="00563F38">
      <w:pPr>
        <w:numPr>
          <w:ilvl w:val="1"/>
          <w:numId w:val="19"/>
        </w:numPr>
        <w:spacing w:line="256" w:lineRule="auto"/>
        <w:jc w:val="both"/>
        <w:rPr>
          <w:lang w:val="en-GB"/>
        </w:rPr>
      </w:pPr>
      <w:r>
        <w:rPr>
          <w:rFonts w:ascii="Calibri" w:eastAsia="Calibri" w:hAnsi="Calibri" w:cs="Calibri"/>
          <w:b/>
          <w:bCs/>
          <w:i/>
          <w:iCs/>
          <w:lang w:val="en-GB"/>
        </w:rPr>
        <w:t>Data Processor Obligations</w:t>
      </w:r>
    </w:p>
    <w:p w14:paraId="25B2FF27" w14:textId="77777777" w:rsidR="00563F38" w:rsidRDefault="00563F38" w:rsidP="00563F38">
      <w:pPr>
        <w:numPr>
          <w:ilvl w:val="0"/>
          <w:numId w:val="21"/>
        </w:numPr>
        <w:spacing w:line="256" w:lineRule="auto"/>
        <w:jc w:val="both"/>
        <w:rPr>
          <w:lang w:val="en-GB"/>
        </w:rPr>
      </w:pPr>
      <w:r>
        <w:rPr>
          <w:rFonts w:ascii="Calibri" w:eastAsia="Calibri" w:hAnsi="Calibri" w:cs="Calibri"/>
          <w:i/>
          <w:iCs/>
          <w:lang w:val="en-GB"/>
        </w:rPr>
        <w:t xml:space="preserve">The Data Processor shall comply with the Data Protection Legislation when processing Personal Data.  </w:t>
      </w:r>
    </w:p>
    <w:p w14:paraId="5EF340C6" w14:textId="77777777" w:rsidR="00563F38" w:rsidRDefault="00563F38" w:rsidP="00563F38">
      <w:pPr>
        <w:numPr>
          <w:ilvl w:val="0"/>
          <w:numId w:val="21"/>
        </w:numPr>
        <w:spacing w:line="256" w:lineRule="auto"/>
        <w:jc w:val="both"/>
        <w:rPr>
          <w:lang w:val="en-GB"/>
        </w:rPr>
      </w:pPr>
      <w:r>
        <w:rPr>
          <w:rFonts w:ascii="Calibri" w:eastAsia="Calibri" w:hAnsi="Calibri" w:cs="Calibri"/>
          <w:i/>
          <w:iCs/>
          <w:lang w:val="en-GB"/>
        </w:rPr>
        <w:t>The Data Processor shall act only on the written instructions of the Data Controller in relation to the processing of the Personal Data under this Agreement and shall promptly comply with any request or instruction from the Data Controller requiring the Data Processor to amend, transfer, delete or otherwise process the Personal Data, or to stop, mitigate or remedy any unauthorised processing.</w:t>
      </w:r>
    </w:p>
    <w:p w14:paraId="3508E251" w14:textId="77777777" w:rsidR="00563F38" w:rsidRDefault="00563F38" w:rsidP="00563F38">
      <w:pPr>
        <w:numPr>
          <w:ilvl w:val="0"/>
          <w:numId w:val="21"/>
        </w:numPr>
        <w:spacing w:line="256" w:lineRule="auto"/>
        <w:jc w:val="both"/>
        <w:rPr>
          <w:lang w:val="en-GB"/>
        </w:rPr>
      </w:pPr>
      <w:r>
        <w:rPr>
          <w:rFonts w:ascii="Calibri" w:eastAsia="Calibri" w:hAnsi="Calibri" w:cs="Calibri"/>
          <w:i/>
          <w:iCs/>
          <w:lang w:val="en-GB"/>
        </w:rPr>
        <w:t>Without prejudice to other legal provisions concerning the Data Subject’s right to compensation and liability of the Parties generally, as well as legal provisions concerning fines and penalties, the Data Processor will carry full liability in the instance where it is found to have infringed Data Protection Legislation, by determining the purposes and means of processing.</w:t>
      </w:r>
    </w:p>
    <w:p w14:paraId="30DF16F7" w14:textId="77777777" w:rsidR="00563F38" w:rsidRDefault="00563F38" w:rsidP="00563F38">
      <w:pPr>
        <w:jc w:val="both"/>
        <w:rPr>
          <w:lang w:val="en-GB"/>
        </w:rPr>
      </w:pPr>
      <w:r>
        <w:rPr>
          <w:rFonts w:ascii="Calibri" w:eastAsia="Calibri" w:hAnsi="Calibri" w:cs="Calibri"/>
          <w:b/>
          <w:bCs/>
          <w:i/>
          <w:iCs/>
          <w:lang w:val="en-GB"/>
        </w:rPr>
        <w:t>1.2.1         Use and Processing of Data</w:t>
      </w:r>
    </w:p>
    <w:p w14:paraId="7980DDE4" w14:textId="77777777" w:rsidR="00563F38" w:rsidRDefault="00563F38" w:rsidP="00563F38">
      <w:pPr>
        <w:ind w:left="792"/>
        <w:jc w:val="both"/>
        <w:rPr>
          <w:lang w:val="en-GB"/>
        </w:rPr>
      </w:pPr>
      <w:r>
        <w:rPr>
          <w:rFonts w:ascii="Calibri" w:eastAsia="Calibri" w:hAnsi="Calibri" w:cs="Calibri"/>
          <w:i/>
          <w:iCs/>
          <w:lang w:val="en-GB"/>
        </w:rPr>
        <w:t>The Data Processor shall:</w:t>
      </w:r>
    </w:p>
    <w:p w14:paraId="5FCD5DB3" w14:textId="77777777" w:rsidR="00563F38" w:rsidRDefault="00563F38" w:rsidP="00563F38">
      <w:pPr>
        <w:numPr>
          <w:ilvl w:val="0"/>
          <w:numId w:val="22"/>
        </w:numPr>
        <w:spacing w:line="256" w:lineRule="auto"/>
        <w:jc w:val="both"/>
        <w:rPr>
          <w:lang w:val="en-GB"/>
        </w:rPr>
      </w:pPr>
      <w:r>
        <w:rPr>
          <w:rFonts w:ascii="Calibri" w:eastAsia="Calibri" w:hAnsi="Calibri" w:cs="Calibri"/>
          <w:i/>
          <w:iCs/>
          <w:lang w:val="en-GB"/>
        </w:rPr>
        <w:t xml:space="preserve">only use such Personal Data for the purposes of performing its obligations under this </w:t>
      </w:r>
      <w:proofErr w:type="gramStart"/>
      <w:r>
        <w:rPr>
          <w:rFonts w:ascii="Calibri" w:eastAsia="Calibri" w:hAnsi="Calibri" w:cs="Calibri"/>
          <w:i/>
          <w:iCs/>
          <w:lang w:val="en-GB"/>
        </w:rPr>
        <w:t>Agreement;</w:t>
      </w:r>
      <w:proofErr w:type="gramEnd"/>
    </w:p>
    <w:p w14:paraId="64908F31" w14:textId="77777777" w:rsidR="00563F38" w:rsidRDefault="00563F38" w:rsidP="00563F38">
      <w:pPr>
        <w:numPr>
          <w:ilvl w:val="0"/>
          <w:numId w:val="22"/>
        </w:numPr>
        <w:spacing w:line="256" w:lineRule="auto"/>
        <w:jc w:val="both"/>
        <w:rPr>
          <w:lang w:val="en-GB"/>
        </w:rPr>
      </w:pPr>
      <w:r>
        <w:rPr>
          <w:rFonts w:ascii="Calibri" w:eastAsia="Calibri" w:hAnsi="Calibri" w:cs="Calibri"/>
          <w:i/>
          <w:iCs/>
          <w:lang w:val="en-GB"/>
        </w:rPr>
        <w:t xml:space="preserve">only process the Personal Data to the extent, and in such a manner, as is necessary </w:t>
      </w:r>
      <w:proofErr w:type="gramStart"/>
      <w:r>
        <w:rPr>
          <w:rFonts w:ascii="Calibri" w:eastAsia="Calibri" w:hAnsi="Calibri" w:cs="Calibri"/>
          <w:i/>
          <w:iCs/>
          <w:lang w:val="en-GB"/>
        </w:rPr>
        <w:t>in order to</w:t>
      </w:r>
      <w:proofErr w:type="gramEnd"/>
      <w:r>
        <w:rPr>
          <w:rFonts w:ascii="Calibri" w:eastAsia="Calibri" w:hAnsi="Calibri" w:cs="Calibri"/>
          <w:i/>
          <w:iCs/>
          <w:lang w:val="en-GB"/>
        </w:rPr>
        <w:t xml:space="preserve"> deliver the Services under this Agreement and in accordance with the Data Controller’s written instructions from time to time.  The Data Processor will not process the Personal Data for any other purpose or in a way that does not comply with this Agreement or the Data Protection Legislation. The Data Processor must promptly notify the Data Controller if, in its opinion, the Data Controller's instruction or performance by the Data Processor of this Agreement would not comply with the Data Protection </w:t>
      </w:r>
      <w:proofErr w:type="gramStart"/>
      <w:r>
        <w:rPr>
          <w:rFonts w:ascii="Calibri" w:eastAsia="Calibri" w:hAnsi="Calibri" w:cs="Calibri"/>
          <w:i/>
          <w:iCs/>
          <w:lang w:val="en-GB"/>
        </w:rPr>
        <w:t>Legislation;</w:t>
      </w:r>
      <w:proofErr w:type="gramEnd"/>
    </w:p>
    <w:p w14:paraId="18D22B9C" w14:textId="77777777" w:rsidR="00563F38" w:rsidRDefault="00563F38" w:rsidP="00563F38">
      <w:pPr>
        <w:numPr>
          <w:ilvl w:val="0"/>
          <w:numId w:val="22"/>
        </w:numPr>
        <w:spacing w:line="256" w:lineRule="auto"/>
        <w:jc w:val="both"/>
        <w:rPr>
          <w:lang w:val="en-GB"/>
        </w:rPr>
      </w:pPr>
      <w:r>
        <w:rPr>
          <w:rFonts w:ascii="Calibri" w:eastAsia="Calibri" w:hAnsi="Calibri" w:cs="Calibri"/>
          <w:i/>
          <w:iCs/>
          <w:lang w:val="en-GB"/>
        </w:rPr>
        <w:t xml:space="preserve">maintain the confidentiality of all Personal Data and shall not disclose Personal Data to any third party or allow any third party to use such data in any circumstances other than: </w:t>
      </w:r>
    </w:p>
    <w:p w14:paraId="51DFCD39" w14:textId="77777777" w:rsidR="00563F38" w:rsidRDefault="00563F38" w:rsidP="00563F38">
      <w:pPr>
        <w:numPr>
          <w:ilvl w:val="0"/>
          <w:numId w:val="23"/>
        </w:numPr>
        <w:spacing w:line="256" w:lineRule="auto"/>
        <w:jc w:val="both"/>
        <w:rPr>
          <w:lang w:val="en-GB"/>
        </w:rPr>
      </w:pPr>
      <w:r>
        <w:rPr>
          <w:rFonts w:ascii="Calibri" w:eastAsia="Calibri" w:hAnsi="Calibri" w:cs="Calibri"/>
          <w:i/>
          <w:iCs/>
          <w:lang w:val="en-GB"/>
        </w:rPr>
        <w:t xml:space="preserve">at the specific written request of the Data </w:t>
      </w:r>
      <w:proofErr w:type="gramStart"/>
      <w:r>
        <w:rPr>
          <w:rFonts w:ascii="Calibri" w:eastAsia="Calibri" w:hAnsi="Calibri" w:cs="Calibri"/>
          <w:i/>
          <w:iCs/>
          <w:lang w:val="en-GB"/>
        </w:rPr>
        <w:t>Controller;</w:t>
      </w:r>
      <w:proofErr w:type="gramEnd"/>
      <w:r>
        <w:rPr>
          <w:rFonts w:ascii="Calibri" w:eastAsia="Calibri" w:hAnsi="Calibri" w:cs="Calibri"/>
          <w:i/>
          <w:iCs/>
          <w:lang w:val="en-GB"/>
        </w:rPr>
        <w:t xml:space="preserve"> </w:t>
      </w:r>
    </w:p>
    <w:p w14:paraId="11D0DD79" w14:textId="77777777" w:rsidR="00563F38" w:rsidRDefault="00563F38" w:rsidP="00563F38">
      <w:pPr>
        <w:numPr>
          <w:ilvl w:val="0"/>
          <w:numId w:val="23"/>
        </w:numPr>
        <w:spacing w:line="256" w:lineRule="auto"/>
        <w:jc w:val="both"/>
        <w:rPr>
          <w:lang w:val="en-GB"/>
        </w:rPr>
      </w:pPr>
      <w:r>
        <w:rPr>
          <w:rFonts w:ascii="Calibri" w:eastAsia="Calibri" w:hAnsi="Calibri" w:cs="Calibri"/>
          <w:i/>
          <w:iCs/>
          <w:lang w:val="en-GB"/>
        </w:rPr>
        <w:t xml:space="preserve">where this Agreement specifically authorises the disclosure in order to deliver the </w:t>
      </w:r>
      <w:proofErr w:type="gramStart"/>
      <w:r>
        <w:rPr>
          <w:rFonts w:ascii="Calibri" w:eastAsia="Calibri" w:hAnsi="Calibri" w:cs="Calibri"/>
          <w:i/>
          <w:iCs/>
          <w:lang w:val="en-GB"/>
        </w:rPr>
        <w:t>Services;</w:t>
      </w:r>
      <w:proofErr w:type="gramEnd"/>
    </w:p>
    <w:p w14:paraId="14CD35AA" w14:textId="77777777" w:rsidR="00563F38" w:rsidRDefault="00563F38" w:rsidP="00563F38">
      <w:pPr>
        <w:numPr>
          <w:ilvl w:val="0"/>
          <w:numId w:val="23"/>
        </w:numPr>
        <w:spacing w:line="256" w:lineRule="auto"/>
        <w:jc w:val="both"/>
        <w:rPr>
          <w:lang w:val="en-GB"/>
        </w:rPr>
      </w:pPr>
      <w:r>
        <w:rPr>
          <w:rFonts w:ascii="Calibri" w:eastAsia="Calibri" w:hAnsi="Calibri" w:cs="Calibri"/>
          <w:i/>
          <w:iCs/>
          <w:lang w:val="en-GB"/>
        </w:rPr>
        <w:t>in strict compliance with clause 1.2.6 of this Agreement; or</w:t>
      </w:r>
    </w:p>
    <w:p w14:paraId="1F9071E8" w14:textId="77777777" w:rsidR="00563F38" w:rsidRDefault="00563F38" w:rsidP="00563F38">
      <w:pPr>
        <w:numPr>
          <w:ilvl w:val="0"/>
          <w:numId w:val="23"/>
        </w:numPr>
        <w:spacing w:line="256" w:lineRule="auto"/>
        <w:jc w:val="both"/>
        <w:rPr>
          <w:lang w:val="en-GB"/>
        </w:rPr>
      </w:pPr>
      <w:r>
        <w:rPr>
          <w:rFonts w:ascii="Calibri" w:eastAsia="Calibri" w:hAnsi="Calibri" w:cs="Calibri"/>
          <w:i/>
          <w:iCs/>
          <w:lang w:val="en-GB"/>
        </w:rPr>
        <w:lastRenderedPageBreak/>
        <w:t xml:space="preserve">where such disclosure is required by law.  If a law, court, regulator or supervisory authority requires the Data Processor to process or disclose Personal Data, the Data Processor must first inform the Data Controller of the legal or regulatory requirement and give the Data Controller an opportunity to object or challenge the requirement, unless the law prohibits such </w:t>
      </w:r>
      <w:proofErr w:type="gramStart"/>
      <w:r>
        <w:rPr>
          <w:rFonts w:ascii="Calibri" w:eastAsia="Calibri" w:hAnsi="Calibri" w:cs="Calibri"/>
          <w:i/>
          <w:iCs/>
          <w:lang w:val="en-GB"/>
        </w:rPr>
        <w:t>notice;</w:t>
      </w:r>
      <w:proofErr w:type="gramEnd"/>
    </w:p>
    <w:p w14:paraId="036E9F23" w14:textId="77777777" w:rsidR="00563F38" w:rsidRDefault="00563F38" w:rsidP="00563F38">
      <w:pPr>
        <w:numPr>
          <w:ilvl w:val="0"/>
          <w:numId w:val="22"/>
        </w:numPr>
        <w:spacing w:line="256" w:lineRule="auto"/>
        <w:jc w:val="both"/>
        <w:rPr>
          <w:lang w:val="en-GB"/>
        </w:rPr>
      </w:pPr>
      <w:r>
        <w:rPr>
          <w:rFonts w:ascii="Calibri" w:eastAsia="Calibri" w:hAnsi="Calibri" w:cs="Calibri"/>
          <w:i/>
          <w:iCs/>
          <w:lang w:val="en-GB"/>
        </w:rPr>
        <w:t xml:space="preserve">assist the Data Controller with undertaking an assessment of the impact of processing any Personal Data, and with any consultations with the Data Protection Commissioner or any other data protection or regulatory authority, if and to the extent an assessment or consultation is required to be carried under Data Protection Legislation; and </w:t>
      </w:r>
    </w:p>
    <w:p w14:paraId="45DBAAA0" w14:textId="77777777" w:rsidR="00563F38" w:rsidRDefault="00563F38" w:rsidP="00563F38">
      <w:pPr>
        <w:numPr>
          <w:ilvl w:val="0"/>
          <w:numId w:val="22"/>
        </w:numPr>
        <w:spacing w:line="256" w:lineRule="auto"/>
        <w:jc w:val="both"/>
        <w:rPr>
          <w:lang w:val="en-GB"/>
        </w:rPr>
      </w:pPr>
      <w:r>
        <w:rPr>
          <w:rFonts w:ascii="Calibri" w:eastAsia="Calibri" w:hAnsi="Calibri" w:cs="Calibri"/>
          <w:i/>
          <w:iCs/>
          <w:lang w:val="en-GB"/>
        </w:rPr>
        <w:t>comply with any further written instructions with respect to processing by the Data Controller and any such further instructions shall be incorporated into Annex A</w:t>
      </w:r>
    </w:p>
    <w:p w14:paraId="172D9CB6" w14:textId="77777777" w:rsidR="00563F38" w:rsidRDefault="00563F38" w:rsidP="00563F38">
      <w:pPr>
        <w:jc w:val="both"/>
        <w:rPr>
          <w:lang w:val="en-GB"/>
        </w:rPr>
      </w:pPr>
      <w:r>
        <w:rPr>
          <w:rFonts w:ascii="Calibri" w:eastAsia="Calibri" w:hAnsi="Calibri" w:cs="Calibri"/>
          <w:b/>
          <w:bCs/>
          <w:i/>
          <w:iCs/>
          <w:lang w:val="en-GB"/>
        </w:rPr>
        <w:t>1.2.2         Access to Information</w:t>
      </w:r>
    </w:p>
    <w:p w14:paraId="4BE1AAC3" w14:textId="77777777" w:rsidR="00563F38" w:rsidRDefault="00563F38" w:rsidP="00563F38">
      <w:pPr>
        <w:ind w:left="792"/>
        <w:jc w:val="both"/>
        <w:rPr>
          <w:lang w:val="en-GB"/>
        </w:rPr>
      </w:pPr>
      <w:r>
        <w:rPr>
          <w:rFonts w:ascii="Calibri" w:eastAsia="Calibri" w:hAnsi="Calibri" w:cs="Calibri"/>
          <w:i/>
          <w:iCs/>
          <w:lang w:val="en-GB"/>
        </w:rPr>
        <w:t>The Data Processor shall:</w:t>
      </w:r>
    </w:p>
    <w:p w14:paraId="2B60E0F8" w14:textId="77777777" w:rsidR="00563F38" w:rsidRDefault="00563F38" w:rsidP="00563F38">
      <w:pPr>
        <w:numPr>
          <w:ilvl w:val="0"/>
          <w:numId w:val="24"/>
        </w:numPr>
        <w:spacing w:line="256" w:lineRule="auto"/>
        <w:jc w:val="both"/>
        <w:rPr>
          <w:lang w:val="en-GB"/>
        </w:rPr>
      </w:pPr>
      <w:r>
        <w:rPr>
          <w:rFonts w:ascii="Calibri" w:eastAsia="Calibri" w:hAnsi="Calibri" w:cs="Calibri"/>
          <w:i/>
          <w:iCs/>
          <w:lang w:val="en-GB"/>
        </w:rPr>
        <w:t xml:space="preserve">upon the request of a Data Subject, inform such Data Subject that it is a Data Processor and that the other Party is a Data </w:t>
      </w:r>
      <w:proofErr w:type="gramStart"/>
      <w:r>
        <w:rPr>
          <w:rFonts w:ascii="Calibri" w:eastAsia="Calibri" w:hAnsi="Calibri" w:cs="Calibri"/>
          <w:i/>
          <w:iCs/>
          <w:lang w:val="en-GB"/>
        </w:rPr>
        <w:t>Controller;</w:t>
      </w:r>
      <w:proofErr w:type="gramEnd"/>
    </w:p>
    <w:p w14:paraId="3EA353AC" w14:textId="77777777" w:rsidR="00563F38" w:rsidRDefault="00563F38" w:rsidP="00563F38">
      <w:pPr>
        <w:numPr>
          <w:ilvl w:val="0"/>
          <w:numId w:val="24"/>
        </w:numPr>
        <w:spacing w:line="256" w:lineRule="auto"/>
        <w:jc w:val="both"/>
        <w:rPr>
          <w:lang w:val="en-GB"/>
        </w:rPr>
      </w:pPr>
      <w:r>
        <w:rPr>
          <w:rFonts w:ascii="Calibri" w:eastAsia="Calibri" w:hAnsi="Calibri" w:cs="Calibri"/>
          <w:i/>
          <w:iCs/>
          <w:lang w:val="en-GB"/>
        </w:rPr>
        <w:t>inform the Data Controller immediately in the event of:</w:t>
      </w:r>
    </w:p>
    <w:p w14:paraId="1ACDD590" w14:textId="77777777" w:rsidR="00563F38" w:rsidRDefault="00563F38" w:rsidP="00563F38">
      <w:pPr>
        <w:numPr>
          <w:ilvl w:val="0"/>
          <w:numId w:val="25"/>
        </w:numPr>
        <w:spacing w:line="256" w:lineRule="auto"/>
        <w:jc w:val="both"/>
        <w:rPr>
          <w:lang w:val="en-GB"/>
        </w:rPr>
      </w:pPr>
      <w:r>
        <w:rPr>
          <w:rFonts w:ascii="Calibri" w:eastAsia="Calibri" w:hAnsi="Calibri" w:cs="Calibri"/>
          <w:i/>
          <w:iCs/>
          <w:lang w:val="en-GB"/>
        </w:rPr>
        <w:t xml:space="preserve">the exercise by any Data Subject of any rights under Data Protection Legislation in relation to any Personal </w:t>
      </w:r>
      <w:proofErr w:type="gramStart"/>
      <w:r>
        <w:rPr>
          <w:rFonts w:ascii="Calibri" w:eastAsia="Calibri" w:hAnsi="Calibri" w:cs="Calibri"/>
          <w:i/>
          <w:iCs/>
          <w:lang w:val="en-GB"/>
        </w:rPr>
        <w:t>Data;</w:t>
      </w:r>
      <w:proofErr w:type="gramEnd"/>
    </w:p>
    <w:p w14:paraId="6586B440" w14:textId="77777777" w:rsidR="00563F38" w:rsidRDefault="00563F38" w:rsidP="00563F38">
      <w:pPr>
        <w:numPr>
          <w:ilvl w:val="0"/>
          <w:numId w:val="25"/>
        </w:numPr>
        <w:spacing w:line="256" w:lineRule="auto"/>
        <w:jc w:val="both"/>
        <w:rPr>
          <w:lang w:val="en-GB"/>
        </w:rPr>
      </w:pPr>
      <w:r>
        <w:rPr>
          <w:rFonts w:ascii="Calibri" w:eastAsia="Calibri" w:hAnsi="Calibri" w:cs="Calibri"/>
          <w:i/>
          <w:iCs/>
          <w:lang w:val="en-GB"/>
        </w:rPr>
        <w:t xml:space="preserve">a request to rectify, block or erase any Personal </w:t>
      </w:r>
      <w:proofErr w:type="gramStart"/>
      <w:r>
        <w:rPr>
          <w:rFonts w:ascii="Calibri" w:eastAsia="Calibri" w:hAnsi="Calibri" w:cs="Calibri"/>
          <w:i/>
          <w:iCs/>
          <w:lang w:val="en-GB"/>
        </w:rPr>
        <w:t>Data;</w:t>
      </w:r>
      <w:proofErr w:type="gramEnd"/>
    </w:p>
    <w:p w14:paraId="7BBDEB44" w14:textId="77777777" w:rsidR="00563F38" w:rsidRDefault="00563F38" w:rsidP="00563F38">
      <w:pPr>
        <w:numPr>
          <w:ilvl w:val="0"/>
          <w:numId w:val="25"/>
        </w:numPr>
        <w:spacing w:line="256" w:lineRule="auto"/>
        <w:jc w:val="both"/>
        <w:rPr>
          <w:lang w:val="en-GB"/>
        </w:rPr>
      </w:pPr>
      <w:r>
        <w:rPr>
          <w:rFonts w:ascii="Calibri" w:eastAsia="Calibri" w:hAnsi="Calibri" w:cs="Calibri"/>
          <w:i/>
          <w:iCs/>
          <w:lang w:val="en-GB"/>
        </w:rPr>
        <w:t xml:space="preserve">a request, complaint or communication relating to either Party’s obligations under the Data Protection </w:t>
      </w:r>
      <w:proofErr w:type="gramStart"/>
      <w:r>
        <w:rPr>
          <w:rFonts w:ascii="Calibri" w:eastAsia="Calibri" w:hAnsi="Calibri" w:cs="Calibri"/>
          <w:i/>
          <w:iCs/>
          <w:lang w:val="en-GB"/>
        </w:rPr>
        <w:t>legislation;</w:t>
      </w:r>
      <w:proofErr w:type="gramEnd"/>
    </w:p>
    <w:p w14:paraId="3FF77EBF" w14:textId="77777777" w:rsidR="00563F38" w:rsidRDefault="00563F38" w:rsidP="00563F38">
      <w:pPr>
        <w:numPr>
          <w:ilvl w:val="0"/>
          <w:numId w:val="25"/>
        </w:numPr>
        <w:spacing w:line="256" w:lineRule="auto"/>
        <w:jc w:val="both"/>
        <w:rPr>
          <w:lang w:val="en-GB"/>
        </w:rPr>
      </w:pPr>
      <w:r>
        <w:rPr>
          <w:rFonts w:ascii="Calibri" w:eastAsia="Calibri" w:hAnsi="Calibri" w:cs="Calibri"/>
          <w:i/>
          <w:iCs/>
          <w:lang w:val="en-GB"/>
        </w:rPr>
        <w:t xml:space="preserve">receiving any request from the Data Protection Commissioner or any other data protection or regulatory authority in connection with the Personal Data processed under this </w:t>
      </w:r>
      <w:proofErr w:type="gramStart"/>
      <w:r>
        <w:rPr>
          <w:rFonts w:ascii="Calibri" w:eastAsia="Calibri" w:hAnsi="Calibri" w:cs="Calibri"/>
          <w:i/>
          <w:iCs/>
          <w:lang w:val="en-GB"/>
        </w:rPr>
        <w:t>Agreement;</w:t>
      </w:r>
      <w:proofErr w:type="gramEnd"/>
    </w:p>
    <w:p w14:paraId="14C646B9" w14:textId="77777777" w:rsidR="00563F38" w:rsidRDefault="00563F38" w:rsidP="00563F38">
      <w:pPr>
        <w:numPr>
          <w:ilvl w:val="0"/>
          <w:numId w:val="25"/>
        </w:numPr>
        <w:spacing w:line="256" w:lineRule="auto"/>
        <w:jc w:val="both"/>
        <w:rPr>
          <w:lang w:val="en-GB"/>
        </w:rPr>
      </w:pPr>
      <w:r>
        <w:rPr>
          <w:rFonts w:ascii="Calibri" w:eastAsia="Calibri" w:hAnsi="Calibri" w:cs="Calibri"/>
          <w:i/>
          <w:iCs/>
          <w:lang w:val="en-GB"/>
        </w:rPr>
        <w:t xml:space="preserve">receiving any request from any third party for disclosure of Personal Data where compliance with such request is required or purported to be required by law. </w:t>
      </w:r>
    </w:p>
    <w:p w14:paraId="1593D8D0" w14:textId="77777777" w:rsidR="00563F38" w:rsidRDefault="00563F38" w:rsidP="00563F38">
      <w:pPr>
        <w:numPr>
          <w:ilvl w:val="0"/>
          <w:numId w:val="24"/>
        </w:numPr>
        <w:spacing w:line="256" w:lineRule="auto"/>
        <w:jc w:val="both"/>
        <w:rPr>
          <w:lang w:val="en-GB"/>
        </w:rPr>
      </w:pPr>
      <w:r>
        <w:rPr>
          <w:rFonts w:ascii="Calibri" w:eastAsia="Calibri" w:hAnsi="Calibri" w:cs="Calibri"/>
          <w:i/>
          <w:iCs/>
          <w:lang w:val="en-GB"/>
        </w:rPr>
        <w:t xml:space="preserve">co-operate with the Data Controller and provide assistance to deal with all requests and communications from Data Subjects and the Data Protection Commissioner or any other data protection or regulatory </w:t>
      </w:r>
      <w:proofErr w:type="gramStart"/>
      <w:r>
        <w:rPr>
          <w:rFonts w:ascii="Calibri" w:eastAsia="Calibri" w:hAnsi="Calibri" w:cs="Calibri"/>
          <w:i/>
          <w:iCs/>
          <w:lang w:val="en-GB"/>
        </w:rPr>
        <w:t>authority;</w:t>
      </w:r>
      <w:proofErr w:type="gramEnd"/>
    </w:p>
    <w:p w14:paraId="63F1607A" w14:textId="77777777" w:rsidR="00563F38" w:rsidRDefault="00563F38" w:rsidP="00563F38">
      <w:pPr>
        <w:numPr>
          <w:ilvl w:val="0"/>
          <w:numId w:val="24"/>
        </w:numPr>
        <w:spacing w:line="256" w:lineRule="auto"/>
        <w:jc w:val="both"/>
        <w:rPr>
          <w:lang w:val="en-GB"/>
        </w:rPr>
      </w:pPr>
      <w:r>
        <w:rPr>
          <w:rFonts w:ascii="Calibri" w:eastAsia="Calibri" w:hAnsi="Calibri" w:cs="Calibri"/>
          <w:i/>
          <w:iCs/>
          <w:lang w:val="en-GB"/>
        </w:rPr>
        <w:t xml:space="preserve">co-operate with and provide such information and access to any facilities, premises or equipment from or on which Personal Data is, has been, or is to be processed pursuant to this Agreement as the Data Controller may reasonably require to enable it to monitor compliance by the Data Processor with the obligations in this clause 1.2 of the </w:t>
      </w:r>
      <w:proofErr w:type="gramStart"/>
      <w:r>
        <w:rPr>
          <w:rFonts w:ascii="Calibri" w:eastAsia="Calibri" w:hAnsi="Calibri" w:cs="Calibri"/>
          <w:i/>
          <w:iCs/>
          <w:lang w:val="en-GB"/>
        </w:rPr>
        <w:t>Agreement;</w:t>
      </w:r>
      <w:proofErr w:type="gramEnd"/>
    </w:p>
    <w:p w14:paraId="3E0F1C03" w14:textId="77777777" w:rsidR="00563F38" w:rsidRDefault="00563F38" w:rsidP="00563F38">
      <w:pPr>
        <w:numPr>
          <w:ilvl w:val="0"/>
          <w:numId w:val="24"/>
        </w:numPr>
        <w:spacing w:line="256" w:lineRule="auto"/>
        <w:jc w:val="both"/>
        <w:rPr>
          <w:lang w:val="en-GB"/>
        </w:rPr>
      </w:pPr>
      <w:r>
        <w:rPr>
          <w:rFonts w:ascii="Calibri" w:eastAsia="Calibri" w:hAnsi="Calibri" w:cs="Calibri"/>
          <w:i/>
          <w:iCs/>
          <w:lang w:val="en-GB"/>
        </w:rPr>
        <w:t xml:space="preserve">maintain, and make available upon request by the Data Controller, acting reasonably, and/or the Data Protection Commissioner or any other competent data protection or privacy authority, a central register, in the form set out in Annex A below, which describes the processing for which the Data Processor is responsible and shall include: </w:t>
      </w:r>
    </w:p>
    <w:p w14:paraId="64B263F2" w14:textId="77777777" w:rsidR="00563F38" w:rsidRDefault="00563F38" w:rsidP="00563F38">
      <w:pPr>
        <w:numPr>
          <w:ilvl w:val="0"/>
          <w:numId w:val="26"/>
        </w:numPr>
        <w:spacing w:line="256" w:lineRule="auto"/>
        <w:jc w:val="both"/>
        <w:rPr>
          <w:lang w:val="en-GB"/>
        </w:rPr>
      </w:pPr>
      <w:r>
        <w:rPr>
          <w:rFonts w:ascii="Calibri" w:eastAsia="Calibri" w:hAnsi="Calibri" w:cs="Calibri"/>
          <w:i/>
          <w:iCs/>
          <w:lang w:val="en-GB"/>
        </w:rPr>
        <w:t xml:space="preserve">the nature, duration and purpose(s) for which such Personal Data is </w:t>
      </w:r>
      <w:proofErr w:type="gramStart"/>
      <w:r>
        <w:rPr>
          <w:rFonts w:ascii="Calibri" w:eastAsia="Calibri" w:hAnsi="Calibri" w:cs="Calibri"/>
          <w:i/>
          <w:iCs/>
          <w:lang w:val="en-GB"/>
        </w:rPr>
        <w:t>processed;</w:t>
      </w:r>
      <w:proofErr w:type="gramEnd"/>
    </w:p>
    <w:p w14:paraId="2AB13858" w14:textId="77777777" w:rsidR="00563F38" w:rsidRDefault="00563F38" w:rsidP="00563F38">
      <w:pPr>
        <w:numPr>
          <w:ilvl w:val="0"/>
          <w:numId w:val="26"/>
        </w:numPr>
        <w:spacing w:line="256" w:lineRule="auto"/>
        <w:jc w:val="both"/>
        <w:rPr>
          <w:lang w:val="en-GB"/>
        </w:rPr>
      </w:pPr>
      <w:r>
        <w:rPr>
          <w:rFonts w:ascii="Calibri" w:eastAsia="Calibri" w:hAnsi="Calibri" w:cs="Calibri"/>
          <w:i/>
          <w:iCs/>
          <w:lang w:val="en-GB"/>
        </w:rPr>
        <w:t xml:space="preserve">a description of such Personal Data that it processes (including the categories of personal data and data </w:t>
      </w:r>
      <w:proofErr w:type="gramStart"/>
      <w:r>
        <w:rPr>
          <w:rFonts w:ascii="Calibri" w:eastAsia="Calibri" w:hAnsi="Calibri" w:cs="Calibri"/>
          <w:i/>
          <w:iCs/>
          <w:lang w:val="en-GB"/>
        </w:rPr>
        <w:t>subjects’</w:t>
      </w:r>
      <w:proofErr w:type="gramEnd"/>
      <w:r>
        <w:rPr>
          <w:rFonts w:ascii="Calibri" w:eastAsia="Calibri" w:hAnsi="Calibri" w:cs="Calibri"/>
          <w:i/>
          <w:iCs/>
          <w:lang w:val="en-GB"/>
        </w:rPr>
        <w:t xml:space="preserve"> types);</w:t>
      </w:r>
    </w:p>
    <w:p w14:paraId="6BCB645A" w14:textId="77777777" w:rsidR="00563F38" w:rsidRDefault="00563F38" w:rsidP="00563F38">
      <w:pPr>
        <w:numPr>
          <w:ilvl w:val="0"/>
          <w:numId w:val="26"/>
        </w:numPr>
        <w:spacing w:line="256" w:lineRule="auto"/>
        <w:jc w:val="both"/>
        <w:rPr>
          <w:lang w:val="en-GB"/>
        </w:rPr>
      </w:pPr>
      <w:r>
        <w:rPr>
          <w:rFonts w:ascii="Calibri" w:eastAsia="Calibri" w:hAnsi="Calibri" w:cs="Calibri"/>
          <w:i/>
          <w:iCs/>
          <w:lang w:val="en-GB"/>
        </w:rPr>
        <w:t>any recipients of such Personal Data; and</w:t>
      </w:r>
    </w:p>
    <w:p w14:paraId="74D5CF79" w14:textId="77777777" w:rsidR="00563F38" w:rsidRDefault="00563F38" w:rsidP="00563F38">
      <w:pPr>
        <w:numPr>
          <w:ilvl w:val="0"/>
          <w:numId w:val="26"/>
        </w:numPr>
        <w:spacing w:line="256" w:lineRule="auto"/>
        <w:jc w:val="both"/>
        <w:rPr>
          <w:lang w:val="en-GB"/>
        </w:rPr>
      </w:pPr>
      <w:r>
        <w:rPr>
          <w:rFonts w:ascii="Calibri" w:eastAsia="Calibri" w:hAnsi="Calibri" w:cs="Calibri"/>
          <w:i/>
          <w:iCs/>
          <w:lang w:val="en-GB"/>
        </w:rPr>
        <w:t xml:space="preserve">the location(s) of any overseas processing of such Personal </w:t>
      </w:r>
      <w:proofErr w:type="gramStart"/>
      <w:r>
        <w:rPr>
          <w:rFonts w:ascii="Calibri" w:eastAsia="Calibri" w:hAnsi="Calibri" w:cs="Calibri"/>
          <w:i/>
          <w:iCs/>
          <w:lang w:val="en-GB"/>
        </w:rPr>
        <w:t>Data;</w:t>
      </w:r>
      <w:proofErr w:type="gramEnd"/>
      <w:r>
        <w:rPr>
          <w:rFonts w:ascii="Calibri" w:eastAsia="Calibri" w:hAnsi="Calibri" w:cs="Calibri"/>
          <w:i/>
          <w:iCs/>
          <w:lang w:val="en-GB"/>
        </w:rPr>
        <w:t xml:space="preserve"> </w:t>
      </w:r>
    </w:p>
    <w:p w14:paraId="49853BAF" w14:textId="77777777" w:rsidR="00563F38" w:rsidRDefault="00563F38" w:rsidP="00563F38">
      <w:pPr>
        <w:jc w:val="both"/>
        <w:rPr>
          <w:lang w:val="en-GB"/>
        </w:rPr>
      </w:pPr>
      <w:r>
        <w:rPr>
          <w:rFonts w:ascii="Calibri" w:eastAsia="Calibri" w:hAnsi="Calibri" w:cs="Calibri"/>
          <w:b/>
          <w:bCs/>
          <w:i/>
          <w:iCs/>
          <w:lang w:val="en-GB"/>
        </w:rPr>
        <w:lastRenderedPageBreak/>
        <w:t>1.2.3         Disclosure and Data Sharing</w:t>
      </w:r>
    </w:p>
    <w:p w14:paraId="174F839D" w14:textId="77777777" w:rsidR="00563F38" w:rsidRDefault="00563F38" w:rsidP="00563F38">
      <w:pPr>
        <w:ind w:left="792"/>
        <w:jc w:val="both"/>
        <w:rPr>
          <w:lang w:val="en-GB"/>
        </w:rPr>
      </w:pPr>
      <w:r>
        <w:rPr>
          <w:rFonts w:ascii="Calibri" w:eastAsia="Calibri" w:hAnsi="Calibri" w:cs="Calibri"/>
          <w:i/>
          <w:iCs/>
          <w:lang w:val="en-GB"/>
        </w:rPr>
        <w:t>The Data Processor (or any subcontractor) shall:</w:t>
      </w:r>
    </w:p>
    <w:p w14:paraId="6078EC1C" w14:textId="77777777" w:rsidR="00563F38" w:rsidRDefault="00563F38" w:rsidP="00563F38">
      <w:pPr>
        <w:numPr>
          <w:ilvl w:val="0"/>
          <w:numId w:val="27"/>
        </w:numPr>
        <w:spacing w:line="256" w:lineRule="auto"/>
        <w:jc w:val="both"/>
        <w:rPr>
          <w:lang w:val="en-GB"/>
        </w:rPr>
      </w:pPr>
      <w:r>
        <w:rPr>
          <w:rFonts w:ascii="Calibri" w:eastAsia="Calibri" w:hAnsi="Calibri" w:cs="Calibri"/>
          <w:i/>
          <w:iCs/>
          <w:lang w:val="en-GB"/>
        </w:rPr>
        <w:t xml:space="preserve">only disclose such Personal Data to, or allow access by, its employees, agents and delegates who have had appropriate training in data protection matters and whose use of such Personal Data is strictly necessary for the performance of the </w:t>
      </w:r>
      <w:proofErr w:type="gramStart"/>
      <w:r>
        <w:rPr>
          <w:rFonts w:ascii="Calibri" w:eastAsia="Calibri" w:hAnsi="Calibri" w:cs="Calibri"/>
          <w:i/>
          <w:iCs/>
          <w:lang w:val="en-GB"/>
        </w:rPr>
        <w:t>Services;</w:t>
      </w:r>
      <w:proofErr w:type="gramEnd"/>
      <w:r>
        <w:rPr>
          <w:rFonts w:ascii="Calibri" w:eastAsia="Calibri" w:hAnsi="Calibri" w:cs="Calibri"/>
          <w:i/>
          <w:iCs/>
          <w:lang w:val="en-GB"/>
        </w:rPr>
        <w:t xml:space="preserve"> </w:t>
      </w:r>
    </w:p>
    <w:p w14:paraId="1A06D25B" w14:textId="77777777" w:rsidR="00563F38" w:rsidRDefault="00563F38" w:rsidP="00563F38">
      <w:pPr>
        <w:numPr>
          <w:ilvl w:val="0"/>
          <w:numId w:val="27"/>
        </w:numPr>
        <w:spacing w:line="256" w:lineRule="auto"/>
        <w:jc w:val="both"/>
        <w:rPr>
          <w:lang w:val="en-GB"/>
        </w:rPr>
      </w:pPr>
      <w:r>
        <w:rPr>
          <w:rFonts w:ascii="Calibri" w:eastAsia="Calibri" w:hAnsi="Calibri" w:cs="Calibri"/>
          <w:i/>
          <w:iCs/>
          <w:lang w:val="en-GB"/>
        </w:rPr>
        <w:t xml:space="preserve">ensure all such employees, agents and delegates of the Data Processor who can/or do access such Personal Data are informed of its confidential nature and are bound by confidentiality obligations and use restrictions in respect of the Personal Data, including but not limited to a restriction on copying, publishing, disclosing or divulging such Personal Data to any third party without the prior written consent of the Data </w:t>
      </w:r>
      <w:proofErr w:type="gramStart"/>
      <w:r>
        <w:rPr>
          <w:rFonts w:ascii="Calibri" w:eastAsia="Calibri" w:hAnsi="Calibri" w:cs="Calibri"/>
          <w:i/>
          <w:iCs/>
          <w:lang w:val="en-GB"/>
        </w:rPr>
        <w:t>Controller;</w:t>
      </w:r>
      <w:proofErr w:type="gramEnd"/>
      <w:r>
        <w:rPr>
          <w:rFonts w:ascii="Calibri" w:eastAsia="Calibri" w:hAnsi="Calibri" w:cs="Calibri"/>
          <w:i/>
          <w:iCs/>
          <w:lang w:val="en-GB"/>
        </w:rPr>
        <w:t xml:space="preserve"> </w:t>
      </w:r>
    </w:p>
    <w:p w14:paraId="12C09AEB" w14:textId="77777777" w:rsidR="00563F38" w:rsidRDefault="00563F38" w:rsidP="00563F38">
      <w:pPr>
        <w:numPr>
          <w:ilvl w:val="0"/>
          <w:numId w:val="27"/>
        </w:numPr>
        <w:spacing w:line="256" w:lineRule="auto"/>
        <w:jc w:val="both"/>
        <w:rPr>
          <w:lang w:val="en-GB"/>
        </w:rPr>
      </w:pPr>
      <w:r>
        <w:rPr>
          <w:rFonts w:ascii="Calibri" w:eastAsia="Calibri" w:hAnsi="Calibri" w:cs="Calibri"/>
          <w:i/>
          <w:iCs/>
          <w:lang w:val="en-GB"/>
        </w:rPr>
        <w:t>not divulge such Personal Data whether directly or indirectly to any person or firm without the prior written consent of the Data Controller except, subject to clause 1.2.6 of the Agreement, to those of its employees, agents and delegates who are engaged in the processing of the Personal Data or except as may be required by any applicable laws or any court to which the data processor or its Affiliates are subject; and</w:t>
      </w:r>
    </w:p>
    <w:p w14:paraId="0203E325" w14:textId="77777777" w:rsidR="00563F38" w:rsidRDefault="00563F38" w:rsidP="00563F38">
      <w:pPr>
        <w:numPr>
          <w:ilvl w:val="0"/>
          <w:numId w:val="27"/>
        </w:numPr>
        <w:spacing w:line="256" w:lineRule="auto"/>
        <w:jc w:val="both"/>
        <w:rPr>
          <w:lang w:val="en-GB"/>
        </w:rPr>
      </w:pPr>
      <w:r>
        <w:rPr>
          <w:rFonts w:ascii="Calibri" w:eastAsia="Calibri" w:hAnsi="Calibri" w:cs="Calibri"/>
          <w:i/>
          <w:iCs/>
          <w:lang w:val="en-GB"/>
        </w:rPr>
        <w:t xml:space="preserve">not transfer or otherwise process any Personal Data to a third party outside the European Economic Area (EEA) except with the express prior written consent of the Data Controller. </w:t>
      </w:r>
    </w:p>
    <w:p w14:paraId="6A2DB7A3" w14:textId="77777777" w:rsidR="00563F38" w:rsidRDefault="00563F38" w:rsidP="00563F38">
      <w:pPr>
        <w:numPr>
          <w:ilvl w:val="0"/>
          <w:numId w:val="27"/>
        </w:numPr>
        <w:spacing w:line="256" w:lineRule="auto"/>
        <w:jc w:val="both"/>
        <w:rPr>
          <w:lang w:val="en-GB"/>
        </w:rPr>
      </w:pPr>
      <w:r>
        <w:rPr>
          <w:rFonts w:ascii="Calibri" w:eastAsia="Calibri" w:hAnsi="Calibri" w:cs="Calibri"/>
          <w:i/>
          <w:iCs/>
          <w:lang w:val="en-GB"/>
        </w:rPr>
        <w:t>Where such consent is granted, the Data Processor may only process, or permit the processing, of Personal Data outside the EEA under the following conditions:</w:t>
      </w:r>
    </w:p>
    <w:p w14:paraId="76EAE711" w14:textId="77777777" w:rsidR="00563F38" w:rsidRDefault="00563F38" w:rsidP="00563F38">
      <w:pPr>
        <w:numPr>
          <w:ilvl w:val="0"/>
          <w:numId w:val="28"/>
        </w:numPr>
        <w:spacing w:line="256" w:lineRule="auto"/>
        <w:jc w:val="both"/>
        <w:rPr>
          <w:lang w:val="en-GB"/>
        </w:rPr>
      </w:pPr>
      <w:r>
        <w:rPr>
          <w:rFonts w:ascii="Calibri" w:eastAsia="Calibri" w:hAnsi="Calibri" w:cs="Calibri"/>
          <w:i/>
          <w:iCs/>
          <w:lang w:val="en-GB"/>
        </w:rPr>
        <w:t>the Data Processor is processing Personal Data in a territory which is subject to a current finding by the European Commission under the Data Protection Legislation that the territory provides adequate protection for the privacy rights of individuals. The Data Processor must identify in Annex A the territory that is subject to such an adequacy finding; or</w:t>
      </w:r>
    </w:p>
    <w:p w14:paraId="2CAF7BE0" w14:textId="77777777" w:rsidR="00563F38" w:rsidRDefault="00563F38" w:rsidP="00563F38">
      <w:pPr>
        <w:numPr>
          <w:ilvl w:val="0"/>
          <w:numId w:val="28"/>
        </w:numPr>
        <w:spacing w:line="256" w:lineRule="auto"/>
        <w:jc w:val="both"/>
        <w:rPr>
          <w:lang w:val="en-GB"/>
        </w:rPr>
      </w:pPr>
      <w:r>
        <w:rPr>
          <w:rFonts w:ascii="Calibri" w:eastAsia="Calibri" w:hAnsi="Calibri" w:cs="Calibri"/>
          <w:i/>
          <w:iCs/>
          <w:lang w:val="en-GB"/>
        </w:rPr>
        <w:t>the Data Processor participates in a valid cross-border transfer mechanism under the Data Protection Legislation, so that the Data Processor (and, where appropriate, the Data Controller) can ensure that appropriate safeguards are in place to ensure an adequate level of protection with respect to the privacy rights of Data Subjects as required by Article 46 of the General Data Protection Regulation ((EU) 2016/679). The Data Processor must identify in Annex A the transfer mechanism that enables the Parties to comply with these cross-border data transfer provisions and the Data Processor must immediately inform the Data Controller of any change to that status; or</w:t>
      </w:r>
    </w:p>
    <w:p w14:paraId="63300E39" w14:textId="77777777" w:rsidR="00563F38" w:rsidRDefault="00563F38" w:rsidP="00563F38">
      <w:pPr>
        <w:numPr>
          <w:ilvl w:val="0"/>
          <w:numId w:val="28"/>
        </w:numPr>
        <w:spacing w:line="256" w:lineRule="auto"/>
        <w:jc w:val="both"/>
        <w:rPr>
          <w:lang w:val="en-GB"/>
        </w:rPr>
      </w:pPr>
      <w:r>
        <w:rPr>
          <w:rFonts w:ascii="Calibri" w:eastAsia="Calibri" w:hAnsi="Calibri" w:cs="Calibri"/>
          <w:i/>
          <w:iCs/>
          <w:lang w:val="en-GB"/>
        </w:rPr>
        <w:t>the transfer otherwise complies with the Data Protection Legislation for the reasons set out in Annex A.</w:t>
      </w:r>
    </w:p>
    <w:p w14:paraId="459E9658" w14:textId="77777777" w:rsidR="00563F38" w:rsidRDefault="00563F38" w:rsidP="00563F38">
      <w:pPr>
        <w:numPr>
          <w:ilvl w:val="0"/>
          <w:numId w:val="27"/>
        </w:numPr>
        <w:spacing w:line="256" w:lineRule="auto"/>
        <w:jc w:val="both"/>
        <w:rPr>
          <w:lang w:val="en-GB"/>
        </w:rPr>
      </w:pPr>
      <w:r>
        <w:rPr>
          <w:rFonts w:ascii="Calibri" w:eastAsia="Calibri" w:hAnsi="Calibri" w:cs="Calibri"/>
          <w:i/>
          <w:iCs/>
          <w:lang w:val="en-GB"/>
        </w:rPr>
        <w:t xml:space="preserve">If any Personal Data transfer between the Data Controller and the Data Processor requires execution of SCC </w:t>
      </w:r>
      <w:proofErr w:type="gramStart"/>
      <w:r>
        <w:rPr>
          <w:rFonts w:ascii="Calibri" w:eastAsia="Calibri" w:hAnsi="Calibri" w:cs="Calibri"/>
          <w:i/>
          <w:iCs/>
          <w:lang w:val="en-GB"/>
        </w:rPr>
        <w:t>in order to</w:t>
      </w:r>
      <w:proofErr w:type="gramEnd"/>
      <w:r>
        <w:rPr>
          <w:rFonts w:ascii="Calibri" w:eastAsia="Calibri" w:hAnsi="Calibri" w:cs="Calibri"/>
          <w:i/>
          <w:iCs/>
          <w:lang w:val="en-GB"/>
        </w:rPr>
        <w:t xml:space="preserve"> comply with the Data Protection Legislation (where the Data Controller is the entity exporting Personal Data to the Data Processor outside the EEA), the Parties will complete all relevant details in, and execute, the SCC, and take all other actions required to legitimise the transfer.</w:t>
      </w:r>
    </w:p>
    <w:p w14:paraId="6FFA8E8C" w14:textId="77777777" w:rsidR="00563F38" w:rsidRDefault="00563F38" w:rsidP="00563F38">
      <w:pPr>
        <w:numPr>
          <w:ilvl w:val="0"/>
          <w:numId w:val="27"/>
        </w:numPr>
        <w:spacing w:line="256" w:lineRule="auto"/>
        <w:jc w:val="both"/>
        <w:rPr>
          <w:lang w:val="en-GB"/>
        </w:rPr>
      </w:pPr>
      <w:r>
        <w:rPr>
          <w:rFonts w:ascii="Calibri" w:eastAsia="Calibri" w:hAnsi="Calibri" w:cs="Calibri"/>
          <w:i/>
          <w:iCs/>
          <w:lang w:val="en-GB"/>
        </w:rPr>
        <w:t>If the Data Controller consents to appointment by the Data Processor located within the EEA of a subcontractor located outside the EEA in compliance with the provisions of this Clause 1.2.3, then the Data Processor must identify valid cross-border transfer mechanism which may include the entry into of a SCC with such subcontractor, which shall be put in place prior to any such transfers.</w:t>
      </w:r>
    </w:p>
    <w:p w14:paraId="7A3B963A" w14:textId="77777777" w:rsidR="00563F38" w:rsidRDefault="00563F38" w:rsidP="00563F38">
      <w:pPr>
        <w:jc w:val="both"/>
        <w:rPr>
          <w:lang w:val="en-GB"/>
        </w:rPr>
      </w:pPr>
      <w:r>
        <w:rPr>
          <w:rFonts w:ascii="Calibri" w:eastAsia="Calibri" w:hAnsi="Calibri" w:cs="Calibri"/>
          <w:b/>
          <w:bCs/>
          <w:i/>
          <w:iCs/>
          <w:lang w:val="en-GB"/>
        </w:rPr>
        <w:t>1.2.4         Security Systems</w:t>
      </w:r>
    </w:p>
    <w:p w14:paraId="5AFF3B8F" w14:textId="77777777" w:rsidR="00563F38" w:rsidRDefault="00563F38" w:rsidP="00563F38">
      <w:pPr>
        <w:ind w:left="792"/>
        <w:jc w:val="both"/>
        <w:rPr>
          <w:lang w:val="en-GB"/>
        </w:rPr>
      </w:pPr>
      <w:r>
        <w:rPr>
          <w:rFonts w:ascii="Calibri" w:eastAsia="Calibri" w:hAnsi="Calibri" w:cs="Calibri"/>
          <w:i/>
          <w:iCs/>
          <w:lang w:val="en-GB"/>
        </w:rPr>
        <w:t>The Data Processor shall:</w:t>
      </w:r>
    </w:p>
    <w:p w14:paraId="0C9CCCF8" w14:textId="77777777" w:rsidR="00563F38" w:rsidRDefault="00563F38" w:rsidP="00563F38">
      <w:pPr>
        <w:numPr>
          <w:ilvl w:val="0"/>
          <w:numId w:val="29"/>
        </w:numPr>
        <w:spacing w:line="256" w:lineRule="auto"/>
        <w:jc w:val="both"/>
        <w:rPr>
          <w:lang w:val="en-GB"/>
        </w:rPr>
      </w:pPr>
      <w:r>
        <w:rPr>
          <w:rFonts w:ascii="Calibri" w:eastAsia="Calibri" w:hAnsi="Calibri" w:cs="Calibri"/>
          <w:i/>
          <w:iCs/>
          <w:lang w:val="en-GB"/>
        </w:rPr>
        <w:lastRenderedPageBreak/>
        <w:t xml:space="preserve">at all times during the term of this Agreement, implement appropriate technical and organisational measures to protect such Personal Data held or processed by it against unauthorised or unlawful processing and against accidental and unlawful loss, destruction, alteration, </w:t>
      </w:r>
      <w:proofErr w:type="gramStart"/>
      <w:r>
        <w:rPr>
          <w:rFonts w:ascii="Calibri" w:eastAsia="Calibri" w:hAnsi="Calibri" w:cs="Calibri"/>
          <w:i/>
          <w:iCs/>
          <w:lang w:val="en-GB"/>
        </w:rPr>
        <w:t>disclosure</w:t>
      </w:r>
      <w:proofErr w:type="gramEnd"/>
      <w:r>
        <w:rPr>
          <w:rFonts w:ascii="Calibri" w:eastAsia="Calibri" w:hAnsi="Calibri" w:cs="Calibri"/>
          <w:i/>
          <w:iCs/>
          <w:lang w:val="en-GB"/>
        </w:rPr>
        <w:t xml:space="preserve"> or damage.</w:t>
      </w:r>
    </w:p>
    <w:p w14:paraId="76700EC5" w14:textId="77777777" w:rsidR="00563F38" w:rsidRDefault="00563F38" w:rsidP="00563F38">
      <w:pPr>
        <w:numPr>
          <w:ilvl w:val="0"/>
          <w:numId w:val="29"/>
        </w:numPr>
        <w:spacing w:line="256" w:lineRule="auto"/>
        <w:jc w:val="both"/>
        <w:rPr>
          <w:lang w:val="en-GB"/>
        </w:rPr>
      </w:pPr>
      <w:r>
        <w:rPr>
          <w:rFonts w:ascii="Calibri" w:eastAsia="Calibri" w:hAnsi="Calibri" w:cs="Calibri"/>
          <w:i/>
          <w:iCs/>
          <w:lang w:val="en-GB"/>
        </w:rPr>
        <w:t>promptly upon becoming aware of the above, notify the Data Controller of any actual or suspected incident of unauthorised or unlawful processing or accidental loss, destruction or damage to Personal Data and provide all co-operation and information reasonably required by the Data Controller in relation to the incident; including corrective action unless such action is contrary to the law.</w:t>
      </w:r>
    </w:p>
    <w:p w14:paraId="43F3A31D" w14:textId="77777777" w:rsidR="00563F38" w:rsidRDefault="00563F38" w:rsidP="00563F38">
      <w:pPr>
        <w:jc w:val="both"/>
        <w:rPr>
          <w:lang w:val="en-GB"/>
        </w:rPr>
      </w:pPr>
      <w:r>
        <w:rPr>
          <w:rFonts w:ascii="Calibri" w:eastAsia="Calibri" w:hAnsi="Calibri" w:cs="Calibri"/>
          <w:b/>
          <w:bCs/>
          <w:i/>
          <w:iCs/>
          <w:lang w:val="en-GB"/>
        </w:rPr>
        <w:t>1.2.5         Data Retention and Disposal</w:t>
      </w:r>
    </w:p>
    <w:p w14:paraId="74C559A3" w14:textId="77777777" w:rsidR="00563F38" w:rsidRDefault="00563F38" w:rsidP="00563F38">
      <w:pPr>
        <w:ind w:left="792"/>
        <w:jc w:val="both"/>
        <w:rPr>
          <w:lang w:val="en-GB"/>
        </w:rPr>
      </w:pPr>
      <w:r>
        <w:rPr>
          <w:rFonts w:ascii="Calibri" w:eastAsia="Calibri" w:hAnsi="Calibri" w:cs="Calibri"/>
          <w:i/>
          <w:iCs/>
          <w:lang w:val="en-GB"/>
        </w:rPr>
        <w:t>The Data Processor shall:</w:t>
      </w:r>
    </w:p>
    <w:p w14:paraId="520CB4B4" w14:textId="77777777" w:rsidR="00563F38" w:rsidRDefault="00563F38" w:rsidP="00563F38">
      <w:pPr>
        <w:numPr>
          <w:ilvl w:val="0"/>
          <w:numId w:val="30"/>
        </w:numPr>
        <w:spacing w:line="256" w:lineRule="auto"/>
        <w:jc w:val="both"/>
        <w:rPr>
          <w:lang w:val="en-GB"/>
        </w:rPr>
      </w:pPr>
      <w:r>
        <w:rPr>
          <w:rFonts w:ascii="Calibri" w:eastAsia="Calibri" w:hAnsi="Calibri" w:cs="Calibri"/>
          <w:i/>
          <w:iCs/>
          <w:lang w:val="en-GB"/>
        </w:rPr>
        <w:t>promptly upon termination or expiry of this Agreement and, at any other time, on request by the Data Controller, return to the Data Controller or delete all Personal Data, including that of employees of the Data Controller, together with all copies thereof in any media in its power, possession or control, except to the extent the Data Processor is required to retain a copy of such Personal Data to comply with Data Protection Legislation.</w:t>
      </w:r>
    </w:p>
    <w:p w14:paraId="4C7D4C36" w14:textId="77777777" w:rsidR="00563F38" w:rsidRDefault="00563F38" w:rsidP="00563F38">
      <w:pPr>
        <w:numPr>
          <w:ilvl w:val="0"/>
          <w:numId w:val="30"/>
        </w:numPr>
        <w:spacing w:line="256" w:lineRule="auto"/>
        <w:jc w:val="both"/>
        <w:rPr>
          <w:lang w:val="en-GB"/>
        </w:rPr>
      </w:pPr>
      <w:r>
        <w:rPr>
          <w:rFonts w:ascii="Calibri" w:eastAsia="Calibri" w:hAnsi="Calibri" w:cs="Calibri"/>
          <w:i/>
          <w:iCs/>
          <w:lang w:val="en-GB"/>
        </w:rPr>
        <w:t xml:space="preserve">promptly upon becoming aware of the same and without undue delay, notify the Data Controller of any actual or suspected incident of accidental, unauthorised, or unlawful destruction or disclosure of or access to Personal Data, including where Personal Data is lost or destroyed, becomes damaged, corrupted or unusable and shall provide all co-operation and information reasonably required by the Data Controller in relation to the </w:t>
      </w:r>
      <w:proofErr w:type="gramStart"/>
      <w:r>
        <w:rPr>
          <w:rFonts w:ascii="Calibri" w:eastAsia="Calibri" w:hAnsi="Calibri" w:cs="Calibri"/>
          <w:i/>
          <w:iCs/>
          <w:lang w:val="en-GB"/>
        </w:rPr>
        <w:t>incident;</w:t>
      </w:r>
      <w:proofErr w:type="gramEnd"/>
      <w:r>
        <w:rPr>
          <w:rFonts w:ascii="Calibri" w:eastAsia="Calibri" w:hAnsi="Calibri" w:cs="Calibri"/>
          <w:i/>
          <w:iCs/>
          <w:lang w:val="en-GB"/>
        </w:rPr>
        <w:t xml:space="preserve"> including:</w:t>
      </w:r>
    </w:p>
    <w:p w14:paraId="7DE17FE4" w14:textId="77777777" w:rsidR="00563F38" w:rsidRDefault="00563F38" w:rsidP="00563F38">
      <w:pPr>
        <w:numPr>
          <w:ilvl w:val="0"/>
          <w:numId w:val="31"/>
        </w:numPr>
        <w:spacing w:line="256" w:lineRule="auto"/>
        <w:jc w:val="both"/>
        <w:rPr>
          <w:lang w:val="en-GB"/>
        </w:rPr>
      </w:pPr>
      <w:r>
        <w:rPr>
          <w:rFonts w:ascii="Calibri" w:eastAsia="Calibri" w:hAnsi="Calibri" w:cs="Calibri"/>
          <w:i/>
          <w:iCs/>
          <w:lang w:val="en-GB"/>
        </w:rPr>
        <w:t xml:space="preserve">description of the nature of such incident, including the categories and approximate number of both Data Subjects and Personal Data records </w:t>
      </w:r>
      <w:proofErr w:type="gramStart"/>
      <w:r>
        <w:rPr>
          <w:rFonts w:ascii="Calibri" w:eastAsia="Calibri" w:hAnsi="Calibri" w:cs="Calibri"/>
          <w:i/>
          <w:iCs/>
          <w:lang w:val="en-GB"/>
        </w:rPr>
        <w:t>concerned;</w:t>
      </w:r>
      <w:proofErr w:type="gramEnd"/>
    </w:p>
    <w:p w14:paraId="4EF44A95" w14:textId="77777777" w:rsidR="00563F38" w:rsidRDefault="00563F38" w:rsidP="00563F38">
      <w:pPr>
        <w:numPr>
          <w:ilvl w:val="0"/>
          <w:numId w:val="31"/>
        </w:numPr>
        <w:spacing w:line="256" w:lineRule="auto"/>
        <w:jc w:val="both"/>
        <w:rPr>
          <w:lang w:val="en-GB"/>
        </w:rPr>
      </w:pPr>
      <w:r>
        <w:rPr>
          <w:rFonts w:ascii="Calibri" w:eastAsia="Calibri" w:hAnsi="Calibri" w:cs="Calibri"/>
          <w:i/>
          <w:iCs/>
          <w:lang w:val="en-GB"/>
        </w:rPr>
        <w:t>the likely consequences; and</w:t>
      </w:r>
    </w:p>
    <w:p w14:paraId="0CDE209B" w14:textId="77777777" w:rsidR="00563F38" w:rsidRDefault="00563F38" w:rsidP="00563F38">
      <w:pPr>
        <w:numPr>
          <w:ilvl w:val="0"/>
          <w:numId w:val="31"/>
        </w:numPr>
        <w:spacing w:line="256" w:lineRule="auto"/>
        <w:jc w:val="both"/>
        <w:rPr>
          <w:lang w:val="en-GB"/>
        </w:rPr>
      </w:pPr>
      <w:r>
        <w:rPr>
          <w:rFonts w:ascii="Calibri" w:eastAsia="Calibri" w:hAnsi="Calibri" w:cs="Calibri"/>
          <w:i/>
          <w:iCs/>
          <w:lang w:val="en-GB"/>
        </w:rPr>
        <w:t>description of the measures taken and corrective action, or proposed to be taken to address such incident, including measures to mitigate its possible adverse effects, unless such action or measures are contrary to the law.  The Data Processor shall provide such corrective action and measures at its own expense.</w:t>
      </w:r>
    </w:p>
    <w:p w14:paraId="4095920E" w14:textId="77777777" w:rsidR="00563F38" w:rsidRDefault="00563F38" w:rsidP="00563F38">
      <w:pPr>
        <w:numPr>
          <w:ilvl w:val="0"/>
          <w:numId w:val="30"/>
        </w:numPr>
        <w:spacing w:line="256" w:lineRule="auto"/>
        <w:jc w:val="both"/>
        <w:rPr>
          <w:lang w:val="en-GB"/>
        </w:rPr>
      </w:pPr>
      <w:r>
        <w:rPr>
          <w:rFonts w:ascii="Calibri" w:eastAsia="Calibri" w:hAnsi="Calibri" w:cs="Calibri"/>
          <w:i/>
          <w:iCs/>
          <w:lang w:val="en-GB"/>
        </w:rPr>
        <w:t>immediately following any accidental, unauthorised, or unlawful incident, the Parties will co-ordinate with each other to investigate the matter.  The Data Processor will co-operate with the Data Controller in the Data Controller's handling of the matter, including:</w:t>
      </w:r>
    </w:p>
    <w:p w14:paraId="45110252" w14:textId="77777777" w:rsidR="00563F38" w:rsidRDefault="00563F38" w:rsidP="00563F38">
      <w:pPr>
        <w:numPr>
          <w:ilvl w:val="0"/>
          <w:numId w:val="32"/>
        </w:numPr>
        <w:spacing w:line="256" w:lineRule="auto"/>
        <w:jc w:val="both"/>
        <w:rPr>
          <w:lang w:val="en-GB"/>
        </w:rPr>
      </w:pPr>
      <w:r>
        <w:rPr>
          <w:rFonts w:ascii="Calibri" w:eastAsia="Calibri" w:hAnsi="Calibri" w:cs="Calibri"/>
          <w:i/>
          <w:iCs/>
          <w:lang w:val="en-GB"/>
        </w:rPr>
        <w:t xml:space="preserve">assisting with any </w:t>
      </w:r>
      <w:proofErr w:type="gramStart"/>
      <w:r>
        <w:rPr>
          <w:rFonts w:ascii="Calibri" w:eastAsia="Calibri" w:hAnsi="Calibri" w:cs="Calibri"/>
          <w:i/>
          <w:iCs/>
          <w:lang w:val="en-GB"/>
        </w:rPr>
        <w:t>investigation;</w:t>
      </w:r>
      <w:proofErr w:type="gramEnd"/>
    </w:p>
    <w:p w14:paraId="3892D875" w14:textId="77777777" w:rsidR="00563F38" w:rsidRDefault="00563F38" w:rsidP="00563F38">
      <w:pPr>
        <w:numPr>
          <w:ilvl w:val="0"/>
          <w:numId w:val="32"/>
        </w:numPr>
        <w:spacing w:line="256" w:lineRule="auto"/>
        <w:jc w:val="both"/>
        <w:rPr>
          <w:lang w:val="en-GB"/>
        </w:rPr>
      </w:pPr>
      <w:r>
        <w:rPr>
          <w:rFonts w:ascii="Calibri" w:eastAsia="Calibri" w:hAnsi="Calibri" w:cs="Calibri"/>
          <w:i/>
          <w:iCs/>
          <w:lang w:val="en-GB"/>
        </w:rPr>
        <w:t xml:space="preserve">providing the Data Controller with physical access to any facilities and operations </w:t>
      </w:r>
      <w:proofErr w:type="gramStart"/>
      <w:r>
        <w:rPr>
          <w:rFonts w:ascii="Calibri" w:eastAsia="Calibri" w:hAnsi="Calibri" w:cs="Calibri"/>
          <w:i/>
          <w:iCs/>
          <w:lang w:val="en-GB"/>
        </w:rPr>
        <w:t>affected;</w:t>
      </w:r>
      <w:proofErr w:type="gramEnd"/>
    </w:p>
    <w:p w14:paraId="7486E415" w14:textId="77777777" w:rsidR="00563F38" w:rsidRDefault="00563F38" w:rsidP="00563F38">
      <w:pPr>
        <w:numPr>
          <w:ilvl w:val="0"/>
          <w:numId w:val="32"/>
        </w:numPr>
        <w:spacing w:line="256" w:lineRule="auto"/>
        <w:jc w:val="both"/>
        <w:rPr>
          <w:lang w:val="en-GB"/>
        </w:rPr>
      </w:pPr>
      <w:r>
        <w:rPr>
          <w:rFonts w:ascii="Calibri" w:eastAsia="Calibri" w:hAnsi="Calibri" w:cs="Calibri"/>
          <w:i/>
          <w:iCs/>
          <w:lang w:val="en-GB"/>
        </w:rPr>
        <w:t xml:space="preserve">facilitating interviews with the Data Processor's employees, former employees and others involved in the </w:t>
      </w:r>
      <w:proofErr w:type="gramStart"/>
      <w:r>
        <w:rPr>
          <w:rFonts w:ascii="Calibri" w:eastAsia="Calibri" w:hAnsi="Calibri" w:cs="Calibri"/>
          <w:i/>
          <w:iCs/>
          <w:lang w:val="en-GB"/>
        </w:rPr>
        <w:t>matter;</w:t>
      </w:r>
      <w:proofErr w:type="gramEnd"/>
    </w:p>
    <w:p w14:paraId="75E8E2D3" w14:textId="77777777" w:rsidR="00563F38" w:rsidRDefault="00563F38" w:rsidP="00563F38">
      <w:pPr>
        <w:numPr>
          <w:ilvl w:val="0"/>
          <w:numId w:val="32"/>
        </w:numPr>
        <w:spacing w:line="256" w:lineRule="auto"/>
        <w:jc w:val="both"/>
        <w:rPr>
          <w:lang w:val="en-GB"/>
        </w:rPr>
      </w:pPr>
      <w:r>
        <w:rPr>
          <w:rFonts w:ascii="Calibri" w:eastAsia="Calibri" w:hAnsi="Calibri" w:cs="Calibri"/>
          <w:i/>
          <w:iCs/>
          <w:lang w:val="en-GB"/>
        </w:rPr>
        <w:t>making available all relevant records, logs, files, data reporting and other materials required to comply with all Data Protection Legislation or as otherwise reasonably required by the Data Controller; and</w:t>
      </w:r>
    </w:p>
    <w:p w14:paraId="0252B9C2" w14:textId="77777777" w:rsidR="00563F38" w:rsidRDefault="00563F38" w:rsidP="00563F38">
      <w:pPr>
        <w:numPr>
          <w:ilvl w:val="0"/>
          <w:numId w:val="32"/>
        </w:numPr>
        <w:spacing w:line="256" w:lineRule="auto"/>
        <w:jc w:val="both"/>
        <w:rPr>
          <w:lang w:val="en-GB"/>
        </w:rPr>
      </w:pPr>
      <w:r>
        <w:rPr>
          <w:rFonts w:ascii="Calibri" w:eastAsia="Calibri" w:hAnsi="Calibri" w:cs="Calibri"/>
          <w:i/>
          <w:iCs/>
          <w:lang w:val="en-GB"/>
        </w:rPr>
        <w:t>taking reasonable and prompt steps to mitigate the effects and to minimise any damage resulting from such incident</w:t>
      </w:r>
      <w:r>
        <w:rPr>
          <w:rFonts w:ascii="Arial" w:eastAsia="Arial" w:hAnsi="Arial" w:cs="Arial"/>
          <w:i/>
          <w:iCs/>
          <w:lang w:val="en-GB"/>
        </w:rPr>
        <w:t xml:space="preserve"> </w:t>
      </w:r>
      <w:r>
        <w:rPr>
          <w:rFonts w:ascii="Calibri" w:eastAsia="Calibri" w:hAnsi="Calibri" w:cs="Calibri"/>
          <w:i/>
          <w:iCs/>
          <w:lang w:val="en-GB"/>
        </w:rPr>
        <w:t>or unlawful Personal Data processing.</w:t>
      </w:r>
    </w:p>
    <w:p w14:paraId="3AACF9C1" w14:textId="77777777" w:rsidR="00563F38" w:rsidRDefault="00563F38" w:rsidP="00563F38">
      <w:pPr>
        <w:numPr>
          <w:ilvl w:val="0"/>
          <w:numId w:val="30"/>
        </w:numPr>
        <w:spacing w:line="256" w:lineRule="auto"/>
        <w:jc w:val="both"/>
        <w:rPr>
          <w:lang w:val="en-GB"/>
        </w:rPr>
      </w:pPr>
      <w:r>
        <w:rPr>
          <w:rFonts w:ascii="Calibri" w:eastAsia="Calibri" w:hAnsi="Calibri" w:cs="Calibri"/>
          <w:i/>
          <w:iCs/>
          <w:lang w:val="en-GB"/>
        </w:rPr>
        <w:t>The Data Processor</w:t>
      </w:r>
      <w:r>
        <w:rPr>
          <w:rFonts w:ascii="Arial" w:eastAsia="Arial" w:hAnsi="Arial" w:cs="Arial"/>
          <w:i/>
          <w:iCs/>
          <w:lang w:val="en-GB"/>
        </w:rPr>
        <w:t xml:space="preserve"> </w:t>
      </w:r>
      <w:r>
        <w:rPr>
          <w:rFonts w:ascii="Calibri" w:eastAsia="Calibri" w:hAnsi="Calibri" w:cs="Calibri"/>
          <w:i/>
          <w:iCs/>
          <w:lang w:val="en-GB"/>
        </w:rPr>
        <w:t>will not inform any third party of any such incident without first obtaining the Data Controller's prior written consent, except when required to do so by law.</w:t>
      </w:r>
    </w:p>
    <w:p w14:paraId="18F63663" w14:textId="77777777" w:rsidR="00563F38" w:rsidRDefault="00563F38" w:rsidP="00563F38">
      <w:pPr>
        <w:numPr>
          <w:ilvl w:val="0"/>
          <w:numId w:val="30"/>
        </w:numPr>
        <w:spacing w:line="256" w:lineRule="auto"/>
        <w:jc w:val="both"/>
        <w:rPr>
          <w:lang w:val="en-GB"/>
        </w:rPr>
      </w:pPr>
      <w:r>
        <w:rPr>
          <w:rFonts w:ascii="Calibri" w:eastAsia="Calibri" w:hAnsi="Calibri" w:cs="Calibri"/>
          <w:i/>
          <w:iCs/>
          <w:lang w:val="en-GB"/>
        </w:rPr>
        <w:t>The Data Processor agrees that the Data Controller has the sole right to determine:</w:t>
      </w:r>
    </w:p>
    <w:p w14:paraId="38913335" w14:textId="77777777" w:rsidR="00563F38" w:rsidRDefault="00563F38" w:rsidP="00563F38">
      <w:pPr>
        <w:numPr>
          <w:ilvl w:val="0"/>
          <w:numId w:val="33"/>
        </w:numPr>
        <w:spacing w:line="256" w:lineRule="auto"/>
        <w:jc w:val="both"/>
        <w:rPr>
          <w:lang w:val="en-GB"/>
        </w:rPr>
      </w:pPr>
      <w:r>
        <w:rPr>
          <w:rFonts w:ascii="Calibri" w:eastAsia="Calibri" w:hAnsi="Calibri" w:cs="Calibri"/>
          <w:i/>
          <w:iCs/>
          <w:lang w:val="en-GB"/>
        </w:rPr>
        <w:lastRenderedPageBreak/>
        <w:t>whether to provide notice of such incident to any Data Subjects, supervisory authorities, regulators, law enforcement agencies or others, as required by law or regulation or in the Data Controller's discretion, including the contents and delivery method of the notice; and</w:t>
      </w:r>
    </w:p>
    <w:p w14:paraId="3566376B" w14:textId="77777777" w:rsidR="00563F38" w:rsidRDefault="00563F38" w:rsidP="00563F38">
      <w:pPr>
        <w:numPr>
          <w:ilvl w:val="0"/>
          <w:numId w:val="33"/>
        </w:numPr>
        <w:spacing w:line="256" w:lineRule="auto"/>
        <w:jc w:val="both"/>
        <w:rPr>
          <w:lang w:val="en-GB"/>
        </w:rPr>
      </w:pPr>
      <w:r>
        <w:rPr>
          <w:rFonts w:ascii="Calibri" w:eastAsia="Calibri" w:hAnsi="Calibri" w:cs="Calibri"/>
          <w:i/>
          <w:iCs/>
          <w:lang w:val="en-GB"/>
        </w:rPr>
        <w:t>whether to offer any type of remedy to affected Data Subjects, including the nature and extent of such remedy.</w:t>
      </w:r>
    </w:p>
    <w:p w14:paraId="2D68E26F" w14:textId="77777777" w:rsidR="00563F38" w:rsidRDefault="00563F38" w:rsidP="00563F38">
      <w:pPr>
        <w:numPr>
          <w:ilvl w:val="0"/>
          <w:numId w:val="30"/>
        </w:numPr>
        <w:spacing w:line="256" w:lineRule="auto"/>
        <w:jc w:val="both"/>
        <w:rPr>
          <w:lang w:val="en-GB"/>
        </w:rPr>
      </w:pPr>
      <w:r>
        <w:rPr>
          <w:rFonts w:ascii="Calibri" w:eastAsia="Calibri" w:hAnsi="Calibri" w:cs="Calibri"/>
          <w:i/>
          <w:iCs/>
          <w:lang w:val="en-GB"/>
        </w:rPr>
        <w:t>The Data Processor</w:t>
      </w:r>
      <w:r>
        <w:rPr>
          <w:rFonts w:ascii="Arial" w:eastAsia="Arial" w:hAnsi="Arial" w:cs="Arial"/>
          <w:i/>
          <w:iCs/>
          <w:lang w:val="en-GB"/>
        </w:rPr>
        <w:t xml:space="preserve"> </w:t>
      </w:r>
      <w:r>
        <w:rPr>
          <w:rFonts w:ascii="Calibri" w:eastAsia="Calibri" w:hAnsi="Calibri" w:cs="Calibri"/>
          <w:i/>
          <w:iCs/>
          <w:lang w:val="en-GB"/>
        </w:rPr>
        <w:t xml:space="preserve">will cover all reasonable expenses associated with the performance of the obligations under clause 1.2.5 of this Agreement unless the matter arose from the Data Controller's negligence, wilful </w:t>
      </w:r>
      <w:proofErr w:type="gramStart"/>
      <w:r>
        <w:rPr>
          <w:rFonts w:ascii="Calibri" w:eastAsia="Calibri" w:hAnsi="Calibri" w:cs="Calibri"/>
          <w:i/>
          <w:iCs/>
          <w:lang w:val="en-GB"/>
        </w:rPr>
        <w:t>default</w:t>
      </w:r>
      <w:proofErr w:type="gramEnd"/>
      <w:r>
        <w:rPr>
          <w:rFonts w:ascii="Calibri" w:eastAsia="Calibri" w:hAnsi="Calibri" w:cs="Calibri"/>
          <w:i/>
          <w:iCs/>
          <w:lang w:val="en-GB"/>
        </w:rPr>
        <w:t xml:space="preserve"> or breach of this Agreement.</w:t>
      </w:r>
    </w:p>
    <w:p w14:paraId="2BC378A5" w14:textId="77777777" w:rsidR="00563F38" w:rsidRDefault="00563F38" w:rsidP="00563F38">
      <w:pPr>
        <w:numPr>
          <w:ilvl w:val="0"/>
          <w:numId w:val="30"/>
        </w:numPr>
        <w:spacing w:line="256" w:lineRule="auto"/>
        <w:jc w:val="both"/>
        <w:rPr>
          <w:lang w:val="en-GB"/>
        </w:rPr>
      </w:pPr>
      <w:r>
        <w:rPr>
          <w:rFonts w:ascii="Calibri" w:eastAsia="Calibri" w:hAnsi="Calibri" w:cs="Calibri"/>
          <w:i/>
          <w:iCs/>
          <w:lang w:val="en-GB"/>
        </w:rPr>
        <w:t>The Data Processor</w:t>
      </w:r>
      <w:r>
        <w:rPr>
          <w:rFonts w:ascii="Arial" w:eastAsia="Arial" w:hAnsi="Arial" w:cs="Arial"/>
          <w:i/>
          <w:iCs/>
          <w:lang w:val="en-GB"/>
        </w:rPr>
        <w:t xml:space="preserve"> </w:t>
      </w:r>
      <w:r>
        <w:rPr>
          <w:rFonts w:ascii="Calibri" w:eastAsia="Calibri" w:hAnsi="Calibri" w:cs="Calibri"/>
          <w:i/>
          <w:iCs/>
          <w:lang w:val="en-GB"/>
        </w:rPr>
        <w:t>will also reimburse the Data Controller for actual reasonable expenses that the Data Controller incurs when responding to such incident</w:t>
      </w:r>
      <w:r>
        <w:rPr>
          <w:rFonts w:ascii="Arial" w:eastAsia="Arial" w:hAnsi="Arial" w:cs="Arial"/>
          <w:i/>
          <w:iCs/>
          <w:lang w:val="en-GB"/>
        </w:rPr>
        <w:t xml:space="preserve"> </w:t>
      </w:r>
      <w:r>
        <w:rPr>
          <w:rFonts w:ascii="Calibri" w:eastAsia="Calibri" w:hAnsi="Calibri" w:cs="Calibri"/>
          <w:i/>
          <w:iCs/>
          <w:lang w:val="en-GB"/>
        </w:rPr>
        <w:t>to the extent that the Data Processor</w:t>
      </w:r>
      <w:r>
        <w:rPr>
          <w:rFonts w:ascii="Arial" w:eastAsia="Arial" w:hAnsi="Arial" w:cs="Arial"/>
          <w:i/>
          <w:iCs/>
          <w:lang w:val="en-GB"/>
        </w:rPr>
        <w:t xml:space="preserve"> </w:t>
      </w:r>
      <w:r>
        <w:rPr>
          <w:rFonts w:ascii="Calibri" w:eastAsia="Calibri" w:hAnsi="Calibri" w:cs="Calibri"/>
          <w:i/>
          <w:iCs/>
          <w:lang w:val="en-GB"/>
        </w:rPr>
        <w:t xml:space="preserve">caused such incident, including all costs of notice and any </w:t>
      </w:r>
      <w:proofErr w:type="gramStart"/>
      <w:r>
        <w:rPr>
          <w:rFonts w:ascii="Calibri" w:eastAsia="Calibri" w:hAnsi="Calibri" w:cs="Calibri"/>
          <w:i/>
          <w:iCs/>
          <w:lang w:val="en-GB"/>
        </w:rPr>
        <w:t>remedy</w:t>
      </w:r>
      <w:proofErr w:type="gramEnd"/>
    </w:p>
    <w:p w14:paraId="04F80DE3" w14:textId="77777777" w:rsidR="00563F38" w:rsidRDefault="00563F38" w:rsidP="00563F38">
      <w:pPr>
        <w:jc w:val="both"/>
        <w:rPr>
          <w:lang w:val="en-GB"/>
        </w:rPr>
      </w:pPr>
      <w:r>
        <w:rPr>
          <w:rFonts w:ascii="Calibri" w:eastAsia="Calibri" w:hAnsi="Calibri" w:cs="Calibri"/>
          <w:b/>
          <w:bCs/>
          <w:i/>
          <w:iCs/>
          <w:lang w:val="en-GB"/>
        </w:rPr>
        <w:t xml:space="preserve">1.2.6         Third Parties </w:t>
      </w:r>
    </w:p>
    <w:p w14:paraId="3B397CEE" w14:textId="77777777" w:rsidR="00563F38" w:rsidRDefault="00563F38" w:rsidP="00563F38">
      <w:pPr>
        <w:ind w:left="792"/>
        <w:jc w:val="both"/>
        <w:rPr>
          <w:lang w:val="en-GB"/>
        </w:rPr>
      </w:pPr>
      <w:r>
        <w:rPr>
          <w:rFonts w:ascii="Calibri" w:eastAsia="Calibri" w:hAnsi="Calibri" w:cs="Calibri"/>
          <w:i/>
          <w:iCs/>
          <w:lang w:val="en-GB"/>
        </w:rPr>
        <w:t>The Data Processor shall:</w:t>
      </w:r>
    </w:p>
    <w:p w14:paraId="277A8A88" w14:textId="77777777" w:rsidR="00563F38" w:rsidRDefault="00563F38" w:rsidP="00563F38">
      <w:pPr>
        <w:numPr>
          <w:ilvl w:val="0"/>
          <w:numId w:val="34"/>
        </w:numPr>
        <w:spacing w:line="256" w:lineRule="auto"/>
        <w:jc w:val="both"/>
        <w:rPr>
          <w:lang w:val="en-GB"/>
        </w:rPr>
      </w:pPr>
      <w:r>
        <w:rPr>
          <w:rFonts w:ascii="Calibri" w:eastAsia="Calibri" w:hAnsi="Calibri" w:cs="Calibri"/>
          <w:i/>
          <w:iCs/>
          <w:lang w:val="en-GB"/>
        </w:rPr>
        <w:t xml:space="preserve">not engage any sub-contractor to assist it in the fulfilment of its obligations under the Agreement without the prior written consent of the Data Controller and unless there is a written contract in place between the Data Processor and the sub-contractor which requires the sub-contractor to: </w:t>
      </w:r>
    </w:p>
    <w:p w14:paraId="2321559B" w14:textId="77777777" w:rsidR="00563F38" w:rsidRDefault="00563F38" w:rsidP="00563F38">
      <w:pPr>
        <w:numPr>
          <w:ilvl w:val="0"/>
          <w:numId w:val="35"/>
        </w:numPr>
        <w:spacing w:line="256" w:lineRule="auto"/>
        <w:jc w:val="both"/>
        <w:rPr>
          <w:lang w:val="en-GB"/>
        </w:rPr>
      </w:pPr>
      <w:r>
        <w:rPr>
          <w:rFonts w:ascii="Calibri" w:eastAsia="Calibri" w:hAnsi="Calibri" w:cs="Calibri"/>
          <w:i/>
          <w:iCs/>
          <w:lang w:val="en-GB"/>
        </w:rPr>
        <w:t xml:space="preserve">only carry out processing as may be necessary from time to time for the purposes of its engagement by the Data Processor in connection with the </w:t>
      </w:r>
      <w:proofErr w:type="gramStart"/>
      <w:r>
        <w:rPr>
          <w:rFonts w:ascii="Calibri" w:eastAsia="Calibri" w:hAnsi="Calibri" w:cs="Calibri"/>
          <w:i/>
          <w:iCs/>
          <w:lang w:val="en-GB"/>
        </w:rPr>
        <w:t>Agreement;</w:t>
      </w:r>
      <w:proofErr w:type="gramEnd"/>
      <w:r>
        <w:rPr>
          <w:rFonts w:ascii="Calibri" w:eastAsia="Calibri" w:hAnsi="Calibri" w:cs="Calibri"/>
          <w:i/>
          <w:iCs/>
          <w:lang w:val="en-GB"/>
        </w:rPr>
        <w:t xml:space="preserve"> </w:t>
      </w:r>
    </w:p>
    <w:p w14:paraId="50DDD8C0" w14:textId="77777777" w:rsidR="00563F38" w:rsidRDefault="00563F38" w:rsidP="00563F38">
      <w:pPr>
        <w:numPr>
          <w:ilvl w:val="0"/>
          <w:numId w:val="35"/>
        </w:numPr>
        <w:spacing w:line="256" w:lineRule="auto"/>
        <w:jc w:val="both"/>
        <w:rPr>
          <w:lang w:val="en-GB"/>
        </w:rPr>
      </w:pPr>
      <w:r>
        <w:rPr>
          <w:rFonts w:ascii="Calibri" w:eastAsia="Calibri" w:hAnsi="Calibri" w:cs="Calibri"/>
          <w:i/>
          <w:iCs/>
          <w:lang w:val="en-GB"/>
        </w:rPr>
        <w:t xml:space="preserve">comply with obligations equivalent to those imposed on the Data Processor in this Clause 1.2 of the </w:t>
      </w:r>
      <w:proofErr w:type="gramStart"/>
      <w:r>
        <w:rPr>
          <w:rFonts w:ascii="Calibri" w:eastAsia="Calibri" w:hAnsi="Calibri" w:cs="Calibri"/>
          <w:i/>
          <w:iCs/>
          <w:lang w:val="en-GB"/>
        </w:rPr>
        <w:t>Agreement;</w:t>
      </w:r>
      <w:proofErr w:type="gramEnd"/>
      <w:r>
        <w:rPr>
          <w:rFonts w:ascii="Calibri" w:eastAsia="Calibri" w:hAnsi="Calibri" w:cs="Calibri"/>
          <w:i/>
          <w:iCs/>
          <w:lang w:val="en-GB"/>
        </w:rPr>
        <w:t xml:space="preserve"> </w:t>
      </w:r>
    </w:p>
    <w:p w14:paraId="69D1157D" w14:textId="77777777" w:rsidR="00563F38" w:rsidRDefault="00563F38" w:rsidP="00563F38">
      <w:pPr>
        <w:numPr>
          <w:ilvl w:val="0"/>
          <w:numId w:val="35"/>
        </w:numPr>
        <w:spacing w:line="256" w:lineRule="auto"/>
        <w:jc w:val="both"/>
        <w:rPr>
          <w:lang w:val="en-GB"/>
        </w:rPr>
      </w:pPr>
      <w:r>
        <w:rPr>
          <w:rFonts w:ascii="Calibri" w:eastAsia="Calibri" w:hAnsi="Calibri" w:cs="Calibri"/>
          <w:i/>
          <w:iCs/>
          <w:lang w:val="en-GB"/>
        </w:rPr>
        <w:t xml:space="preserve">notify the Data Controller of any changes to the sub-contractor or the written </w:t>
      </w:r>
      <w:proofErr w:type="gramStart"/>
      <w:r>
        <w:rPr>
          <w:rFonts w:ascii="Calibri" w:eastAsia="Calibri" w:hAnsi="Calibri" w:cs="Calibri"/>
          <w:i/>
          <w:iCs/>
          <w:lang w:val="en-GB"/>
        </w:rPr>
        <w:t>contract;</w:t>
      </w:r>
      <w:proofErr w:type="gramEnd"/>
      <w:r>
        <w:rPr>
          <w:rFonts w:ascii="Calibri" w:eastAsia="Calibri" w:hAnsi="Calibri" w:cs="Calibri"/>
          <w:i/>
          <w:iCs/>
          <w:lang w:val="en-GB"/>
        </w:rPr>
        <w:t xml:space="preserve"> </w:t>
      </w:r>
    </w:p>
    <w:p w14:paraId="15325127" w14:textId="77777777" w:rsidR="00563F38" w:rsidRDefault="00563F38" w:rsidP="00563F38">
      <w:pPr>
        <w:numPr>
          <w:ilvl w:val="0"/>
          <w:numId w:val="35"/>
        </w:numPr>
        <w:spacing w:line="256" w:lineRule="auto"/>
        <w:jc w:val="both"/>
        <w:rPr>
          <w:lang w:val="en-GB"/>
        </w:rPr>
      </w:pPr>
      <w:r>
        <w:rPr>
          <w:rFonts w:ascii="Calibri" w:eastAsia="Calibri" w:hAnsi="Calibri" w:cs="Calibri"/>
          <w:i/>
          <w:iCs/>
          <w:lang w:val="en-GB"/>
        </w:rPr>
        <w:t>ensure that, in the event of delegation to an affiliate or other delegate, or the appointment of an agent, such affiliate, delegate or agent shall comply with obligations equivalent to those imposed on the Data Processor in this Clause 1.2 of the Agreement; and</w:t>
      </w:r>
    </w:p>
    <w:p w14:paraId="465FF87E" w14:textId="77777777" w:rsidR="00563F38" w:rsidRDefault="00563F38" w:rsidP="00563F38">
      <w:pPr>
        <w:numPr>
          <w:ilvl w:val="0"/>
          <w:numId w:val="35"/>
        </w:numPr>
        <w:spacing w:line="256" w:lineRule="auto"/>
        <w:jc w:val="both"/>
        <w:rPr>
          <w:lang w:val="en-GB"/>
        </w:rPr>
      </w:pPr>
      <w:r>
        <w:rPr>
          <w:rFonts w:ascii="Calibri" w:eastAsia="Calibri" w:hAnsi="Calibri" w:cs="Calibri"/>
          <w:i/>
          <w:iCs/>
          <w:lang w:val="en-GB"/>
        </w:rPr>
        <w:t>remain fully liable for all acts or omissions of any sub-contractor and/or affiliate.</w:t>
      </w:r>
    </w:p>
    <w:p w14:paraId="6ACCE3DF" w14:textId="77777777" w:rsidR="00563F38" w:rsidRDefault="00563F38" w:rsidP="00563F38">
      <w:pPr>
        <w:jc w:val="both"/>
        <w:rPr>
          <w:lang w:val="en-GB"/>
        </w:rPr>
      </w:pPr>
      <w:r>
        <w:rPr>
          <w:rFonts w:ascii="Calibri" w:eastAsia="Calibri" w:hAnsi="Calibri" w:cs="Calibri"/>
          <w:b/>
          <w:bCs/>
          <w:i/>
          <w:iCs/>
          <w:lang w:val="en-GB"/>
        </w:rPr>
        <w:t>1.2.7         Right of Audit</w:t>
      </w:r>
    </w:p>
    <w:p w14:paraId="514EC3A4" w14:textId="77777777" w:rsidR="00563F38" w:rsidRDefault="00563F38" w:rsidP="00563F38">
      <w:pPr>
        <w:ind w:left="792"/>
        <w:jc w:val="both"/>
        <w:rPr>
          <w:lang w:val="en-GB"/>
        </w:rPr>
      </w:pPr>
      <w:r>
        <w:rPr>
          <w:rFonts w:ascii="Calibri" w:eastAsia="Calibri" w:hAnsi="Calibri" w:cs="Calibri"/>
          <w:i/>
          <w:iCs/>
          <w:lang w:val="en-GB"/>
        </w:rPr>
        <w:t>The Data Processor shall:</w:t>
      </w:r>
    </w:p>
    <w:p w14:paraId="55B45E7E" w14:textId="77777777" w:rsidR="00563F38" w:rsidRDefault="00563F38" w:rsidP="00563F38">
      <w:pPr>
        <w:numPr>
          <w:ilvl w:val="0"/>
          <w:numId w:val="36"/>
        </w:numPr>
        <w:spacing w:line="256" w:lineRule="auto"/>
        <w:jc w:val="both"/>
        <w:rPr>
          <w:lang w:val="en-GB"/>
        </w:rPr>
      </w:pPr>
      <w:r>
        <w:rPr>
          <w:rFonts w:ascii="Calibri" w:eastAsia="Calibri" w:hAnsi="Calibri" w:cs="Calibri"/>
          <w:i/>
          <w:iCs/>
          <w:lang w:val="en-GB"/>
        </w:rPr>
        <w:t xml:space="preserve">without unreasonable delay, provide a copy of all data and data-related activity logs maintained by the Data Processor and other related information to the Data Controller upon receipt of a written request by the Data Controller or a request </w:t>
      </w:r>
      <w:proofErr w:type="gramStart"/>
      <w:r>
        <w:rPr>
          <w:rFonts w:ascii="Calibri" w:eastAsia="Calibri" w:hAnsi="Calibri" w:cs="Calibri"/>
          <w:i/>
          <w:iCs/>
          <w:lang w:val="en-GB"/>
        </w:rPr>
        <w:t>in the course of</w:t>
      </w:r>
      <w:proofErr w:type="gramEnd"/>
      <w:r>
        <w:rPr>
          <w:rFonts w:ascii="Calibri" w:eastAsia="Calibri" w:hAnsi="Calibri" w:cs="Calibri"/>
          <w:i/>
          <w:iCs/>
          <w:lang w:val="en-GB"/>
        </w:rPr>
        <w:t xml:space="preserve"> an audit or inspection.  Such data shall be provided in the format and on media as reasonably specified by the Data Controller; and</w:t>
      </w:r>
    </w:p>
    <w:p w14:paraId="0399E18B" w14:textId="77777777" w:rsidR="00563F38" w:rsidRDefault="00563F38" w:rsidP="00563F38">
      <w:pPr>
        <w:numPr>
          <w:ilvl w:val="0"/>
          <w:numId w:val="36"/>
        </w:numPr>
        <w:spacing w:line="256" w:lineRule="auto"/>
        <w:jc w:val="both"/>
        <w:rPr>
          <w:lang w:val="en-GB"/>
        </w:rPr>
      </w:pPr>
      <w:r>
        <w:rPr>
          <w:rFonts w:ascii="Calibri" w:eastAsia="Calibri" w:hAnsi="Calibri" w:cs="Calibri"/>
          <w:i/>
          <w:iCs/>
          <w:lang w:val="en-GB"/>
        </w:rPr>
        <w:t>agree that where a sub-contractor has been engaged by the Data processor, the Data Controller may, upon giving reasonable notice and within normal business hours, carry out similar compliance and information security audits and checks of the sub-contractor to ensure adherence to the terms of this Agreement, in the manner as set out in clause 1.2.2 of this Agreement.</w:t>
      </w:r>
    </w:p>
    <w:p w14:paraId="416E35D6" w14:textId="77777777" w:rsidR="00563F38" w:rsidRDefault="00563F38" w:rsidP="00563F38">
      <w:pPr>
        <w:jc w:val="center"/>
        <w:rPr>
          <w:lang w:val="en-GB"/>
        </w:rPr>
      </w:pPr>
      <w:r>
        <w:rPr>
          <w:rFonts w:ascii="Calibri" w:eastAsia="Calibri" w:hAnsi="Calibri" w:cs="Calibri"/>
          <w:i/>
          <w:iCs/>
          <w:lang w:val="en-GB"/>
        </w:rPr>
        <w:t>*********</w:t>
      </w:r>
    </w:p>
    <w:p w14:paraId="3C143041" w14:textId="77777777" w:rsidR="00563F38" w:rsidRDefault="00563F38" w:rsidP="00563F38">
      <w:pPr>
        <w:jc w:val="center"/>
        <w:rPr>
          <w:lang w:val="en-GB"/>
        </w:rPr>
      </w:pPr>
      <w:r>
        <w:rPr>
          <w:rFonts w:ascii="Calibri" w:eastAsia="Calibri" w:hAnsi="Calibri" w:cs="Calibri"/>
          <w:i/>
          <w:iCs/>
          <w:lang w:val="en-GB"/>
        </w:rPr>
        <w:t xml:space="preserve">ANNEX A </w:t>
      </w:r>
    </w:p>
    <w:p w14:paraId="6D8BFB76" w14:textId="77777777" w:rsidR="00563F38" w:rsidRDefault="00563F38" w:rsidP="00563F38">
      <w:pPr>
        <w:jc w:val="center"/>
        <w:rPr>
          <w:lang w:val="en-GB"/>
        </w:rPr>
      </w:pPr>
      <w:r>
        <w:rPr>
          <w:rFonts w:ascii="Calibri" w:eastAsia="Calibri" w:hAnsi="Calibri" w:cs="Calibri"/>
          <w:i/>
          <w:iCs/>
          <w:lang w:val="en-GB"/>
        </w:rPr>
        <w:t>PROCESSING ACTIVITY LOG*</w:t>
      </w:r>
    </w:p>
    <w:tbl>
      <w:tblPr>
        <w:tblStyle w:val="TableGrid"/>
        <w:tblW w:w="0" w:type="auto"/>
        <w:tblLayout w:type="fixed"/>
        <w:tblLook w:val="06A0" w:firstRow="1" w:lastRow="0" w:firstColumn="1" w:lastColumn="0" w:noHBand="1" w:noVBand="1"/>
      </w:tblPr>
      <w:tblGrid>
        <w:gridCol w:w="5097"/>
        <w:gridCol w:w="5097"/>
      </w:tblGrid>
      <w:tr w:rsidR="00563F38" w14:paraId="64ABA02A" w14:textId="77777777" w:rsidTr="001B6E98">
        <w:tc>
          <w:tcPr>
            <w:tcW w:w="5097" w:type="dxa"/>
            <w:tcBorders>
              <w:top w:val="single" w:sz="4" w:space="0" w:color="auto"/>
              <w:left w:val="single" w:sz="4" w:space="0" w:color="auto"/>
              <w:bottom w:val="single" w:sz="4" w:space="0" w:color="auto"/>
              <w:right w:val="single" w:sz="4" w:space="0" w:color="auto"/>
            </w:tcBorders>
            <w:hideMark/>
          </w:tcPr>
          <w:p w14:paraId="2E3AD382" w14:textId="77777777" w:rsidR="00563F38" w:rsidRDefault="00563F38" w:rsidP="001B6E98">
            <w:pPr>
              <w:ind w:left="100"/>
              <w:jc w:val="both"/>
              <w:rPr>
                <w:lang w:val="en-GB"/>
              </w:rPr>
            </w:pPr>
            <w:r>
              <w:rPr>
                <w:i/>
                <w:iCs/>
                <w:sz w:val="24"/>
                <w:szCs w:val="24"/>
                <w:lang w:val="en-GB"/>
              </w:rPr>
              <w:t>DESCRIPTION</w:t>
            </w:r>
          </w:p>
        </w:tc>
        <w:tc>
          <w:tcPr>
            <w:tcW w:w="5097" w:type="dxa"/>
            <w:tcBorders>
              <w:top w:val="single" w:sz="4" w:space="0" w:color="auto"/>
              <w:left w:val="single" w:sz="4" w:space="0" w:color="auto"/>
              <w:bottom w:val="single" w:sz="4" w:space="0" w:color="auto"/>
              <w:right w:val="single" w:sz="4" w:space="0" w:color="auto"/>
            </w:tcBorders>
            <w:hideMark/>
          </w:tcPr>
          <w:p w14:paraId="21D0DC99" w14:textId="77777777" w:rsidR="00563F38" w:rsidRDefault="00563F38" w:rsidP="001B6E98">
            <w:pPr>
              <w:ind w:left="20"/>
              <w:jc w:val="both"/>
              <w:rPr>
                <w:lang w:val="en-GB"/>
              </w:rPr>
            </w:pPr>
            <w:r>
              <w:rPr>
                <w:i/>
                <w:iCs/>
                <w:sz w:val="24"/>
                <w:szCs w:val="24"/>
                <w:lang w:val="en-GB"/>
              </w:rPr>
              <w:t>DETAILS</w:t>
            </w:r>
          </w:p>
        </w:tc>
      </w:tr>
      <w:tr w:rsidR="00563F38" w14:paraId="58D33508" w14:textId="77777777" w:rsidTr="001B6E98">
        <w:tc>
          <w:tcPr>
            <w:tcW w:w="5097" w:type="dxa"/>
            <w:tcBorders>
              <w:top w:val="single" w:sz="4" w:space="0" w:color="auto"/>
              <w:left w:val="single" w:sz="4" w:space="0" w:color="auto"/>
              <w:bottom w:val="single" w:sz="4" w:space="0" w:color="auto"/>
              <w:right w:val="single" w:sz="4" w:space="0" w:color="auto"/>
            </w:tcBorders>
            <w:hideMark/>
          </w:tcPr>
          <w:p w14:paraId="272C4925" w14:textId="77777777" w:rsidR="00563F38" w:rsidRDefault="00563F38" w:rsidP="001B6E98">
            <w:pPr>
              <w:ind w:left="100"/>
              <w:jc w:val="both"/>
              <w:rPr>
                <w:lang w:val="en-GB"/>
              </w:rPr>
            </w:pPr>
            <w:r>
              <w:rPr>
                <w:i/>
                <w:iCs/>
                <w:lang w:val="en-GB"/>
              </w:rPr>
              <w:lastRenderedPageBreak/>
              <w:t>Name and contact details of:</w:t>
            </w:r>
          </w:p>
          <w:p w14:paraId="68FEDAC5" w14:textId="77777777" w:rsidR="00563F38" w:rsidRDefault="00563F38" w:rsidP="001B6E98">
            <w:pPr>
              <w:ind w:left="100"/>
              <w:jc w:val="both"/>
              <w:rPr>
                <w:lang w:val="en-GB"/>
              </w:rPr>
            </w:pPr>
            <w:r>
              <w:rPr>
                <w:i/>
                <w:iCs/>
                <w:lang w:val="en-GB"/>
              </w:rPr>
              <w:t>(</w:t>
            </w:r>
            <w:proofErr w:type="spellStart"/>
            <w:r>
              <w:rPr>
                <w:i/>
                <w:iCs/>
                <w:lang w:val="en-GB"/>
              </w:rPr>
              <w:t>i</w:t>
            </w:r>
            <w:proofErr w:type="spellEnd"/>
            <w:r>
              <w:rPr>
                <w:i/>
                <w:iCs/>
                <w:lang w:val="en-GB"/>
              </w:rPr>
              <w:t xml:space="preserve">) the Data Processor or Data </w:t>
            </w:r>
            <w:proofErr w:type="gramStart"/>
            <w:r>
              <w:rPr>
                <w:i/>
                <w:iCs/>
                <w:lang w:val="en-GB"/>
              </w:rPr>
              <w:t>Processors;</w:t>
            </w:r>
            <w:proofErr w:type="gramEnd"/>
            <w:r>
              <w:rPr>
                <w:i/>
                <w:iCs/>
                <w:lang w:val="en-GB"/>
              </w:rPr>
              <w:t xml:space="preserve"> </w:t>
            </w:r>
          </w:p>
          <w:p w14:paraId="141B989A" w14:textId="77777777" w:rsidR="00563F38" w:rsidRDefault="00563F38" w:rsidP="001B6E98">
            <w:pPr>
              <w:ind w:left="100"/>
              <w:jc w:val="both"/>
              <w:rPr>
                <w:lang w:val="en-GB"/>
              </w:rPr>
            </w:pPr>
            <w:r>
              <w:rPr>
                <w:i/>
                <w:iCs/>
                <w:lang w:val="en-GB"/>
              </w:rPr>
              <w:t xml:space="preserve">(ii) of each Data Controller on behalf of which the processor is acting; and (iii) where applicable, </w:t>
            </w:r>
            <w:r>
              <w:rPr>
                <w:lang w:val="en-GB"/>
              </w:rPr>
              <w:t>the data protection officer</w:t>
            </w:r>
          </w:p>
        </w:tc>
        <w:tc>
          <w:tcPr>
            <w:tcW w:w="5097" w:type="dxa"/>
            <w:tcBorders>
              <w:top w:val="single" w:sz="4" w:space="0" w:color="auto"/>
              <w:left w:val="single" w:sz="4" w:space="0" w:color="auto"/>
              <w:bottom w:val="single" w:sz="4" w:space="0" w:color="auto"/>
              <w:right w:val="single" w:sz="4" w:space="0" w:color="auto"/>
            </w:tcBorders>
            <w:hideMark/>
          </w:tcPr>
          <w:p w14:paraId="01BA080B" w14:textId="77777777" w:rsidR="00563F38" w:rsidRDefault="00563F38" w:rsidP="001B6E98">
            <w:pPr>
              <w:ind w:left="20"/>
              <w:jc w:val="both"/>
              <w:rPr>
                <w:lang w:val="en-GB"/>
              </w:rPr>
            </w:pPr>
            <w:r>
              <w:rPr>
                <w:i/>
                <w:iCs/>
                <w:sz w:val="24"/>
                <w:szCs w:val="24"/>
                <w:lang w:val="en-GB"/>
              </w:rPr>
              <w:t xml:space="preserve"> </w:t>
            </w:r>
          </w:p>
        </w:tc>
      </w:tr>
      <w:tr w:rsidR="00563F38" w14:paraId="2025819A" w14:textId="77777777" w:rsidTr="001B6E98">
        <w:tc>
          <w:tcPr>
            <w:tcW w:w="5097" w:type="dxa"/>
            <w:tcBorders>
              <w:top w:val="single" w:sz="4" w:space="0" w:color="auto"/>
              <w:left w:val="single" w:sz="4" w:space="0" w:color="auto"/>
              <w:bottom w:val="single" w:sz="4" w:space="0" w:color="auto"/>
              <w:right w:val="single" w:sz="4" w:space="0" w:color="auto"/>
            </w:tcBorders>
            <w:hideMark/>
          </w:tcPr>
          <w:p w14:paraId="39A6661A" w14:textId="77777777" w:rsidR="00563F38" w:rsidRDefault="00563F38" w:rsidP="001B6E98">
            <w:pPr>
              <w:jc w:val="both"/>
              <w:rPr>
                <w:lang w:val="en-GB"/>
              </w:rPr>
            </w:pPr>
            <w:r>
              <w:rPr>
                <w:i/>
                <w:iCs/>
                <w:lang w:val="en-GB"/>
              </w:rPr>
              <w:t>Categories of processing carried out on behalf of each Data Controller</w:t>
            </w:r>
          </w:p>
        </w:tc>
        <w:tc>
          <w:tcPr>
            <w:tcW w:w="5097" w:type="dxa"/>
            <w:tcBorders>
              <w:top w:val="single" w:sz="4" w:space="0" w:color="auto"/>
              <w:left w:val="single" w:sz="4" w:space="0" w:color="auto"/>
              <w:bottom w:val="single" w:sz="4" w:space="0" w:color="auto"/>
              <w:right w:val="single" w:sz="4" w:space="0" w:color="auto"/>
            </w:tcBorders>
            <w:hideMark/>
          </w:tcPr>
          <w:p w14:paraId="3FA7B708" w14:textId="77777777" w:rsidR="00563F38" w:rsidRDefault="00563F38" w:rsidP="001B6E98">
            <w:pPr>
              <w:jc w:val="both"/>
              <w:rPr>
                <w:lang w:val="en-GB"/>
              </w:rPr>
            </w:pPr>
            <w:r>
              <w:rPr>
                <w:sz w:val="24"/>
                <w:szCs w:val="24"/>
                <w:lang w:val="en-GB"/>
              </w:rPr>
              <w:t xml:space="preserve">[This should be a high-level description of what the processing is about </w:t>
            </w:r>
            <w:proofErr w:type="gramStart"/>
            <w:r>
              <w:rPr>
                <w:sz w:val="24"/>
                <w:szCs w:val="24"/>
                <w:lang w:val="en-GB"/>
              </w:rPr>
              <w:t>i.e.</w:t>
            </w:r>
            <w:proofErr w:type="gramEnd"/>
            <w:r>
              <w:rPr>
                <w:sz w:val="24"/>
                <w:szCs w:val="24"/>
                <w:lang w:val="en-GB"/>
              </w:rPr>
              <w:t xml:space="preserve"> its subject matter]</w:t>
            </w:r>
          </w:p>
        </w:tc>
      </w:tr>
      <w:tr w:rsidR="00563F38" w14:paraId="10F169B5" w14:textId="77777777" w:rsidTr="001B6E98">
        <w:tc>
          <w:tcPr>
            <w:tcW w:w="5097" w:type="dxa"/>
            <w:tcBorders>
              <w:top w:val="single" w:sz="4" w:space="0" w:color="auto"/>
              <w:left w:val="single" w:sz="4" w:space="0" w:color="auto"/>
              <w:bottom w:val="single" w:sz="4" w:space="0" w:color="auto"/>
              <w:right w:val="single" w:sz="4" w:space="0" w:color="auto"/>
            </w:tcBorders>
            <w:hideMark/>
          </w:tcPr>
          <w:p w14:paraId="59E9C6A9" w14:textId="77777777" w:rsidR="00563F38" w:rsidRDefault="00563F38" w:rsidP="001B6E98">
            <w:pPr>
              <w:jc w:val="both"/>
              <w:rPr>
                <w:lang w:val="en-GB"/>
              </w:rPr>
            </w:pPr>
            <w:r>
              <w:rPr>
                <w:lang w:val="en-GB"/>
              </w:rPr>
              <w:t>Where applicable, transfers of Personal Data to a third country or an international organisation, including the identification of that third country or international organisation</w:t>
            </w:r>
          </w:p>
        </w:tc>
        <w:tc>
          <w:tcPr>
            <w:tcW w:w="5097" w:type="dxa"/>
            <w:tcBorders>
              <w:top w:val="single" w:sz="4" w:space="0" w:color="auto"/>
              <w:left w:val="single" w:sz="4" w:space="0" w:color="auto"/>
              <w:bottom w:val="single" w:sz="4" w:space="0" w:color="auto"/>
              <w:right w:val="single" w:sz="4" w:space="0" w:color="auto"/>
            </w:tcBorders>
            <w:hideMark/>
          </w:tcPr>
          <w:p w14:paraId="787739CD" w14:textId="77777777" w:rsidR="00563F38" w:rsidRDefault="00563F38" w:rsidP="001B6E98">
            <w:pPr>
              <w:jc w:val="both"/>
              <w:rPr>
                <w:lang w:val="en-GB"/>
              </w:rPr>
            </w:pPr>
            <w:r>
              <w:rPr>
                <w:sz w:val="24"/>
                <w:szCs w:val="24"/>
                <w:lang w:val="en-GB"/>
              </w:rPr>
              <w:t>[Clearly set out the nature of any applicable overseas transfers of personal data]</w:t>
            </w:r>
          </w:p>
        </w:tc>
      </w:tr>
      <w:tr w:rsidR="00563F38" w14:paraId="03FB7DCA" w14:textId="77777777" w:rsidTr="001B6E98">
        <w:tc>
          <w:tcPr>
            <w:tcW w:w="5097" w:type="dxa"/>
            <w:tcBorders>
              <w:top w:val="single" w:sz="4" w:space="0" w:color="auto"/>
              <w:left w:val="single" w:sz="4" w:space="0" w:color="auto"/>
              <w:bottom w:val="single" w:sz="4" w:space="0" w:color="auto"/>
              <w:right w:val="single" w:sz="4" w:space="0" w:color="auto"/>
            </w:tcBorders>
            <w:hideMark/>
          </w:tcPr>
          <w:p w14:paraId="1870FE87" w14:textId="77777777" w:rsidR="00563F38" w:rsidRDefault="00563F38" w:rsidP="001B6E98">
            <w:pPr>
              <w:jc w:val="both"/>
              <w:rPr>
                <w:lang w:val="en-GB"/>
              </w:rPr>
            </w:pPr>
            <w:r>
              <w:rPr>
                <w:lang w:val="en-GB"/>
              </w:rPr>
              <w:t>Where applicable</w:t>
            </w:r>
            <w:r>
              <w:rPr>
                <w:i/>
                <w:iCs/>
                <w:lang w:val="en-GB"/>
              </w:rPr>
              <w:t>, transfer of Personal Data outsider the EEA</w:t>
            </w:r>
          </w:p>
          <w:p w14:paraId="41E1363E" w14:textId="77777777" w:rsidR="00563F38" w:rsidRDefault="00563F38" w:rsidP="001B6E98">
            <w:pPr>
              <w:jc w:val="both"/>
              <w:rPr>
                <w:lang w:val="en-GB"/>
              </w:rPr>
            </w:pPr>
            <w:r>
              <w:rPr>
                <w:lang w:val="en-GB"/>
              </w:rPr>
              <w:t xml:space="preserve"> </w:t>
            </w:r>
          </w:p>
        </w:tc>
        <w:tc>
          <w:tcPr>
            <w:tcW w:w="5097" w:type="dxa"/>
            <w:tcBorders>
              <w:top w:val="single" w:sz="4" w:space="0" w:color="auto"/>
              <w:left w:val="single" w:sz="4" w:space="0" w:color="auto"/>
              <w:bottom w:val="single" w:sz="4" w:space="0" w:color="auto"/>
              <w:right w:val="single" w:sz="4" w:space="0" w:color="auto"/>
            </w:tcBorders>
            <w:hideMark/>
          </w:tcPr>
          <w:p w14:paraId="77EAC103" w14:textId="77777777" w:rsidR="00563F38" w:rsidRDefault="00563F38" w:rsidP="001B6E98">
            <w:pPr>
              <w:jc w:val="both"/>
              <w:rPr>
                <w:lang w:val="en-GB"/>
              </w:rPr>
            </w:pPr>
            <w:r>
              <w:rPr>
                <w:i/>
                <w:iCs/>
                <w:lang w:val="en-GB"/>
              </w:rPr>
              <w:t>[Identify the territory that is subject to such an adequacy finding; or the cross-border transfer mechanism being relied upon.]</w:t>
            </w:r>
          </w:p>
        </w:tc>
      </w:tr>
      <w:tr w:rsidR="00563F38" w14:paraId="69737CC9" w14:textId="77777777" w:rsidTr="001B6E98">
        <w:tc>
          <w:tcPr>
            <w:tcW w:w="5097" w:type="dxa"/>
            <w:tcBorders>
              <w:top w:val="single" w:sz="4" w:space="0" w:color="auto"/>
              <w:left w:val="single" w:sz="4" w:space="0" w:color="auto"/>
              <w:bottom w:val="single" w:sz="4" w:space="0" w:color="auto"/>
              <w:right w:val="single" w:sz="4" w:space="0" w:color="auto"/>
            </w:tcBorders>
            <w:hideMark/>
          </w:tcPr>
          <w:p w14:paraId="62155EDC" w14:textId="77777777" w:rsidR="00563F38" w:rsidRDefault="00563F38" w:rsidP="001B6E98">
            <w:pPr>
              <w:jc w:val="both"/>
              <w:rPr>
                <w:lang w:val="en-GB"/>
              </w:rPr>
            </w:pPr>
            <w:r>
              <w:rPr>
                <w:lang w:val="en-GB"/>
              </w:rPr>
              <w:t>Where possible, a general description of the technical and organisational security measures</w:t>
            </w:r>
          </w:p>
        </w:tc>
        <w:tc>
          <w:tcPr>
            <w:tcW w:w="5097" w:type="dxa"/>
            <w:tcBorders>
              <w:top w:val="single" w:sz="4" w:space="0" w:color="auto"/>
              <w:left w:val="single" w:sz="4" w:space="0" w:color="auto"/>
              <w:bottom w:val="single" w:sz="4" w:space="0" w:color="auto"/>
              <w:right w:val="single" w:sz="4" w:space="0" w:color="auto"/>
            </w:tcBorders>
            <w:hideMark/>
          </w:tcPr>
          <w:p w14:paraId="68E50BC4" w14:textId="77777777" w:rsidR="00563F38" w:rsidRDefault="00563F38" w:rsidP="001B6E98">
            <w:pPr>
              <w:jc w:val="both"/>
              <w:rPr>
                <w:lang w:val="en-GB"/>
              </w:rPr>
            </w:pPr>
            <w:r>
              <w:rPr>
                <w:sz w:val="24"/>
                <w:szCs w:val="24"/>
                <w:lang w:val="en-GB"/>
              </w:rPr>
              <w:t xml:space="preserve">[High level description – there is no requirement to divulge specific detail </w:t>
            </w:r>
            <w:proofErr w:type="gramStart"/>
            <w:r>
              <w:rPr>
                <w:sz w:val="24"/>
                <w:szCs w:val="24"/>
                <w:lang w:val="en-GB"/>
              </w:rPr>
              <w:t>with regard to</w:t>
            </w:r>
            <w:proofErr w:type="gramEnd"/>
            <w:r>
              <w:rPr>
                <w:sz w:val="24"/>
                <w:szCs w:val="24"/>
                <w:lang w:val="en-GB"/>
              </w:rPr>
              <w:t xml:space="preserve"> security arrangements]</w:t>
            </w:r>
          </w:p>
          <w:p w14:paraId="360142FC" w14:textId="77777777" w:rsidR="00563F38" w:rsidRDefault="00563F38" w:rsidP="001B6E98">
            <w:pPr>
              <w:jc w:val="both"/>
              <w:rPr>
                <w:lang w:val="en-GB"/>
              </w:rPr>
            </w:pPr>
            <w:r>
              <w:rPr>
                <w:i/>
                <w:iCs/>
                <w:lang w:val="en-GB"/>
              </w:rPr>
              <w:t xml:space="preserve"> </w:t>
            </w:r>
          </w:p>
        </w:tc>
      </w:tr>
    </w:tbl>
    <w:p w14:paraId="0E87108D" w14:textId="77777777" w:rsidR="00563F38" w:rsidRDefault="00563F38" w:rsidP="00563F38">
      <w:pPr>
        <w:jc w:val="both"/>
        <w:rPr>
          <w:lang w:val="en-GB"/>
        </w:rPr>
      </w:pPr>
      <w:r>
        <w:rPr>
          <w:rFonts w:ascii="Calibri" w:eastAsia="Calibri" w:hAnsi="Calibri" w:cs="Calibri"/>
          <w:lang w:val="en-GB"/>
        </w:rPr>
        <w:t>To be maintained by the Data Processor and revised accordingly.</w:t>
      </w:r>
    </w:p>
    <w:p w14:paraId="6E92A96B" w14:textId="77777777" w:rsidR="00563F38" w:rsidRPr="000B4FAC" w:rsidRDefault="00563F38" w:rsidP="00563F38"/>
    <w:p w14:paraId="0B7A508E" w14:textId="77777777" w:rsidR="00563F38" w:rsidRPr="000B4FAC" w:rsidRDefault="00563F38" w:rsidP="00563F38"/>
    <w:p w14:paraId="6E71139A" w14:textId="77777777" w:rsidR="00563F38" w:rsidRDefault="00563F38" w:rsidP="00563F38">
      <w:pPr>
        <w:rPr>
          <w:rFonts w:eastAsiaTheme="majorEastAsia" w:cstheme="majorBidi"/>
          <w:b/>
          <w:bCs/>
          <w:smallCaps/>
          <w:color w:val="000000" w:themeColor="text1"/>
          <w:sz w:val="28"/>
          <w:szCs w:val="28"/>
        </w:rPr>
      </w:pPr>
    </w:p>
    <w:p w14:paraId="0309E7BF" w14:textId="77777777" w:rsidR="00563F38" w:rsidRDefault="00563F38" w:rsidP="00563F38">
      <w:pPr>
        <w:rPr>
          <w:rFonts w:eastAsiaTheme="majorEastAsia" w:cstheme="majorBidi"/>
          <w:b/>
          <w:bCs/>
          <w:smallCaps/>
          <w:color w:val="000000" w:themeColor="text1"/>
          <w:sz w:val="28"/>
          <w:szCs w:val="28"/>
        </w:rPr>
      </w:pPr>
    </w:p>
    <w:p w14:paraId="0ECBC1BF" w14:textId="77777777" w:rsidR="00E21F80" w:rsidRPr="00E21F80" w:rsidRDefault="00E21F80" w:rsidP="00E21F80"/>
    <w:p w14:paraId="78D4D4BE" w14:textId="3AD525DF" w:rsidR="00F43865" w:rsidRDefault="00F43865" w:rsidP="00F43865"/>
    <w:p w14:paraId="1E1AAF42" w14:textId="00C24941" w:rsidR="00E35CCF" w:rsidRDefault="00E35CCF" w:rsidP="00F43865"/>
    <w:p w14:paraId="3880E0A9" w14:textId="43378704" w:rsidR="00E35CCF" w:rsidRDefault="00E35CCF" w:rsidP="00F43865"/>
    <w:p w14:paraId="44437EAB" w14:textId="6C5F3445" w:rsidR="00E35CCF" w:rsidRDefault="00E35CCF" w:rsidP="00F43865"/>
    <w:p w14:paraId="1B652637" w14:textId="1277DC3B" w:rsidR="00E35CCF" w:rsidRDefault="00E35CCF" w:rsidP="00F43865"/>
    <w:p w14:paraId="1B488B84" w14:textId="491D16C0" w:rsidR="00E35CCF" w:rsidRDefault="00E35CCF" w:rsidP="00F43865"/>
    <w:p w14:paraId="7BFEAEBF" w14:textId="7482BDE9" w:rsidR="00E35CCF" w:rsidRDefault="00E35CCF" w:rsidP="00F43865"/>
    <w:p w14:paraId="56BC7C78" w14:textId="17FFE5EE" w:rsidR="00E35CCF" w:rsidRDefault="00E35CCF" w:rsidP="00F43865"/>
    <w:p w14:paraId="4F24A93C" w14:textId="4C7D5177" w:rsidR="00E35CCF" w:rsidRDefault="00E35CCF" w:rsidP="00F43865"/>
    <w:p w14:paraId="7EAB26EE" w14:textId="07017D76" w:rsidR="00E35CCF" w:rsidRDefault="00E35CCF" w:rsidP="00F43865"/>
    <w:p w14:paraId="5F36DB3A" w14:textId="56852539" w:rsidR="00E35CCF" w:rsidRDefault="00E35CCF" w:rsidP="00F43865"/>
    <w:p w14:paraId="4CF1DDCA" w14:textId="75D65F4D" w:rsidR="00E35CCF" w:rsidRDefault="00E35CCF" w:rsidP="00F43865"/>
    <w:p w14:paraId="285AC979" w14:textId="3DEFE167" w:rsidR="00E35CCF" w:rsidRDefault="00E35CCF" w:rsidP="00F43865"/>
    <w:p w14:paraId="07D689A4" w14:textId="12D4D32F" w:rsidR="00E35CCF" w:rsidRDefault="00E35CCF" w:rsidP="00E35CCF">
      <w:pPr>
        <w:pStyle w:val="Heading1"/>
        <w:numPr>
          <w:ilvl w:val="0"/>
          <w:numId w:val="0"/>
        </w:numPr>
        <w:ind w:left="432" w:hanging="432"/>
      </w:pPr>
      <w:r>
        <w:lastRenderedPageBreak/>
        <w:t>Appendix 4.  Supplier Code of Conduct</w:t>
      </w:r>
    </w:p>
    <w:p w14:paraId="4C6B0011" w14:textId="77777777" w:rsidR="00E35CCF" w:rsidRDefault="00E35CCF" w:rsidP="00E35CCF"/>
    <w:p w14:paraId="3FEE5B73" w14:textId="77777777" w:rsidR="00E35CCF" w:rsidRDefault="00E35CCF" w:rsidP="00E35CCF">
      <w:pPr>
        <w:rPr>
          <w:rFonts w:eastAsiaTheme="majorEastAsia" w:cstheme="majorBidi"/>
          <w:b/>
          <w:bCs/>
          <w:smallCaps/>
          <w:color w:val="000000" w:themeColor="text1"/>
          <w:sz w:val="28"/>
          <w:szCs w:val="28"/>
        </w:rPr>
      </w:pPr>
      <w:r>
        <w:rPr>
          <w:rFonts w:eastAsiaTheme="majorEastAsia" w:cstheme="majorBidi"/>
          <w:b/>
          <w:bCs/>
          <w:smallCaps/>
          <w:color w:val="000000" w:themeColor="text1"/>
          <w:sz w:val="28"/>
          <w:szCs w:val="28"/>
        </w:rPr>
        <w:t>Attached as a separate document</w:t>
      </w:r>
    </w:p>
    <w:p w14:paraId="36372B5C" w14:textId="77777777" w:rsidR="00E35CCF" w:rsidRDefault="00E35CCF" w:rsidP="00E35CCF">
      <w:pPr>
        <w:rPr>
          <w:rFonts w:eastAsiaTheme="majorEastAsia" w:cstheme="majorBidi"/>
          <w:b/>
          <w:bCs/>
          <w:smallCaps/>
          <w:color w:val="000000" w:themeColor="text1"/>
          <w:sz w:val="28"/>
          <w:szCs w:val="28"/>
        </w:rPr>
      </w:pPr>
    </w:p>
    <w:p w14:paraId="7D87476D" w14:textId="77777777" w:rsidR="00E35CCF" w:rsidRPr="000F4973" w:rsidRDefault="00E35CCF" w:rsidP="00E35CCF">
      <w:pPr>
        <w:spacing w:after="120"/>
        <w:rPr>
          <w:rFonts w:asciiTheme="majorHAnsi" w:hAnsiTheme="majorHAnsi" w:cstheme="majorHAnsi"/>
          <w:color w:val="2D8931"/>
        </w:rPr>
      </w:pPr>
      <w:r w:rsidRPr="000F4973">
        <w:rPr>
          <w:rFonts w:asciiTheme="majorHAnsi" w:hAnsiTheme="majorHAnsi" w:cstheme="majorHAnsi"/>
          <w:color w:val="2D8931"/>
        </w:rPr>
        <w:t>Supplier Code of Conduct</w:t>
      </w:r>
    </w:p>
    <w:p w14:paraId="49CC2D17" w14:textId="77777777" w:rsidR="00E35CCF" w:rsidRPr="000F4973" w:rsidRDefault="00E35CCF" w:rsidP="00E35CCF">
      <w:pPr>
        <w:spacing w:after="0" w:line="240" w:lineRule="auto"/>
        <w:rPr>
          <w:rFonts w:ascii="Calibri" w:hAnsi="Calibri"/>
        </w:rPr>
      </w:pPr>
      <w:r w:rsidRPr="000F4973">
        <w:rPr>
          <w:rFonts w:ascii="Calibri" w:hAnsi="Calibri" w:cs="Calibri"/>
        </w:rPr>
        <w:t xml:space="preserve">In this Supplier Code of Conduct, reference to GOAL will include reference to GOAL in Ireland, GOAL (International) in the UK, GOAL US Fund in the US and all GOAL branches and/or liaison offices, as well as other entities established in programme countries from time to time (together, hereinafter referred to as “GOAL”). </w:t>
      </w:r>
      <w:r w:rsidRPr="000F4973">
        <w:rPr>
          <w:rFonts w:ascii="Calibri" w:hAnsi="Calibri"/>
        </w:rPr>
        <w:t xml:space="preserve">This Supplier Code of Conduct should be read in conjunction with the relevant contract </w:t>
      </w:r>
      <w:proofErr w:type="gramStart"/>
      <w:r w:rsidRPr="000F4973">
        <w:rPr>
          <w:rFonts w:ascii="Calibri" w:hAnsi="Calibri"/>
        </w:rPr>
        <w:t>entered into</w:t>
      </w:r>
      <w:proofErr w:type="gramEnd"/>
      <w:r w:rsidRPr="000F4973">
        <w:rPr>
          <w:rFonts w:ascii="Calibri" w:hAnsi="Calibri"/>
        </w:rPr>
        <w:t xml:space="preserve"> between the Supplier and GOAL (“Contract”), GOAL’s Terms and Conditions for Contracts for Procurement of Goods or Services (as applicable), </w:t>
      </w:r>
      <w:r w:rsidRPr="000F4973">
        <w:rPr>
          <w:rFonts w:ascii="Calibri" w:hAnsi="Calibri" w:cs="Calibri"/>
        </w:rPr>
        <w:t xml:space="preserve">and any other GOAL policy which GOAL may send the Supplier from time to time during the Contract. </w:t>
      </w:r>
    </w:p>
    <w:p w14:paraId="38EA9503" w14:textId="77777777" w:rsidR="00E35CCF" w:rsidRPr="000F4973" w:rsidRDefault="00E35CCF" w:rsidP="00E35CCF">
      <w:pPr>
        <w:spacing w:after="0" w:line="240" w:lineRule="auto"/>
        <w:rPr>
          <w:rFonts w:ascii="Calibri" w:hAnsi="Calibri"/>
        </w:rPr>
      </w:pPr>
    </w:p>
    <w:p w14:paraId="1A635CC6" w14:textId="77777777" w:rsidR="00E35CCF" w:rsidRPr="000F4973" w:rsidRDefault="00E35CCF" w:rsidP="00E35CCF">
      <w:pPr>
        <w:spacing w:after="0" w:line="240" w:lineRule="auto"/>
        <w:rPr>
          <w:rFonts w:ascii="Calibri" w:hAnsi="Calibri"/>
        </w:rPr>
      </w:pPr>
      <w:r w:rsidRPr="000F4973">
        <w:rPr>
          <w:rFonts w:ascii="Calibri" w:hAnsi="Calibri" w:cs="Calibri"/>
        </w:rPr>
        <w:t>Each supplier of GOAL (“</w:t>
      </w:r>
      <w:r w:rsidRPr="000F4973">
        <w:rPr>
          <w:rFonts w:ascii="Calibri" w:hAnsi="Calibri"/>
        </w:rPr>
        <w:t>Supplier”</w:t>
      </w:r>
      <w:r w:rsidRPr="000F4973">
        <w:rPr>
          <w:rFonts w:ascii="Calibri" w:hAnsi="Calibri" w:cs="Calibri"/>
        </w:rPr>
        <w:t xml:space="preserve">) is </w:t>
      </w:r>
      <w:r w:rsidRPr="000F4973">
        <w:rPr>
          <w:rFonts w:ascii="Calibri" w:hAnsi="Calibri"/>
        </w:rPr>
        <w:t xml:space="preserve">expected to comply with the following Supplier Code of Conduct and is responsible for </w:t>
      </w:r>
      <w:r w:rsidRPr="000F4973">
        <w:rPr>
          <w:rFonts w:ascii="Calibri" w:hAnsi="Calibri" w:cs="Calibri"/>
        </w:rPr>
        <w:t>requiring</w:t>
      </w:r>
      <w:r w:rsidRPr="000F4973">
        <w:rPr>
          <w:rFonts w:ascii="Calibri" w:hAnsi="Calibri"/>
        </w:rPr>
        <w:t xml:space="preserve"> </w:t>
      </w:r>
      <w:r w:rsidRPr="000F4973">
        <w:rPr>
          <w:rFonts w:asciiTheme="majorHAnsi" w:hAnsiTheme="majorHAnsi" w:cstheme="majorHAnsi"/>
        </w:rPr>
        <w:t>its employees and any subsidiary, subcontractor and any other third party that the Supplier may use to carry out its obligations under a contract entered into with GOAL (together, “Third Parties”) to abide by this Supplier Code of Conduct, and to provide a copy of this Supplier Code of Conduct to those entities and individuals.</w:t>
      </w:r>
    </w:p>
    <w:p w14:paraId="70EAD2BF" w14:textId="77777777" w:rsidR="00E35CCF" w:rsidRPr="000F4973" w:rsidRDefault="00E35CCF" w:rsidP="00E35CCF">
      <w:pPr>
        <w:spacing w:after="0" w:line="240" w:lineRule="auto"/>
        <w:rPr>
          <w:rFonts w:ascii="Calibri" w:hAnsi="Calibri"/>
        </w:rPr>
      </w:pPr>
    </w:p>
    <w:p w14:paraId="7BA3D9C7" w14:textId="77777777" w:rsidR="00E35CCF" w:rsidRPr="000F4973" w:rsidRDefault="00E35CCF" w:rsidP="00E35CCF">
      <w:pPr>
        <w:spacing w:after="0" w:line="240" w:lineRule="auto"/>
        <w:rPr>
          <w:rFonts w:asciiTheme="majorHAnsi" w:hAnsiTheme="majorHAnsi" w:cstheme="majorHAnsi"/>
        </w:rPr>
      </w:pPr>
      <w:r w:rsidRPr="000F4973">
        <w:rPr>
          <w:rFonts w:ascii="Calibri" w:hAnsi="Calibri" w:cs="Calibri"/>
        </w:rPr>
        <w:t xml:space="preserve">The Supplier Code of Conduct applies to all Suppliers who are requested by GOAL to sign it and all Third Parties who must confirm that they uphold its standards as far as applicable to their status.  </w:t>
      </w:r>
      <w:r w:rsidRPr="000F4973">
        <w:rPr>
          <w:rFonts w:ascii="Calibri" w:hAnsi="Calibri"/>
        </w:rPr>
        <w:t xml:space="preserve">GOAL recognises that reaching some of the standards in this </w:t>
      </w:r>
      <w:r w:rsidRPr="000F4973">
        <w:rPr>
          <w:rFonts w:ascii="Calibri" w:hAnsi="Calibri" w:cs="Calibri"/>
        </w:rPr>
        <w:t xml:space="preserve">Supplier </w:t>
      </w:r>
      <w:r w:rsidRPr="000F4973">
        <w:rPr>
          <w:rFonts w:ascii="Calibri" w:hAnsi="Calibri"/>
        </w:rPr>
        <w:t xml:space="preserve">Code of Conduct is a dynamic, continuous process and encourages Suppliers to continually improve their workplace conditions and ensure they have adequate systems and controls in place to monitor Third Parties to ensure compliance with this Supplier Code of Conduct. </w:t>
      </w:r>
      <w:r w:rsidRPr="000F4973">
        <w:rPr>
          <w:rFonts w:asciiTheme="majorHAnsi" w:hAnsiTheme="majorHAnsi" w:cstheme="majorHAnsi"/>
        </w:rPr>
        <w:t xml:space="preserve">In line with the size and nature of their business, GOAL expects the Supplier to have management systems in place to support compliance with laws, regulations, and the expectations related to or addressed expressly within this Supplier Code of Conduct. GOAL encourages Suppliers to implement their own written code of conduct. </w:t>
      </w:r>
    </w:p>
    <w:p w14:paraId="57E692D0" w14:textId="77777777" w:rsidR="00E35CCF" w:rsidRPr="000F4973" w:rsidRDefault="00E35CCF" w:rsidP="00E35CCF">
      <w:pPr>
        <w:spacing w:after="0" w:line="240" w:lineRule="auto"/>
        <w:rPr>
          <w:rFonts w:asciiTheme="majorHAnsi" w:hAnsiTheme="majorHAnsi" w:cstheme="majorHAnsi"/>
        </w:rPr>
      </w:pPr>
    </w:p>
    <w:p w14:paraId="439B2894" w14:textId="77777777" w:rsidR="00E35CCF" w:rsidRPr="000F4973" w:rsidRDefault="00E35CCF" w:rsidP="00E35CCF">
      <w:pPr>
        <w:spacing w:after="0" w:line="240" w:lineRule="auto"/>
        <w:rPr>
          <w:rFonts w:asciiTheme="majorHAnsi" w:hAnsiTheme="majorHAnsi" w:cstheme="majorHAnsi"/>
        </w:rPr>
        <w:sectPr w:rsidR="00E35CCF" w:rsidRPr="000F4973" w:rsidSect="008F20A0">
          <w:headerReference w:type="default" r:id="rId20"/>
          <w:footerReference w:type="default" r:id="rId21"/>
          <w:pgSz w:w="12240" w:h="15840"/>
          <w:pgMar w:top="720" w:right="720" w:bottom="720" w:left="1134" w:header="624" w:footer="0" w:gutter="0"/>
          <w:cols w:space="708"/>
          <w:docGrid w:linePitch="360"/>
        </w:sectPr>
      </w:pPr>
    </w:p>
    <w:p w14:paraId="327088A3" w14:textId="77777777" w:rsidR="00E35CCF" w:rsidRPr="000F4973" w:rsidRDefault="00E35CCF" w:rsidP="00E35CCF">
      <w:pPr>
        <w:pStyle w:val="ListParagraph"/>
        <w:numPr>
          <w:ilvl w:val="0"/>
          <w:numId w:val="41"/>
        </w:numPr>
        <w:spacing w:after="0" w:line="240" w:lineRule="auto"/>
        <w:ind w:left="0" w:firstLine="0"/>
        <w:jc w:val="both"/>
        <w:rPr>
          <w:rFonts w:asciiTheme="majorHAnsi" w:hAnsiTheme="majorHAnsi" w:cstheme="majorHAnsi"/>
          <w:b/>
          <w:bCs/>
        </w:rPr>
      </w:pPr>
      <w:r w:rsidRPr="000F4973">
        <w:rPr>
          <w:rFonts w:asciiTheme="majorHAnsi" w:hAnsiTheme="majorHAnsi" w:cstheme="majorHAnsi"/>
          <w:b/>
          <w:bCs/>
        </w:rPr>
        <w:lastRenderedPageBreak/>
        <w:t>RESPECT FOR HUMAN RIGHTS</w:t>
      </w:r>
    </w:p>
    <w:p w14:paraId="2236AB03" w14:textId="77777777" w:rsidR="00E35CCF" w:rsidRPr="000F4973" w:rsidRDefault="00E35CCF" w:rsidP="00E35CCF">
      <w:pPr>
        <w:spacing w:after="0" w:line="240" w:lineRule="auto"/>
        <w:rPr>
          <w:rFonts w:ascii="Calibri" w:hAnsi="Calibri" w:cs="Calibri"/>
        </w:rPr>
      </w:pPr>
      <w:r w:rsidRPr="000F4973">
        <w:rPr>
          <w:rFonts w:ascii="Calibri" w:hAnsi="Calibri"/>
        </w:rPr>
        <w:t xml:space="preserve">The Supplier represents and warrants that neither it nor any </w:t>
      </w:r>
      <w:r w:rsidRPr="000F4973">
        <w:rPr>
          <w:rFonts w:ascii="Calibri" w:hAnsi="Calibri" w:cs="Calibri"/>
        </w:rPr>
        <w:t>Third Party</w:t>
      </w:r>
      <w:r w:rsidRPr="000F4973">
        <w:rPr>
          <w:rFonts w:ascii="Calibri" w:hAnsi="Calibri"/>
        </w:rPr>
        <w:t xml:space="preserve"> violates the fundamental human rights as set out in the European Convention on Human Rights from 1950 </w:t>
      </w:r>
      <w:r w:rsidRPr="000F4973">
        <w:rPr>
          <w:rFonts w:ascii="Calibri" w:hAnsi="Calibri" w:cs="Calibri"/>
        </w:rPr>
        <w:t xml:space="preserve">(as may be amended from time to time) </w:t>
      </w:r>
      <w:r w:rsidRPr="000F4973">
        <w:rPr>
          <w:rFonts w:ascii="Calibri" w:hAnsi="Calibri"/>
        </w:rPr>
        <w:t>including all protocols to the convention</w:t>
      </w:r>
      <w:r w:rsidRPr="000F4973">
        <w:rPr>
          <w:rFonts w:ascii="Calibri" w:hAnsi="Calibri" w:cs="Calibri"/>
        </w:rPr>
        <w:t>.</w:t>
      </w:r>
    </w:p>
    <w:p w14:paraId="264B44BE" w14:textId="77777777" w:rsidR="00E35CCF" w:rsidRPr="000F4973" w:rsidRDefault="00E35CCF" w:rsidP="00E35CCF">
      <w:pPr>
        <w:spacing w:after="0" w:line="240" w:lineRule="auto"/>
        <w:rPr>
          <w:rFonts w:ascii="Calibri" w:hAnsi="Calibri"/>
        </w:rPr>
      </w:pPr>
      <w:r w:rsidRPr="000F4973">
        <w:rPr>
          <w:rFonts w:ascii="Calibri" w:hAnsi="Calibri" w:cs="Calibri"/>
        </w:rPr>
        <w:t>The Supplier represents</w:t>
      </w:r>
      <w:r w:rsidRPr="000F4973">
        <w:rPr>
          <w:rFonts w:ascii="Calibri" w:hAnsi="Calibri"/>
        </w:rPr>
        <w:t xml:space="preserve"> and</w:t>
      </w:r>
      <w:r w:rsidRPr="000F4973">
        <w:rPr>
          <w:rFonts w:ascii="Calibri" w:hAnsi="Calibri" w:cs="Calibri"/>
        </w:rPr>
        <w:t xml:space="preserve"> warrants that it will have respect for all fundamental human rights and, in particular, it will</w:t>
      </w:r>
      <w:r w:rsidRPr="000F4973">
        <w:rPr>
          <w:rFonts w:ascii="Calibri" w:hAnsi="Calibri"/>
        </w:rPr>
        <w:t xml:space="preserve"> respect the dignity and worth of all persons including respect for the equal rights of men and women. </w:t>
      </w:r>
    </w:p>
    <w:p w14:paraId="3098FEC5" w14:textId="77777777" w:rsidR="00E35CCF" w:rsidRPr="000F4973" w:rsidRDefault="00E35CCF" w:rsidP="00E35CCF">
      <w:pPr>
        <w:spacing w:after="0" w:line="240" w:lineRule="auto"/>
        <w:rPr>
          <w:rFonts w:ascii="Calibri" w:hAnsi="Calibri"/>
        </w:rPr>
      </w:pPr>
      <w:r w:rsidRPr="000F4973">
        <w:rPr>
          <w:rFonts w:ascii="Calibri" w:hAnsi="Calibri" w:cs="Calibri"/>
        </w:rPr>
        <w:t xml:space="preserve">The Supplier undertakes that it and any Third Party will not discriminate directly or indirectly on the grounds of gender, marital status, family status, sexual orientation, religion, age, disability, race, political affiliation, social status, or membership of an ethnic community.  </w:t>
      </w:r>
    </w:p>
    <w:p w14:paraId="7872ABEC" w14:textId="77777777" w:rsidR="00E35CCF" w:rsidRPr="000F4973" w:rsidRDefault="00E35CCF" w:rsidP="00E35CCF">
      <w:pPr>
        <w:pStyle w:val="ListParagraph"/>
        <w:numPr>
          <w:ilvl w:val="0"/>
          <w:numId w:val="41"/>
        </w:numPr>
        <w:spacing w:after="0" w:line="240" w:lineRule="auto"/>
        <w:ind w:left="0" w:firstLine="0"/>
        <w:jc w:val="both"/>
        <w:rPr>
          <w:rFonts w:asciiTheme="majorHAnsi" w:hAnsiTheme="majorHAnsi" w:cstheme="majorHAnsi"/>
          <w:b/>
          <w:bCs/>
        </w:rPr>
      </w:pPr>
      <w:r w:rsidRPr="000F4973">
        <w:rPr>
          <w:rFonts w:asciiTheme="majorHAnsi" w:hAnsiTheme="majorHAnsi" w:cstheme="majorHAnsi"/>
          <w:b/>
          <w:bCs/>
        </w:rPr>
        <w:t>ILLEGAL ACTIVITY</w:t>
      </w:r>
    </w:p>
    <w:p w14:paraId="623A6D33" w14:textId="77777777" w:rsidR="00E35CCF" w:rsidRPr="000F4973" w:rsidRDefault="00E35CCF" w:rsidP="00E35CCF">
      <w:pPr>
        <w:spacing w:after="0" w:line="240" w:lineRule="auto"/>
        <w:rPr>
          <w:rFonts w:ascii="Calibri" w:hAnsi="Calibri"/>
        </w:rPr>
      </w:pPr>
      <w:r w:rsidRPr="000F4973">
        <w:rPr>
          <w:rFonts w:ascii="Calibri" w:hAnsi="Calibri"/>
        </w:rPr>
        <w:t xml:space="preserve">The Supplier represents and warrants that neither it nor any </w:t>
      </w:r>
      <w:r w:rsidRPr="000F4973">
        <w:rPr>
          <w:rFonts w:ascii="Calibri" w:hAnsi="Calibri" w:cs="Calibri"/>
        </w:rPr>
        <w:t>Third Party</w:t>
      </w:r>
      <w:r w:rsidRPr="000F4973">
        <w:rPr>
          <w:rFonts w:ascii="Calibri" w:hAnsi="Calibri"/>
        </w:rPr>
        <w:t xml:space="preserve"> are engaged in any sort of illegal activities.</w:t>
      </w:r>
      <w:r w:rsidRPr="000F4973">
        <w:rPr>
          <w:rFonts w:ascii="Calibri" w:hAnsi="Calibri" w:cs="Calibri"/>
        </w:rPr>
        <w:t xml:space="preserve"> </w:t>
      </w:r>
    </w:p>
    <w:p w14:paraId="767C3017" w14:textId="77777777" w:rsidR="00E35CCF" w:rsidRPr="000F4973" w:rsidRDefault="00E35CCF" w:rsidP="00E35CCF">
      <w:pPr>
        <w:spacing w:after="0" w:line="240" w:lineRule="auto"/>
        <w:rPr>
          <w:rFonts w:ascii="Calibri" w:hAnsi="Calibri" w:cs="Calibri"/>
        </w:rPr>
      </w:pPr>
      <w:r w:rsidRPr="000F4973">
        <w:rPr>
          <w:rFonts w:ascii="Calibri" w:hAnsi="Calibri" w:cs="Calibri"/>
        </w:rPr>
        <w:t xml:space="preserve">The Supplier represents and warrants that neither it nor any Third Party will excuse or ignore or participate in any corrupt, fraudulent, exploitative, or unethical activities. This includes but is not limited to the trafficking of people, participating in any armed, political, or religious conflict, dealing in illegal drugs, gems or arms or using the services of a sex worker. </w:t>
      </w:r>
    </w:p>
    <w:p w14:paraId="154DD825" w14:textId="77777777" w:rsidR="00E35CCF" w:rsidRPr="000F4973" w:rsidRDefault="00E35CCF" w:rsidP="00E35CCF">
      <w:pPr>
        <w:spacing w:after="0" w:line="240" w:lineRule="auto"/>
        <w:rPr>
          <w:rFonts w:ascii="Calibri" w:hAnsi="Calibri" w:cs="Calibri"/>
        </w:rPr>
      </w:pPr>
      <w:r w:rsidRPr="000F4973">
        <w:rPr>
          <w:rFonts w:ascii="Calibri" w:hAnsi="Calibri" w:cs="Calibri"/>
        </w:rPr>
        <w:t xml:space="preserve">The Supplier represents and warrants that neither it nor any Third Party will be under the influence of alcohol or drugs, which includes illegal drugs and misused prescription medication, while engaged by GOAL under a Contract and will be fit to carry out its responsibilities and obligations under that Contract. </w:t>
      </w:r>
    </w:p>
    <w:p w14:paraId="6669CB98" w14:textId="77777777" w:rsidR="00E35CCF" w:rsidRPr="000F4973" w:rsidRDefault="00E35CCF" w:rsidP="00E35CCF">
      <w:pPr>
        <w:pStyle w:val="ListParagraph"/>
        <w:numPr>
          <w:ilvl w:val="0"/>
          <w:numId w:val="41"/>
        </w:numPr>
        <w:spacing w:after="0" w:line="240" w:lineRule="auto"/>
        <w:ind w:left="0" w:firstLine="0"/>
        <w:jc w:val="both"/>
        <w:rPr>
          <w:rFonts w:ascii="Calibri" w:hAnsi="Calibri"/>
          <w:b/>
        </w:rPr>
      </w:pPr>
      <w:r w:rsidRPr="000F4973">
        <w:rPr>
          <w:rFonts w:ascii="Calibri" w:hAnsi="Calibri"/>
          <w:b/>
        </w:rPr>
        <w:t>ANTI-CORRUPTION, ANTI-</w:t>
      </w:r>
      <w:r w:rsidRPr="000F4973">
        <w:rPr>
          <w:rFonts w:ascii="Calibri" w:hAnsi="Calibri" w:cs="Calibri"/>
          <w:b/>
          <w:bCs/>
        </w:rPr>
        <w:t>BRIBERY, ANTI-</w:t>
      </w:r>
      <w:r w:rsidRPr="000F4973">
        <w:rPr>
          <w:rFonts w:ascii="Calibri" w:hAnsi="Calibri"/>
          <w:b/>
        </w:rPr>
        <w:t>FRAUD</w:t>
      </w:r>
      <w:r w:rsidRPr="000F4973">
        <w:rPr>
          <w:rFonts w:ascii="Calibri" w:hAnsi="Calibri" w:cs="Calibri"/>
          <w:b/>
          <w:bCs/>
        </w:rPr>
        <w:t>, ANTI-MONEY LAUNDERING</w:t>
      </w:r>
      <w:r w:rsidRPr="000F4973">
        <w:rPr>
          <w:rFonts w:ascii="Calibri" w:hAnsi="Calibri"/>
          <w:b/>
        </w:rPr>
        <w:t xml:space="preserve"> &amp; CONFLICT OF INTEREST</w:t>
      </w:r>
    </w:p>
    <w:p w14:paraId="03B4835A" w14:textId="77777777" w:rsidR="00E35CCF" w:rsidRPr="000F4973" w:rsidRDefault="00E35CCF" w:rsidP="00E35CCF">
      <w:pPr>
        <w:pStyle w:val="ListParagraph"/>
        <w:spacing w:after="0" w:line="240" w:lineRule="auto"/>
        <w:ind w:left="0"/>
        <w:rPr>
          <w:rFonts w:ascii="Calibri" w:hAnsi="Calibri" w:cs="Calibri"/>
        </w:rPr>
      </w:pPr>
      <w:r w:rsidRPr="000F4973">
        <w:rPr>
          <w:rFonts w:ascii="Calibri" w:hAnsi="Calibri"/>
        </w:rPr>
        <w:t>GOAL has zero tolerance for corruption</w:t>
      </w:r>
      <w:r w:rsidRPr="000F4973">
        <w:rPr>
          <w:rFonts w:ascii="Calibri" w:hAnsi="Calibri" w:cs="Calibri"/>
        </w:rPr>
        <w:t>, bribery, fraud, and money laundering.</w:t>
      </w:r>
    </w:p>
    <w:p w14:paraId="3F1FD435" w14:textId="77777777" w:rsidR="00E35CCF" w:rsidRPr="000F4973" w:rsidRDefault="00E35CCF" w:rsidP="00E35CCF">
      <w:pPr>
        <w:pStyle w:val="ListParagraph"/>
        <w:spacing w:after="0" w:line="240" w:lineRule="auto"/>
        <w:ind w:left="0"/>
        <w:rPr>
          <w:rFonts w:ascii="Calibri" w:hAnsi="Calibri"/>
        </w:rPr>
      </w:pPr>
      <w:r w:rsidRPr="000F4973">
        <w:rPr>
          <w:rFonts w:ascii="Calibri" w:hAnsi="Calibri"/>
        </w:rPr>
        <w:t xml:space="preserve">The Supplier </w:t>
      </w:r>
      <w:r w:rsidRPr="000F4973">
        <w:rPr>
          <w:rFonts w:ascii="Calibri" w:hAnsi="Calibri" w:cs="Calibri"/>
        </w:rPr>
        <w:t xml:space="preserve">and each Third Party </w:t>
      </w:r>
      <w:r w:rsidRPr="000F4973">
        <w:rPr>
          <w:rFonts w:ascii="Calibri" w:hAnsi="Calibri"/>
        </w:rPr>
        <w:t>shall comply with all applicable laws, statutes and regulations relating to anti-bribery</w:t>
      </w:r>
      <w:r w:rsidRPr="000F4973">
        <w:rPr>
          <w:rFonts w:ascii="Calibri" w:hAnsi="Calibri" w:cs="Calibri"/>
        </w:rPr>
        <w:t xml:space="preserve">, </w:t>
      </w:r>
      <w:r w:rsidRPr="000F4973">
        <w:rPr>
          <w:rFonts w:ascii="Calibri" w:hAnsi="Calibri"/>
        </w:rPr>
        <w:t>anti-corruption</w:t>
      </w:r>
      <w:r w:rsidRPr="000F4973">
        <w:rPr>
          <w:rFonts w:ascii="Calibri" w:hAnsi="Calibri" w:cs="Calibri"/>
        </w:rPr>
        <w:t>, anti-fraud and anti-money laundering</w:t>
      </w:r>
      <w:r w:rsidRPr="000F4973">
        <w:rPr>
          <w:rFonts w:ascii="Calibri" w:hAnsi="Calibri"/>
        </w:rPr>
        <w:t xml:space="preserve"> including but not limited to the </w:t>
      </w:r>
      <w:r w:rsidRPr="000F4973">
        <w:rPr>
          <w:rFonts w:ascii="Calibri" w:hAnsi="Calibri" w:cs="Calibri"/>
        </w:rPr>
        <w:t xml:space="preserve">Irish Criminal Justice (Money Laundering and Terrorist Financing Act 2010), the Irish Criminal Justice (Corruption Offences) Act 2018, the </w:t>
      </w:r>
      <w:r w:rsidRPr="000F4973">
        <w:rPr>
          <w:rFonts w:ascii="Calibri" w:hAnsi="Calibri"/>
        </w:rPr>
        <w:t>UK Bribery Act 2010</w:t>
      </w:r>
      <w:r w:rsidRPr="000F4973">
        <w:rPr>
          <w:rFonts w:ascii="Calibri" w:hAnsi="Calibri" w:cs="Calibri"/>
        </w:rPr>
        <w:t>, the UK Proceeds of Crime Act 2002, the UK Money Laundering, Terrorist Financing and Transfer of Funds (Information on the Payer) Regulations 2017, the UK Terrorism Act 2000,</w:t>
      </w:r>
      <w:r w:rsidRPr="000F4973">
        <w:rPr>
          <w:rFonts w:ascii="Calibri" w:hAnsi="Calibri"/>
        </w:rPr>
        <w:t xml:space="preserve"> the United States Foreign Corrupt Practices Act 1977 </w:t>
      </w:r>
      <w:r w:rsidRPr="000F4973">
        <w:rPr>
          <w:rFonts w:ascii="Calibri" w:hAnsi="Calibri" w:cs="Calibri"/>
        </w:rPr>
        <w:t xml:space="preserve">and the United States Anti-Money Laundering Act </w:t>
      </w:r>
      <w:r w:rsidRPr="000F4973">
        <w:rPr>
          <w:rFonts w:ascii="Calibri" w:hAnsi="Calibri" w:cs="Calibri"/>
        </w:rPr>
        <w:t>2020, as may be amended from time to time) (together the “</w:t>
      </w:r>
      <w:r w:rsidRPr="000F4973">
        <w:rPr>
          <w:rFonts w:ascii="Calibri" w:hAnsi="Calibri"/>
        </w:rPr>
        <w:t>Relevant Requirements”).</w:t>
      </w:r>
    </w:p>
    <w:p w14:paraId="431CDE27" w14:textId="77777777" w:rsidR="00E35CCF" w:rsidRPr="000F4973" w:rsidRDefault="00E35CCF" w:rsidP="00E35CCF">
      <w:pPr>
        <w:pStyle w:val="ListParagraph"/>
        <w:spacing w:after="0" w:line="240" w:lineRule="auto"/>
        <w:ind w:left="0"/>
        <w:rPr>
          <w:rFonts w:asciiTheme="majorHAnsi" w:hAnsiTheme="majorHAnsi" w:cstheme="majorHAnsi"/>
        </w:rPr>
      </w:pPr>
      <w:r w:rsidRPr="000F4973">
        <w:rPr>
          <w:rFonts w:asciiTheme="majorHAnsi" w:hAnsiTheme="majorHAnsi" w:cstheme="majorHAnsi"/>
        </w:rPr>
        <w:t>Corruption includes benefiting from gifts, advantages, and sexual favours. Therefore, the Supplier and all its Third Parties shall not:</w:t>
      </w:r>
    </w:p>
    <w:p w14:paraId="45836365" w14:textId="77777777" w:rsidR="00E35CCF" w:rsidRPr="000F4973" w:rsidRDefault="00E35CCF" w:rsidP="00E35CCF">
      <w:pPr>
        <w:pStyle w:val="BodyText"/>
        <w:widowControl w:val="0"/>
        <w:numPr>
          <w:ilvl w:val="0"/>
          <w:numId w:val="43"/>
        </w:numPr>
        <w:autoSpaceDE w:val="0"/>
        <w:autoSpaceDN w:val="0"/>
        <w:spacing w:after="0"/>
        <w:ind w:left="426"/>
        <w:rPr>
          <w:rFonts w:asciiTheme="majorHAnsi" w:hAnsiTheme="majorHAnsi" w:cstheme="majorHAnsi"/>
        </w:rPr>
      </w:pPr>
      <w:r w:rsidRPr="000F4973">
        <w:rPr>
          <w:rFonts w:asciiTheme="majorHAnsi" w:hAnsiTheme="majorHAnsi" w:cstheme="majorHAnsi"/>
        </w:rPr>
        <w:t xml:space="preserve">Exchange money, employment, goods, or services for sexual activity. This includes any exchange of assistance that is due to beneficiaries of assistance.  </w:t>
      </w:r>
    </w:p>
    <w:p w14:paraId="5C8902BD" w14:textId="77777777" w:rsidR="00E35CCF" w:rsidRPr="000F4973" w:rsidRDefault="00E35CCF" w:rsidP="00E35CCF">
      <w:pPr>
        <w:pStyle w:val="BodyText"/>
        <w:widowControl w:val="0"/>
        <w:numPr>
          <w:ilvl w:val="0"/>
          <w:numId w:val="43"/>
        </w:numPr>
        <w:autoSpaceDE w:val="0"/>
        <w:autoSpaceDN w:val="0"/>
        <w:spacing w:after="0"/>
        <w:ind w:left="426"/>
        <w:rPr>
          <w:rFonts w:asciiTheme="majorHAnsi" w:hAnsiTheme="majorHAnsi" w:cstheme="majorHAnsi"/>
        </w:rPr>
      </w:pPr>
      <w:r w:rsidRPr="000F4973">
        <w:rPr>
          <w:rFonts w:asciiTheme="majorHAnsi" w:hAnsiTheme="majorHAnsi" w:cstheme="majorHAnsi"/>
        </w:rPr>
        <w:t xml:space="preserve">Engage in any sexual relationships with beneficiaries of assistance since they are based on inherently unequal power dynamics. </w:t>
      </w:r>
    </w:p>
    <w:p w14:paraId="0F3AFFD4" w14:textId="77777777" w:rsidR="00E35CCF" w:rsidRPr="000F4973" w:rsidRDefault="00E35CCF" w:rsidP="00E35CCF">
      <w:pPr>
        <w:spacing w:after="0" w:line="240" w:lineRule="auto"/>
        <w:rPr>
          <w:rFonts w:asciiTheme="majorHAnsi" w:hAnsiTheme="majorHAnsi" w:cstheme="majorHAnsi"/>
          <w:b/>
          <w:bCs/>
        </w:rPr>
      </w:pPr>
      <w:r w:rsidRPr="000F4973">
        <w:rPr>
          <w:rFonts w:ascii="Calibri" w:hAnsi="Calibri"/>
        </w:rPr>
        <w:t xml:space="preserve">Any conflict of interest on the part of the Supplier or </w:t>
      </w:r>
      <w:r w:rsidRPr="000F4973">
        <w:rPr>
          <w:rFonts w:ascii="Calibri" w:hAnsi="Calibri" w:cs="Calibri"/>
        </w:rPr>
        <w:t>Third Party</w:t>
      </w:r>
      <w:r w:rsidRPr="000F4973">
        <w:rPr>
          <w:rFonts w:ascii="Calibri" w:hAnsi="Calibri"/>
        </w:rPr>
        <w:t xml:space="preserve"> shall be immediately disclosed to GOAL. The Supplier affirms that it or any Third Party has no current or prior business, professional, personal, </w:t>
      </w:r>
      <w:r w:rsidRPr="000F4973">
        <w:rPr>
          <w:rFonts w:ascii="Calibri" w:hAnsi="Calibri" w:cs="Calibri"/>
        </w:rPr>
        <w:t xml:space="preserve">financial, political, family, </w:t>
      </w:r>
      <w:r w:rsidRPr="000F4973">
        <w:rPr>
          <w:rFonts w:ascii="Calibri" w:hAnsi="Calibri"/>
        </w:rPr>
        <w:t xml:space="preserve">or other interest, including, but not limited to, the representation of other clients, that would conflict in any manner or degree with the performance of its </w:t>
      </w:r>
      <w:r w:rsidRPr="000F4973">
        <w:rPr>
          <w:rFonts w:ascii="Calibri" w:hAnsi="Calibri" w:cs="Calibri"/>
        </w:rPr>
        <w:t xml:space="preserve">responsibilities and </w:t>
      </w:r>
      <w:r w:rsidRPr="000F4973">
        <w:rPr>
          <w:rFonts w:ascii="Calibri" w:hAnsi="Calibri"/>
        </w:rPr>
        <w:t xml:space="preserve">obligations under </w:t>
      </w:r>
      <w:r w:rsidRPr="000F4973">
        <w:rPr>
          <w:rFonts w:ascii="Calibri" w:hAnsi="Calibri" w:cs="Calibri"/>
        </w:rPr>
        <w:t>any</w:t>
      </w:r>
      <w:r w:rsidRPr="000F4973">
        <w:rPr>
          <w:rFonts w:ascii="Calibri" w:hAnsi="Calibri"/>
        </w:rPr>
        <w:t xml:space="preserve"> Contract. If any such actual or potential conflict of interest arises under </w:t>
      </w:r>
      <w:r w:rsidRPr="000F4973">
        <w:rPr>
          <w:rFonts w:ascii="Calibri" w:hAnsi="Calibri" w:cs="Calibri"/>
        </w:rPr>
        <w:t>any</w:t>
      </w:r>
      <w:r w:rsidRPr="000F4973">
        <w:rPr>
          <w:rFonts w:ascii="Calibri" w:hAnsi="Calibri"/>
        </w:rPr>
        <w:t xml:space="preserve"> Contract, the Supplier shall immediately inform GOAL in writing of such conflict.</w:t>
      </w:r>
      <w:r w:rsidRPr="000F4973">
        <w:rPr>
          <w:rFonts w:ascii="Calibri" w:hAnsi="Calibri" w:cs="Calibri"/>
        </w:rPr>
        <w:t xml:space="preserve"> </w:t>
      </w:r>
    </w:p>
    <w:p w14:paraId="65752275" w14:textId="77777777" w:rsidR="00E35CCF" w:rsidRPr="000F4973" w:rsidRDefault="00E35CCF" w:rsidP="00E35CCF">
      <w:pPr>
        <w:pStyle w:val="ListParagraph"/>
        <w:numPr>
          <w:ilvl w:val="0"/>
          <w:numId w:val="41"/>
        </w:numPr>
        <w:spacing w:after="0" w:line="240" w:lineRule="auto"/>
        <w:ind w:left="0" w:firstLine="0"/>
        <w:jc w:val="both"/>
        <w:rPr>
          <w:rFonts w:asciiTheme="majorHAnsi" w:hAnsiTheme="majorHAnsi" w:cstheme="majorHAnsi"/>
          <w:b/>
          <w:bCs/>
        </w:rPr>
      </w:pPr>
      <w:r w:rsidRPr="000F4973">
        <w:rPr>
          <w:rFonts w:asciiTheme="majorHAnsi" w:hAnsiTheme="majorHAnsi" w:cstheme="majorHAnsi"/>
          <w:b/>
          <w:bCs/>
        </w:rPr>
        <w:t>TERRORISM</w:t>
      </w:r>
    </w:p>
    <w:p w14:paraId="59B7D66B" w14:textId="77777777" w:rsidR="00E35CCF" w:rsidRPr="000F4973" w:rsidRDefault="00E35CCF" w:rsidP="00E35CCF">
      <w:pPr>
        <w:pStyle w:val="ListParagraph"/>
        <w:spacing w:after="0" w:line="240" w:lineRule="auto"/>
        <w:ind w:left="0"/>
        <w:rPr>
          <w:rFonts w:asciiTheme="majorHAnsi" w:hAnsiTheme="majorHAnsi" w:cstheme="majorHAnsi"/>
        </w:rPr>
      </w:pPr>
      <w:r w:rsidRPr="000F4973">
        <w:rPr>
          <w:rFonts w:asciiTheme="majorHAnsi" w:hAnsiTheme="majorHAnsi" w:cstheme="majorHAnsi"/>
        </w:rPr>
        <w:t xml:space="preserve">The Supplier represents and warrants that neither it nor any of its Third Parties are engaged in any transactions with, and/or the provisions of resources and support to, individuals and organizations associated with terrorism. </w:t>
      </w:r>
    </w:p>
    <w:p w14:paraId="7CA9A0A2" w14:textId="77777777" w:rsidR="00E35CCF" w:rsidRPr="000F4973" w:rsidRDefault="00E35CCF" w:rsidP="00E35CCF">
      <w:pPr>
        <w:spacing w:after="0" w:line="240" w:lineRule="auto"/>
        <w:rPr>
          <w:rFonts w:ascii="Calibri" w:hAnsi="Calibri"/>
        </w:rPr>
      </w:pPr>
      <w:r w:rsidRPr="000F4973">
        <w:rPr>
          <w:rFonts w:asciiTheme="majorHAnsi" w:hAnsiTheme="majorHAnsi" w:cstheme="majorHAnsi"/>
        </w:rPr>
        <w:t>The Supplier represents and warrants that neither it nor any of its Third Parties are engaged in any transactions with, and/or the provision of resources and support to, individuals and organizations associated with, receiving any type of training for, or engaged in, any act or offense described in Article 2, Sections 1,3,4 and 5 of the International Convention for the Suppression of the Financing of Terrorism, adopted by the General Assembly of the United Nations in Resolution 54/109 of 9 December 1999.</w:t>
      </w:r>
    </w:p>
    <w:p w14:paraId="128457EC" w14:textId="77777777" w:rsidR="00E35CCF" w:rsidRPr="000F4973" w:rsidRDefault="00E35CCF" w:rsidP="00E35CCF">
      <w:pPr>
        <w:pStyle w:val="ListParagraph"/>
        <w:numPr>
          <w:ilvl w:val="0"/>
          <w:numId w:val="41"/>
        </w:numPr>
        <w:spacing w:after="0" w:line="240" w:lineRule="auto"/>
        <w:ind w:left="0" w:firstLine="0"/>
        <w:jc w:val="both"/>
        <w:rPr>
          <w:rFonts w:asciiTheme="majorHAnsi" w:hAnsiTheme="majorHAnsi" w:cstheme="majorHAnsi"/>
          <w:b/>
          <w:bCs/>
        </w:rPr>
      </w:pPr>
      <w:r w:rsidRPr="000F4973">
        <w:rPr>
          <w:rFonts w:asciiTheme="majorHAnsi" w:hAnsiTheme="majorHAnsi" w:cstheme="majorHAnsi"/>
          <w:b/>
          <w:bCs/>
        </w:rPr>
        <w:t>ENVIRONMENT</w:t>
      </w:r>
    </w:p>
    <w:p w14:paraId="7A2DAFF4" w14:textId="77777777" w:rsidR="00E35CCF" w:rsidRPr="000F4973" w:rsidRDefault="00E35CCF" w:rsidP="00E35CCF">
      <w:pPr>
        <w:spacing w:after="0" w:line="240" w:lineRule="auto"/>
        <w:rPr>
          <w:rFonts w:ascii="Calibri" w:hAnsi="Calibri"/>
        </w:rPr>
      </w:pPr>
      <w:r w:rsidRPr="000F4973">
        <w:rPr>
          <w:rFonts w:ascii="Calibri" w:hAnsi="Calibri"/>
        </w:rPr>
        <w:t xml:space="preserve">The Supplier represents and warrants that neither it nor any </w:t>
      </w:r>
      <w:r w:rsidRPr="000F4973">
        <w:rPr>
          <w:rFonts w:ascii="Calibri" w:hAnsi="Calibri" w:cs="Calibri"/>
        </w:rPr>
        <w:t>Third Party</w:t>
      </w:r>
      <w:r w:rsidRPr="000F4973">
        <w:rPr>
          <w:rFonts w:ascii="Calibri" w:hAnsi="Calibri"/>
        </w:rPr>
        <w:t xml:space="preserve"> are violating any international environmental agreements.</w:t>
      </w:r>
    </w:p>
    <w:p w14:paraId="45C41ED3" w14:textId="77777777" w:rsidR="00E35CCF" w:rsidRPr="000F4973" w:rsidRDefault="00E35CCF" w:rsidP="00E35CCF">
      <w:pPr>
        <w:spacing w:after="0" w:line="240" w:lineRule="auto"/>
        <w:rPr>
          <w:rFonts w:ascii="Calibri" w:hAnsi="Calibri"/>
        </w:rPr>
      </w:pPr>
      <w:r w:rsidRPr="000F4973">
        <w:rPr>
          <w:rFonts w:ascii="Calibri" w:hAnsi="Calibri"/>
        </w:rPr>
        <w:t xml:space="preserve">The Supplier undertakes to support a precautionary approach to environmental challenges and not in any way </w:t>
      </w:r>
      <w:r w:rsidRPr="000F4973">
        <w:rPr>
          <w:rFonts w:ascii="Calibri" w:hAnsi="Calibri" w:cs="Calibri"/>
        </w:rPr>
        <w:t>cause damage, destruction,</w:t>
      </w:r>
      <w:r w:rsidRPr="000F4973">
        <w:rPr>
          <w:rFonts w:ascii="Calibri" w:hAnsi="Calibri"/>
        </w:rPr>
        <w:t xml:space="preserve"> or any harm to the environment. Further, the Supplier undertakes to encourage the development and diffusion of environmentally friendly technologies and undertake initiatives to promote environmental responsibility and sustainability.</w:t>
      </w:r>
    </w:p>
    <w:p w14:paraId="0FDF4FCF" w14:textId="77777777" w:rsidR="00E35CCF" w:rsidRPr="000F4973" w:rsidRDefault="00E35CCF" w:rsidP="00E35CCF">
      <w:pPr>
        <w:pStyle w:val="ListParagraph"/>
        <w:numPr>
          <w:ilvl w:val="0"/>
          <w:numId w:val="41"/>
        </w:numPr>
        <w:spacing w:after="0" w:line="240" w:lineRule="auto"/>
        <w:ind w:left="0" w:firstLine="0"/>
        <w:jc w:val="both"/>
        <w:rPr>
          <w:rFonts w:asciiTheme="majorHAnsi" w:hAnsiTheme="majorHAnsi" w:cstheme="majorHAnsi"/>
          <w:b/>
          <w:bCs/>
        </w:rPr>
      </w:pPr>
      <w:r w:rsidRPr="000F4973">
        <w:rPr>
          <w:rFonts w:asciiTheme="majorHAnsi" w:hAnsiTheme="majorHAnsi" w:cstheme="majorHAnsi"/>
          <w:b/>
          <w:bCs/>
        </w:rPr>
        <w:t>MINES AND WEAPONS</w:t>
      </w:r>
    </w:p>
    <w:p w14:paraId="050572CC" w14:textId="77777777" w:rsidR="00E35CCF" w:rsidRPr="000F4973" w:rsidRDefault="00E35CCF" w:rsidP="00E35CCF">
      <w:pPr>
        <w:spacing w:after="0" w:line="240" w:lineRule="auto"/>
        <w:rPr>
          <w:rFonts w:ascii="Calibri" w:hAnsi="Calibri"/>
        </w:rPr>
      </w:pPr>
      <w:r w:rsidRPr="000F4973">
        <w:rPr>
          <w:rFonts w:ascii="Calibri" w:hAnsi="Calibri"/>
        </w:rPr>
        <w:lastRenderedPageBreak/>
        <w:t xml:space="preserve">The Supplier represents and warrants that neither it nor any </w:t>
      </w:r>
      <w:r w:rsidRPr="000F4973">
        <w:rPr>
          <w:rFonts w:ascii="Calibri" w:hAnsi="Calibri" w:cs="Calibri"/>
        </w:rPr>
        <w:t>Third Party</w:t>
      </w:r>
      <w:r w:rsidRPr="000F4973">
        <w:rPr>
          <w:rFonts w:ascii="Calibri" w:hAnsi="Calibri"/>
        </w:rPr>
        <w:t xml:space="preserve"> are actively and directly or indirectly engaged in patent activities, development, assembly, production, trade, or manufacture of mines or in such activities in respect of components primarily utilized in the manufacture of anti-personnel mines. </w:t>
      </w:r>
    </w:p>
    <w:p w14:paraId="3D11B13C" w14:textId="77777777" w:rsidR="00E35CCF" w:rsidRPr="000F4973" w:rsidRDefault="00E35CCF" w:rsidP="00E35CCF">
      <w:pPr>
        <w:spacing w:after="0" w:line="240" w:lineRule="auto"/>
        <w:rPr>
          <w:rFonts w:ascii="Calibri" w:hAnsi="Calibri"/>
        </w:rPr>
      </w:pPr>
      <w:r w:rsidRPr="000F4973">
        <w:rPr>
          <w:rFonts w:ascii="Calibri" w:hAnsi="Calibri"/>
        </w:rPr>
        <w:t xml:space="preserve">The Supplier represents and warrants that neither it nor any </w:t>
      </w:r>
      <w:r w:rsidRPr="000F4973">
        <w:rPr>
          <w:rFonts w:ascii="Calibri" w:hAnsi="Calibri" w:cs="Calibri"/>
        </w:rPr>
        <w:t>Third Party</w:t>
      </w:r>
      <w:r w:rsidRPr="000F4973">
        <w:rPr>
          <w:rFonts w:ascii="Calibri" w:hAnsi="Calibri"/>
        </w:rPr>
        <w:t xml:space="preserve"> are actively and directly</w:t>
      </w:r>
      <w:r w:rsidRPr="000F4973">
        <w:rPr>
          <w:rFonts w:ascii="Calibri" w:hAnsi="Calibri" w:cs="Calibri"/>
        </w:rPr>
        <w:t xml:space="preserve"> or indirectly</w:t>
      </w:r>
      <w:r w:rsidRPr="000F4973">
        <w:rPr>
          <w:rFonts w:ascii="Calibri" w:hAnsi="Calibri"/>
        </w:rPr>
        <w:t xml:space="preserve"> engaged in patent activities, development, assembly, production, stockpiling, trade, or manufacture of weapons including but not limited to firearms, chemical weapons, biological weapons, and nuclear weapons.</w:t>
      </w:r>
    </w:p>
    <w:p w14:paraId="6AC91C51" w14:textId="77777777" w:rsidR="00E35CCF" w:rsidRPr="000F4973" w:rsidRDefault="00E35CCF" w:rsidP="00E35CCF">
      <w:pPr>
        <w:pStyle w:val="ListParagraph"/>
        <w:numPr>
          <w:ilvl w:val="0"/>
          <w:numId w:val="41"/>
        </w:numPr>
        <w:spacing w:after="0" w:line="240" w:lineRule="auto"/>
        <w:ind w:left="0" w:firstLine="0"/>
        <w:jc w:val="both"/>
        <w:rPr>
          <w:rFonts w:asciiTheme="majorHAnsi" w:hAnsiTheme="majorHAnsi" w:cstheme="majorHAnsi"/>
          <w:b/>
          <w:bCs/>
        </w:rPr>
      </w:pPr>
      <w:r w:rsidRPr="000F4973">
        <w:rPr>
          <w:rFonts w:asciiTheme="majorHAnsi" w:hAnsiTheme="majorHAnsi" w:cstheme="majorHAnsi"/>
          <w:b/>
          <w:bCs/>
        </w:rPr>
        <w:t>CHILD AND ADULT SAFEGUARDING</w:t>
      </w:r>
    </w:p>
    <w:p w14:paraId="4050413E" w14:textId="77777777" w:rsidR="00E35CCF" w:rsidRPr="000F4973" w:rsidRDefault="00E35CCF" w:rsidP="00E35CCF">
      <w:pPr>
        <w:pStyle w:val="ListParagraph"/>
        <w:spacing w:after="0" w:line="240" w:lineRule="auto"/>
        <w:ind w:left="0"/>
        <w:rPr>
          <w:rFonts w:asciiTheme="majorHAnsi" w:hAnsiTheme="majorHAnsi" w:cstheme="majorHAnsi"/>
        </w:rPr>
      </w:pPr>
      <w:r w:rsidRPr="000F4973">
        <w:rPr>
          <w:rFonts w:asciiTheme="majorHAnsi" w:hAnsiTheme="majorHAnsi" w:cstheme="majorHAnsi"/>
        </w:rPr>
        <w:t>The Supplier represents and warrants that it and all its Third Parties are protecting all people from abuse and exploitation, meaning any actual or attempted abuse of a position of vulnerability, differential power, or trust, for sexual purposes, including, but not limited to, profiting monetarily, socially, or politically from the sexual exploitation of another. Similarly, the term "sexual abuse" means the actual or threatened physical intrusion of a sexual nature, whether by force or under unequal or coercive conditions.</w:t>
      </w:r>
    </w:p>
    <w:p w14:paraId="61E3BE10" w14:textId="77777777" w:rsidR="00E35CCF" w:rsidRPr="000F4973" w:rsidRDefault="00E35CCF" w:rsidP="00E35CCF">
      <w:pPr>
        <w:pStyle w:val="ListParagraph"/>
        <w:spacing w:after="0" w:line="240" w:lineRule="auto"/>
        <w:ind w:left="0"/>
        <w:rPr>
          <w:rFonts w:asciiTheme="majorHAnsi" w:hAnsiTheme="majorHAnsi" w:cstheme="majorHAnsi"/>
        </w:rPr>
      </w:pPr>
      <w:r w:rsidRPr="000F4973">
        <w:rPr>
          <w:rFonts w:asciiTheme="majorHAnsi" w:hAnsiTheme="majorHAnsi" w:cstheme="majorHAnsi"/>
        </w:rPr>
        <w:t>Specifically, the Supplier and all its Third Parties will not:</w:t>
      </w:r>
    </w:p>
    <w:p w14:paraId="78FF6425" w14:textId="77777777" w:rsidR="00E35CCF" w:rsidRPr="000F4973" w:rsidRDefault="00E35CCF" w:rsidP="00E35CCF">
      <w:pPr>
        <w:pStyle w:val="BodyText"/>
        <w:widowControl w:val="0"/>
        <w:numPr>
          <w:ilvl w:val="0"/>
          <w:numId w:val="44"/>
        </w:numPr>
        <w:autoSpaceDE w:val="0"/>
        <w:autoSpaceDN w:val="0"/>
        <w:spacing w:after="0"/>
        <w:ind w:left="426"/>
        <w:rPr>
          <w:rFonts w:asciiTheme="majorHAnsi" w:hAnsiTheme="majorHAnsi" w:cstheme="majorHAnsi"/>
        </w:rPr>
      </w:pPr>
      <w:r w:rsidRPr="000F4973">
        <w:rPr>
          <w:rFonts w:asciiTheme="majorHAnsi" w:hAnsiTheme="majorHAnsi" w:cstheme="majorHAnsi"/>
        </w:rPr>
        <w:t xml:space="preserve">Engage in sexual activity with anyone under the age of 18, regardless of the age of consent locally (mistaken belief of age being no defence). </w:t>
      </w:r>
    </w:p>
    <w:p w14:paraId="78B1D4B3" w14:textId="77777777" w:rsidR="00E35CCF" w:rsidRPr="000F4973" w:rsidRDefault="00E35CCF" w:rsidP="00E35CCF">
      <w:pPr>
        <w:pStyle w:val="BodyText"/>
        <w:widowControl w:val="0"/>
        <w:numPr>
          <w:ilvl w:val="0"/>
          <w:numId w:val="44"/>
        </w:numPr>
        <w:autoSpaceDE w:val="0"/>
        <w:autoSpaceDN w:val="0"/>
        <w:spacing w:after="0"/>
        <w:ind w:left="426"/>
        <w:rPr>
          <w:rFonts w:asciiTheme="majorHAnsi" w:hAnsiTheme="majorHAnsi" w:cstheme="majorHAnsi"/>
        </w:rPr>
      </w:pPr>
      <w:r w:rsidRPr="000F4973">
        <w:rPr>
          <w:rFonts w:asciiTheme="majorHAnsi" w:hAnsiTheme="majorHAnsi" w:cstheme="majorHAnsi"/>
        </w:rPr>
        <w:t>Sexually abuse or exploit children.</w:t>
      </w:r>
    </w:p>
    <w:p w14:paraId="5939E192" w14:textId="77777777" w:rsidR="00E35CCF" w:rsidRPr="000F4973" w:rsidRDefault="00E35CCF" w:rsidP="00E35CCF">
      <w:pPr>
        <w:pStyle w:val="BodyText"/>
        <w:widowControl w:val="0"/>
        <w:numPr>
          <w:ilvl w:val="0"/>
          <w:numId w:val="44"/>
        </w:numPr>
        <w:autoSpaceDE w:val="0"/>
        <w:autoSpaceDN w:val="0"/>
        <w:spacing w:after="0"/>
        <w:ind w:left="426"/>
        <w:rPr>
          <w:rFonts w:asciiTheme="majorHAnsi" w:hAnsiTheme="majorHAnsi" w:cstheme="majorHAnsi"/>
        </w:rPr>
      </w:pPr>
      <w:r w:rsidRPr="000F4973">
        <w:rPr>
          <w:rFonts w:asciiTheme="majorHAnsi" w:hAnsiTheme="majorHAnsi" w:cstheme="majorHAnsi"/>
        </w:rPr>
        <w:t xml:space="preserve">Subject a child to physical, emotional, or psychological abuse, or neglect. </w:t>
      </w:r>
    </w:p>
    <w:p w14:paraId="1C8F7256" w14:textId="77777777" w:rsidR="00E35CCF" w:rsidRPr="000F4973" w:rsidRDefault="00E35CCF" w:rsidP="00E35CCF">
      <w:pPr>
        <w:pStyle w:val="ListParagraph"/>
        <w:numPr>
          <w:ilvl w:val="0"/>
          <w:numId w:val="42"/>
        </w:numPr>
        <w:spacing w:after="0" w:line="240" w:lineRule="auto"/>
        <w:ind w:left="426"/>
        <w:jc w:val="both"/>
        <w:rPr>
          <w:rFonts w:asciiTheme="majorHAnsi" w:hAnsiTheme="majorHAnsi" w:cstheme="majorHAnsi"/>
          <w:lang w:val="en-GB"/>
        </w:rPr>
      </w:pPr>
      <w:r w:rsidRPr="000F4973">
        <w:rPr>
          <w:rFonts w:asciiTheme="majorHAnsi" w:hAnsiTheme="majorHAnsi" w:cstheme="majorHAnsi"/>
          <w:lang w:val="en-GB"/>
        </w:rPr>
        <w:t>Engage in any commercially exploitative activities with children including child labour or trafficking.</w:t>
      </w:r>
    </w:p>
    <w:p w14:paraId="46220DFB" w14:textId="77777777" w:rsidR="00E35CCF" w:rsidRPr="000F4973" w:rsidRDefault="00E35CCF" w:rsidP="00E35CCF">
      <w:pPr>
        <w:pStyle w:val="ListParagraph"/>
        <w:numPr>
          <w:ilvl w:val="0"/>
          <w:numId w:val="44"/>
        </w:numPr>
        <w:spacing w:after="0" w:line="240" w:lineRule="auto"/>
        <w:ind w:left="426"/>
        <w:jc w:val="both"/>
        <w:rPr>
          <w:rFonts w:asciiTheme="majorHAnsi" w:hAnsiTheme="majorHAnsi" w:cstheme="majorHAnsi"/>
          <w:lang w:val="en-GB"/>
        </w:rPr>
      </w:pPr>
      <w:r w:rsidRPr="000F4973">
        <w:rPr>
          <w:rFonts w:asciiTheme="majorHAnsi" w:hAnsiTheme="majorHAnsi" w:cstheme="majorHAnsi"/>
          <w:lang w:val="en-GB"/>
        </w:rPr>
        <w:t xml:space="preserve">Sexually abuse or exploit vulnerable adults. </w:t>
      </w:r>
    </w:p>
    <w:p w14:paraId="237F2DA1" w14:textId="77777777" w:rsidR="00E35CCF" w:rsidRPr="000F4973" w:rsidRDefault="00E35CCF" w:rsidP="00E35CCF">
      <w:pPr>
        <w:pStyle w:val="ListParagraph"/>
        <w:numPr>
          <w:ilvl w:val="0"/>
          <w:numId w:val="44"/>
        </w:numPr>
        <w:spacing w:after="0" w:line="240" w:lineRule="auto"/>
        <w:ind w:left="426"/>
        <w:jc w:val="both"/>
        <w:rPr>
          <w:rFonts w:asciiTheme="majorHAnsi" w:hAnsiTheme="majorHAnsi" w:cstheme="majorHAnsi"/>
        </w:rPr>
      </w:pPr>
      <w:r w:rsidRPr="000F4973">
        <w:rPr>
          <w:rFonts w:asciiTheme="majorHAnsi" w:hAnsiTheme="majorHAnsi" w:cstheme="majorHAnsi"/>
          <w:lang w:val="en-GB"/>
        </w:rPr>
        <w:t>Subject a vulnerable adult to physical, emotional, or psychological abuse, or neglect.</w:t>
      </w:r>
    </w:p>
    <w:p w14:paraId="61062BFD" w14:textId="77777777" w:rsidR="00E35CCF" w:rsidRPr="000F4973" w:rsidRDefault="00E35CCF" w:rsidP="00E35CCF">
      <w:pPr>
        <w:pStyle w:val="ListParagraph"/>
        <w:numPr>
          <w:ilvl w:val="0"/>
          <w:numId w:val="41"/>
        </w:numPr>
        <w:spacing w:after="0" w:line="240" w:lineRule="auto"/>
        <w:ind w:left="0" w:firstLine="0"/>
        <w:jc w:val="both"/>
        <w:rPr>
          <w:rFonts w:asciiTheme="majorHAnsi" w:hAnsiTheme="majorHAnsi" w:cstheme="majorHAnsi"/>
          <w:b/>
          <w:bCs/>
        </w:rPr>
      </w:pPr>
      <w:r w:rsidRPr="000F4973">
        <w:rPr>
          <w:rFonts w:asciiTheme="majorHAnsi" w:hAnsiTheme="majorHAnsi" w:cstheme="majorHAnsi"/>
          <w:b/>
          <w:bCs/>
        </w:rPr>
        <w:t>CHILD PROTECTION</w:t>
      </w:r>
    </w:p>
    <w:p w14:paraId="44D27315" w14:textId="77777777" w:rsidR="00E35CCF" w:rsidRPr="000F4973" w:rsidRDefault="00E35CCF" w:rsidP="00E35CCF">
      <w:pPr>
        <w:pStyle w:val="ListParagraph"/>
        <w:spacing w:after="0" w:line="240" w:lineRule="auto"/>
        <w:ind w:left="0"/>
        <w:rPr>
          <w:rFonts w:asciiTheme="majorHAnsi" w:hAnsiTheme="majorHAnsi" w:cstheme="majorHAnsi"/>
        </w:rPr>
      </w:pPr>
      <w:r w:rsidRPr="000F4973">
        <w:rPr>
          <w:rFonts w:asciiTheme="majorHAnsi" w:hAnsiTheme="majorHAnsi" w:cstheme="majorHAnsi"/>
        </w:rPr>
        <w:t xml:space="preserve">The Supplier represents and warrants that neither it, nor any Third Party are engaged in any practice inconsistent with the rights set forth in the Convention on the Rights of the Child, including Article 32 thereof, which, inter alia, requires that a child shall be protected from performing any work that is likely to be hazardous or interfere with the child’s education, or to be harmful to the child’s health or physical, mental, spiritual, moral, or social development. </w:t>
      </w:r>
    </w:p>
    <w:p w14:paraId="5895D53A" w14:textId="77777777" w:rsidR="00E35CCF" w:rsidRPr="000F4973" w:rsidRDefault="00E35CCF" w:rsidP="00E35CCF">
      <w:pPr>
        <w:pStyle w:val="ListParagraph"/>
        <w:spacing w:after="0" w:line="240" w:lineRule="auto"/>
        <w:ind w:left="0"/>
        <w:rPr>
          <w:rFonts w:ascii="Calibri" w:hAnsi="Calibri" w:cs="Calibri"/>
        </w:rPr>
      </w:pPr>
      <w:r w:rsidRPr="000F4973">
        <w:rPr>
          <w:rFonts w:ascii="Calibri" w:hAnsi="Calibri" w:cs="Calibri"/>
        </w:rPr>
        <w:t xml:space="preserve">The Supplier represents and warrants that it and all its Third Parties will comply with this requirement, and that it will raise any concerns or suspicions they </w:t>
      </w:r>
      <w:r w:rsidRPr="000F4973">
        <w:rPr>
          <w:rFonts w:ascii="Calibri" w:hAnsi="Calibri" w:cs="Calibri"/>
        </w:rPr>
        <w:t xml:space="preserve">have, actual or perceived, of any breach of this clause directly to GOAL. </w:t>
      </w:r>
    </w:p>
    <w:p w14:paraId="072201CB" w14:textId="77777777" w:rsidR="00E35CCF" w:rsidRPr="000F4973" w:rsidRDefault="00E35CCF" w:rsidP="00E35CCF">
      <w:pPr>
        <w:pStyle w:val="ListParagraph"/>
        <w:numPr>
          <w:ilvl w:val="0"/>
          <w:numId w:val="41"/>
        </w:numPr>
        <w:spacing w:after="0" w:line="240" w:lineRule="auto"/>
        <w:ind w:left="0" w:firstLine="0"/>
        <w:jc w:val="both"/>
        <w:rPr>
          <w:rFonts w:asciiTheme="majorHAnsi" w:hAnsiTheme="majorHAnsi" w:cstheme="majorHAnsi"/>
          <w:b/>
          <w:bCs/>
        </w:rPr>
      </w:pPr>
      <w:r w:rsidRPr="000F4973">
        <w:rPr>
          <w:rFonts w:asciiTheme="majorHAnsi" w:hAnsiTheme="majorHAnsi" w:cstheme="majorHAnsi"/>
          <w:b/>
          <w:bCs/>
        </w:rPr>
        <w:t>FORCED LABOUR</w:t>
      </w:r>
    </w:p>
    <w:p w14:paraId="3EAB758E" w14:textId="77777777" w:rsidR="00E35CCF" w:rsidRPr="000F4973" w:rsidRDefault="00E35CCF" w:rsidP="00E35CCF">
      <w:pPr>
        <w:spacing w:after="0" w:line="240" w:lineRule="auto"/>
        <w:rPr>
          <w:rFonts w:asciiTheme="majorHAnsi" w:hAnsiTheme="majorHAnsi" w:cstheme="majorHAnsi"/>
        </w:rPr>
      </w:pPr>
      <w:r w:rsidRPr="000F4973">
        <w:rPr>
          <w:rFonts w:asciiTheme="majorHAnsi" w:hAnsiTheme="majorHAnsi" w:cstheme="majorHAnsi"/>
        </w:rPr>
        <w:t>The Supplier represents and warrants that employment is freely chosen and neither it nor any Third Party are using any form of forced, bonded or compulsory labour.</w:t>
      </w:r>
    </w:p>
    <w:p w14:paraId="52C993E3" w14:textId="77777777" w:rsidR="00E35CCF" w:rsidRPr="000F4973" w:rsidRDefault="00E35CCF" w:rsidP="00E35CCF">
      <w:pPr>
        <w:pStyle w:val="ListParagraph"/>
        <w:numPr>
          <w:ilvl w:val="0"/>
          <w:numId w:val="41"/>
        </w:numPr>
        <w:spacing w:after="0" w:line="240" w:lineRule="auto"/>
        <w:ind w:left="0" w:firstLine="0"/>
        <w:jc w:val="both"/>
        <w:rPr>
          <w:rFonts w:asciiTheme="majorHAnsi" w:hAnsiTheme="majorHAnsi" w:cstheme="majorHAnsi"/>
          <w:b/>
          <w:bCs/>
        </w:rPr>
      </w:pPr>
      <w:r w:rsidRPr="000F4973">
        <w:rPr>
          <w:rFonts w:asciiTheme="majorHAnsi" w:hAnsiTheme="majorHAnsi" w:cstheme="majorHAnsi"/>
          <w:b/>
          <w:bCs/>
        </w:rPr>
        <w:t>WORKING CONDITIONS</w:t>
      </w:r>
    </w:p>
    <w:p w14:paraId="1A3B5A5D" w14:textId="77777777" w:rsidR="00E35CCF" w:rsidRPr="000F4973" w:rsidRDefault="00E35CCF" w:rsidP="00E35CCF">
      <w:pPr>
        <w:pStyle w:val="ListParagraph"/>
        <w:spacing w:after="0" w:line="240" w:lineRule="auto"/>
        <w:ind w:left="0"/>
        <w:rPr>
          <w:rFonts w:asciiTheme="majorHAnsi" w:hAnsiTheme="majorHAnsi" w:cstheme="majorHAnsi"/>
        </w:rPr>
      </w:pPr>
      <w:r w:rsidRPr="000F4973">
        <w:rPr>
          <w:rFonts w:asciiTheme="majorHAnsi" w:hAnsiTheme="majorHAnsi" w:cstheme="majorHAnsi"/>
        </w:rPr>
        <w:t>The Supplier represents and warrants that neither it nor any Third Parties are allowing working conditions that violate the Convention on Occupational Safety and Health from 1981 including the Protocol from 2002, the Convention on Minimum Wage Fixing from 1970 and the Conventions on Hours of Work of the International Labour Organization (ILO) (as may be amended from time to time).</w:t>
      </w:r>
    </w:p>
    <w:p w14:paraId="72064EAA" w14:textId="77777777" w:rsidR="00E35CCF" w:rsidRPr="000F4973" w:rsidRDefault="00E35CCF" w:rsidP="00E35CCF">
      <w:pPr>
        <w:pStyle w:val="ListParagraph"/>
        <w:spacing w:after="0" w:line="240" w:lineRule="auto"/>
        <w:ind w:left="0"/>
        <w:rPr>
          <w:rFonts w:asciiTheme="majorHAnsi" w:hAnsiTheme="majorHAnsi" w:cstheme="majorHAnsi"/>
        </w:rPr>
      </w:pPr>
      <w:r w:rsidRPr="000F4973">
        <w:rPr>
          <w:rFonts w:asciiTheme="majorHAnsi" w:hAnsiTheme="majorHAnsi" w:cstheme="majorHAnsi"/>
        </w:rPr>
        <w:t xml:space="preserve">The Supplier represents and warrants that it and all its Third Parties are protecting workers from any acts of physical, verbal, sexual or psychological harassment abuse or threats in the workplace by either their fellow workers or their managers, and that the rights of staff to freedom of association and collective bargaining are respected. </w:t>
      </w:r>
    </w:p>
    <w:p w14:paraId="7704C864" w14:textId="77777777" w:rsidR="00E35CCF" w:rsidRPr="000F4973" w:rsidRDefault="00E35CCF" w:rsidP="00E35CCF">
      <w:pPr>
        <w:pStyle w:val="ListParagraph"/>
        <w:numPr>
          <w:ilvl w:val="0"/>
          <w:numId w:val="41"/>
        </w:numPr>
        <w:spacing w:after="0" w:line="240" w:lineRule="auto"/>
        <w:ind w:left="0" w:firstLine="0"/>
        <w:jc w:val="both"/>
        <w:rPr>
          <w:rFonts w:asciiTheme="majorHAnsi" w:hAnsiTheme="majorHAnsi" w:cstheme="majorHAnsi"/>
          <w:b/>
          <w:bCs/>
        </w:rPr>
      </w:pPr>
      <w:r w:rsidRPr="000F4973">
        <w:rPr>
          <w:rFonts w:asciiTheme="majorHAnsi" w:hAnsiTheme="majorHAnsi" w:cstheme="majorHAnsi"/>
          <w:b/>
          <w:bCs/>
        </w:rPr>
        <w:t>DISCRIMINATION IN WORKING CONDITIONS</w:t>
      </w:r>
    </w:p>
    <w:p w14:paraId="0D888F41" w14:textId="77777777" w:rsidR="00E35CCF" w:rsidRPr="000F4973" w:rsidRDefault="00E35CCF" w:rsidP="00E35CCF">
      <w:pPr>
        <w:pStyle w:val="ListParagraph"/>
        <w:spacing w:after="0" w:line="240" w:lineRule="auto"/>
        <w:ind w:left="0"/>
        <w:rPr>
          <w:rFonts w:ascii="Calibri" w:hAnsi="Calibri"/>
        </w:rPr>
      </w:pPr>
      <w:r w:rsidRPr="000F4973">
        <w:rPr>
          <w:rFonts w:ascii="Calibri" w:hAnsi="Calibri"/>
        </w:rPr>
        <w:t xml:space="preserve">The Supplier represents and warrants that neither it nor any </w:t>
      </w:r>
      <w:r w:rsidRPr="000F4973">
        <w:rPr>
          <w:rFonts w:ascii="Calibri" w:hAnsi="Calibri" w:cs="Calibri"/>
        </w:rPr>
        <w:t>Third Party</w:t>
      </w:r>
      <w:r w:rsidRPr="000F4973">
        <w:rPr>
          <w:rFonts w:ascii="Calibri" w:hAnsi="Calibri"/>
        </w:rPr>
        <w:t xml:space="preserve"> are discriminating any of its workers regarding </w:t>
      </w:r>
      <w:r w:rsidRPr="000F4973">
        <w:rPr>
          <w:rFonts w:ascii="Calibri" w:hAnsi="Calibri" w:cs="Calibri"/>
        </w:rPr>
        <w:t>race, colour</w:t>
      </w:r>
      <w:r w:rsidRPr="000F4973">
        <w:rPr>
          <w:rFonts w:ascii="Calibri" w:hAnsi="Calibri"/>
        </w:rPr>
        <w:t>, gender</w:t>
      </w:r>
      <w:r w:rsidRPr="000F4973">
        <w:rPr>
          <w:rFonts w:ascii="Calibri" w:hAnsi="Calibri" w:cs="Calibri"/>
        </w:rPr>
        <w:t xml:space="preserve">, language, political or other opinion, caste, national or social origin, property, birth, union affiliation, </w:t>
      </w:r>
      <w:r w:rsidRPr="000F4973">
        <w:rPr>
          <w:rFonts w:ascii="Calibri" w:hAnsi="Calibri"/>
        </w:rPr>
        <w:t xml:space="preserve">sexual orientation, </w:t>
      </w:r>
      <w:r w:rsidRPr="000F4973">
        <w:rPr>
          <w:rFonts w:ascii="Calibri" w:hAnsi="Calibri" w:cs="Calibri"/>
        </w:rPr>
        <w:t>health status, age, disability, or other distinguishing characteristics</w:t>
      </w:r>
      <w:r w:rsidRPr="000F4973">
        <w:rPr>
          <w:rFonts w:ascii="Calibri" w:hAnsi="Calibri"/>
        </w:rPr>
        <w:t>.</w:t>
      </w:r>
    </w:p>
    <w:p w14:paraId="4AEC6BE2" w14:textId="77777777" w:rsidR="00E35CCF" w:rsidRPr="000F4973" w:rsidRDefault="00E35CCF" w:rsidP="00E35CCF">
      <w:pPr>
        <w:pStyle w:val="ListParagraph"/>
        <w:spacing w:after="0" w:line="240" w:lineRule="auto"/>
        <w:ind w:left="0"/>
        <w:rPr>
          <w:rFonts w:ascii="Calibri" w:hAnsi="Calibri"/>
        </w:rPr>
      </w:pPr>
      <w:r w:rsidRPr="000F4973">
        <w:rPr>
          <w:rFonts w:ascii="Calibri" w:hAnsi="Calibri"/>
        </w:rPr>
        <w:t xml:space="preserve">The Supplier represents and warrants that neither it nor any </w:t>
      </w:r>
      <w:r w:rsidRPr="000F4973">
        <w:rPr>
          <w:rFonts w:ascii="Calibri" w:hAnsi="Calibri" w:cs="Calibri"/>
        </w:rPr>
        <w:t>Third Party</w:t>
      </w:r>
      <w:r w:rsidRPr="000F4973">
        <w:rPr>
          <w:rFonts w:ascii="Calibri" w:hAnsi="Calibri"/>
        </w:rPr>
        <w:t xml:space="preserve"> are making employment-related decisions, from hiring to termination and retirement which are not based only on relevant and objective criteria.</w:t>
      </w:r>
    </w:p>
    <w:p w14:paraId="6AF38A93" w14:textId="77777777" w:rsidR="00E35CCF" w:rsidRPr="000F4973" w:rsidRDefault="00E35CCF" w:rsidP="00E35CCF">
      <w:pPr>
        <w:pStyle w:val="ListParagraph"/>
        <w:numPr>
          <w:ilvl w:val="0"/>
          <w:numId w:val="41"/>
        </w:numPr>
        <w:spacing w:after="0" w:line="240" w:lineRule="auto"/>
        <w:ind w:left="0" w:firstLine="0"/>
        <w:jc w:val="both"/>
        <w:rPr>
          <w:rFonts w:asciiTheme="majorHAnsi" w:hAnsiTheme="majorHAnsi" w:cstheme="majorHAnsi"/>
          <w:b/>
          <w:bCs/>
        </w:rPr>
      </w:pPr>
      <w:r w:rsidRPr="000F4973">
        <w:rPr>
          <w:rFonts w:asciiTheme="majorHAnsi" w:hAnsiTheme="majorHAnsi" w:cstheme="majorHAnsi"/>
          <w:b/>
          <w:bCs/>
        </w:rPr>
        <w:t xml:space="preserve">TRANSPARENCY, HONESTY, </w:t>
      </w:r>
      <w:proofErr w:type="gramStart"/>
      <w:r w:rsidRPr="000F4973">
        <w:rPr>
          <w:rFonts w:asciiTheme="majorHAnsi" w:hAnsiTheme="majorHAnsi" w:cstheme="majorHAnsi"/>
          <w:b/>
          <w:bCs/>
        </w:rPr>
        <w:t>INTEGRITY</w:t>
      </w:r>
      <w:proofErr w:type="gramEnd"/>
      <w:r w:rsidRPr="000F4973">
        <w:rPr>
          <w:rFonts w:asciiTheme="majorHAnsi" w:hAnsiTheme="majorHAnsi" w:cstheme="majorHAnsi"/>
          <w:b/>
          <w:bCs/>
        </w:rPr>
        <w:t xml:space="preserve"> AND ACCOUNTABILITY</w:t>
      </w:r>
    </w:p>
    <w:p w14:paraId="1C182290" w14:textId="77777777" w:rsidR="00E35CCF" w:rsidRPr="000F4973" w:rsidRDefault="00E35CCF" w:rsidP="00E35CCF">
      <w:pPr>
        <w:pStyle w:val="ListParagraph"/>
        <w:spacing w:after="0" w:line="240" w:lineRule="auto"/>
        <w:ind w:left="0"/>
        <w:rPr>
          <w:rFonts w:ascii="Calibri" w:hAnsi="Calibri" w:cs="Calibri"/>
        </w:rPr>
      </w:pPr>
      <w:r w:rsidRPr="000F4973">
        <w:rPr>
          <w:rFonts w:ascii="Calibri" w:hAnsi="Calibri" w:cs="Calibri"/>
        </w:rPr>
        <w:t xml:space="preserve">The Supplier represents and warrants that it and any Third Party shall uphold the highest standards of integrity, </w:t>
      </w:r>
      <w:proofErr w:type="gramStart"/>
      <w:r w:rsidRPr="000F4973">
        <w:rPr>
          <w:rFonts w:ascii="Calibri" w:hAnsi="Calibri" w:cs="Calibri"/>
        </w:rPr>
        <w:t>honesty</w:t>
      </w:r>
      <w:proofErr w:type="gramEnd"/>
      <w:r w:rsidRPr="000F4973">
        <w:rPr>
          <w:rFonts w:ascii="Calibri" w:hAnsi="Calibri" w:cs="Calibri"/>
        </w:rPr>
        <w:t xml:space="preserve"> and transparency. </w:t>
      </w:r>
    </w:p>
    <w:p w14:paraId="64F2BD36" w14:textId="77777777" w:rsidR="00E35CCF" w:rsidRPr="000F4973" w:rsidRDefault="00E35CCF" w:rsidP="00E35CCF">
      <w:pPr>
        <w:pStyle w:val="ListParagraph"/>
        <w:spacing w:after="0" w:line="240" w:lineRule="auto"/>
        <w:ind w:left="0"/>
        <w:rPr>
          <w:rFonts w:asciiTheme="majorHAnsi" w:hAnsiTheme="majorHAnsi" w:cstheme="majorHAnsi"/>
        </w:rPr>
      </w:pPr>
      <w:r w:rsidRPr="000F4973">
        <w:rPr>
          <w:rFonts w:asciiTheme="majorHAnsi" w:hAnsiTheme="majorHAnsi" w:cstheme="majorHAnsi"/>
        </w:rPr>
        <w:t>The Supplier undertakes a duty of full disclosure of any relevant material at any time and at the sole discretion of GOAL for GOAL to examine any alleged breach of this Supplier Code of Conduct.</w:t>
      </w:r>
    </w:p>
    <w:p w14:paraId="4F51A4B9" w14:textId="77777777" w:rsidR="00E35CCF" w:rsidRPr="000F4973" w:rsidRDefault="00E35CCF" w:rsidP="00E35CCF">
      <w:pPr>
        <w:pStyle w:val="ListParagraph"/>
        <w:numPr>
          <w:ilvl w:val="0"/>
          <w:numId w:val="41"/>
        </w:numPr>
        <w:spacing w:after="0" w:line="240" w:lineRule="auto"/>
        <w:ind w:left="0" w:firstLine="0"/>
        <w:jc w:val="both"/>
        <w:rPr>
          <w:rFonts w:asciiTheme="majorHAnsi" w:hAnsiTheme="majorHAnsi" w:cstheme="majorHAnsi"/>
          <w:b/>
          <w:bCs/>
        </w:rPr>
      </w:pPr>
      <w:r w:rsidRPr="000F4973">
        <w:rPr>
          <w:rFonts w:asciiTheme="majorHAnsi" w:hAnsiTheme="majorHAnsi" w:cstheme="majorHAnsi"/>
          <w:b/>
          <w:bCs/>
        </w:rPr>
        <w:t>HUMAN TRAFFICKING &amp; MODERN SLAVERY</w:t>
      </w:r>
    </w:p>
    <w:p w14:paraId="0A291A76" w14:textId="77777777" w:rsidR="00E35CCF" w:rsidRPr="000F4973" w:rsidRDefault="00E35CCF" w:rsidP="00E35CCF">
      <w:pPr>
        <w:pStyle w:val="ListParagraph"/>
        <w:spacing w:after="0" w:line="240" w:lineRule="auto"/>
        <w:ind w:left="0"/>
        <w:rPr>
          <w:rFonts w:ascii="Calibri" w:hAnsi="Calibri" w:cs="Calibri"/>
          <w:color w:val="000000"/>
        </w:rPr>
      </w:pPr>
      <w:r w:rsidRPr="000F4973">
        <w:rPr>
          <w:rFonts w:ascii="Calibri" w:hAnsi="Calibri" w:cs="Calibri"/>
        </w:rPr>
        <w:t>The Supplier and each Third Party shall comply with all applicable human trafficking and anti-slavery laws</w:t>
      </w:r>
      <w:r w:rsidRPr="000F4973">
        <w:rPr>
          <w:rFonts w:ascii="Calibri" w:hAnsi="Calibri" w:cs="Calibri"/>
          <w:color w:val="000000"/>
        </w:rPr>
        <w:t xml:space="preserve">, statutes, regulations, and </w:t>
      </w:r>
      <w:r w:rsidRPr="000F4973">
        <w:rPr>
          <w:rFonts w:ascii="Calibri" w:hAnsi="Calibri" w:cs="Calibri"/>
        </w:rPr>
        <w:t>conventions</w:t>
      </w:r>
      <w:r w:rsidRPr="000F4973">
        <w:rPr>
          <w:rFonts w:ascii="Calibri" w:hAnsi="Calibri" w:cs="Calibri"/>
          <w:color w:val="000000"/>
        </w:rPr>
        <w:t xml:space="preserve"> in force and the Supplier warrants that it has instructed its named personnel, staff, employees, and all its Third </w:t>
      </w:r>
      <w:r w:rsidRPr="000F4973">
        <w:rPr>
          <w:rFonts w:ascii="Calibri" w:hAnsi="Calibri" w:cs="Calibri"/>
          <w:color w:val="000000"/>
        </w:rPr>
        <w:lastRenderedPageBreak/>
        <w:t>Parties to refrain from engaging in human trafficking and/or forced labour. The failure of the Supplier to investigate allegations of human trafficking for whatever purpose, including forced labour, against its staff or related to its activities or to take corrective action when any allegations have been proven to have occurred shall entitle GOAL to end the Contract immediately and without penalty upon notice to the Supplier, at no cost to GOAL.</w:t>
      </w:r>
    </w:p>
    <w:p w14:paraId="65E8DEC2" w14:textId="77777777" w:rsidR="00E35CCF" w:rsidRPr="000F4973" w:rsidRDefault="00E35CCF" w:rsidP="00E35CCF">
      <w:pPr>
        <w:spacing w:after="0" w:line="240" w:lineRule="auto"/>
        <w:rPr>
          <w:rFonts w:ascii="Calibri" w:hAnsi="Calibri" w:cs="Calibri"/>
          <w:color w:val="000000"/>
        </w:rPr>
      </w:pPr>
      <w:r w:rsidRPr="000F4973">
        <w:rPr>
          <w:rFonts w:ascii="Calibri" w:hAnsi="Calibri" w:cs="Calibri"/>
          <w:color w:val="000000"/>
        </w:rPr>
        <w:t>Suppliers and their employees, and Third Parties (including labour recruiters, brokers, and agents) shall not:</w:t>
      </w:r>
    </w:p>
    <w:p w14:paraId="31B693AA" w14:textId="77777777" w:rsidR="00E35CCF" w:rsidRPr="000F4973" w:rsidRDefault="00E35CCF" w:rsidP="00E35CCF">
      <w:pPr>
        <w:pStyle w:val="ListParagraph"/>
        <w:numPr>
          <w:ilvl w:val="0"/>
          <w:numId w:val="45"/>
        </w:numPr>
        <w:spacing w:after="0" w:line="240" w:lineRule="auto"/>
        <w:ind w:left="142" w:hanging="142"/>
        <w:jc w:val="both"/>
        <w:rPr>
          <w:rFonts w:asciiTheme="majorHAnsi" w:hAnsiTheme="majorHAnsi" w:cstheme="majorHAnsi"/>
        </w:rPr>
      </w:pPr>
      <w:r w:rsidRPr="000F4973">
        <w:rPr>
          <w:rFonts w:asciiTheme="majorHAnsi" w:hAnsiTheme="majorHAnsi" w:cstheme="majorHAnsi"/>
        </w:rPr>
        <w:t>Engage in trafficking in persons during the period of performance of the contract.</w:t>
      </w:r>
    </w:p>
    <w:p w14:paraId="444BBCC5" w14:textId="77777777" w:rsidR="00E35CCF" w:rsidRPr="000F4973" w:rsidRDefault="00E35CCF" w:rsidP="00E35CCF">
      <w:pPr>
        <w:pStyle w:val="ListParagraph"/>
        <w:numPr>
          <w:ilvl w:val="0"/>
          <w:numId w:val="45"/>
        </w:numPr>
        <w:spacing w:after="0" w:line="240" w:lineRule="auto"/>
        <w:ind w:left="142" w:hanging="142"/>
        <w:jc w:val="both"/>
        <w:rPr>
          <w:rFonts w:asciiTheme="majorHAnsi" w:hAnsiTheme="majorHAnsi" w:cstheme="majorHAnsi"/>
        </w:rPr>
      </w:pPr>
      <w:r w:rsidRPr="000F4973">
        <w:rPr>
          <w:rFonts w:asciiTheme="majorHAnsi" w:hAnsiTheme="majorHAnsi" w:cstheme="majorHAnsi"/>
        </w:rPr>
        <w:t xml:space="preserve">Procure commercial sex acts during the period of performance of the contract. </w:t>
      </w:r>
    </w:p>
    <w:p w14:paraId="2895AD81" w14:textId="77777777" w:rsidR="00E35CCF" w:rsidRPr="000F4973" w:rsidRDefault="00E35CCF" w:rsidP="00E35CCF">
      <w:pPr>
        <w:pStyle w:val="ListParagraph"/>
        <w:numPr>
          <w:ilvl w:val="0"/>
          <w:numId w:val="45"/>
        </w:numPr>
        <w:spacing w:after="0" w:line="240" w:lineRule="auto"/>
        <w:ind w:left="142" w:hanging="142"/>
        <w:jc w:val="both"/>
        <w:rPr>
          <w:rFonts w:asciiTheme="majorHAnsi" w:hAnsiTheme="majorHAnsi" w:cstheme="majorHAnsi"/>
        </w:rPr>
      </w:pPr>
      <w:r w:rsidRPr="000F4973">
        <w:rPr>
          <w:rFonts w:asciiTheme="majorHAnsi" w:hAnsiTheme="majorHAnsi" w:cstheme="majorHAnsi"/>
        </w:rPr>
        <w:t xml:space="preserve">Use forced labour in the performance of the Contract. </w:t>
      </w:r>
    </w:p>
    <w:p w14:paraId="112E02D6" w14:textId="77777777" w:rsidR="00E35CCF" w:rsidRPr="000F4973" w:rsidRDefault="00E35CCF" w:rsidP="00E35CCF">
      <w:pPr>
        <w:pStyle w:val="ListParagraph"/>
        <w:numPr>
          <w:ilvl w:val="0"/>
          <w:numId w:val="45"/>
        </w:numPr>
        <w:spacing w:after="0" w:line="240" w:lineRule="auto"/>
        <w:ind w:left="142" w:hanging="142"/>
        <w:jc w:val="both"/>
        <w:rPr>
          <w:rFonts w:asciiTheme="majorHAnsi" w:hAnsiTheme="majorHAnsi" w:cstheme="majorHAnsi"/>
        </w:rPr>
      </w:pPr>
      <w:r w:rsidRPr="000F4973">
        <w:rPr>
          <w:rFonts w:asciiTheme="majorHAnsi" w:hAnsiTheme="majorHAnsi" w:cstheme="majorHAnsi"/>
        </w:rPr>
        <w:t xml:space="preserve">Destroy, conceal, confiscate, or otherwise deny access by an employee to the employee’s identity or immigration documents, regardless of issuing authority. </w:t>
      </w:r>
    </w:p>
    <w:p w14:paraId="2D2F7E78" w14:textId="77777777" w:rsidR="00E35CCF" w:rsidRPr="000F4973" w:rsidRDefault="00E35CCF" w:rsidP="00E35CCF">
      <w:pPr>
        <w:pStyle w:val="ListParagraph"/>
        <w:numPr>
          <w:ilvl w:val="0"/>
          <w:numId w:val="45"/>
        </w:numPr>
        <w:spacing w:after="0" w:line="240" w:lineRule="auto"/>
        <w:ind w:left="142" w:hanging="142"/>
        <w:jc w:val="both"/>
        <w:rPr>
          <w:rFonts w:asciiTheme="majorHAnsi" w:hAnsiTheme="majorHAnsi" w:cstheme="majorHAnsi"/>
        </w:rPr>
      </w:pPr>
      <w:r w:rsidRPr="000F4973">
        <w:rPr>
          <w:rFonts w:asciiTheme="majorHAnsi" w:hAnsiTheme="majorHAnsi" w:cstheme="majorHAnsi"/>
        </w:rPr>
        <w:t xml:space="preserve">Use misleading or fraudulent practices during the recruitment of employees or offering of employment, such as failing to disclose, in a format and language accessible to the worker, basic information; or making material misrepresentations during the recruitment of employees regarding the key terms and conditions of employment; or use recruiters who do not comply with local labour </w:t>
      </w:r>
      <w:proofErr w:type="gramStart"/>
      <w:r w:rsidRPr="000F4973">
        <w:rPr>
          <w:rFonts w:asciiTheme="majorHAnsi" w:hAnsiTheme="majorHAnsi" w:cstheme="majorHAnsi"/>
        </w:rPr>
        <w:t>law</w:t>
      </w:r>
      <w:proofErr w:type="gramEnd"/>
    </w:p>
    <w:p w14:paraId="12139A50" w14:textId="77777777" w:rsidR="00E35CCF" w:rsidRPr="000F4973" w:rsidRDefault="00E35CCF" w:rsidP="00E35CCF">
      <w:pPr>
        <w:pStyle w:val="ListParagraph"/>
        <w:numPr>
          <w:ilvl w:val="0"/>
          <w:numId w:val="45"/>
        </w:numPr>
        <w:spacing w:after="0" w:line="240" w:lineRule="auto"/>
        <w:ind w:left="142" w:hanging="142"/>
        <w:jc w:val="both"/>
        <w:rPr>
          <w:rFonts w:asciiTheme="majorHAnsi" w:hAnsiTheme="majorHAnsi" w:cstheme="majorHAnsi"/>
        </w:rPr>
      </w:pPr>
      <w:r w:rsidRPr="000F4973">
        <w:rPr>
          <w:rFonts w:asciiTheme="majorHAnsi" w:hAnsiTheme="majorHAnsi" w:cstheme="majorHAnsi"/>
        </w:rPr>
        <w:t>Charge recruitment fees to employees or potential employees</w:t>
      </w:r>
    </w:p>
    <w:p w14:paraId="1513A4F0" w14:textId="77777777" w:rsidR="00E35CCF" w:rsidRPr="000F4973" w:rsidRDefault="00E35CCF" w:rsidP="00E35CCF">
      <w:pPr>
        <w:pStyle w:val="ListParagraph"/>
        <w:numPr>
          <w:ilvl w:val="0"/>
          <w:numId w:val="45"/>
        </w:numPr>
        <w:spacing w:after="0" w:line="240" w:lineRule="auto"/>
        <w:ind w:left="142" w:hanging="142"/>
        <w:jc w:val="both"/>
        <w:rPr>
          <w:rFonts w:asciiTheme="majorHAnsi" w:hAnsiTheme="majorHAnsi" w:cstheme="majorHAnsi"/>
        </w:rPr>
      </w:pPr>
      <w:r w:rsidRPr="000F4973">
        <w:rPr>
          <w:rFonts w:asciiTheme="majorHAnsi" w:hAnsiTheme="majorHAnsi" w:cstheme="majorHAnsi"/>
        </w:rPr>
        <w:t xml:space="preserve">Fail to provide or pay for return transportation at the end of employment for employees who are not nationals of the country and were brought into the country for the express purpose of working on a GOAL contract or subcontract, unless that individual is legally permitted to and chooses to remain, or the employer is exempted from this requirement in writing by </w:t>
      </w:r>
      <w:proofErr w:type="gramStart"/>
      <w:r w:rsidRPr="000F4973">
        <w:rPr>
          <w:rFonts w:asciiTheme="majorHAnsi" w:hAnsiTheme="majorHAnsi" w:cstheme="majorHAnsi"/>
        </w:rPr>
        <w:t>GOAL</w:t>
      </w:r>
      <w:proofErr w:type="gramEnd"/>
    </w:p>
    <w:p w14:paraId="2DAB55AB" w14:textId="77777777" w:rsidR="00E35CCF" w:rsidRPr="000F4973" w:rsidRDefault="00E35CCF" w:rsidP="00E35CCF">
      <w:pPr>
        <w:pStyle w:val="ListParagraph"/>
        <w:numPr>
          <w:ilvl w:val="0"/>
          <w:numId w:val="45"/>
        </w:numPr>
        <w:spacing w:after="0" w:line="240" w:lineRule="auto"/>
        <w:ind w:left="142" w:hanging="142"/>
        <w:jc w:val="both"/>
        <w:rPr>
          <w:rFonts w:asciiTheme="majorHAnsi" w:hAnsiTheme="majorHAnsi" w:cstheme="majorHAnsi"/>
        </w:rPr>
      </w:pPr>
      <w:r w:rsidRPr="000F4973">
        <w:rPr>
          <w:rFonts w:asciiTheme="majorHAnsi" w:hAnsiTheme="majorHAnsi" w:cstheme="majorHAnsi"/>
        </w:rPr>
        <w:t xml:space="preserve">Where applicable, fail to provide or arrange housing that fails to meet national standards for housing and </w:t>
      </w:r>
      <w:proofErr w:type="gramStart"/>
      <w:r w:rsidRPr="000F4973">
        <w:rPr>
          <w:rFonts w:asciiTheme="majorHAnsi" w:hAnsiTheme="majorHAnsi" w:cstheme="majorHAnsi"/>
        </w:rPr>
        <w:t>safety</w:t>
      </w:r>
      <w:proofErr w:type="gramEnd"/>
    </w:p>
    <w:p w14:paraId="210249BB" w14:textId="77777777" w:rsidR="00E35CCF" w:rsidRPr="000F4973" w:rsidRDefault="00E35CCF" w:rsidP="00E35CCF">
      <w:pPr>
        <w:pStyle w:val="ListParagraph"/>
        <w:numPr>
          <w:ilvl w:val="0"/>
          <w:numId w:val="45"/>
        </w:numPr>
        <w:spacing w:after="0" w:line="240" w:lineRule="auto"/>
        <w:ind w:left="142" w:hanging="142"/>
        <w:jc w:val="both"/>
        <w:rPr>
          <w:rFonts w:asciiTheme="majorHAnsi" w:hAnsiTheme="majorHAnsi" w:cstheme="majorHAnsi"/>
        </w:rPr>
      </w:pPr>
      <w:r w:rsidRPr="000F4973">
        <w:rPr>
          <w:rFonts w:asciiTheme="majorHAnsi" w:hAnsiTheme="majorHAnsi" w:cstheme="majorHAnsi"/>
        </w:rPr>
        <w:t xml:space="preserve">Fail to provide an employment contract, recruitment agreement or other required work document in writing, in a language the employee understands, as required by law. </w:t>
      </w:r>
    </w:p>
    <w:p w14:paraId="6FD33EC8" w14:textId="77777777" w:rsidR="00E35CCF" w:rsidRPr="000F4973" w:rsidRDefault="00E35CCF" w:rsidP="00E35CCF">
      <w:pPr>
        <w:spacing w:after="0" w:line="240" w:lineRule="auto"/>
        <w:rPr>
          <w:rFonts w:asciiTheme="majorHAnsi" w:hAnsiTheme="majorHAnsi" w:cstheme="majorHAnsi"/>
        </w:rPr>
      </w:pPr>
      <w:r w:rsidRPr="000F4973">
        <w:rPr>
          <w:rFonts w:asciiTheme="majorHAnsi" w:hAnsiTheme="majorHAnsi" w:cstheme="majorHAnsi"/>
        </w:rPr>
        <w:t>Should the Supplier become aware of, or suspect, human trafficking activities during the execution of the contract the Contractor must immediately inform GOAL to enable appropriate action to be taken.</w:t>
      </w:r>
    </w:p>
    <w:p w14:paraId="161C732C" w14:textId="77777777" w:rsidR="00E35CCF" w:rsidRPr="000F4973" w:rsidRDefault="00E35CCF" w:rsidP="00E35CCF">
      <w:pPr>
        <w:pStyle w:val="ListParagraph"/>
        <w:numPr>
          <w:ilvl w:val="0"/>
          <w:numId w:val="41"/>
        </w:numPr>
        <w:spacing w:after="0" w:line="240" w:lineRule="auto"/>
        <w:ind w:left="0" w:firstLine="0"/>
        <w:jc w:val="both"/>
        <w:rPr>
          <w:rFonts w:asciiTheme="majorHAnsi" w:hAnsiTheme="majorHAnsi" w:cstheme="majorHAnsi"/>
          <w:b/>
          <w:bCs/>
        </w:rPr>
      </w:pPr>
      <w:r w:rsidRPr="000F4973">
        <w:rPr>
          <w:rFonts w:asciiTheme="majorHAnsi" w:hAnsiTheme="majorHAnsi" w:cstheme="majorHAnsi"/>
          <w:b/>
          <w:bCs/>
        </w:rPr>
        <w:t>WHISTLEBLOWING AND REPORTING</w:t>
      </w:r>
    </w:p>
    <w:p w14:paraId="5C7B23D8" w14:textId="77777777" w:rsidR="00E35CCF" w:rsidRPr="000F4973" w:rsidRDefault="00E35CCF" w:rsidP="00E35CCF">
      <w:pPr>
        <w:spacing w:after="0" w:line="240" w:lineRule="auto"/>
        <w:rPr>
          <w:rFonts w:asciiTheme="majorHAnsi" w:hAnsiTheme="majorHAnsi" w:cstheme="majorHAnsi"/>
        </w:rPr>
      </w:pPr>
      <w:r w:rsidRPr="000F4973">
        <w:rPr>
          <w:rFonts w:ascii="Calibri" w:hAnsi="Calibri" w:cs="Calibri"/>
        </w:rPr>
        <w:t xml:space="preserve">The Supplier represents and warrants that it and any Third Party shall raise any genuine concerns about </w:t>
      </w:r>
      <w:r w:rsidRPr="000F4973">
        <w:rPr>
          <w:rFonts w:ascii="Calibri" w:hAnsi="Calibri" w:cs="Calibri"/>
        </w:rPr>
        <w:t>actual or perceived wrongdoing by GOAL staff members, board members, partners of GOAL, other suppliers, contractors, volunteers, and communities.</w:t>
      </w:r>
    </w:p>
    <w:p w14:paraId="7B1AEC88" w14:textId="77777777" w:rsidR="00E35CCF" w:rsidRPr="000F4973" w:rsidRDefault="00E35CCF" w:rsidP="00E35CCF">
      <w:pPr>
        <w:spacing w:after="0" w:line="240" w:lineRule="auto"/>
        <w:rPr>
          <w:rFonts w:asciiTheme="majorHAnsi" w:hAnsiTheme="majorHAnsi" w:cstheme="majorHAnsi"/>
        </w:rPr>
      </w:pPr>
      <w:r w:rsidRPr="000F4973">
        <w:rPr>
          <w:rFonts w:asciiTheme="majorHAnsi" w:hAnsiTheme="majorHAnsi" w:cstheme="majorHAnsi"/>
        </w:rPr>
        <w:t xml:space="preserve">GOAL also expects each Supplier to provide their own employees with avenues for raising legal or ethical issues or concerns without fear of retaliation. We expect each supplier to take action to prevent, detect, and correct any retaliatory actions. If the Supplier does not have its own reporting mechanism then it should provide their employees with GOAL’s email address: </w:t>
      </w:r>
      <w:hyperlink r:id="rId22" w:history="1">
        <w:r w:rsidRPr="000F4973">
          <w:rPr>
            <w:rStyle w:val="Hyperlink"/>
            <w:rFonts w:asciiTheme="majorHAnsi" w:hAnsiTheme="majorHAnsi" w:cstheme="majorHAnsi"/>
          </w:rPr>
          <w:t>speakup@goal.ie</w:t>
        </w:r>
      </w:hyperlink>
      <w:r w:rsidRPr="000F4973">
        <w:rPr>
          <w:rFonts w:asciiTheme="majorHAnsi" w:hAnsiTheme="majorHAnsi" w:cstheme="majorHAnsi"/>
        </w:rPr>
        <w:t xml:space="preserve"> to raise any legal or ethical issues or concerns; </w:t>
      </w:r>
      <w:r w:rsidRPr="000F4973">
        <w:rPr>
          <w:rStyle w:val="fontstyle01"/>
          <w:rFonts w:asciiTheme="majorHAnsi" w:hAnsiTheme="majorHAnsi" w:cstheme="majorHAnsi"/>
          <w:sz w:val="20"/>
          <w:szCs w:val="20"/>
        </w:rPr>
        <w:t xml:space="preserve">or through the externally managed hotline, </w:t>
      </w:r>
      <w:proofErr w:type="spellStart"/>
      <w:r w:rsidRPr="000F4973">
        <w:rPr>
          <w:rStyle w:val="fontstyle21"/>
          <w:rFonts w:asciiTheme="majorHAnsi" w:hAnsiTheme="majorHAnsi" w:cstheme="majorHAnsi"/>
          <w:sz w:val="20"/>
          <w:szCs w:val="20"/>
        </w:rPr>
        <w:t>Safecall</w:t>
      </w:r>
      <w:proofErr w:type="spellEnd"/>
      <w:r w:rsidRPr="000F4973">
        <w:rPr>
          <w:rStyle w:val="fontstyle21"/>
          <w:rFonts w:asciiTheme="majorHAnsi" w:hAnsiTheme="majorHAnsi" w:cstheme="majorHAnsi"/>
          <w:sz w:val="20"/>
          <w:szCs w:val="20"/>
        </w:rPr>
        <w:t xml:space="preserve">: </w:t>
      </w:r>
      <w:hyperlink r:id="rId23" w:history="1">
        <w:r w:rsidRPr="000F4973">
          <w:rPr>
            <w:rStyle w:val="Hyperlink"/>
            <w:rFonts w:asciiTheme="majorHAnsi" w:hAnsiTheme="majorHAnsi" w:cstheme="majorHAnsi"/>
          </w:rPr>
          <w:t>www.safecall.co.uk/report</w:t>
        </w:r>
      </w:hyperlink>
      <w:r w:rsidRPr="000F4973">
        <w:rPr>
          <w:rStyle w:val="fontstyle21"/>
          <w:rFonts w:asciiTheme="majorHAnsi" w:hAnsiTheme="majorHAnsi" w:cstheme="majorHAnsi"/>
          <w:color w:val="0563C1"/>
          <w:sz w:val="20"/>
          <w:szCs w:val="20"/>
        </w:rPr>
        <w:t xml:space="preserve">, </w:t>
      </w:r>
      <w:r w:rsidRPr="000F4973">
        <w:rPr>
          <w:rStyle w:val="fontstyle21"/>
          <w:rFonts w:asciiTheme="majorHAnsi" w:hAnsiTheme="majorHAnsi" w:cstheme="majorHAnsi"/>
          <w:sz w:val="20"/>
          <w:szCs w:val="20"/>
        </w:rPr>
        <w:t xml:space="preserve"> </w:t>
      </w:r>
      <w:hyperlink r:id="rId24" w:history="1">
        <w:r w:rsidRPr="000F4973">
          <w:rPr>
            <w:rStyle w:val="Hyperlink"/>
            <w:rFonts w:asciiTheme="majorHAnsi" w:hAnsiTheme="majorHAnsi" w:cstheme="majorHAnsi"/>
          </w:rPr>
          <w:t>goal@safecall.co.uk</w:t>
        </w:r>
      </w:hyperlink>
      <w:r w:rsidRPr="000F4973">
        <w:rPr>
          <w:rStyle w:val="Hyperlink"/>
          <w:rFonts w:asciiTheme="majorHAnsi" w:hAnsiTheme="majorHAnsi" w:cstheme="majorHAnsi"/>
        </w:rPr>
        <w:t xml:space="preserve">., </w:t>
      </w:r>
    </w:p>
    <w:p w14:paraId="52F12028" w14:textId="77777777" w:rsidR="00E35CCF" w:rsidRPr="000F4973" w:rsidRDefault="00E35CCF" w:rsidP="00E35CCF">
      <w:pPr>
        <w:pStyle w:val="ListParagraph"/>
        <w:numPr>
          <w:ilvl w:val="0"/>
          <w:numId w:val="41"/>
        </w:numPr>
        <w:spacing w:after="0" w:line="240" w:lineRule="auto"/>
        <w:ind w:left="0" w:firstLine="0"/>
        <w:jc w:val="both"/>
        <w:rPr>
          <w:rFonts w:asciiTheme="majorHAnsi" w:hAnsiTheme="majorHAnsi" w:cstheme="majorHAnsi"/>
          <w:b/>
          <w:bCs/>
        </w:rPr>
      </w:pPr>
      <w:r w:rsidRPr="000F4973">
        <w:rPr>
          <w:rFonts w:asciiTheme="majorHAnsi" w:hAnsiTheme="majorHAnsi" w:cstheme="majorHAnsi"/>
          <w:b/>
          <w:bCs/>
        </w:rPr>
        <w:t>BREACH</w:t>
      </w:r>
    </w:p>
    <w:p w14:paraId="076B7706" w14:textId="77777777" w:rsidR="00E35CCF" w:rsidRPr="000F4973" w:rsidRDefault="00E35CCF" w:rsidP="00E35CCF">
      <w:pPr>
        <w:pStyle w:val="ListParagraph"/>
        <w:spacing w:after="0" w:line="240" w:lineRule="auto"/>
        <w:ind w:left="0"/>
        <w:rPr>
          <w:rFonts w:ascii="Calibri" w:hAnsi="Calibri" w:cs="Calibri"/>
          <w:lang w:val="en-GB"/>
        </w:rPr>
      </w:pPr>
      <w:r w:rsidRPr="000F4973">
        <w:rPr>
          <w:rFonts w:asciiTheme="majorHAnsi" w:eastAsia="Times New Roman" w:hAnsiTheme="majorHAnsi" w:cstheme="majorHAnsi"/>
          <w:color w:val="000000" w:themeColor="text1"/>
          <w:lang w:val="en-US"/>
        </w:rPr>
        <w:t>Any breach of the representations and warranties of this Supplier Code of Conduct will be considered as gross misconduct and abusive behavior, which cannot be tolerated. As such, GOAL will have the right to withhold payment and postpone the goods or services (as applicable) to be provided under the Contract to enable GOAL to undertake a thorough investigation of any alleged breach of any representation, warranty or undertaking given by the Supplier or Third Party of this Supplier Code of Conduct. Upon the outcome of the investigation, GOAL will inform the relevant Supplier of its findings and will either (</w:t>
      </w:r>
      <w:proofErr w:type="spellStart"/>
      <w:r w:rsidRPr="000F4973">
        <w:rPr>
          <w:rFonts w:asciiTheme="majorHAnsi" w:eastAsia="Times New Roman" w:hAnsiTheme="majorHAnsi" w:cstheme="majorHAnsi"/>
          <w:color w:val="000000" w:themeColor="text1"/>
          <w:lang w:val="en-US"/>
        </w:rPr>
        <w:t>i</w:t>
      </w:r>
      <w:proofErr w:type="spellEnd"/>
      <w:r w:rsidRPr="000F4973">
        <w:rPr>
          <w:rFonts w:asciiTheme="majorHAnsi" w:eastAsia="Times New Roman" w:hAnsiTheme="majorHAnsi" w:cstheme="majorHAnsi"/>
          <w:color w:val="000000" w:themeColor="text1"/>
          <w:lang w:val="en-US"/>
        </w:rPr>
        <w:t xml:space="preserve">) continue the Contract making such necessary amendments to the Contract as may be required to strengthen the terms of the Contract; or (ii) terminate </w:t>
      </w:r>
      <w:r w:rsidRPr="000F4973">
        <w:rPr>
          <w:rFonts w:asciiTheme="majorHAnsi" w:hAnsiTheme="majorHAnsi" w:cstheme="majorHAnsi"/>
          <w:color w:val="000000" w:themeColor="text1"/>
        </w:rPr>
        <w:t xml:space="preserve">the Contract with the Supplier immediately at no cost to GOAL. Upon such termination, </w:t>
      </w:r>
      <w:r w:rsidRPr="000F4973">
        <w:rPr>
          <w:rFonts w:ascii="Calibri" w:hAnsi="Calibri" w:cs="Calibri"/>
          <w:lang w:val="en-GB"/>
        </w:rPr>
        <w:t xml:space="preserve">GOAL reserves the right to make no payment of remaining sums due under the Contract (even when goods or services have been supplied), in instances where GOAL has found that the Supplier or Third Party has breached a representation, warranty or undertaking under this Supplier Code of Conduct. </w:t>
      </w:r>
    </w:p>
    <w:p w14:paraId="40C1E883" w14:textId="77777777" w:rsidR="00E35CCF" w:rsidRPr="000F4973" w:rsidRDefault="00E35CCF" w:rsidP="00E35CCF">
      <w:pPr>
        <w:pStyle w:val="ListParagraph"/>
        <w:spacing w:after="0" w:line="240" w:lineRule="auto"/>
        <w:ind w:left="0"/>
        <w:rPr>
          <w:rFonts w:ascii="Calibri" w:hAnsi="Calibri" w:cs="Calibri"/>
          <w:lang w:val="en-GB"/>
        </w:rPr>
      </w:pPr>
    </w:p>
    <w:p w14:paraId="6A01C06E" w14:textId="77777777" w:rsidR="00E35CCF" w:rsidRPr="000F4973" w:rsidRDefault="00E35CCF" w:rsidP="00E35CCF">
      <w:pPr>
        <w:pStyle w:val="ListParagraph"/>
        <w:spacing w:after="0" w:line="240" w:lineRule="auto"/>
        <w:ind w:left="0"/>
        <w:rPr>
          <w:rFonts w:ascii="Calibri" w:hAnsi="Calibri" w:cs="Calibri"/>
          <w:lang w:val="en-GB"/>
        </w:rPr>
      </w:pPr>
      <w:r w:rsidRPr="000F4973">
        <w:rPr>
          <w:rFonts w:ascii="Calibri" w:hAnsi="Calibri" w:cs="Calibri"/>
          <w:lang w:val="en-GB"/>
        </w:rPr>
        <w:t>This Supplier Code of Conduct is hereby acknowledged and agreed by:</w:t>
      </w:r>
    </w:p>
    <w:p w14:paraId="604029CE" w14:textId="77777777" w:rsidR="00E35CCF" w:rsidRPr="000F4973" w:rsidRDefault="00E35CCF" w:rsidP="00E35CCF">
      <w:pPr>
        <w:pStyle w:val="ListParagraph"/>
        <w:spacing w:after="0" w:line="240" w:lineRule="auto"/>
        <w:ind w:left="0"/>
        <w:rPr>
          <w:rFonts w:ascii="Calibri" w:hAnsi="Calibri" w:cs="Calibri"/>
          <w:lang w:val="en-GB"/>
        </w:rPr>
      </w:pPr>
    </w:p>
    <w:tbl>
      <w:tblPr>
        <w:tblStyle w:val="TableGrid"/>
        <w:tblW w:w="0" w:type="auto"/>
        <w:tblLook w:val="04A0" w:firstRow="1" w:lastRow="0" w:firstColumn="1" w:lastColumn="0" w:noHBand="0" w:noVBand="1"/>
      </w:tblPr>
      <w:tblGrid>
        <w:gridCol w:w="1251"/>
        <w:gridCol w:w="3482"/>
      </w:tblGrid>
      <w:tr w:rsidR="00E35CCF" w:rsidRPr="000F4973" w14:paraId="4D0476BE" w14:textId="77777777" w:rsidTr="00405E11">
        <w:tc>
          <w:tcPr>
            <w:tcW w:w="1271" w:type="dxa"/>
            <w:shd w:val="clear" w:color="auto" w:fill="F2F2F2" w:themeFill="background1" w:themeFillShade="F2"/>
          </w:tcPr>
          <w:p w14:paraId="1890A89E" w14:textId="77777777" w:rsidR="00E35CCF" w:rsidRPr="000F4973" w:rsidRDefault="00E35CCF" w:rsidP="00405E11">
            <w:pPr>
              <w:pStyle w:val="ListParagraph"/>
              <w:ind w:left="0"/>
              <w:rPr>
                <w:rFonts w:ascii="Calibri" w:hAnsi="Calibri" w:cs="Calibri"/>
                <w:lang w:val="en-GB"/>
              </w:rPr>
            </w:pPr>
            <w:bookmarkStart w:id="49" w:name="_Hlk86796696"/>
            <w:r w:rsidRPr="000F4973">
              <w:rPr>
                <w:rFonts w:ascii="Calibri" w:hAnsi="Calibri" w:cs="Calibri"/>
                <w:lang w:val="en-GB"/>
              </w:rPr>
              <w:t>On behalf of</w:t>
            </w:r>
          </w:p>
        </w:tc>
        <w:tc>
          <w:tcPr>
            <w:tcW w:w="3765" w:type="dxa"/>
            <w:shd w:val="clear" w:color="auto" w:fill="auto"/>
          </w:tcPr>
          <w:p w14:paraId="00A174A4" w14:textId="77777777" w:rsidR="00E35CCF" w:rsidRPr="000F4973" w:rsidRDefault="00E35CCF" w:rsidP="00405E11">
            <w:pPr>
              <w:pStyle w:val="ListParagraph"/>
              <w:ind w:left="0"/>
              <w:rPr>
                <w:rFonts w:ascii="Calibri" w:hAnsi="Calibri" w:cs="Calibri"/>
                <w:i/>
                <w:iCs/>
                <w:lang w:val="en-GB"/>
              </w:rPr>
            </w:pPr>
            <w:r w:rsidRPr="000F4973">
              <w:rPr>
                <w:rFonts w:ascii="Calibri" w:hAnsi="Calibri" w:cs="Calibri"/>
                <w:i/>
                <w:iCs/>
                <w:highlight w:val="yellow"/>
                <w:lang w:val="en-GB"/>
              </w:rPr>
              <w:t>insert supplier name</w:t>
            </w:r>
          </w:p>
        </w:tc>
      </w:tr>
      <w:tr w:rsidR="00E35CCF" w:rsidRPr="000F4973" w14:paraId="33A8EEB8" w14:textId="77777777" w:rsidTr="00405E11">
        <w:tc>
          <w:tcPr>
            <w:tcW w:w="1271" w:type="dxa"/>
            <w:shd w:val="clear" w:color="auto" w:fill="F2F2F2" w:themeFill="background1" w:themeFillShade="F2"/>
          </w:tcPr>
          <w:p w14:paraId="3F4C3596" w14:textId="77777777" w:rsidR="00E35CCF" w:rsidRPr="000F4973" w:rsidRDefault="00E35CCF" w:rsidP="00405E11">
            <w:pPr>
              <w:pStyle w:val="ListParagraph"/>
              <w:ind w:left="0"/>
              <w:rPr>
                <w:rFonts w:ascii="Calibri" w:hAnsi="Calibri" w:cs="Calibri"/>
                <w:lang w:val="en-GB"/>
              </w:rPr>
            </w:pPr>
            <w:r w:rsidRPr="000F4973">
              <w:rPr>
                <w:rFonts w:ascii="Calibri" w:hAnsi="Calibri" w:cs="Calibri"/>
                <w:lang w:val="en-GB"/>
              </w:rPr>
              <w:t>Name</w:t>
            </w:r>
          </w:p>
        </w:tc>
        <w:tc>
          <w:tcPr>
            <w:tcW w:w="3765" w:type="dxa"/>
          </w:tcPr>
          <w:p w14:paraId="69B08345" w14:textId="77777777" w:rsidR="00E35CCF" w:rsidRPr="000F4973" w:rsidRDefault="00E35CCF" w:rsidP="00405E11">
            <w:pPr>
              <w:pStyle w:val="ListParagraph"/>
              <w:ind w:left="0"/>
              <w:rPr>
                <w:rFonts w:ascii="Calibri" w:hAnsi="Calibri" w:cs="Calibri"/>
                <w:lang w:val="en-GB"/>
              </w:rPr>
            </w:pPr>
          </w:p>
        </w:tc>
      </w:tr>
      <w:tr w:rsidR="00E35CCF" w:rsidRPr="000F4973" w14:paraId="584D3236" w14:textId="77777777" w:rsidTr="00405E11">
        <w:tc>
          <w:tcPr>
            <w:tcW w:w="1271" w:type="dxa"/>
            <w:shd w:val="clear" w:color="auto" w:fill="F2F2F2" w:themeFill="background1" w:themeFillShade="F2"/>
          </w:tcPr>
          <w:p w14:paraId="72DADDF6" w14:textId="77777777" w:rsidR="00E35CCF" w:rsidRPr="000F4973" w:rsidRDefault="00E35CCF" w:rsidP="00405E11">
            <w:pPr>
              <w:pStyle w:val="ListParagraph"/>
              <w:ind w:left="0"/>
              <w:rPr>
                <w:rFonts w:ascii="Calibri" w:hAnsi="Calibri" w:cs="Calibri"/>
                <w:lang w:val="en-GB"/>
              </w:rPr>
            </w:pPr>
            <w:r w:rsidRPr="000F4973">
              <w:rPr>
                <w:rFonts w:ascii="Calibri" w:hAnsi="Calibri" w:cs="Calibri"/>
                <w:lang w:val="en-GB"/>
              </w:rPr>
              <w:t>Signature</w:t>
            </w:r>
          </w:p>
        </w:tc>
        <w:tc>
          <w:tcPr>
            <w:tcW w:w="3765" w:type="dxa"/>
          </w:tcPr>
          <w:p w14:paraId="51820D65" w14:textId="77777777" w:rsidR="00E35CCF" w:rsidRPr="000F4973" w:rsidRDefault="00E35CCF" w:rsidP="00405E11">
            <w:pPr>
              <w:pStyle w:val="ListParagraph"/>
              <w:ind w:left="0"/>
              <w:rPr>
                <w:rFonts w:ascii="Calibri" w:hAnsi="Calibri" w:cs="Calibri"/>
                <w:lang w:val="en-GB"/>
              </w:rPr>
            </w:pPr>
          </w:p>
          <w:p w14:paraId="0548AC3E" w14:textId="77777777" w:rsidR="00E35CCF" w:rsidRPr="000F4973" w:rsidRDefault="00E35CCF" w:rsidP="00405E11">
            <w:pPr>
              <w:pStyle w:val="ListParagraph"/>
              <w:ind w:left="0"/>
              <w:rPr>
                <w:rFonts w:ascii="Calibri" w:hAnsi="Calibri" w:cs="Calibri"/>
                <w:lang w:val="en-GB"/>
              </w:rPr>
            </w:pPr>
          </w:p>
          <w:p w14:paraId="5004841D" w14:textId="77777777" w:rsidR="00E35CCF" w:rsidRPr="000F4973" w:rsidRDefault="00E35CCF" w:rsidP="00405E11">
            <w:pPr>
              <w:pStyle w:val="ListParagraph"/>
              <w:ind w:left="0"/>
              <w:rPr>
                <w:rFonts w:ascii="Calibri" w:hAnsi="Calibri" w:cs="Calibri"/>
                <w:lang w:val="en-GB"/>
              </w:rPr>
            </w:pPr>
          </w:p>
        </w:tc>
      </w:tr>
      <w:tr w:rsidR="00E35CCF" w:rsidRPr="000F4973" w14:paraId="7FE37B82" w14:textId="77777777" w:rsidTr="00405E11">
        <w:tc>
          <w:tcPr>
            <w:tcW w:w="1271" w:type="dxa"/>
            <w:shd w:val="clear" w:color="auto" w:fill="F2F2F2" w:themeFill="background1" w:themeFillShade="F2"/>
          </w:tcPr>
          <w:p w14:paraId="248C2E1E" w14:textId="77777777" w:rsidR="00E35CCF" w:rsidRPr="000F4973" w:rsidRDefault="00E35CCF" w:rsidP="00405E11">
            <w:pPr>
              <w:pStyle w:val="ListParagraph"/>
              <w:ind w:left="0"/>
              <w:rPr>
                <w:rFonts w:ascii="Calibri" w:hAnsi="Calibri" w:cs="Calibri"/>
                <w:lang w:val="en-GB"/>
              </w:rPr>
            </w:pPr>
            <w:r w:rsidRPr="000F4973">
              <w:rPr>
                <w:rFonts w:ascii="Calibri" w:hAnsi="Calibri" w:cs="Calibri"/>
                <w:lang w:val="en-GB"/>
              </w:rPr>
              <w:t>Date</w:t>
            </w:r>
          </w:p>
        </w:tc>
        <w:tc>
          <w:tcPr>
            <w:tcW w:w="3765" w:type="dxa"/>
          </w:tcPr>
          <w:p w14:paraId="30D1E8FA" w14:textId="77777777" w:rsidR="00E35CCF" w:rsidRPr="000F4973" w:rsidRDefault="00E35CCF" w:rsidP="00405E11">
            <w:pPr>
              <w:pStyle w:val="ListParagraph"/>
              <w:ind w:left="0"/>
              <w:rPr>
                <w:rFonts w:ascii="Calibri" w:hAnsi="Calibri" w:cs="Calibri"/>
                <w:lang w:val="en-GB"/>
              </w:rPr>
            </w:pPr>
          </w:p>
        </w:tc>
      </w:tr>
      <w:tr w:rsidR="00E35CCF" w:rsidRPr="000F4973" w14:paraId="613B3FE5" w14:textId="77777777" w:rsidTr="00405E11">
        <w:tc>
          <w:tcPr>
            <w:tcW w:w="1271" w:type="dxa"/>
            <w:shd w:val="clear" w:color="auto" w:fill="F2F2F2" w:themeFill="background1" w:themeFillShade="F2"/>
          </w:tcPr>
          <w:p w14:paraId="55062F60" w14:textId="77777777" w:rsidR="00E35CCF" w:rsidRPr="000F4973" w:rsidRDefault="00E35CCF" w:rsidP="00405E11">
            <w:pPr>
              <w:pStyle w:val="ListParagraph"/>
              <w:ind w:left="0"/>
              <w:rPr>
                <w:rFonts w:ascii="Calibri" w:hAnsi="Calibri" w:cs="Calibri"/>
                <w:lang w:val="en-GB"/>
              </w:rPr>
            </w:pPr>
            <w:r w:rsidRPr="000F4973">
              <w:rPr>
                <w:rFonts w:ascii="Calibri" w:hAnsi="Calibri" w:cs="Calibri"/>
                <w:lang w:val="en-GB"/>
              </w:rPr>
              <w:t>Place</w:t>
            </w:r>
          </w:p>
        </w:tc>
        <w:tc>
          <w:tcPr>
            <w:tcW w:w="3765" w:type="dxa"/>
          </w:tcPr>
          <w:p w14:paraId="6954472C" w14:textId="77777777" w:rsidR="00E35CCF" w:rsidRPr="000F4973" w:rsidRDefault="00E35CCF" w:rsidP="00405E11">
            <w:pPr>
              <w:pStyle w:val="ListParagraph"/>
              <w:ind w:left="0"/>
              <w:rPr>
                <w:rFonts w:ascii="Calibri" w:hAnsi="Calibri" w:cs="Calibri"/>
                <w:lang w:val="en-GB"/>
              </w:rPr>
            </w:pPr>
          </w:p>
        </w:tc>
      </w:tr>
      <w:bookmarkEnd w:id="49"/>
    </w:tbl>
    <w:p w14:paraId="5EB95AA0" w14:textId="77777777" w:rsidR="00E35CCF" w:rsidRDefault="00E35CCF" w:rsidP="00F43865"/>
    <w:sectPr w:rsidR="00E35CCF" w:rsidSect="00E35CCF">
      <w:headerReference w:type="default" r:id="rId25"/>
      <w:footerReference w:type="default" r:id="rId26"/>
      <w:pgSz w:w="11906" w:h="16838" w:code="9"/>
      <w:pgMar w:top="607" w:right="992" w:bottom="851" w:left="720" w:header="709" w:footer="431"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313A6" w14:textId="77777777" w:rsidR="00903044" w:rsidRDefault="00903044" w:rsidP="009218AC">
      <w:pPr>
        <w:spacing w:after="0" w:line="240" w:lineRule="auto"/>
      </w:pPr>
      <w:r>
        <w:separator/>
      </w:r>
    </w:p>
  </w:endnote>
  <w:endnote w:type="continuationSeparator" w:id="0">
    <w:p w14:paraId="6EE9747E" w14:textId="77777777" w:rsidR="00903044" w:rsidRDefault="00903044" w:rsidP="009218AC">
      <w:pPr>
        <w:spacing w:after="0" w:line="240" w:lineRule="auto"/>
      </w:pPr>
      <w:r>
        <w:continuationSeparator/>
      </w:r>
    </w:p>
  </w:endnote>
  <w:endnote w:type="continuationNotice" w:id="1">
    <w:p w14:paraId="2C8D6009" w14:textId="77777777" w:rsidR="00903044" w:rsidRDefault="009030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3" w:usb1="00000000" w:usb2="00000000" w:usb3="00000000" w:csb0="00000001" w:csb1="00000000"/>
  </w:font>
  <w:font w:name="Calibri-Bold">
    <w:altName w:val="Calibri"/>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Times New 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8221372"/>
      <w:docPartObj>
        <w:docPartGallery w:val="Page Numbers (Bottom of Page)"/>
        <w:docPartUnique/>
      </w:docPartObj>
    </w:sdtPr>
    <w:sdtEndPr/>
    <w:sdtContent>
      <w:sdt>
        <w:sdtPr>
          <w:id w:val="-1705238520"/>
          <w:docPartObj>
            <w:docPartGallery w:val="Page Numbers (Top of Page)"/>
            <w:docPartUnique/>
          </w:docPartObj>
        </w:sdtPr>
        <w:sdtEndPr/>
        <w:sdtContent>
          <w:p w14:paraId="10FC1C0A" w14:textId="77777777" w:rsidR="00E35CCF" w:rsidRDefault="00E35CC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2CC5A17" w14:textId="77777777" w:rsidR="00E35CCF" w:rsidRPr="00706EFC" w:rsidRDefault="00E35CCF" w:rsidP="00405E11">
    <w:pPr>
      <w:pStyle w:val="Footer"/>
      <w:jc w:val="right"/>
      <w:rPr>
        <w:rFonts w:ascii="Tahoma" w:hAnsi="Tahoma" w:cs="Tahom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165425"/>
      <w:docPartObj>
        <w:docPartGallery w:val="Page Numbers (Bottom of Page)"/>
        <w:docPartUnique/>
      </w:docPartObj>
    </w:sdtPr>
    <w:sdtEndPr/>
    <w:sdtContent>
      <w:sdt>
        <w:sdtPr>
          <w:id w:val="1728636285"/>
          <w:docPartObj>
            <w:docPartGallery w:val="Page Numbers (Top of Page)"/>
            <w:docPartUnique/>
          </w:docPartObj>
        </w:sdtPr>
        <w:sdtEndPr/>
        <w:sdtContent>
          <w:p w14:paraId="32EB306D" w14:textId="1A8789D1" w:rsidR="001B6E98" w:rsidRDefault="001B6E9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13</w:t>
            </w:r>
            <w:r>
              <w:rPr>
                <w:b/>
                <w:bCs/>
                <w:sz w:val="24"/>
                <w:szCs w:val="24"/>
              </w:rPr>
              <w:fldChar w:fldCharType="end"/>
            </w:r>
          </w:p>
        </w:sdtContent>
      </w:sdt>
    </w:sdtContent>
  </w:sdt>
  <w:p w14:paraId="03AD9660" w14:textId="77777777" w:rsidR="001B6E98" w:rsidRDefault="001B6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D909E" w14:textId="77777777" w:rsidR="00903044" w:rsidRDefault="00903044" w:rsidP="009218AC">
      <w:pPr>
        <w:spacing w:after="0" w:line="240" w:lineRule="auto"/>
      </w:pPr>
      <w:r>
        <w:separator/>
      </w:r>
    </w:p>
  </w:footnote>
  <w:footnote w:type="continuationSeparator" w:id="0">
    <w:p w14:paraId="0373F601" w14:textId="77777777" w:rsidR="00903044" w:rsidRDefault="00903044" w:rsidP="009218AC">
      <w:pPr>
        <w:spacing w:after="0" w:line="240" w:lineRule="auto"/>
      </w:pPr>
      <w:r>
        <w:continuationSeparator/>
      </w:r>
    </w:p>
  </w:footnote>
  <w:footnote w:type="continuationNotice" w:id="1">
    <w:p w14:paraId="30AA27F5" w14:textId="77777777" w:rsidR="00903044" w:rsidRDefault="009030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F1706" w14:textId="77777777" w:rsidR="00E35CCF" w:rsidRPr="0053575B" w:rsidRDefault="00E35CCF">
    <w:pPr>
      <w:pStyle w:val="Header"/>
      <w:rPr>
        <w:rFonts w:asciiTheme="majorHAnsi" w:hAnsiTheme="majorHAnsi"/>
      </w:rPr>
    </w:pPr>
    <w:r w:rsidRPr="0053575B">
      <w:rPr>
        <w:rFonts w:asciiTheme="majorHAnsi" w:hAnsiTheme="majorHAnsi"/>
      </w:rPr>
      <w:ptab w:relativeTo="margin" w:alignment="center" w:leader="none"/>
    </w:r>
    <w:r w:rsidRPr="0053575B">
      <w:rPr>
        <w:rFonts w:asciiTheme="majorHAnsi" w:hAnsiTheme="majorHAnsi"/>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43438" w14:textId="46D954D3" w:rsidR="001B6E98" w:rsidRDefault="006A1550" w:rsidP="00AD3B41">
    <w:pPr>
      <w:pStyle w:val="Header"/>
      <w:jc w:val="right"/>
    </w:pPr>
    <w:r>
      <w:t>KEN</w:t>
    </w:r>
    <w:r w:rsidR="001B6E98">
      <w:t>-WSH-</w:t>
    </w:r>
    <w:r w:rsidR="00067A55">
      <w:t>24486</w:t>
    </w:r>
    <w:r w:rsidR="001B6E98">
      <w:t xml:space="preserve"> – Purchasing of </w:t>
    </w:r>
    <w:r w:rsidR="00A40898">
      <w:t>Brand-New</w:t>
    </w:r>
    <w:r w:rsidR="001B6E98">
      <w:t xml:space="preserve"> Vehicle</w:t>
    </w:r>
  </w:p>
  <w:p w14:paraId="53041359" w14:textId="77777777" w:rsidR="001B6E98" w:rsidRPr="00DC589D" w:rsidRDefault="001B6E98" w:rsidP="00DC58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473F"/>
    <w:multiLevelType w:val="hybridMultilevel"/>
    <w:tmpl w:val="F6A2557A"/>
    <w:lvl w:ilvl="0" w:tplc="1A64EC32">
      <w:start w:val="1"/>
      <w:numFmt w:val="bullet"/>
      <w:lvlText w:val="-"/>
      <w:lvlJc w:val="left"/>
      <w:pPr>
        <w:ind w:left="900" w:hanging="360"/>
      </w:pPr>
      <w:rPr>
        <w:rFonts w:ascii="Calibri" w:eastAsiaTheme="min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52111D"/>
    <w:multiLevelType w:val="multilevel"/>
    <w:tmpl w:val="7F0ED91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3" w15:restartNumberingAfterBreak="0">
    <w:nsid w:val="0623181C"/>
    <w:multiLevelType w:val="hybridMultilevel"/>
    <w:tmpl w:val="4D701E7E"/>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059C3"/>
    <w:multiLevelType w:val="hybridMultilevel"/>
    <w:tmpl w:val="A9BAEC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00A45"/>
    <w:multiLevelType w:val="hybridMultilevel"/>
    <w:tmpl w:val="DA2C6B1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E254318"/>
    <w:multiLevelType w:val="hybridMultilevel"/>
    <w:tmpl w:val="855EF6A0"/>
    <w:lvl w:ilvl="0" w:tplc="F446D878">
      <w:start w:val="1"/>
      <w:numFmt w:val="upperRoman"/>
      <w:lvlText w:val="%1."/>
      <w:lvlJc w:val="left"/>
      <w:pPr>
        <w:ind w:left="720" w:hanging="360"/>
      </w:pPr>
    </w:lvl>
    <w:lvl w:ilvl="1" w:tplc="00E22D24">
      <w:start w:val="1"/>
      <w:numFmt w:val="lowerLetter"/>
      <w:lvlText w:val="%2."/>
      <w:lvlJc w:val="left"/>
      <w:pPr>
        <w:ind w:left="1440" w:hanging="360"/>
      </w:pPr>
    </w:lvl>
    <w:lvl w:ilvl="2" w:tplc="3CA05114">
      <w:start w:val="1"/>
      <w:numFmt w:val="lowerRoman"/>
      <w:lvlText w:val="%3."/>
      <w:lvlJc w:val="right"/>
      <w:pPr>
        <w:ind w:left="2160" w:hanging="180"/>
      </w:pPr>
    </w:lvl>
    <w:lvl w:ilvl="3" w:tplc="D98E97A0">
      <w:start w:val="1"/>
      <w:numFmt w:val="decimal"/>
      <w:lvlText w:val="%4."/>
      <w:lvlJc w:val="left"/>
      <w:pPr>
        <w:ind w:left="2880" w:hanging="360"/>
      </w:pPr>
    </w:lvl>
    <w:lvl w:ilvl="4" w:tplc="83908A8A">
      <w:start w:val="1"/>
      <w:numFmt w:val="lowerLetter"/>
      <w:lvlText w:val="%5."/>
      <w:lvlJc w:val="left"/>
      <w:pPr>
        <w:ind w:left="3600" w:hanging="360"/>
      </w:pPr>
    </w:lvl>
    <w:lvl w:ilvl="5" w:tplc="3A8A3CF4">
      <w:start w:val="1"/>
      <w:numFmt w:val="lowerRoman"/>
      <w:lvlText w:val="%6."/>
      <w:lvlJc w:val="right"/>
      <w:pPr>
        <w:ind w:left="4320" w:hanging="180"/>
      </w:pPr>
    </w:lvl>
    <w:lvl w:ilvl="6" w:tplc="CAFE1C6E">
      <w:start w:val="1"/>
      <w:numFmt w:val="decimal"/>
      <w:lvlText w:val="%7."/>
      <w:lvlJc w:val="left"/>
      <w:pPr>
        <w:ind w:left="5040" w:hanging="360"/>
      </w:pPr>
    </w:lvl>
    <w:lvl w:ilvl="7" w:tplc="1E3057E2">
      <w:start w:val="1"/>
      <w:numFmt w:val="lowerLetter"/>
      <w:lvlText w:val="%8."/>
      <w:lvlJc w:val="left"/>
      <w:pPr>
        <w:ind w:left="5760" w:hanging="360"/>
      </w:pPr>
    </w:lvl>
    <w:lvl w:ilvl="8" w:tplc="083C56C2">
      <w:start w:val="1"/>
      <w:numFmt w:val="lowerRoman"/>
      <w:lvlText w:val="%9."/>
      <w:lvlJc w:val="right"/>
      <w:pPr>
        <w:ind w:left="6480" w:hanging="180"/>
      </w:pPr>
    </w:lvl>
  </w:abstractNum>
  <w:abstractNum w:abstractNumId="7" w15:restartNumberingAfterBreak="0">
    <w:nsid w:val="0F2D6648"/>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8" w15:restartNumberingAfterBreak="0">
    <w:nsid w:val="0FBB270E"/>
    <w:multiLevelType w:val="hybridMultilevel"/>
    <w:tmpl w:val="0016A47A"/>
    <w:lvl w:ilvl="0" w:tplc="502AB738">
      <w:start w:val="1"/>
      <w:numFmt w:val="decimal"/>
      <w:lvlText w:val="%1."/>
      <w:lvlJc w:val="left"/>
      <w:pPr>
        <w:ind w:left="720" w:hanging="360"/>
      </w:pPr>
    </w:lvl>
    <w:lvl w:ilvl="1" w:tplc="50C8638E">
      <w:start w:val="1"/>
      <w:numFmt w:val="lowerLetter"/>
      <w:lvlText w:val="%2."/>
      <w:lvlJc w:val="left"/>
      <w:pPr>
        <w:ind w:left="1440" w:hanging="360"/>
      </w:pPr>
    </w:lvl>
    <w:lvl w:ilvl="2" w:tplc="DC4CD00E">
      <w:start w:val="1"/>
      <w:numFmt w:val="lowerRoman"/>
      <w:lvlText w:val="%3."/>
      <w:lvlJc w:val="right"/>
      <w:pPr>
        <w:ind w:left="2160" w:hanging="180"/>
      </w:pPr>
    </w:lvl>
    <w:lvl w:ilvl="3" w:tplc="2F02EBCE">
      <w:start w:val="1"/>
      <w:numFmt w:val="decimal"/>
      <w:lvlText w:val="%4."/>
      <w:lvlJc w:val="left"/>
      <w:pPr>
        <w:ind w:left="2880" w:hanging="360"/>
      </w:pPr>
    </w:lvl>
    <w:lvl w:ilvl="4" w:tplc="CECE66DA">
      <w:start w:val="1"/>
      <w:numFmt w:val="lowerLetter"/>
      <w:lvlText w:val="%5."/>
      <w:lvlJc w:val="left"/>
      <w:pPr>
        <w:ind w:left="3600" w:hanging="360"/>
      </w:pPr>
    </w:lvl>
    <w:lvl w:ilvl="5" w:tplc="1780083A">
      <w:start w:val="1"/>
      <w:numFmt w:val="lowerRoman"/>
      <w:lvlText w:val="%6."/>
      <w:lvlJc w:val="right"/>
      <w:pPr>
        <w:ind w:left="4320" w:hanging="180"/>
      </w:pPr>
    </w:lvl>
    <w:lvl w:ilvl="6" w:tplc="12DA7D8C">
      <w:start w:val="1"/>
      <w:numFmt w:val="decimal"/>
      <w:lvlText w:val="%7."/>
      <w:lvlJc w:val="left"/>
      <w:pPr>
        <w:ind w:left="5040" w:hanging="360"/>
      </w:pPr>
    </w:lvl>
    <w:lvl w:ilvl="7" w:tplc="C29A38EC">
      <w:start w:val="1"/>
      <w:numFmt w:val="lowerLetter"/>
      <w:lvlText w:val="%8."/>
      <w:lvlJc w:val="left"/>
      <w:pPr>
        <w:ind w:left="5760" w:hanging="360"/>
      </w:pPr>
    </w:lvl>
    <w:lvl w:ilvl="8" w:tplc="23EA47DC">
      <w:start w:val="1"/>
      <w:numFmt w:val="lowerRoman"/>
      <w:lvlText w:val="%9."/>
      <w:lvlJc w:val="right"/>
      <w:pPr>
        <w:ind w:left="6480" w:hanging="180"/>
      </w:pPr>
    </w:lvl>
  </w:abstractNum>
  <w:abstractNum w:abstractNumId="9" w15:restartNumberingAfterBreak="0">
    <w:nsid w:val="15977E9B"/>
    <w:multiLevelType w:val="hybridMultilevel"/>
    <w:tmpl w:val="ABEC17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5915AD"/>
    <w:multiLevelType w:val="multilevel"/>
    <w:tmpl w:val="384E5C7E"/>
    <w:lvl w:ilvl="0">
      <w:start w:val="1"/>
      <w:numFmt w:val="decimal"/>
      <w:lvlText w:val="%1."/>
      <w:lvlJc w:val="left"/>
      <w:pPr>
        <w:ind w:left="720" w:hanging="360"/>
      </w:pPr>
    </w:lvl>
    <w:lvl w:ilvl="1">
      <w:start w:val="3"/>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6E169FB"/>
    <w:multiLevelType w:val="hybridMultilevel"/>
    <w:tmpl w:val="07220524"/>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6F4776"/>
    <w:multiLevelType w:val="hybridMultilevel"/>
    <w:tmpl w:val="8F2CEE3A"/>
    <w:lvl w:ilvl="0" w:tplc="C3BEE65C">
      <w:start w:val="1"/>
      <w:numFmt w:val="upperRoman"/>
      <w:lvlText w:val="%1."/>
      <w:lvlJc w:val="left"/>
      <w:pPr>
        <w:ind w:left="720" w:hanging="360"/>
      </w:pPr>
    </w:lvl>
    <w:lvl w:ilvl="1" w:tplc="EBEA0092">
      <w:start w:val="1"/>
      <w:numFmt w:val="lowerLetter"/>
      <w:lvlText w:val="%2."/>
      <w:lvlJc w:val="left"/>
      <w:pPr>
        <w:ind w:left="1440" w:hanging="360"/>
      </w:pPr>
    </w:lvl>
    <w:lvl w:ilvl="2" w:tplc="28A24B84">
      <w:start w:val="1"/>
      <w:numFmt w:val="lowerRoman"/>
      <w:lvlText w:val="%3."/>
      <w:lvlJc w:val="right"/>
      <w:pPr>
        <w:ind w:left="2160" w:hanging="180"/>
      </w:pPr>
    </w:lvl>
    <w:lvl w:ilvl="3" w:tplc="8B7457BA">
      <w:start w:val="1"/>
      <w:numFmt w:val="decimal"/>
      <w:lvlText w:val="%4."/>
      <w:lvlJc w:val="left"/>
      <w:pPr>
        <w:ind w:left="2880" w:hanging="360"/>
      </w:pPr>
    </w:lvl>
    <w:lvl w:ilvl="4" w:tplc="16BEE2EC">
      <w:start w:val="1"/>
      <w:numFmt w:val="lowerLetter"/>
      <w:lvlText w:val="%5."/>
      <w:lvlJc w:val="left"/>
      <w:pPr>
        <w:ind w:left="3600" w:hanging="360"/>
      </w:pPr>
    </w:lvl>
    <w:lvl w:ilvl="5" w:tplc="2C52CD7E">
      <w:start w:val="1"/>
      <w:numFmt w:val="lowerRoman"/>
      <w:lvlText w:val="%6."/>
      <w:lvlJc w:val="right"/>
      <w:pPr>
        <w:ind w:left="4320" w:hanging="180"/>
      </w:pPr>
    </w:lvl>
    <w:lvl w:ilvl="6" w:tplc="E08ACE4A">
      <w:start w:val="1"/>
      <w:numFmt w:val="decimal"/>
      <w:lvlText w:val="%7."/>
      <w:lvlJc w:val="left"/>
      <w:pPr>
        <w:ind w:left="5040" w:hanging="360"/>
      </w:pPr>
    </w:lvl>
    <w:lvl w:ilvl="7" w:tplc="7BD07484">
      <w:start w:val="1"/>
      <w:numFmt w:val="lowerLetter"/>
      <w:lvlText w:val="%8."/>
      <w:lvlJc w:val="left"/>
      <w:pPr>
        <w:ind w:left="5760" w:hanging="360"/>
      </w:pPr>
    </w:lvl>
    <w:lvl w:ilvl="8" w:tplc="72989F50">
      <w:start w:val="1"/>
      <w:numFmt w:val="lowerRoman"/>
      <w:lvlText w:val="%9."/>
      <w:lvlJc w:val="right"/>
      <w:pPr>
        <w:ind w:left="6480" w:hanging="180"/>
      </w:pPr>
    </w:lvl>
  </w:abstractNum>
  <w:abstractNum w:abstractNumId="13" w15:restartNumberingAfterBreak="0">
    <w:nsid w:val="1EA13EEB"/>
    <w:multiLevelType w:val="hybridMultilevel"/>
    <w:tmpl w:val="F648BB76"/>
    <w:lvl w:ilvl="0" w:tplc="3D0E8B64">
      <w:start w:val="1"/>
      <w:numFmt w:val="upperRoman"/>
      <w:lvlText w:val="%1."/>
      <w:lvlJc w:val="left"/>
      <w:pPr>
        <w:ind w:left="720" w:hanging="360"/>
      </w:pPr>
    </w:lvl>
    <w:lvl w:ilvl="1" w:tplc="F02A1766">
      <w:start w:val="1"/>
      <w:numFmt w:val="lowerLetter"/>
      <w:lvlText w:val="%2."/>
      <w:lvlJc w:val="left"/>
      <w:pPr>
        <w:ind w:left="1440" w:hanging="360"/>
      </w:pPr>
    </w:lvl>
    <w:lvl w:ilvl="2" w:tplc="F3162552">
      <w:start w:val="1"/>
      <w:numFmt w:val="lowerRoman"/>
      <w:lvlText w:val="%3."/>
      <w:lvlJc w:val="right"/>
      <w:pPr>
        <w:ind w:left="2160" w:hanging="180"/>
      </w:pPr>
    </w:lvl>
    <w:lvl w:ilvl="3" w:tplc="0E96FBF4">
      <w:start w:val="1"/>
      <w:numFmt w:val="decimal"/>
      <w:lvlText w:val="%4."/>
      <w:lvlJc w:val="left"/>
      <w:pPr>
        <w:ind w:left="2880" w:hanging="360"/>
      </w:pPr>
    </w:lvl>
    <w:lvl w:ilvl="4" w:tplc="87D22514">
      <w:start w:val="1"/>
      <w:numFmt w:val="lowerLetter"/>
      <w:lvlText w:val="%5."/>
      <w:lvlJc w:val="left"/>
      <w:pPr>
        <w:ind w:left="3600" w:hanging="360"/>
      </w:pPr>
    </w:lvl>
    <w:lvl w:ilvl="5" w:tplc="BBDC7DAC">
      <w:start w:val="1"/>
      <w:numFmt w:val="lowerRoman"/>
      <w:lvlText w:val="%6."/>
      <w:lvlJc w:val="right"/>
      <w:pPr>
        <w:ind w:left="4320" w:hanging="180"/>
      </w:pPr>
    </w:lvl>
    <w:lvl w:ilvl="6" w:tplc="BA028232">
      <w:start w:val="1"/>
      <w:numFmt w:val="decimal"/>
      <w:lvlText w:val="%7."/>
      <w:lvlJc w:val="left"/>
      <w:pPr>
        <w:ind w:left="5040" w:hanging="360"/>
      </w:pPr>
    </w:lvl>
    <w:lvl w:ilvl="7" w:tplc="21D44468">
      <w:start w:val="1"/>
      <w:numFmt w:val="lowerLetter"/>
      <w:lvlText w:val="%8."/>
      <w:lvlJc w:val="left"/>
      <w:pPr>
        <w:ind w:left="5760" w:hanging="360"/>
      </w:pPr>
    </w:lvl>
    <w:lvl w:ilvl="8" w:tplc="B5C61A6C">
      <w:start w:val="1"/>
      <w:numFmt w:val="lowerRoman"/>
      <w:lvlText w:val="%9."/>
      <w:lvlJc w:val="right"/>
      <w:pPr>
        <w:ind w:left="6480" w:hanging="180"/>
      </w:pPr>
    </w:lvl>
  </w:abstractNum>
  <w:abstractNum w:abstractNumId="14" w15:restartNumberingAfterBreak="0">
    <w:nsid w:val="24076921"/>
    <w:multiLevelType w:val="hybridMultilevel"/>
    <w:tmpl w:val="D1DEE1C6"/>
    <w:lvl w:ilvl="0" w:tplc="E856E8F6">
      <w:start w:val="1"/>
      <w:numFmt w:val="decimal"/>
      <w:lvlText w:val="%1."/>
      <w:lvlJc w:val="left"/>
      <w:pPr>
        <w:ind w:left="720" w:hanging="360"/>
      </w:pPr>
    </w:lvl>
    <w:lvl w:ilvl="1" w:tplc="E56ACC94">
      <w:start w:val="1"/>
      <w:numFmt w:val="lowerLetter"/>
      <w:lvlText w:val="%2."/>
      <w:lvlJc w:val="left"/>
      <w:pPr>
        <w:ind w:left="1440" w:hanging="360"/>
      </w:pPr>
    </w:lvl>
    <w:lvl w:ilvl="2" w:tplc="CDEEA7EE">
      <w:start w:val="1"/>
      <w:numFmt w:val="lowerRoman"/>
      <w:lvlText w:val="%3."/>
      <w:lvlJc w:val="right"/>
      <w:pPr>
        <w:ind w:left="2160" w:hanging="180"/>
      </w:pPr>
    </w:lvl>
    <w:lvl w:ilvl="3" w:tplc="D4CC362E">
      <w:start w:val="1"/>
      <w:numFmt w:val="decimal"/>
      <w:lvlText w:val="%4."/>
      <w:lvlJc w:val="left"/>
      <w:pPr>
        <w:ind w:left="2880" w:hanging="360"/>
      </w:pPr>
    </w:lvl>
    <w:lvl w:ilvl="4" w:tplc="F2427A9A">
      <w:start w:val="1"/>
      <w:numFmt w:val="lowerLetter"/>
      <w:lvlText w:val="%5."/>
      <w:lvlJc w:val="left"/>
      <w:pPr>
        <w:ind w:left="3600" w:hanging="360"/>
      </w:pPr>
    </w:lvl>
    <w:lvl w:ilvl="5" w:tplc="0B841C26">
      <w:start w:val="1"/>
      <w:numFmt w:val="lowerRoman"/>
      <w:lvlText w:val="%6."/>
      <w:lvlJc w:val="right"/>
      <w:pPr>
        <w:ind w:left="4320" w:hanging="180"/>
      </w:pPr>
    </w:lvl>
    <w:lvl w:ilvl="6" w:tplc="59E29F14">
      <w:start w:val="1"/>
      <w:numFmt w:val="decimal"/>
      <w:lvlText w:val="%7."/>
      <w:lvlJc w:val="left"/>
      <w:pPr>
        <w:ind w:left="5040" w:hanging="360"/>
      </w:pPr>
    </w:lvl>
    <w:lvl w:ilvl="7" w:tplc="3E3E2952">
      <w:start w:val="1"/>
      <w:numFmt w:val="lowerLetter"/>
      <w:lvlText w:val="%8."/>
      <w:lvlJc w:val="left"/>
      <w:pPr>
        <w:ind w:left="5760" w:hanging="360"/>
      </w:pPr>
    </w:lvl>
    <w:lvl w:ilvl="8" w:tplc="8D905DC2">
      <w:start w:val="1"/>
      <w:numFmt w:val="lowerRoman"/>
      <w:lvlText w:val="%9."/>
      <w:lvlJc w:val="right"/>
      <w:pPr>
        <w:ind w:left="6480" w:hanging="180"/>
      </w:pPr>
    </w:lvl>
  </w:abstractNum>
  <w:abstractNum w:abstractNumId="15" w15:restartNumberingAfterBreak="0">
    <w:nsid w:val="25927A5E"/>
    <w:multiLevelType w:val="hybridMultilevel"/>
    <w:tmpl w:val="80F012CC"/>
    <w:lvl w:ilvl="0" w:tplc="6C881998">
      <w:start w:val="1"/>
      <w:numFmt w:val="decimal"/>
      <w:lvlText w:val="%1."/>
      <w:lvlJc w:val="left"/>
      <w:pPr>
        <w:ind w:left="720" w:hanging="360"/>
      </w:pPr>
    </w:lvl>
    <w:lvl w:ilvl="1" w:tplc="3B36D2E2">
      <w:start w:val="1"/>
      <w:numFmt w:val="decimal"/>
      <w:lvlText w:val="%2."/>
      <w:lvlJc w:val="left"/>
      <w:pPr>
        <w:ind w:left="1440" w:hanging="360"/>
      </w:pPr>
    </w:lvl>
    <w:lvl w:ilvl="2" w:tplc="C80CEA5E">
      <w:start w:val="1"/>
      <w:numFmt w:val="lowerRoman"/>
      <w:lvlText w:val="%3."/>
      <w:lvlJc w:val="right"/>
      <w:pPr>
        <w:ind w:left="2160" w:hanging="180"/>
      </w:pPr>
    </w:lvl>
    <w:lvl w:ilvl="3" w:tplc="AF583572">
      <w:start w:val="1"/>
      <w:numFmt w:val="decimal"/>
      <w:lvlText w:val="%4."/>
      <w:lvlJc w:val="left"/>
      <w:pPr>
        <w:ind w:left="2880" w:hanging="360"/>
      </w:pPr>
    </w:lvl>
    <w:lvl w:ilvl="4" w:tplc="9CA86FA2">
      <w:start w:val="1"/>
      <w:numFmt w:val="lowerLetter"/>
      <w:lvlText w:val="%5."/>
      <w:lvlJc w:val="left"/>
      <w:pPr>
        <w:ind w:left="3600" w:hanging="360"/>
      </w:pPr>
    </w:lvl>
    <w:lvl w:ilvl="5" w:tplc="02A49534">
      <w:start w:val="1"/>
      <w:numFmt w:val="lowerRoman"/>
      <w:lvlText w:val="%6."/>
      <w:lvlJc w:val="right"/>
      <w:pPr>
        <w:ind w:left="4320" w:hanging="180"/>
      </w:pPr>
    </w:lvl>
    <w:lvl w:ilvl="6" w:tplc="6220D63A">
      <w:start w:val="1"/>
      <w:numFmt w:val="decimal"/>
      <w:lvlText w:val="%7."/>
      <w:lvlJc w:val="left"/>
      <w:pPr>
        <w:ind w:left="5040" w:hanging="360"/>
      </w:pPr>
    </w:lvl>
    <w:lvl w:ilvl="7" w:tplc="06AEB406">
      <w:start w:val="1"/>
      <w:numFmt w:val="lowerLetter"/>
      <w:lvlText w:val="%8."/>
      <w:lvlJc w:val="left"/>
      <w:pPr>
        <w:ind w:left="5760" w:hanging="360"/>
      </w:pPr>
    </w:lvl>
    <w:lvl w:ilvl="8" w:tplc="C178D018">
      <w:start w:val="1"/>
      <w:numFmt w:val="lowerRoman"/>
      <w:lvlText w:val="%9."/>
      <w:lvlJc w:val="right"/>
      <w:pPr>
        <w:ind w:left="6480" w:hanging="180"/>
      </w:pPr>
    </w:lvl>
  </w:abstractNum>
  <w:abstractNum w:abstractNumId="16" w15:restartNumberingAfterBreak="0">
    <w:nsid w:val="276E7004"/>
    <w:multiLevelType w:val="hybridMultilevel"/>
    <w:tmpl w:val="2F7CFBBC"/>
    <w:lvl w:ilvl="0" w:tplc="F66C4946">
      <w:start w:val="1"/>
      <w:numFmt w:val="decimal"/>
      <w:lvlText w:val="%1."/>
      <w:lvlJc w:val="left"/>
      <w:pPr>
        <w:ind w:left="720" w:hanging="360"/>
      </w:pPr>
    </w:lvl>
    <w:lvl w:ilvl="1" w:tplc="8F2CF6D0">
      <w:start w:val="1"/>
      <w:numFmt w:val="lowerLetter"/>
      <w:lvlText w:val="%2."/>
      <w:lvlJc w:val="left"/>
      <w:pPr>
        <w:ind w:left="1440" w:hanging="360"/>
      </w:pPr>
    </w:lvl>
    <w:lvl w:ilvl="2" w:tplc="154A1F3A">
      <w:start w:val="1"/>
      <w:numFmt w:val="lowerRoman"/>
      <w:lvlText w:val="%3."/>
      <w:lvlJc w:val="right"/>
      <w:pPr>
        <w:ind w:left="2160" w:hanging="180"/>
      </w:pPr>
    </w:lvl>
    <w:lvl w:ilvl="3" w:tplc="44C6AE44">
      <w:start w:val="1"/>
      <w:numFmt w:val="decimal"/>
      <w:lvlText w:val="%4."/>
      <w:lvlJc w:val="left"/>
      <w:pPr>
        <w:ind w:left="2880" w:hanging="360"/>
      </w:pPr>
    </w:lvl>
    <w:lvl w:ilvl="4" w:tplc="E40AD45E">
      <w:start w:val="1"/>
      <w:numFmt w:val="lowerLetter"/>
      <w:lvlText w:val="%5."/>
      <w:lvlJc w:val="left"/>
      <w:pPr>
        <w:ind w:left="3600" w:hanging="360"/>
      </w:pPr>
    </w:lvl>
    <w:lvl w:ilvl="5" w:tplc="97DEBAEA">
      <w:start w:val="1"/>
      <w:numFmt w:val="lowerRoman"/>
      <w:lvlText w:val="%6."/>
      <w:lvlJc w:val="right"/>
      <w:pPr>
        <w:ind w:left="4320" w:hanging="180"/>
      </w:pPr>
    </w:lvl>
    <w:lvl w:ilvl="6" w:tplc="4396620E">
      <w:start w:val="1"/>
      <w:numFmt w:val="decimal"/>
      <w:lvlText w:val="%7."/>
      <w:lvlJc w:val="left"/>
      <w:pPr>
        <w:ind w:left="5040" w:hanging="360"/>
      </w:pPr>
    </w:lvl>
    <w:lvl w:ilvl="7" w:tplc="34F60962">
      <w:start w:val="1"/>
      <w:numFmt w:val="lowerLetter"/>
      <w:lvlText w:val="%8."/>
      <w:lvlJc w:val="left"/>
      <w:pPr>
        <w:ind w:left="5760" w:hanging="360"/>
      </w:pPr>
    </w:lvl>
    <w:lvl w:ilvl="8" w:tplc="537627DE">
      <w:start w:val="1"/>
      <w:numFmt w:val="lowerRoman"/>
      <w:lvlText w:val="%9."/>
      <w:lvlJc w:val="right"/>
      <w:pPr>
        <w:ind w:left="6480" w:hanging="180"/>
      </w:pPr>
    </w:lvl>
  </w:abstractNum>
  <w:abstractNum w:abstractNumId="17" w15:restartNumberingAfterBreak="0">
    <w:nsid w:val="30EA3BB6"/>
    <w:multiLevelType w:val="hybridMultilevel"/>
    <w:tmpl w:val="00E0F3AA"/>
    <w:lvl w:ilvl="0" w:tplc="698690AE">
      <w:start w:val="1"/>
      <w:numFmt w:val="upperRoman"/>
      <w:lvlText w:val="%1."/>
      <w:lvlJc w:val="left"/>
      <w:pPr>
        <w:ind w:left="720" w:hanging="360"/>
      </w:pPr>
    </w:lvl>
    <w:lvl w:ilvl="1" w:tplc="F80A32AA">
      <w:start w:val="1"/>
      <w:numFmt w:val="lowerLetter"/>
      <w:lvlText w:val="%2."/>
      <w:lvlJc w:val="left"/>
      <w:pPr>
        <w:ind w:left="1440" w:hanging="360"/>
      </w:pPr>
    </w:lvl>
    <w:lvl w:ilvl="2" w:tplc="EEE210F8">
      <w:start w:val="1"/>
      <w:numFmt w:val="lowerRoman"/>
      <w:lvlText w:val="%3."/>
      <w:lvlJc w:val="right"/>
      <w:pPr>
        <w:ind w:left="2160" w:hanging="180"/>
      </w:pPr>
    </w:lvl>
    <w:lvl w:ilvl="3" w:tplc="3DD6AB48">
      <w:start w:val="1"/>
      <w:numFmt w:val="decimal"/>
      <w:lvlText w:val="%4."/>
      <w:lvlJc w:val="left"/>
      <w:pPr>
        <w:ind w:left="2880" w:hanging="360"/>
      </w:pPr>
    </w:lvl>
    <w:lvl w:ilvl="4" w:tplc="55C25510">
      <w:start w:val="1"/>
      <w:numFmt w:val="lowerLetter"/>
      <w:lvlText w:val="%5."/>
      <w:lvlJc w:val="left"/>
      <w:pPr>
        <w:ind w:left="3600" w:hanging="360"/>
      </w:pPr>
    </w:lvl>
    <w:lvl w:ilvl="5" w:tplc="BD7272CE">
      <w:start w:val="1"/>
      <w:numFmt w:val="lowerRoman"/>
      <w:lvlText w:val="%6."/>
      <w:lvlJc w:val="right"/>
      <w:pPr>
        <w:ind w:left="4320" w:hanging="180"/>
      </w:pPr>
    </w:lvl>
    <w:lvl w:ilvl="6" w:tplc="A92C856E">
      <w:start w:val="1"/>
      <w:numFmt w:val="decimal"/>
      <w:lvlText w:val="%7."/>
      <w:lvlJc w:val="left"/>
      <w:pPr>
        <w:ind w:left="5040" w:hanging="360"/>
      </w:pPr>
    </w:lvl>
    <w:lvl w:ilvl="7" w:tplc="653C47C4">
      <w:start w:val="1"/>
      <w:numFmt w:val="lowerLetter"/>
      <w:lvlText w:val="%8."/>
      <w:lvlJc w:val="left"/>
      <w:pPr>
        <w:ind w:left="5760" w:hanging="360"/>
      </w:pPr>
    </w:lvl>
    <w:lvl w:ilvl="8" w:tplc="89168846">
      <w:start w:val="1"/>
      <w:numFmt w:val="lowerRoman"/>
      <w:lvlText w:val="%9."/>
      <w:lvlJc w:val="right"/>
      <w:pPr>
        <w:ind w:left="6480" w:hanging="180"/>
      </w:pPr>
    </w:lvl>
  </w:abstractNum>
  <w:abstractNum w:abstractNumId="18" w15:restartNumberingAfterBreak="0">
    <w:nsid w:val="32AE0202"/>
    <w:multiLevelType w:val="hybridMultilevel"/>
    <w:tmpl w:val="83BE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F65779"/>
    <w:multiLevelType w:val="hybridMultilevel"/>
    <w:tmpl w:val="2D125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8264998"/>
    <w:multiLevelType w:val="hybridMultilevel"/>
    <w:tmpl w:val="2AE03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90F2481"/>
    <w:multiLevelType w:val="hybridMultilevel"/>
    <w:tmpl w:val="3572C8B8"/>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22" w15:restartNumberingAfterBreak="0">
    <w:nsid w:val="3BD51958"/>
    <w:multiLevelType w:val="hybridMultilevel"/>
    <w:tmpl w:val="000ADBDE"/>
    <w:lvl w:ilvl="0" w:tplc="886E6AFE">
      <w:start w:val="1"/>
      <w:numFmt w:val="decimal"/>
      <w:lvlText w:val="%1."/>
      <w:lvlJc w:val="left"/>
      <w:pPr>
        <w:ind w:left="720" w:hanging="360"/>
      </w:pPr>
    </w:lvl>
    <w:lvl w:ilvl="1" w:tplc="083C22DE">
      <w:start w:val="1"/>
      <w:numFmt w:val="lowerLetter"/>
      <w:lvlText w:val="%2."/>
      <w:lvlJc w:val="left"/>
      <w:pPr>
        <w:ind w:left="1440" w:hanging="360"/>
      </w:pPr>
    </w:lvl>
    <w:lvl w:ilvl="2" w:tplc="EB666598">
      <w:start w:val="1"/>
      <w:numFmt w:val="lowerRoman"/>
      <w:lvlText w:val="%3."/>
      <w:lvlJc w:val="right"/>
      <w:pPr>
        <w:ind w:left="2160" w:hanging="180"/>
      </w:pPr>
    </w:lvl>
    <w:lvl w:ilvl="3" w:tplc="EA346F40">
      <w:start w:val="1"/>
      <w:numFmt w:val="decimal"/>
      <w:lvlText w:val="%4."/>
      <w:lvlJc w:val="left"/>
      <w:pPr>
        <w:ind w:left="2880" w:hanging="360"/>
      </w:pPr>
    </w:lvl>
    <w:lvl w:ilvl="4" w:tplc="67302164">
      <w:start w:val="1"/>
      <w:numFmt w:val="lowerLetter"/>
      <w:lvlText w:val="%5."/>
      <w:lvlJc w:val="left"/>
      <w:pPr>
        <w:ind w:left="3600" w:hanging="360"/>
      </w:pPr>
    </w:lvl>
    <w:lvl w:ilvl="5" w:tplc="41CECD12">
      <w:start w:val="1"/>
      <w:numFmt w:val="lowerRoman"/>
      <w:lvlText w:val="%6."/>
      <w:lvlJc w:val="right"/>
      <w:pPr>
        <w:ind w:left="4320" w:hanging="180"/>
      </w:pPr>
    </w:lvl>
    <w:lvl w:ilvl="6" w:tplc="BE929168">
      <w:start w:val="1"/>
      <w:numFmt w:val="decimal"/>
      <w:lvlText w:val="%7."/>
      <w:lvlJc w:val="left"/>
      <w:pPr>
        <w:ind w:left="5040" w:hanging="360"/>
      </w:pPr>
    </w:lvl>
    <w:lvl w:ilvl="7" w:tplc="B4F480FC">
      <w:start w:val="1"/>
      <w:numFmt w:val="lowerLetter"/>
      <w:lvlText w:val="%8."/>
      <w:lvlJc w:val="left"/>
      <w:pPr>
        <w:ind w:left="5760" w:hanging="360"/>
      </w:pPr>
    </w:lvl>
    <w:lvl w:ilvl="8" w:tplc="B2C820E4">
      <w:start w:val="1"/>
      <w:numFmt w:val="lowerRoman"/>
      <w:lvlText w:val="%9."/>
      <w:lvlJc w:val="right"/>
      <w:pPr>
        <w:ind w:left="6480" w:hanging="180"/>
      </w:pPr>
    </w:lvl>
  </w:abstractNum>
  <w:abstractNum w:abstractNumId="23" w15:restartNumberingAfterBreak="0">
    <w:nsid w:val="42A45BF2"/>
    <w:multiLevelType w:val="hybridMultilevel"/>
    <w:tmpl w:val="EBB40F5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2D228DF"/>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5" w15:restartNumberingAfterBreak="0">
    <w:nsid w:val="49517EA4"/>
    <w:multiLevelType w:val="multilevel"/>
    <w:tmpl w:val="68DE9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1834D9"/>
    <w:multiLevelType w:val="hybridMultilevel"/>
    <w:tmpl w:val="504E19E6"/>
    <w:lvl w:ilvl="0" w:tplc="1504A796">
      <w:start w:val="1"/>
      <w:numFmt w:val="upperRoman"/>
      <w:lvlText w:val="%1."/>
      <w:lvlJc w:val="left"/>
      <w:pPr>
        <w:ind w:left="720" w:hanging="360"/>
      </w:pPr>
    </w:lvl>
    <w:lvl w:ilvl="1" w:tplc="9984F774">
      <w:start w:val="1"/>
      <w:numFmt w:val="lowerLetter"/>
      <w:lvlText w:val="%2."/>
      <w:lvlJc w:val="left"/>
      <w:pPr>
        <w:ind w:left="1440" w:hanging="360"/>
      </w:pPr>
    </w:lvl>
    <w:lvl w:ilvl="2" w:tplc="D8C0EE1A">
      <w:start w:val="1"/>
      <w:numFmt w:val="lowerRoman"/>
      <w:lvlText w:val="%3."/>
      <w:lvlJc w:val="right"/>
      <w:pPr>
        <w:ind w:left="2160" w:hanging="180"/>
      </w:pPr>
    </w:lvl>
    <w:lvl w:ilvl="3" w:tplc="14404E96">
      <w:start w:val="1"/>
      <w:numFmt w:val="decimal"/>
      <w:lvlText w:val="%4."/>
      <w:lvlJc w:val="left"/>
      <w:pPr>
        <w:ind w:left="2880" w:hanging="360"/>
      </w:pPr>
    </w:lvl>
    <w:lvl w:ilvl="4" w:tplc="203848A4">
      <w:start w:val="1"/>
      <w:numFmt w:val="lowerLetter"/>
      <w:lvlText w:val="%5."/>
      <w:lvlJc w:val="left"/>
      <w:pPr>
        <w:ind w:left="3600" w:hanging="360"/>
      </w:pPr>
    </w:lvl>
    <w:lvl w:ilvl="5" w:tplc="4A32CEE2">
      <w:start w:val="1"/>
      <w:numFmt w:val="lowerRoman"/>
      <w:lvlText w:val="%6."/>
      <w:lvlJc w:val="right"/>
      <w:pPr>
        <w:ind w:left="4320" w:hanging="180"/>
      </w:pPr>
    </w:lvl>
    <w:lvl w:ilvl="6" w:tplc="6BA2C85C">
      <w:start w:val="1"/>
      <w:numFmt w:val="decimal"/>
      <w:lvlText w:val="%7."/>
      <w:lvlJc w:val="left"/>
      <w:pPr>
        <w:ind w:left="5040" w:hanging="360"/>
      </w:pPr>
    </w:lvl>
    <w:lvl w:ilvl="7" w:tplc="064013F8">
      <w:start w:val="1"/>
      <w:numFmt w:val="lowerLetter"/>
      <w:lvlText w:val="%8."/>
      <w:lvlJc w:val="left"/>
      <w:pPr>
        <w:ind w:left="5760" w:hanging="360"/>
      </w:pPr>
    </w:lvl>
    <w:lvl w:ilvl="8" w:tplc="8006FA1C">
      <w:start w:val="1"/>
      <w:numFmt w:val="lowerRoman"/>
      <w:lvlText w:val="%9."/>
      <w:lvlJc w:val="right"/>
      <w:pPr>
        <w:ind w:left="6480" w:hanging="180"/>
      </w:pPr>
    </w:lvl>
  </w:abstractNum>
  <w:abstractNum w:abstractNumId="27" w15:restartNumberingAfterBreak="0">
    <w:nsid w:val="4DD65CDA"/>
    <w:multiLevelType w:val="hybridMultilevel"/>
    <w:tmpl w:val="478AD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907896"/>
    <w:multiLevelType w:val="hybridMultilevel"/>
    <w:tmpl w:val="C32028AA"/>
    <w:lvl w:ilvl="0" w:tplc="70443A16">
      <w:start w:val="1"/>
      <w:numFmt w:val="decimal"/>
      <w:lvlText w:val="%1."/>
      <w:lvlJc w:val="left"/>
      <w:pPr>
        <w:ind w:left="720" w:hanging="360"/>
      </w:pPr>
    </w:lvl>
    <w:lvl w:ilvl="1" w:tplc="A7E2FE52">
      <w:start w:val="1"/>
      <w:numFmt w:val="lowerLetter"/>
      <w:lvlText w:val="%2."/>
      <w:lvlJc w:val="left"/>
      <w:pPr>
        <w:ind w:left="1440" w:hanging="360"/>
      </w:pPr>
    </w:lvl>
    <w:lvl w:ilvl="2" w:tplc="1BF4B168">
      <w:start w:val="1"/>
      <w:numFmt w:val="lowerRoman"/>
      <w:lvlText w:val="%3."/>
      <w:lvlJc w:val="right"/>
      <w:pPr>
        <w:ind w:left="2160" w:hanging="180"/>
      </w:pPr>
    </w:lvl>
    <w:lvl w:ilvl="3" w:tplc="6990197E">
      <w:start w:val="1"/>
      <w:numFmt w:val="decimal"/>
      <w:lvlText w:val="%4."/>
      <w:lvlJc w:val="left"/>
      <w:pPr>
        <w:ind w:left="2880" w:hanging="360"/>
      </w:pPr>
    </w:lvl>
    <w:lvl w:ilvl="4" w:tplc="4E72E650">
      <w:start w:val="1"/>
      <w:numFmt w:val="lowerLetter"/>
      <w:lvlText w:val="%5."/>
      <w:lvlJc w:val="left"/>
      <w:pPr>
        <w:ind w:left="3600" w:hanging="360"/>
      </w:pPr>
    </w:lvl>
    <w:lvl w:ilvl="5" w:tplc="27D6814C">
      <w:start w:val="1"/>
      <w:numFmt w:val="lowerRoman"/>
      <w:lvlText w:val="%6."/>
      <w:lvlJc w:val="right"/>
      <w:pPr>
        <w:ind w:left="4320" w:hanging="180"/>
      </w:pPr>
    </w:lvl>
    <w:lvl w:ilvl="6" w:tplc="BA6EB6FC">
      <w:start w:val="1"/>
      <w:numFmt w:val="decimal"/>
      <w:lvlText w:val="%7."/>
      <w:lvlJc w:val="left"/>
      <w:pPr>
        <w:ind w:left="5040" w:hanging="360"/>
      </w:pPr>
    </w:lvl>
    <w:lvl w:ilvl="7" w:tplc="75A26618">
      <w:start w:val="1"/>
      <w:numFmt w:val="lowerLetter"/>
      <w:lvlText w:val="%8."/>
      <w:lvlJc w:val="left"/>
      <w:pPr>
        <w:ind w:left="5760" w:hanging="360"/>
      </w:pPr>
    </w:lvl>
    <w:lvl w:ilvl="8" w:tplc="FD2639DA">
      <w:start w:val="1"/>
      <w:numFmt w:val="lowerRoman"/>
      <w:lvlText w:val="%9."/>
      <w:lvlJc w:val="right"/>
      <w:pPr>
        <w:ind w:left="6480" w:hanging="180"/>
      </w:pPr>
    </w:lvl>
  </w:abstractNum>
  <w:abstractNum w:abstractNumId="29" w15:restartNumberingAfterBreak="0">
    <w:nsid w:val="564671D3"/>
    <w:multiLevelType w:val="hybridMultilevel"/>
    <w:tmpl w:val="DDE07BBA"/>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C9380D"/>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5AF956F7"/>
    <w:multiLevelType w:val="hybridMultilevel"/>
    <w:tmpl w:val="00CCE2B2"/>
    <w:lvl w:ilvl="0" w:tplc="4AC49C70">
      <w:start w:val="1"/>
      <w:numFmt w:val="decimal"/>
      <w:lvlText w:val="%1."/>
      <w:lvlJc w:val="left"/>
      <w:pPr>
        <w:ind w:left="720" w:hanging="360"/>
      </w:pPr>
    </w:lvl>
    <w:lvl w:ilvl="1" w:tplc="EDA42BCE">
      <w:start w:val="1"/>
      <w:numFmt w:val="lowerLetter"/>
      <w:lvlText w:val="%2."/>
      <w:lvlJc w:val="left"/>
      <w:pPr>
        <w:ind w:left="1440" w:hanging="360"/>
      </w:pPr>
    </w:lvl>
    <w:lvl w:ilvl="2" w:tplc="ED8A5D38">
      <w:start w:val="1"/>
      <w:numFmt w:val="lowerRoman"/>
      <w:lvlText w:val="%3."/>
      <w:lvlJc w:val="right"/>
      <w:pPr>
        <w:ind w:left="2160" w:hanging="180"/>
      </w:pPr>
    </w:lvl>
    <w:lvl w:ilvl="3" w:tplc="8536D090">
      <w:start w:val="1"/>
      <w:numFmt w:val="decimal"/>
      <w:lvlText w:val="%4."/>
      <w:lvlJc w:val="left"/>
      <w:pPr>
        <w:ind w:left="2880" w:hanging="360"/>
      </w:pPr>
    </w:lvl>
    <w:lvl w:ilvl="4" w:tplc="B986B92C">
      <w:start w:val="1"/>
      <w:numFmt w:val="lowerLetter"/>
      <w:lvlText w:val="%5."/>
      <w:lvlJc w:val="left"/>
      <w:pPr>
        <w:ind w:left="3600" w:hanging="360"/>
      </w:pPr>
    </w:lvl>
    <w:lvl w:ilvl="5" w:tplc="672ED83E">
      <w:start w:val="1"/>
      <w:numFmt w:val="lowerRoman"/>
      <w:lvlText w:val="%6."/>
      <w:lvlJc w:val="right"/>
      <w:pPr>
        <w:ind w:left="4320" w:hanging="180"/>
      </w:pPr>
    </w:lvl>
    <w:lvl w:ilvl="6" w:tplc="5CDA9A84">
      <w:start w:val="1"/>
      <w:numFmt w:val="decimal"/>
      <w:lvlText w:val="%7."/>
      <w:lvlJc w:val="left"/>
      <w:pPr>
        <w:ind w:left="5040" w:hanging="360"/>
      </w:pPr>
    </w:lvl>
    <w:lvl w:ilvl="7" w:tplc="2FE4A8CA">
      <w:start w:val="1"/>
      <w:numFmt w:val="lowerLetter"/>
      <w:lvlText w:val="%8."/>
      <w:lvlJc w:val="left"/>
      <w:pPr>
        <w:ind w:left="5760" w:hanging="360"/>
      </w:pPr>
    </w:lvl>
    <w:lvl w:ilvl="8" w:tplc="DED8AB98">
      <w:start w:val="1"/>
      <w:numFmt w:val="lowerRoman"/>
      <w:lvlText w:val="%9."/>
      <w:lvlJc w:val="right"/>
      <w:pPr>
        <w:ind w:left="6480" w:hanging="180"/>
      </w:pPr>
    </w:lvl>
  </w:abstractNum>
  <w:abstractNum w:abstractNumId="32"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3"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4" w15:restartNumberingAfterBreak="0">
    <w:nsid w:val="63366DA1"/>
    <w:multiLevelType w:val="hybridMultilevel"/>
    <w:tmpl w:val="167012C0"/>
    <w:lvl w:ilvl="0" w:tplc="99F25322">
      <w:start w:val="1"/>
      <w:numFmt w:val="decimal"/>
      <w:lvlText w:val="%1."/>
      <w:lvlJc w:val="left"/>
      <w:pPr>
        <w:ind w:left="720" w:hanging="360"/>
      </w:pPr>
    </w:lvl>
    <w:lvl w:ilvl="1" w:tplc="BDFC04B2">
      <w:start w:val="1"/>
      <w:numFmt w:val="lowerLetter"/>
      <w:lvlText w:val="%2."/>
      <w:lvlJc w:val="left"/>
      <w:pPr>
        <w:ind w:left="1440" w:hanging="360"/>
      </w:pPr>
    </w:lvl>
    <w:lvl w:ilvl="2" w:tplc="61A2106C">
      <w:start w:val="1"/>
      <w:numFmt w:val="lowerRoman"/>
      <w:lvlText w:val="%3."/>
      <w:lvlJc w:val="right"/>
      <w:pPr>
        <w:ind w:left="2160" w:hanging="180"/>
      </w:pPr>
    </w:lvl>
    <w:lvl w:ilvl="3" w:tplc="569272FA">
      <w:start w:val="1"/>
      <w:numFmt w:val="decimal"/>
      <w:lvlText w:val="%4."/>
      <w:lvlJc w:val="left"/>
      <w:pPr>
        <w:ind w:left="2880" w:hanging="360"/>
      </w:pPr>
    </w:lvl>
    <w:lvl w:ilvl="4" w:tplc="41B2B56C">
      <w:start w:val="1"/>
      <w:numFmt w:val="lowerLetter"/>
      <w:lvlText w:val="%5."/>
      <w:lvlJc w:val="left"/>
      <w:pPr>
        <w:ind w:left="3600" w:hanging="360"/>
      </w:pPr>
    </w:lvl>
    <w:lvl w:ilvl="5" w:tplc="8C7A84F0">
      <w:start w:val="1"/>
      <w:numFmt w:val="lowerRoman"/>
      <w:lvlText w:val="%6."/>
      <w:lvlJc w:val="right"/>
      <w:pPr>
        <w:ind w:left="4320" w:hanging="180"/>
      </w:pPr>
    </w:lvl>
    <w:lvl w:ilvl="6" w:tplc="93DE4500">
      <w:start w:val="1"/>
      <w:numFmt w:val="decimal"/>
      <w:lvlText w:val="%7."/>
      <w:lvlJc w:val="left"/>
      <w:pPr>
        <w:ind w:left="5040" w:hanging="360"/>
      </w:pPr>
    </w:lvl>
    <w:lvl w:ilvl="7" w:tplc="A1D6306A">
      <w:start w:val="1"/>
      <w:numFmt w:val="lowerLetter"/>
      <w:lvlText w:val="%8."/>
      <w:lvlJc w:val="left"/>
      <w:pPr>
        <w:ind w:left="5760" w:hanging="360"/>
      </w:pPr>
    </w:lvl>
    <w:lvl w:ilvl="8" w:tplc="ADB0C91C">
      <w:start w:val="1"/>
      <w:numFmt w:val="lowerRoman"/>
      <w:lvlText w:val="%9."/>
      <w:lvlJc w:val="right"/>
      <w:pPr>
        <w:ind w:left="6480" w:hanging="180"/>
      </w:pPr>
    </w:lvl>
  </w:abstractNum>
  <w:abstractNum w:abstractNumId="35"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36" w15:restartNumberingAfterBreak="0">
    <w:nsid w:val="66521346"/>
    <w:multiLevelType w:val="hybridMultilevel"/>
    <w:tmpl w:val="1C207234"/>
    <w:lvl w:ilvl="0" w:tplc="B27A8AAC">
      <w:start w:val="1"/>
      <w:numFmt w:val="upperRoman"/>
      <w:lvlText w:val="%1."/>
      <w:lvlJc w:val="left"/>
      <w:pPr>
        <w:ind w:left="720" w:hanging="360"/>
      </w:pPr>
    </w:lvl>
    <w:lvl w:ilvl="1" w:tplc="81F86DEA">
      <w:start w:val="1"/>
      <w:numFmt w:val="lowerLetter"/>
      <w:lvlText w:val="%2."/>
      <w:lvlJc w:val="left"/>
      <w:pPr>
        <w:ind w:left="1440" w:hanging="360"/>
      </w:pPr>
    </w:lvl>
    <w:lvl w:ilvl="2" w:tplc="107A68BC">
      <w:start w:val="1"/>
      <w:numFmt w:val="lowerRoman"/>
      <w:lvlText w:val="%3."/>
      <w:lvlJc w:val="right"/>
      <w:pPr>
        <w:ind w:left="2160" w:hanging="180"/>
      </w:pPr>
    </w:lvl>
    <w:lvl w:ilvl="3" w:tplc="5B068A8A">
      <w:start w:val="1"/>
      <w:numFmt w:val="decimal"/>
      <w:lvlText w:val="%4."/>
      <w:lvlJc w:val="left"/>
      <w:pPr>
        <w:ind w:left="2880" w:hanging="360"/>
      </w:pPr>
    </w:lvl>
    <w:lvl w:ilvl="4" w:tplc="495E0466">
      <w:start w:val="1"/>
      <w:numFmt w:val="lowerLetter"/>
      <w:lvlText w:val="%5."/>
      <w:lvlJc w:val="left"/>
      <w:pPr>
        <w:ind w:left="3600" w:hanging="360"/>
      </w:pPr>
    </w:lvl>
    <w:lvl w:ilvl="5" w:tplc="2B8033DA">
      <w:start w:val="1"/>
      <w:numFmt w:val="lowerRoman"/>
      <w:lvlText w:val="%6."/>
      <w:lvlJc w:val="right"/>
      <w:pPr>
        <w:ind w:left="4320" w:hanging="180"/>
      </w:pPr>
    </w:lvl>
    <w:lvl w:ilvl="6" w:tplc="C074AC6E">
      <w:start w:val="1"/>
      <w:numFmt w:val="decimal"/>
      <w:lvlText w:val="%7."/>
      <w:lvlJc w:val="left"/>
      <w:pPr>
        <w:ind w:left="5040" w:hanging="360"/>
      </w:pPr>
    </w:lvl>
    <w:lvl w:ilvl="7" w:tplc="9E48A0C8">
      <w:start w:val="1"/>
      <w:numFmt w:val="lowerLetter"/>
      <w:lvlText w:val="%8."/>
      <w:lvlJc w:val="left"/>
      <w:pPr>
        <w:ind w:left="5760" w:hanging="360"/>
      </w:pPr>
    </w:lvl>
    <w:lvl w:ilvl="8" w:tplc="8658485A">
      <w:start w:val="1"/>
      <w:numFmt w:val="lowerRoman"/>
      <w:lvlText w:val="%9."/>
      <w:lvlJc w:val="right"/>
      <w:pPr>
        <w:ind w:left="6480" w:hanging="180"/>
      </w:pPr>
    </w:lvl>
  </w:abstractNum>
  <w:abstractNum w:abstractNumId="37"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FD87115"/>
    <w:multiLevelType w:val="hybridMultilevel"/>
    <w:tmpl w:val="0F38426E"/>
    <w:lvl w:ilvl="0" w:tplc="E2684200">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0E667B2"/>
    <w:multiLevelType w:val="hybridMultilevel"/>
    <w:tmpl w:val="E8B62A96"/>
    <w:lvl w:ilvl="0" w:tplc="00C4CB3A">
      <w:start w:val="1"/>
      <w:numFmt w:val="upperRoman"/>
      <w:lvlText w:val="%1."/>
      <w:lvlJc w:val="left"/>
      <w:pPr>
        <w:ind w:left="720" w:hanging="360"/>
      </w:pPr>
    </w:lvl>
    <w:lvl w:ilvl="1" w:tplc="14F8EB34">
      <w:start w:val="1"/>
      <w:numFmt w:val="lowerLetter"/>
      <w:lvlText w:val="%2."/>
      <w:lvlJc w:val="left"/>
      <w:pPr>
        <w:ind w:left="1440" w:hanging="360"/>
      </w:pPr>
    </w:lvl>
    <w:lvl w:ilvl="2" w:tplc="E6B427D2">
      <w:start w:val="1"/>
      <w:numFmt w:val="lowerRoman"/>
      <w:lvlText w:val="%3."/>
      <w:lvlJc w:val="right"/>
      <w:pPr>
        <w:ind w:left="2160" w:hanging="180"/>
      </w:pPr>
    </w:lvl>
    <w:lvl w:ilvl="3" w:tplc="F6D84B1E">
      <w:start w:val="1"/>
      <w:numFmt w:val="decimal"/>
      <w:lvlText w:val="%4."/>
      <w:lvlJc w:val="left"/>
      <w:pPr>
        <w:ind w:left="2880" w:hanging="360"/>
      </w:pPr>
    </w:lvl>
    <w:lvl w:ilvl="4" w:tplc="49D00398">
      <w:start w:val="1"/>
      <w:numFmt w:val="lowerLetter"/>
      <w:lvlText w:val="%5."/>
      <w:lvlJc w:val="left"/>
      <w:pPr>
        <w:ind w:left="3600" w:hanging="360"/>
      </w:pPr>
    </w:lvl>
    <w:lvl w:ilvl="5" w:tplc="449C8772">
      <w:start w:val="1"/>
      <w:numFmt w:val="lowerRoman"/>
      <w:lvlText w:val="%6."/>
      <w:lvlJc w:val="right"/>
      <w:pPr>
        <w:ind w:left="4320" w:hanging="180"/>
      </w:pPr>
    </w:lvl>
    <w:lvl w:ilvl="6" w:tplc="8626DCFA">
      <w:start w:val="1"/>
      <w:numFmt w:val="decimal"/>
      <w:lvlText w:val="%7."/>
      <w:lvlJc w:val="left"/>
      <w:pPr>
        <w:ind w:left="5040" w:hanging="360"/>
      </w:pPr>
    </w:lvl>
    <w:lvl w:ilvl="7" w:tplc="1ED651FA">
      <w:start w:val="1"/>
      <w:numFmt w:val="lowerLetter"/>
      <w:lvlText w:val="%8."/>
      <w:lvlJc w:val="left"/>
      <w:pPr>
        <w:ind w:left="5760" w:hanging="360"/>
      </w:pPr>
    </w:lvl>
    <w:lvl w:ilvl="8" w:tplc="37C886CA">
      <w:start w:val="1"/>
      <w:numFmt w:val="lowerRoman"/>
      <w:lvlText w:val="%9."/>
      <w:lvlJc w:val="right"/>
      <w:pPr>
        <w:ind w:left="6480" w:hanging="180"/>
      </w:pPr>
    </w:lvl>
  </w:abstractNum>
  <w:abstractNum w:abstractNumId="40" w15:restartNumberingAfterBreak="0">
    <w:nsid w:val="77FD7AFB"/>
    <w:multiLevelType w:val="hybridMultilevel"/>
    <w:tmpl w:val="89889934"/>
    <w:lvl w:ilvl="0" w:tplc="DDA2255C">
      <w:start w:val="1"/>
      <w:numFmt w:val="decimal"/>
      <w:lvlText w:val="%1."/>
      <w:lvlJc w:val="left"/>
      <w:pPr>
        <w:ind w:left="720" w:hanging="360"/>
      </w:pPr>
    </w:lvl>
    <w:lvl w:ilvl="1" w:tplc="80FCAA96">
      <w:start w:val="1"/>
      <w:numFmt w:val="lowerLetter"/>
      <w:lvlText w:val="%2."/>
      <w:lvlJc w:val="left"/>
      <w:pPr>
        <w:ind w:left="1440" w:hanging="360"/>
      </w:pPr>
    </w:lvl>
    <w:lvl w:ilvl="2" w:tplc="EC8C6874">
      <w:start w:val="1"/>
      <w:numFmt w:val="lowerRoman"/>
      <w:lvlText w:val="%3."/>
      <w:lvlJc w:val="right"/>
      <w:pPr>
        <w:ind w:left="2160" w:hanging="180"/>
      </w:pPr>
    </w:lvl>
    <w:lvl w:ilvl="3" w:tplc="8A462116">
      <w:start w:val="1"/>
      <w:numFmt w:val="decimal"/>
      <w:lvlText w:val="%4."/>
      <w:lvlJc w:val="left"/>
      <w:pPr>
        <w:ind w:left="2880" w:hanging="360"/>
      </w:pPr>
    </w:lvl>
    <w:lvl w:ilvl="4" w:tplc="D048F4CE">
      <w:start w:val="1"/>
      <w:numFmt w:val="lowerLetter"/>
      <w:lvlText w:val="%5."/>
      <w:lvlJc w:val="left"/>
      <w:pPr>
        <w:ind w:left="3600" w:hanging="360"/>
      </w:pPr>
    </w:lvl>
    <w:lvl w:ilvl="5" w:tplc="306E5AD6">
      <w:start w:val="1"/>
      <w:numFmt w:val="lowerRoman"/>
      <w:lvlText w:val="%6."/>
      <w:lvlJc w:val="right"/>
      <w:pPr>
        <w:ind w:left="4320" w:hanging="180"/>
      </w:pPr>
    </w:lvl>
    <w:lvl w:ilvl="6" w:tplc="326E04DE">
      <w:start w:val="1"/>
      <w:numFmt w:val="decimal"/>
      <w:lvlText w:val="%7."/>
      <w:lvlJc w:val="left"/>
      <w:pPr>
        <w:ind w:left="5040" w:hanging="360"/>
      </w:pPr>
    </w:lvl>
    <w:lvl w:ilvl="7" w:tplc="368AC54E">
      <w:start w:val="1"/>
      <w:numFmt w:val="lowerLetter"/>
      <w:lvlText w:val="%8."/>
      <w:lvlJc w:val="left"/>
      <w:pPr>
        <w:ind w:left="5760" w:hanging="360"/>
      </w:pPr>
    </w:lvl>
    <w:lvl w:ilvl="8" w:tplc="DBC81F9E">
      <w:start w:val="1"/>
      <w:numFmt w:val="lowerRoman"/>
      <w:lvlText w:val="%9."/>
      <w:lvlJc w:val="right"/>
      <w:pPr>
        <w:ind w:left="6480" w:hanging="180"/>
      </w:pPr>
    </w:lvl>
  </w:abstractNum>
  <w:abstractNum w:abstractNumId="41"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A404EEF"/>
    <w:multiLevelType w:val="hybridMultilevel"/>
    <w:tmpl w:val="F6FA6D1A"/>
    <w:lvl w:ilvl="0" w:tplc="EA30D8AA">
      <w:start w:val="1"/>
      <w:numFmt w:val="decimal"/>
      <w:lvlText w:val="%1."/>
      <w:lvlJc w:val="left"/>
      <w:pPr>
        <w:ind w:left="720" w:hanging="360"/>
      </w:pPr>
    </w:lvl>
    <w:lvl w:ilvl="1" w:tplc="6F241A7C">
      <w:start w:val="1"/>
      <w:numFmt w:val="lowerLetter"/>
      <w:lvlText w:val="%2."/>
      <w:lvlJc w:val="left"/>
      <w:pPr>
        <w:ind w:left="1440" w:hanging="360"/>
      </w:pPr>
    </w:lvl>
    <w:lvl w:ilvl="2" w:tplc="6DE0A54E">
      <w:start w:val="1"/>
      <w:numFmt w:val="lowerRoman"/>
      <w:lvlText w:val="%3."/>
      <w:lvlJc w:val="right"/>
      <w:pPr>
        <w:ind w:left="2160" w:hanging="180"/>
      </w:pPr>
    </w:lvl>
    <w:lvl w:ilvl="3" w:tplc="302C7F22">
      <w:start w:val="1"/>
      <w:numFmt w:val="decimal"/>
      <w:lvlText w:val="%4."/>
      <w:lvlJc w:val="left"/>
      <w:pPr>
        <w:ind w:left="2880" w:hanging="360"/>
      </w:pPr>
    </w:lvl>
    <w:lvl w:ilvl="4" w:tplc="CB306FF8">
      <w:start w:val="1"/>
      <w:numFmt w:val="lowerLetter"/>
      <w:lvlText w:val="%5."/>
      <w:lvlJc w:val="left"/>
      <w:pPr>
        <w:ind w:left="3600" w:hanging="360"/>
      </w:pPr>
    </w:lvl>
    <w:lvl w:ilvl="5" w:tplc="F0DA788A">
      <w:start w:val="1"/>
      <w:numFmt w:val="lowerRoman"/>
      <w:lvlText w:val="%6."/>
      <w:lvlJc w:val="right"/>
      <w:pPr>
        <w:ind w:left="4320" w:hanging="180"/>
      </w:pPr>
    </w:lvl>
    <w:lvl w:ilvl="6" w:tplc="D1681290">
      <w:start w:val="1"/>
      <w:numFmt w:val="decimal"/>
      <w:lvlText w:val="%7."/>
      <w:lvlJc w:val="left"/>
      <w:pPr>
        <w:ind w:left="5040" w:hanging="360"/>
      </w:pPr>
    </w:lvl>
    <w:lvl w:ilvl="7" w:tplc="915C0604">
      <w:start w:val="1"/>
      <w:numFmt w:val="lowerLetter"/>
      <w:lvlText w:val="%8."/>
      <w:lvlJc w:val="left"/>
      <w:pPr>
        <w:ind w:left="5760" w:hanging="360"/>
      </w:pPr>
    </w:lvl>
    <w:lvl w:ilvl="8" w:tplc="3F8A2560">
      <w:start w:val="1"/>
      <w:numFmt w:val="lowerRoman"/>
      <w:lvlText w:val="%9."/>
      <w:lvlJc w:val="right"/>
      <w:pPr>
        <w:ind w:left="6480" w:hanging="180"/>
      </w:pPr>
    </w:lvl>
  </w:abstractNum>
  <w:abstractNum w:abstractNumId="43" w15:restartNumberingAfterBreak="0">
    <w:nsid w:val="7B040F36"/>
    <w:multiLevelType w:val="hybridMultilevel"/>
    <w:tmpl w:val="94587B52"/>
    <w:lvl w:ilvl="0" w:tplc="83F49534">
      <w:start w:val="1"/>
      <w:numFmt w:val="upperRoman"/>
      <w:lvlText w:val="%1."/>
      <w:lvlJc w:val="left"/>
      <w:pPr>
        <w:ind w:left="720" w:hanging="360"/>
      </w:pPr>
    </w:lvl>
    <w:lvl w:ilvl="1" w:tplc="8036095E">
      <w:start w:val="1"/>
      <w:numFmt w:val="lowerLetter"/>
      <w:lvlText w:val="%2."/>
      <w:lvlJc w:val="left"/>
      <w:pPr>
        <w:ind w:left="1440" w:hanging="360"/>
      </w:pPr>
    </w:lvl>
    <w:lvl w:ilvl="2" w:tplc="DF4C2390">
      <w:start w:val="1"/>
      <w:numFmt w:val="lowerRoman"/>
      <w:lvlText w:val="%3."/>
      <w:lvlJc w:val="right"/>
      <w:pPr>
        <w:ind w:left="2160" w:hanging="180"/>
      </w:pPr>
    </w:lvl>
    <w:lvl w:ilvl="3" w:tplc="C562DAC0">
      <w:start w:val="1"/>
      <w:numFmt w:val="decimal"/>
      <w:lvlText w:val="%4."/>
      <w:lvlJc w:val="left"/>
      <w:pPr>
        <w:ind w:left="2880" w:hanging="360"/>
      </w:pPr>
    </w:lvl>
    <w:lvl w:ilvl="4" w:tplc="B07E3DCE">
      <w:start w:val="1"/>
      <w:numFmt w:val="lowerLetter"/>
      <w:lvlText w:val="%5."/>
      <w:lvlJc w:val="left"/>
      <w:pPr>
        <w:ind w:left="3600" w:hanging="360"/>
      </w:pPr>
    </w:lvl>
    <w:lvl w:ilvl="5" w:tplc="689CA088">
      <w:start w:val="1"/>
      <w:numFmt w:val="lowerRoman"/>
      <w:lvlText w:val="%6."/>
      <w:lvlJc w:val="right"/>
      <w:pPr>
        <w:ind w:left="4320" w:hanging="180"/>
      </w:pPr>
    </w:lvl>
    <w:lvl w:ilvl="6" w:tplc="0D98DAA8">
      <w:start w:val="1"/>
      <w:numFmt w:val="decimal"/>
      <w:lvlText w:val="%7."/>
      <w:lvlJc w:val="left"/>
      <w:pPr>
        <w:ind w:left="5040" w:hanging="360"/>
      </w:pPr>
    </w:lvl>
    <w:lvl w:ilvl="7" w:tplc="EF8095A2">
      <w:start w:val="1"/>
      <w:numFmt w:val="lowerLetter"/>
      <w:lvlText w:val="%8."/>
      <w:lvlJc w:val="left"/>
      <w:pPr>
        <w:ind w:left="5760" w:hanging="360"/>
      </w:pPr>
    </w:lvl>
    <w:lvl w:ilvl="8" w:tplc="DA267460">
      <w:start w:val="1"/>
      <w:numFmt w:val="lowerRoman"/>
      <w:lvlText w:val="%9."/>
      <w:lvlJc w:val="right"/>
      <w:pPr>
        <w:ind w:left="6480" w:hanging="180"/>
      </w:pPr>
    </w:lvl>
  </w:abstractNum>
  <w:num w:numId="1" w16cid:durableId="296305161">
    <w:abstractNumId w:val="33"/>
  </w:num>
  <w:num w:numId="2" w16cid:durableId="1193307227">
    <w:abstractNumId w:val="2"/>
  </w:num>
  <w:num w:numId="3" w16cid:durableId="1383208238">
    <w:abstractNumId w:val="35"/>
  </w:num>
  <w:num w:numId="4" w16cid:durableId="66000787">
    <w:abstractNumId w:val="37"/>
  </w:num>
  <w:num w:numId="5" w16cid:durableId="491143595">
    <w:abstractNumId w:val="1"/>
  </w:num>
  <w:num w:numId="6" w16cid:durableId="1264454319">
    <w:abstractNumId w:val="32"/>
  </w:num>
  <w:num w:numId="7" w16cid:durableId="924807716">
    <w:abstractNumId w:val="10"/>
  </w:num>
  <w:num w:numId="8" w16cid:durableId="242027455">
    <w:abstractNumId w:val="24"/>
  </w:num>
  <w:num w:numId="9" w16cid:durableId="21456530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5743607">
    <w:abstractNumId w:val="7"/>
  </w:num>
  <w:num w:numId="11" w16cid:durableId="1899171731">
    <w:abstractNumId w:val="18"/>
  </w:num>
  <w:num w:numId="12" w16cid:durableId="983117734">
    <w:abstractNumId w:val="21"/>
  </w:num>
  <w:num w:numId="13" w16cid:durableId="1647466104">
    <w:abstractNumId w:val="9"/>
  </w:num>
  <w:num w:numId="14" w16cid:durableId="1826168279">
    <w:abstractNumId w:val="0"/>
  </w:num>
  <w:num w:numId="15" w16cid:durableId="1343969090">
    <w:abstractNumId w:val="25"/>
  </w:num>
  <w:num w:numId="16" w16cid:durableId="642735280">
    <w:abstractNumId w:val="30"/>
  </w:num>
  <w:num w:numId="17" w16cid:durableId="2122652116">
    <w:abstractNumId w:val="20"/>
  </w:num>
  <w:num w:numId="18" w16cid:durableId="1651708422">
    <w:abstractNumId w:val="19"/>
  </w:num>
  <w:num w:numId="19" w16cid:durableId="4743703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2893999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167241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270052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034154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226707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2838747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9579277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381892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110361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26684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196467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839455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3267779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898314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904972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522021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461499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57731283">
    <w:abstractNumId w:val="23"/>
  </w:num>
  <w:num w:numId="38" w16cid:durableId="1715886296">
    <w:abstractNumId w:val="4"/>
  </w:num>
  <w:num w:numId="39" w16cid:durableId="484006033">
    <w:abstractNumId w:val="5"/>
  </w:num>
  <w:num w:numId="40" w16cid:durableId="7295743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49619038">
    <w:abstractNumId w:val="27"/>
  </w:num>
  <w:num w:numId="42" w16cid:durableId="713769057">
    <w:abstractNumId w:val="3"/>
  </w:num>
  <w:num w:numId="43" w16cid:durableId="2076397000">
    <w:abstractNumId w:val="11"/>
  </w:num>
  <w:num w:numId="44" w16cid:durableId="1090008143">
    <w:abstractNumId w:val="29"/>
  </w:num>
  <w:num w:numId="45" w16cid:durableId="1856578979">
    <w:abstractNumId w:val="3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6"/>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AC"/>
    <w:rsid w:val="0000003B"/>
    <w:rsid w:val="0000029A"/>
    <w:rsid w:val="000007F0"/>
    <w:rsid w:val="000062F7"/>
    <w:rsid w:val="00006667"/>
    <w:rsid w:val="0001273E"/>
    <w:rsid w:val="00012B66"/>
    <w:rsid w:val="00012B84"/>
    <w:rsid w:val="00012EDF"/>
    <w:rsid w:val="000141CC"/>
    <w:rsid w:val="00014D4C"/>
    <w:rsid w:val="00015545"/>
    <w:rsid w:val="00015602"/>
    <w:rsid w:val="000167FA"/>
    <w:rsid w:val="000175F8"/>
    <w:rsid w:val="0003332A"/>
    <w:rsid w:val="00034617"/>
    <w:rsid w:val="00034C4D"/>
    <w:rsid w:val="00034EBC"/>
    <w:rsid w:val="00037F26"/>
    <w:rsid w:val="00040CBA"/>
    <w:rsid w:val="00042063"/>
    <w:rsid w:val="0004212F"/>
    <w:rsid w:val="000454C0"/>
    <w:rsid w:val="00047B01"/>
    <w:rsid w:val="00050B26"/>
    <w:rsid w:val="000515F2"/>
    <w:rsid w:val="0005556B"/>
    <w:rsid w:val="00055EF7"/>
    <w:rsid w:val="00057BEC"/>
    <w:rsid w:val="000615FB"/>
    <w:rsid w:val="00065ECC"/>
    <w:rsid w:val="00067A55"/>
    <w:rsid w:val="000705E9"/>
    <w:rsid w:val="0007149D"/>
    <w:rsid w:val="000739F0"/>
    <w:rsid w:val="00073C78"/>
    <w:rsid w:val="00075062"/>
    <w:rsid w:val="000801B3"/>
    <w:rsid w:val="0008230D"/>
    <w:rsid w:val="00083BF7"/>
    <w:rsid w:val="0008500B"/>
    <w:rsid w:val="000876E3"/>
    <w:rsid w:val="000950B7"/>
    <w:rsid w:val="000A15B1"/>
    <w:rsid w:val="000A1769"/>
    <w:rsid w:val="000A5498"/>
    <w:rsid w:val="000A5CC9"/>
    <w:rsid w:val="000A770F"/>
    <w:rsid w:val="000B0F69"/>
    <w:rsid w:val="000B461F"/>
    <w:rsid w:val="000B55A6"/>
    <w:rsid w:val="000C0B82"/>
    <w:rsid w:val="000C157F"/>
    <w:rsid w:val="000C2372"/>
    <w:rsid w:val="000C2490"/>
    <w:rsid w:val="000C3A7E"/>
    <w:rsid w:val="000C4A25"/>
    <w:rsid w:val="000D2D9E"/>
    <w:rsid w:val="000D3D99"/>
    <w:rsid w:val="000D79B1"/>
    <w:rsid w:val="000E15E7"/>
    <w:rsid w:val="000E3C0F"/>
    <w:rsid w:val="000E669C"/>
    <w:rsid w:val="000E7440"/>
    <w:rsid w:val="001046E8"/>
    <w:rsid w:val="00107E29"/>
    <w:rsid w:val="00110980"/>
    <w:rsid w:val="00112758"/>
    <w:rsid w:val="0011434B"/>
    <w:rsid w:val="001173E7"/>
    <w:rsid w:val="00121704"/>
    <w:rsid w:val="001226CA"/>
    <w:rsid w:val="00123D88"/>
    <w:rsid w:val="00123DEC"/>
    <w:rsid w:val="00124845"/>
    <w:rsid w:val="0012516C"/>
    <w:rsid w:val="00126093"/>
    <w:rsid w:val="0013116B"/>
    <w:rsid w:val="00131ADC"/>
    <w:rsid w:val="00133C78"/>
    <w:rsid w:val="00134FA1"/>
    <w:rsid w:val="0013719A"/>
    <w:rsid w:val="001433FE"/>
    <w:rsid w:val="0014399C"/>
    <w:rsid w:val="00145432"/>
    <w:rsid w:val="00146BCD"/>
    <w:rsid w:val="00147CAF"/>
    <w:rsid w:val="001508FA"/>
    <w:rsid w:val="00150AFC"/>
    <w:rsid w:val="00153CFB"/>
    <w:rsid w:val="0016035F"/>
    <w:rsid w:val="001624EA"/>
    <w:rsid w:val="00166856"/>
    <w:rsid w:val="0016754F"/>
    <w:rsid w:val="00170BBD"/>
    <w:rsid w:val="00172B41"/>
    <w:rsid w:val="00174EDE"/>
    <w:rsid w:val="001755F5"/>
    <w:rsid w:val="00175681"/>
    <w:rsid w:val="001801A6"/>
    <w:rsid w:val="00187B65"/>
    <w:rsid w:val="001958B7"/>
    <w:rsid w:val="001A7F0C"/>
    <w:rsid w:val="001B1923"/>
    <w:rsid w:val="001B2237"/>
    <w:rsid w:val="001B3A74"/>
    <w:rsid w:val="001B5EAD"/>
    <w:rsid w:val="001B61D1"/>
    <w:rsid w:val="001B620E"/>
    <w:rsid w:val="001B6799"/>
    <w:rsid w:val="001B6E98"/>
    <w:rsid w:val="001B7249"/>
    <w:rsid w:val="001C0EE7"/>
    <w:rsid w:val="001C27E4"/>
    <w:rsid w:val="001C3146"/>
    <w:rsid w:val="001C3CB1"/>
    <w:rsid w:val="001C6A02"/>
    <w:rsid w:val="001D1E39"/>
    <w:rsid w:val="001D42C2"/>
    <w:rsid w:val="001E120F"/>
    <w:rsid w:val="001E3B8A"/>
    <w:rsid w:val="001E5E49"/>
    <w:rsid w:val="001E6C61"/>
    <w:rsid w:val="001F375C"/>
    <w:rsid w:val="00200501"/>
    <w:rsid w:val="0020248A"/>
    <w:rsid w:val="00207A45"/>
    <w:rsid w:val="00213014"/>
    <w:rsid w:val="002146E5"/>
    <w:rsid w:val="002148B4"/>
    <w:rsid w:val="00215C61"/>
    <w:rsid w:val="00216613"/>
    <w:rsid w:val="002208C3"/>
    <w:rsid w:val="00220CE9"/>
    <w:rsid w:val="0022115A"/>
    <w:rsid w:val="002219FA"/>
    <w:rsid w:val="002240CA"/>
    <w:rsid w:val="002267B9"/>
    <w:rsid w:val="00232EF8"/>
    <w:rsid w:val="002369A3"/>
    <w:rsid w:val="002417E7"/>
    <w:rsid w:val="002427C1"/>
    <w:rsid w:val="00243320"/>
    <w:rsid w:val="00243EAA"/>
    <w:rsid w:val="00246CD5"/>
    <w:rsid w:val="002477EA"/>
    <w:rsid w:val="00250F25"/>
    <w:rsid w:val="00253FFE"/>
    <w:rsid w:val="00255378"/>
    <w:rsid w:val="00257A45"/>
    <w:rsid w:val="0026181C"/>
    <w:rsid w:val="002622F3"/>
    <w:rsid w:val="00264309"/>
    <w:rsid w:val="002650C1"/>
    <w:rsid w:val="00274224"/>
    <w:rsid w:val="0027498B"/>
    <w:rsid w:val="00274F44"/>
    <w:rsid w:val="00280758"/>
    <w:rsid w:val="00280852"/>
    <w:rsid w:val="002851BF"/>
    <w:rsid w:val="00285698"/>
    <w:rsid w:val="00285DF9"/>
    <w:rsid w:val="00286A5D"/>
    <w:rsid w:val="002909E6"/>
    <w:rsid w:val="00291204"/>
    <w:rsid w:val="00292F76"/>
    <w:rsid w:val="00293505"/>
    <w:rsid w:val="002967DE"/>
    <w:rsid w:val="002A70AF"/>
    <w:rsid w:val="002A7BFD"/>
    <w:rsid w:val="002B0B97"/>
    <w:rsid w:val="002B20F6"/>
    <w:rsid w:val="002B7E95"/>
    <w:rsid w:val="002C1599"/>
    <w:rsid w:val="002C376B"/>
    <w:rsid w:val="002C3B7B"/>
    <w:rsid w:val="002C50E3"/>
    <w:rsid w:val="002D5F74"/>
    <w:rsid w:val="002D74A6"/>
    <w:rsid w:val="002E7DC5"/>
    <w:rsid w:val="002F046C"/>
    <w:rsid w:val="002F0F55"/>
    <w:rsid w:val="002F57DB"/>
    <w:rsid w:val="002F5E21"/>
    <w:rsid w:val="002F5F90"/>
    <w:rsid w:val="0030001A"/>
    <w:rsid w:val="003000E0"/>
    <w:rsid w:val="003010D7"/>
    <w:rsid w:val="003024C0"/>
    <w:rsid w:val="00304072"/>
    <w:rsid w:val="0030529C"/>
    <w:rsid w:val="00306A67"/>
    <w:rsid w:val="003072A7"/>
    <w:rsid w:val="00311D28"/>
    <w:rsid w:val="00312999"/>
    <w:rsid w:val="00313180"/>
    <w:rsid w:val="0031525E"/>
    <w:rsid w:val="00316372"/>
    <w:rsid w:val="00316DF2"/>
    <w:rsid w:val="003174A0"/>
    <w:rsid w:val="00317B58"/>
    <w:rsid w:val="00322CE2"/>
    <w:rsid w:val="00323258"/>
    <w:rsid w:val="00323BB6"/>
    <w:rsid w:val="00324C86"/>
    <w:rsid w:val="00325058"/>
    <w:rsid w:val="003278E5"/>
    <w:rsid w:val="003325DC"/>
    <w:rsid w:val="00333068"/>
    <w:rsid w:val="00333665"/>
    <w:rsid w:val="00334B91"/>
    <w:rsid w:val="003357C0"/>
    <w:rsid w:val="00336F70"/>
    <w:rsid w:val="003404A2"/>
    <w:rsid w:val="00342355"/>
    <w:rsid w:val="00344D93"/>
    <w:rsid w:val="0034600A"/>
    <w:rsid w:val="00354E29"/>
    <w:rsid w:val="003551E7"/>
    <w:rsid w:val="00356341"/>
    <w:rsid w:val="00356B23"/>
    <w:rsid w:val="003574C6"/>
    <w:rsid w:val="0036083A"/>
    <w:rsid w:val="00366478"/>
    <w:rsid w:val="00371109"/>
    <w:rsid w:val="00372977"/>
    <w:rsid w:val="00377D76"/>
    <w:rsid w:val="003819BC"/>
    <w:rsid w:val="003858EC"/>
    <w:rsid w:val="00390BC3"/>
    <w:rsid w:val="00390CE5"/>
    <w:rsid w:val="00390CE6"/>
    <w:rsid w:val="0039253B"/>
    <w:rsid w:val="00395C39"/>
    <w:rsid w:val="003A0801"/>
    <w:rsid w:val="003A17E2"/>
    <w:rsid w:val="003A29CD"/>
    <w:rsid w:val="003A379A"/>
    <w:rsid w:val="003A4DF6"/>
    <w:rsid w:val="003B07DB"/>
    <w:rsid w:val="003B367D"/>
    <w:rsid w:val="003B72EA"/>
    <w:rsid w:val="003C0D53"/>
    <w:rsid w:val="003C1C20"/>
    <w:rsid w:val="003C28AB"/>
    <w:rsid w:val="003C5760"/>
    <w:rsid w:val="003C5C16"/>
    <w:rsid w:val="003C5DB0"/>
    <w:rsid w:val="003D4CEF"/>
    <w:rsid w:val="003D6A98"/>
    <w:rsid w:val="003D79D0"/>
    <w:rsid w:val="003E0652"/>
    <w:rsid w:val="003E2069"/>
    <w:rsid w:val="003E3BD4"/>
    <w:rsid w:val="003E78E1"/>
    <w:rsid w:val="003F1BBC"/>
    <w:rsid w:val="003F218D"/>
    <w:rsid w:val="003F6B88"/>
    <w:rsid w:val="00400887"/>
    <w:rsid w:val="00404ADB"/>
    <w:rsid w:val="0040589C"/>
    <w:rsid w:val="00405E11"/>
    <w:rsid w:val="004063B1"/>
    <w:rsid w:val="0041048B"/>
    <w:rsid w:val="00411DFD"/>
    <w:rsid w:val="00413B50"/>
    <w:rsid w:val="00414095"/>
    <w:rsid w:val="00416AB1"/>
    <w:rsid w:val="004205D4"/>
    <w:rsid w:val="004235D0"/>
    <w:rsid w:val="004244FE"/>
    <w:rsid w:val="004312B2"/>
    <w:rsid w:val="00433873"/>
    <w:rsid w:val="00434AC8"/>
    <w:rsid w:val="00437326"/>
    <w:rsid w:val="004406AE"/>
    <w:rsid w:val="00440C7C"/>
    <w:rsid w:val="0044107D"/>
    <w:rsid w:val="00441FF1"/>
    <w:rsid w:val="00446496"/>
    <w:rsid w:val="004577C9"/>
    <w:rsid w:val="00465056"/>
    <w:rsid w:val="00466559"/>
    <w:rsid w:val="00467CCE"/>
    <w:rsid w:val="004708C8"/>
    <w:rsid w:val="0047383B"/>
    <w:rsid w:val="004745C9"/>
    <w:rsid w:val="00475D58"/>
    <w:rsid w:val="00476ED3"/>
    <w:rsid w:val="00477934"/>
    <w:rsid w:val="00480E8B"/>
    <w:rsid w:val="00480EDE"/>
    <w:rsid w:val="004847A1"/>
    <w:rsid w:val="0048599F"/>
    <w:rsid w:val="00487F9B"/>
    <w:rsid w:val="00493BD7"/>
    <w:rsid w:val="004A014D"/>
    <w:rsid w:val="004A2FED"/>
    <w:rsid w:val="004A338A"/>
    <w:rsid w:val="004A3774"/>
    <w:rsid w:val="004B35B6"/>
    <w:rsid w:val="004B592C"/>
    <w:rsid w:val="004B6DE1"/>
    <w:rsid w:val="004C0A56"/>
    <w:rsid w:val="004C29C2"/>
    <w:rsid w:val="004C3845"/>
    <w:rsid w:val="004C4597"/>
    <w:rsid w:val="004C6622"/>
    <w:rsid w:val="004C6B9E"/>
    <w:rsid w:val="004D515D"/>
    <w:rsid w:val="004D7C9C"/>
    <w:rsid w:val="004E5714"/>
    <w:rsid w:val="004E5AE1"/>
    <w:rsid w:val="004E6DD7"/>
    <w:rsid w:val="004E7961"/>
    <w:rsid w:val="004F0E18"/>
    <w:rsid w:val="004F27F6"/>
    <w:rsid w:val="004F2AB0"/>
    <w:rsid w:val="004F359E"/>
    <w:rsid w:val="004F616B"/>
    <w:rsid w:val="004F7032"/>
    <w:rsid w:val="005020F0"/>
    <w:rsid w:val="00502469"/>
    <w:rsid w:val="005036AE"/>
    <w:rsid w:val="00504C2F"/>
    <w:rsid w:val="005076AF"/>
    <w:rsid w:val="005158DF"/>
    <w:rsid w:val="00520454"/>
    <w:rsid w:val="00520C88"/>
    <w:rsid w:val="00520F28"/>
    <w:rsid w:val="00520F95"/>
    <w:rsid w:val="005213A0"/>
    <w:rsid w:val="0052222B"/>
    <w:rsid w:val="0052432D"/>
    <w:rsid w:val="00524726"/>
    <w:rsid w:val="0052748B"/>
    <w:rsid w:val="005324FD"/>
    <w:rsid w:val="00536433"/>
    <w:rsid w:val="00536639"/>
    <w:rsid w:val="0054209D"/>
    <w:rsid w:val="005439CD"/>
    <w:rsid w:val="00543D30"/>
    <w:rsid w:val="00544E12"/>
    <w:rsid w:val="005459F1"/>
    <w:rsid w:val="00550649"/>
    <w:rsid w:val="005513D0"/>
    <w:rsid w:val="005521DA"/>
    <w:rsid w:val="005547D8"/>
    <w:rsid w:val="00555A83"/>
    <w:rsid w:val="005560F8"/>
    <w:rsid w:val="0055785C"/>
    <w:rsid w:val="00562029"/>
    <w:rsid w:val="00562232"/>
    <w:rsid w:val="00562234"/>
    <w:rsid w:val="00563837"/>
    <w:rsid w:val="00563F38"/>
    <w:rsid w:val="00564A40"/>
    <w:rsid w:val="005670B4"/>
    <w:rsid w:val="005710E6"/>
    <w:rsid w:val="0057144D"/>
    <w:rsid w:val="005714BB"/>
    <w:rsid w:val="00573AAE"/>
    <w:rsid w:val="00586C9F"/>
    <w:rsid w:val="00590318"/>
    <w:rsid w:val="005904F5"/>
    <w:rsid w:val="0059782C"/>
    <w:rsid w:val="005A2C7E"/>
    <w:rsid w:val="005A484B"/>
    <w:rsid w:val="005A5EC0"/>
    <w:rsid w:val="005A7E19"/>
    <w:rsid w:val="005B0732"/>
    <w:rsid w:val="005B27BD"/>
    <w:rsid w:val="005C4592"/>
    <w:rsid w:val="005C6667"/>
    <w:rsid w:val="005C66ED"/>
    <w:rsid w:val="005C6A95"/>
    <w:rsid w:val="005C6DFE"/>
    <w:rsid w:val="005C6F38"/>
    <w:rsid w:val="005C7AE4"/>
    <w:rsid w:val="005D0D3B"/>
    <w:rsid w:val="005D0EFD"/>
    <w:rsid w:val="005D1031"/>
    <w:rsid w:val="005D38C5"/>
    <w:rsid w:val="005D3BF4"/>
    <w:rsid w:val="005D6674"/>
    <w:rsid w:val="005E0EE1"/>
    <w:rsid w:val="005E5847"/>
    <w:rsid w:val="005F0D0C"/>
    <w:rsid w:val="005F2144"/>
    <w:rsid w:val="005F2B0C"/>
    <w:rsid w:val="005F307D"/>
    <w:rsid w:val="005F3B6F"/>
    <w:rsid w:val="005F50C2"/>
    <w:rsid w:val="005F6E93"/>
    <w:rsid w:val="005F760B"/>
    <w:rsid w:val="0060095F"/>
    <w:rsid w:val="006070B5"/>
    <w:rsid w:val="00612177"/>
    <w:rsid w:val="00613E13"/>
    <w:rsid w:val="006160CA"/>
    <w:rsid w:val="006167C9"/>
    <w:rsid w:val="00616B3A"/>
    <w:rsid w:val="00621B24"/>
    <w:rsid w:val="00621BC8"/>
    <w:rsid w:val="00623CA0"/>
    <w:rsid w:val="006245D7"/>
    <w:rsid w:val="0062504C"/>
    <w:rsid w:val="00627DB5"/>
    <w:rsid w:val="00630A77"/>
    <w:rsid w:val="0063336A"/>
    <w:rsid w:val="00633C5D"/>
    <w:rsid w:val="00634038"/>
    <w:rsid w:val="006340C8"/>
    <w:rsid w:val="00636464"/>
    <w:rsid w:val="00636E2B"/>
    <w:rsid w:val="006421C8"/>
    <w:rsid w:val="0064755B"/>
    <w:rsid w:val="00647EA3"/>
    <w:rsid w:val="0065147A"/>
    <w:rsid w:val="00655B6A"/>
    <w:rsid w:val="00655C97"/>
    <w:rsid w:val="00655CF1"/>
    <w:rsid w:val="006562B4"/>
    <w:rsid w:val="006570AE"/>
    <w:rsid w:val="006631BB"/>
    <w:rsid w:val="00666780"/>
    <w:rsid w:val="00666A49"/>
    <w:rsid w:val="00670547"/>
    <w:rsid w:val="006720DD"/>
    <w:rsid w:val="0067321E"/>
    <w:rsid w:val="00673AD0"/>
    <w:rsid w:val="006778D2"/>
    <w:rsid w:val="006848ED"/>
    <w:rsid w:val="00684D52"/>
    <w:rsid w:val="0068677A"/>
    <w:rsid w:val="00687F2D"/>
    <w:rsid w:val="0069002B"/>
    <w:rsid w:val="00691BC5"/>
    <w:rsid w:val="006933E3"/>
    <w:rsid w:val="00697257"/>
    <w:rsid w:val="0069775D"/>
    <w:rsid w:val="006A1550"/>
    <w:rsid w:val="006A1CD4"/>
    <w:rsid w:val="006A1F67"/>
    <w:rsid w:val="006A2989"/>
    <w:rsid w:val="006A3751"/>
    <w:rsid w:val="006A553A"/>
    <w:rsid w:val="006A6DCD"/>
    <w:rsid w:val="006A7F73"/>
    <w:rsid w:val="006B1DE5"/>
    <w:rsid w:val="006B2673"/>
    <w:rsid w:val="006B38C4"/>
    <w:rsid w:val="006B3FA0"/>
    <w:rsid w:val="006B46AB"/>
    <w:rsid w:val="006B5E49"/>
    <w:rsid w:val="006C0836"/>
    <w:rsid w:val="006C0AC6"/>
    <w:rsid w:val="006C32A2"/>
    <w:rsid w:val="006D1397"/>
    <w:rsid w:val="006D1CCA"/>
    <w:rsid w:val="006D591E"/>
    <w:rsid w:val="006E31BE"/>
    <w:rsid w:val="006E33DA"/>
    <w:rsid w:val="006E4DD6"/>
    <w:rsid w:val="006E56F6"/>
    <w:rsid w:val="006E7286"/>
    <w:rsid w:val="006F0013"/>
    <w:rsid w:val="006F4F41"/>
    <w:rsid w:val="006F6061"/>
    <w:rsid w:val="006F62DE"/>
    <w:rsid w:val="006F7D32"/>
    <w:rsid w:val="00700457"/>
    <w:rsid w:val="00701138"/>
    <w:rsid w:val="007016DC"/>
    <w:rsid w:val="00701B53"/>
    <w:rsid w:val="00701DC3"/>
    <w:rsid w:val="00702BA1"/>
    <w:rsid w:val="00703982"/>
    <w:rsid w:val="007040D3"/>
    <w:rsid w:val="007056CE"/>
    <w:rsid w:val="00706B1A"/>
    <w:rsid w:val="0070731A"/>
    <w:rsid w:val="00707D19"/>
    <w:rsid w:val="00711293"/>
    <w:rsid w:val="00711FBB"/>
    <w:rsid w:val="007158CD"/>
    <w:rsid w:val="00716D11"/>
    <w:rsid w:val="00717845"/>
    <w:rsid w:val="00720177"/>
    <w:rsid w:val="007210E7"/>
    <w:rsid w:val="00724116"/>
    <w:rsid w:val="00727988"/>
    <w:rsid w:val="00730880"/>
    <w:rsid w:val="0073295F"/>
    <w:rsid w:val="007335ED"/>
    <w:rsid w:val="0073470B"/>
    <w:rsid w:val="007374B4"/>
    <w:rsid w:val="00741A83"/>
    <w:rsid w:val="00746575"/>
    <w:rsid w:val="0075015E"/>
    <w:rsid w:val="00750DD3"/>
    <w:rsid w:val="00753434"/>
    <w:rsid w:val="00754F0D"/>
    <w:rsid w:val="007552F3"/>
    <w:rsid w:val="00755684"/>
    <w:rsid w:val="0076085B"/>
    <w:rsid w:val="00760FAB"/>
    <w:rsid w:val="007643D5"/>
    <w:rsid w:val="00765C3E"/>
    <w:rsid w:val="00771C08"/>
    <w:rsid w:val="00775B2E"/>
    <w:rsid w:val="00775DED"/>
    <w:rsid w:val="00777875"/>
    <w:rsid w:val="00780EF0"/>
    <w:rsid w:val="007822B3"/>
    <w:rsid w:val="00782557"/>
    <w:rsid w:val="00782597"/>
    <w:rsid w:val="00785FD9"/>
    <w:rsid w:val="00791B11"/>
    <w:rsid w:val="0079457E"/>
    <w:rsid w:val="00795DAD"/>
    <w:rsid w:val="007A3102"/>
    <w:rsid w:val="007A48EE"/>
    <w:rsid w:val="007A4D77"/>
    <w:rsid w:val="007A5D44"/>
    <w:rsid w:val="007A744B"/>
    <w:rsid w:val="007A786D"/>
    <w:rsid w:val="007B1CFB"/>
    <w:rsid w:val="007B45A5"/>
    <w:rsid w:val="007C10A7"/>
    <w:rsid w:val="007C2473"/>
    <w:rsid w:val="007C49AE"/>
    <w:rsid w:val="007C61AB"/>
    <w:rsid w:val="007C68C7"/>
    <w:rsid w:val="007D0170"/>
    <w:rsid w:val="007D10E4"/>
    <w:rsid w:val="007D16D0"/>
    <w:rsid w:val="007D56BD"/>
    <w:rsid w:val="007D755F"/>
    <w:rsid w:val="007D7796"/>
    <w:rsid w:val="007E15D5"/>
    <w:rsid w:val="007E17AA"/>
    <w:rsid w:val="007E378A"/>
    <w:rsid w:val="007F21E5"/>
    <w:rsid w:val="007F3EC2"/>
    <w:rsid w:val="007F41A4"/>
    <w:rsid w:val="007F5E90"/>
    <w:rsid w:val="007F7D73"/>
    <w:rsid w:val="008003E3"/>
    <w:rsid w:val="00800A4A"/>
    <w:rsid w:val="008020F8"/>
    <w:rsid w:val="008030F8"/>
    <w:rsid w:val="00803599"/>
    <w:rsid w:val="008047E6"/>
    <w:rsid w:val="008050B7"/>
    <w:rsid w:val="00805C27"/>
    <w:rsid w:val="00806E0E"/>
    <w:rsid w:val="00811179"/>
    <w:rsid w:val="0081195F"/>
    <w:rsid w:val="00811EC4"/>
    <w:rsid w:val="00823E88"/>
    <w:rsid w:val="008273B1"/>
    <w:rsid w:val="008323E0"/>
    <w:rsid w:val="00832671"/>
    <w:rsid w:val="00832B7D"/>
    <w:rsid w:val="00833113"/>
    <w:rsid w:val="00834689"/>
    <w:rsid w:val="00840420"/>
    <w:rsid w:val="00842615"/>
    <w:rsid w:val="00844BF9"/>
    <w:rsid w:val="008451E8"/>
    <w:rsid w:val="008503DA"/>
    <w:rsid w:val="008507FB"/>
    <w:rsid w:val="00850CE4"/>
    <w:rsid w:val="00851984"/>
    <w:rsid w:val="008632BC"/>
    <w:rsid w:val="008638CA"/>
    <w:rsid w:val="00865B63"/>
    <w:rsid w:val="0086723F"/>
    <w:rsid w:val="0087158E"/>
    <w:rsid w:val="00873B7A"/>
    <w:rsid w:val="00874A5B"/>
    <w:rsid w:val="008752CA"/>
    <w:rsid w:val="0087686C"/>
    <w:rsid w:val="00877FA9"/>
    <w:rsid w:val="008801A0"/>
    <w:rsid w:val="00881262"/>
    <w:rsid w:val="00881FB3"/>
    <w:rsid w:val="008829D3"/>
    <w:rsid w:val="008924A3"/>
    <w:rsid w:val="00893BAB"/>
    <w:rsid w:val="0089427E"/>
    <w:rsid w:val="00894320"/>
    <w:rsid w:val="00896E2B"/>
    <w:rsid w:val="0089762A"/>
    <w:rsid w:val="008A1571"/>
    <w:rsid w:val="008A22BA"/>
    <w:rsid w:val="008A4263"/>
    <w:rsid w:val="008A439C"/>
    <w:rsid w:val="008A72B0"/>
    <w:rsid w:val="008A74A3"/>
    <w:rsid w:val="008B1CF5"/>
    <w:rsid w:val="008C3345"/>
    <w:rsid w:val="008C4194"/>
    <w:rsid w:val="008C6962"/>
    <w:rsid w:val="008C6DA8"/>
    <w:rsid w:val="008D03B1"/>
    <w:rsid w:val="008D03D8"/>
    <w:rsid w:val="008D300A"/>
    <w:rsid w:val="008D42F9"/>
    <w:rsid w:val="008D4B40"/>
    <w:rsid w:val="008E0737"/>
    <w:rsid w:val="008E0999"/>
    <w:rsid w:val="008E1A32"/>
    <w:rsid w:val="008E1F5E"/>
    <w:rsid w:val="008E2D99"/>
    <w:rsid w:val="008E325D"/>
    <w:rsid w:val="008E3667"/>
    <w:rsid w:val="008E48BE"/>
    <w:rsid w:val="008E6CD7"/>
    <w:rsid w:val="008E6D19"/>
    <w:rsid w:val="008F20A0"/>
    <w:rsid w:val="008F2906"/>
    <w:rsid w:val="008F6DE6"/>
    <w:rsid w:val="008F7FD4"/>
    <w:rsid w:val="00903044"/>
    <w:rsid w:val="009060C1"/>
    <w:rsid w:val="009066D6"/>
    <w:rsid w:val="00906D4B"/>
    <w:rsid w:val="009073E6"/>
    <w:rsid w:val="00907E8D"/>
    <w:rsid w:val="009139B7"/>
    <w:rsid w:val="00916274"/>
    <w:rsid w:val="00916925"/>
    <w:rsid w:val="009169FD"/>
    <w:rsid w:val="009204F3"/>
    <w:rsid w:val="009218AC"/>
    <w:rsid w:val="009276C8"/>
    <w:rsid w:val="00934F94"/>
    <w:rsid w:val="00936B19"/>
    <w:rsid w:val="0094183B"/>
    <w:rsid w:val="009441E6"/>
    <w:rsid w:val="00945EFD"/>
    <w:rsid w:val="009466CF"/>
    <w:rsid w:val="00946851"/>
    <w:rsid w:val="009542F5"/>
    <w:rsid w:val="00956297"/>
    <w:rsid w:val="00960FDF"/>
    <w:rsid w:val="009610B5"/>
    <w:rsid w:val="00962B86"/>
    <w:rsid w:val="009659D6"/>
    <w:rsid w:val="009674D7"/>
    <w:rsid w:val="0096750A"/>
    <w:rsid w:val="00971A79"/>
    <w:rsid w:val="00976988"/>
    <w:rsid w:val="00980094"/>
    <w:rsid w:val="00981375"/>
    <w:rsid w:val="00983F3A"/>
    <w:rsid w:val="0098596A"/>
    <w:rsid w:val="009871B7"/>
    <w:rsid w:val="00987CE1"/>
    <w:rsid w:val="00992444"/>
    <w:rsid w:val="009A1E73"/>
    <w:rsid w:val="009A2230"/>
    <w:rsid w:val="009A47D3"/>
    <w:rsid w:val="009A526F"/>
    <w:rsid w:val="009A5A61"/>
    <w:rsid w:val="009A6626"/>
    <w:rsid w:val="009A7F33"/>
    <w:rsid w:val="009A7FDF"/>
    <w:rsid w:val="009B054C"/>
    <w:rsid w:val="009B1FBC"/>
    <w:rsid w:val="009B2C87"/>
    <w:rsid w:val="009B3586"/>
    <w:rsid w:val="009B3633"/>
    <w:rsid w:val="009B3C09"/>
    <w:rsid w:val="009B589A"/>
    <w:rsid w:val="009C6147"/>
    <w:rsid w:val="009C7030"/>
    <w:rsid w:val="009C7D5E"/>
    <w:rsid w:val="009D0469"/>
    <w:rsid w:val="009D0C43"/>
    <w:rsid w:val="009D48E4"/>
    <w:rsid w:val="009E067D"/>
    <w:rsid w:val="009E35C0"/>
    <w:rsid w:val="009E39A2"/>
    <w:rsid w:val="009E3F7F"/>
    <w:rsid w:val="009E405E"/>
    <w:rsid w:val="009E5338"/>
    <w:rsid w:val="009E63DE"/>
    <w:rsid w:val="009E7985"/>
    <w:rsid w:val="009F0AE9"/>
    <w:rsid w:val="009F0DAF"/>
    <w:rsid w:val="009F1113"/>
    <w:rsid w:val="009F198E"/>
    <w:rsid w:val="009F2307"/>
    <w:rsid w:val="009F6004"/>
    <w:rsid w:val="009F7F42"/>
    <w:rsid w:val="00A01648"/>
    <w:rsid w:val="00A020BB"/>
    <w:rsid w:val="00A024C0"/>
    <w:rsid w:val="00A02EFE"/>
    <w:rsid w:val="00A05DA5"/>
    <w:rsid w:val="00A07453"/>
    <w:rsid w:val="00A07B4A"/>
    <w:rsid w:val="00A10CCE"/>
    <w:rsid w:val="00A1645E"/>
    <w:rsid w:val="00A2295A"/>
    <w:rsid w:val="00A235CD"/>
    <w:rsid w:val="00A273D6"/>
    <w:rsid w:val="00A278CB"/>
    <w:rsid w:val="00A3182B"/>
    <w:rsid w:val="00A37F95"/>
    <w:rsid w:val="00A40762"/>
    <w:rsid w:val="00A40898"/>
    <w:rsid w:val="00A44599"/>
    <w:rsid w:val="00A448C5"/>
    <w:rsid w:val="00A44FAC"/>
    <w:rsid w:val="00A527C8"/>
    <w:rsid w:val="00A537BD"/>
    <w:rsid w:val="00A53C46"/>
    <w:rsid w:val="00A54BAB"/>
    <w:rsid w:val="00A56418"/>
    <w:rsid w:val="00A62DB5"/>
    <w:rsid w:val="00A65FFB"/>
    <w:rsid w:val="00A70459"/>
    <w:rsid w:val="00A70715"/>
    <w:rsid w:val="00A71049"/>
    <w:rsid w:val="00A710CA"/>
    <w:rsid w:val="00A724A1"/>
    <w:rsid w:val="00A73AED"/>
    <w:rsid w:val="00A744F9"/>
    <w:rsid w:val="00A74F5B"/>
    <w:rsid w:val="00A8182F"/>
    <w:rsid w:val="00A81FE4"/>
    <w:rsid w:val="00A824D1"/>
    <w:rsid w:val="00A855AF"/>
    <w:rsid w:val="00A86145"/>
    <w:rsid w:val="00A87B9F"/>
    <w:rsid w:val="00A9050D"/>
    <w:rsid w:val="00A90F6D"/>
    <w:rsid w:val="00A910F5"/>
    <w:rsid w:val="00A91A21"/>
    <w:rsid w:val="00A94543"/>
    <w:rsid w:val="00A97358"/>
    <w:rsid w:val="00A978BC"/>
    <w:rsid w:val="00AA0DB9"/>
    <w:rsid w:val="00AA5882"/>
    <w:rsid w:val="00AA5AC9"/>
    <w:rsid w:val="00AA6FFC"/>
    <w:rsid w:val="00AB1378"/>
    <w:rsid w:val="00AB158E"/>
    <w:rsid w:val="00AB4275"/>
    <w:rsid w:val="00AB5A3D"/>
    <w:rsid w:val="00AB6BB0"/>
    <w:rsid w:val="00AB7F40"/>
    <w:rsid w:val="00AC09F1"/>
    <w:rsid w:val="00AC49A8"/>
    <w:rsid w:val="00AC59C3"/>
    <w:rsid w:val="00AD1C5D"/>
    <w:rsid w:val="00AD31D7"/>
    <w:rsid w:val="00AD3A4D"/>
    <w:rsid w:val="00AD3B41"/>
    <w:rsid w:val="00AD4714"/>
    <w:rsid w:val="00AE1808"/>
    <w:rsid w:val="00AE2DA4"/>
    <w:rsid w:val="00AE2E86"/>
    <w:rsid w:val="00AE4A0B"/>
    <w:rsid w:val="00AE5C1A"/>
    <w:rsid w:val="00AE6CC5"/>
    <w:rsid w:val="00AE7764"/>
    <w:rsid w:val="00AF03A6"/>
    <w:rsid w:val="00AF1FD1"/>
    <w:rsid w:val="00AF3B62"/>
    <w:rsid w:val="00AF40EA"/>
    <w:rsid w:val="00AF41DC"/>
    <w:rsid w:val="00AF5E22"/>
    <w:rsid w:val="00B00733"/>
    <w:rsid w:val="00B00DF0"/>
    <w:rsid w:val="00B01064"/>
    <w:rsid w:val="00B01ECB"/>
    <w:rsid w:val="00B06806"/>
    <w:rsid w:val="00B129EA"/>
    <w:rsid w:val="00B13277"/>
    <w:rsid w:val="00B1335D"/>
    <w:rsid w:val="00B1393B"/>
    <w:rsid w:val="00B179F3"/>
    <w:rsid w:val="00B20C9C"/>
    <w:rsid w:val="00B25D6B"/>
    <w:rsid w:val="00B26831"/>
    <w:rsid w:val="00B274A6"/>
    <w:rsid w:val="00B32C21"/>
    <w:rsid w:val="00B349E9"/>
    <w:rsid w:val="00B36481"/>
    <w:rsid w:val="00B4227B"/>
    <w:rsid w:val="00B42C97"/>
    <w:rsid w:val="00B4314F"/>
    <w:rsid w:val="00B45554"/>
    <w:rsid w:val="00B46B2D"/>
    <w:rsid w:val="00B47710"/>
    <w:rsid w:val="00B47C5D"/>
    <w:rsid w:val="00B5091B"/>
    <w:rsid w:val="00B5260D"/>
    <w:rsid w:val="00B52D9A"/>
    <w:rsid w:val="00B54E05"/>
    <w:rsid w:val="00B5501B"/>
    <w:rsid w:val="00B55E97"/>
    <w:rsid w:val="00B601A5"/>
    <w:rsid w:val="00B61D84"/>
    <w:rsid w:val="00B64F78"/>
    <w:rsid w:val="00B65524"/>
    <w:rsid w:val="00B66695"/>
    <w:rsid w:val="00B66B9C"/>
    <w:rsid w:val="00B672BC"/>
    <w:rsid w:val="00B70BD5"/>
    <w:rsid w:val="00B71290"/>
    <w:rsid w:val="00B71404"/>
    <w:rsid w:val="00B74BAD"/>
    <w:rsid w:val="00B77044"/>
    <w:rsid w:val="00B84DA3"/>
    <w:rsid w:val="00B87841"/>
    <w:rsid w:val="00B91BAC"/>
    <w:rsid w:val="00B944A0"/>
    <w:rsid w:val="00B95AC0"/>
    <w:rsid w:val="00B964F6"/>
    <w:rsid w:val="00BA29F3"/>
    <w:rsid w:val="00BA3286"/>
    <w:rsid w:val="00BA4521"/>
    <w:rsid w:val="00BA58D8"/>
    <w:rsid w:val="00BA68B2"/>
    <w:rsid w:val="00BB06D1"/>
    <w:rsid w:val="00BB1DC8"/>
    <w:rsid w:val="00BB4444"/>
    <w:rsid w:val="00BB556B"/>
    <w:rsid w:val="00BB6EA2"/>
    <w:rsid w:val="00BB7C4B"/>
    <w:rsid w:val="00BC0376"/>
    <w:rsid w:val="00BC36A5"/>
    <w:rsid w:val="00BC7341"/>
    <w:rsid w:val="00BD01D7"/>
    <w:rsid w:val="00BD382C"/>
    <w:rsid w:val="00BD4EAC"/>
    <w:rsid w:val="00BD5EDF"/>
    <w:rsid w:val="00BD6231"/>
    <w:rsid w:val="00BE0A8A"/>
    <w:rsid w:val="00BE1D95"/>
    <w:rsid w:val="00BE4D59"/>
    <w:rsid w:val="00BE6E8F"/>
    <w:rsid w:val="00BE715B"/>
    <w:rsid w:val="00BE793D"/>
    <w:rsid w:val="00BF23F3"/>
    <w:rsid w:val="00BF31EF"/>
    <w:rsid w:val="00BF4E8A"/>
    <w:rsid w:val="00BF6A61"/>
    <w:rsid w:val="00BF712E"/>
    <w:rsid w:val="00C00C70"/>
    <w:rsid w:val="00C01A2A"/>
    <w:rsid w:val="00C0230D"/>
    <w:rsid w:val="00C024E3"/>
    <w:rsid w:val="00C03010"/>
    <w:rsid w:val="00C03C77"/>
    <w:rsid w:val="00C04036"/>
    <w:rsid w:val="00C04AA2"/>
    <w:rsid w:val="00C04ECB"/>
    <w:rsid w:val="00C054A5"/>
    <w:rsid w:val="00C06246"/>
    <w:rsid w:val="00C1654F"/>
    <w:rsid w:val="00C209AF"/>
    <w:rsid w:val="00C2777E"/>
    <w:rsid w:val="00C37F0F"/>
    <w:rsid w:val="00C413AC"/>
    <w:rsid w:val="00C44150"/>
    <w:rsid w:val="00C44471"/>
    <w:rsid w:val="00C4717E"/>
    <w:rsid w:val="00C47A57"/>
    <w:rsid w:val="00C5396E"/>
    <w:rsid w:val="00C53D5F"/>
    <w:rsid w:val="00C56BC2"/>
    <w:rsid w:val="00C615FA"/>
    <w:rsid w:val="00C61CAB"/>
    <w:rsid w:val="00C61CD8"/>
    <w:rsid w:val="00C67FAC"/>
    <w:rsid w:val="00C705EC"/>
    <w:rsid w:val="00C70A66"/>
    <w:rsid w:val="00C717FE"/>
    <w:rsid w:val="00C76113"/>
    <w:rsid w:val="00C82B0E"/>
    <w:rsid w:val="00C84299"/>
    <w:rsid w:val="00C8579A"/>
    <w:rsid w:val="00C859AF"/>
    <w:rsid w:val="00C9004F"/>
    <w:rsid w:val="00C95635"/>
    <w:rsid w:val="00C956E4"/>
    <w:rsid w:val="00CA12C7"/>
    <w:rsid w:val="00CB08FA"/>
    <w:rsid w:val="00CB0EDD"/>
    <w:rsid w:val="00CB1EC6"/>
    <w:rsid w:val="00CB2C40"/>
    <w:rsid w:val="00CB35E6"/>
    <w:rsid w:val="00CB7698"/>
    <w:rsid w:val="00CB7B88"/>
    <w:rsid w:val="00CC04F7"/>
    <w:rsid w:val="00CC09C3"/>
    <w:rsid w:val="00CC1347"/>
    <w:rsid w:val="00CC49BC"/>
    <w:rsid w:val="00CC4CF9"/>
    <w:rsid w:val="00CD2F55"/>
    <w:rsid w:val="00CE0A2A"/>
    <w:rsid w:val="00CE3BE3"/>
    <w:rsid w:val="00CE6F51"/>
    <w:rsid w:val="00CF09EE"/>
    <w:rsid w:val="00CF12CF"/>
    <w:rsid w:val="00CF15B3"/>
    <w:rsid w:val="00CF5193"/>
    <w:rsid w:val="00CF628C"/>
    <w:rsid w:val="00D01367"/>
    <w:rsid w:val="00D03522"/>
    <w:rsid w:val="00D04BA7"/>
    <w:rsid w:val="00D0513D"/>
    <w:rsid w:val="00D0774B"/>
    <w:rsid w:val="00D077FB"/>
    <w:rsid w:val="00D12597"/>
    <w:rsid w:val="00D13197"/>
    <w:rsid w:val="00D1452E"/>
    <w:rsid w:val="00D1555D"/>
    <w:rsid w:val="00D1605A"/>
    <w:rsid w:val="00D16888"/>
    <w:rsid w:val="00D270F2"/>
    <w:rsid w:val="00D30DF4"/>
    <w:rsid w:val="00D31F61"/>
    <w:rsid w:val="00D322FF"/>
    <w:rsid w:val="00D337FC"/>
    <w:rsid w:val="00D33865"/>
    <w:rsid w:val="00D34CEA"/>
    <w:rsid w:val="00D356B7"/>
    <w:rsid w:val="00D403E8"/>
    <w:rsid w:val="00D44A54"/>
    <w:rsid w:val="00D44EF9"/>
    <w:rsid w:val="00D44F38"/>
    <w:rsid w:val="00D47BEC"/>
    <w:rsid w:val="00D47ED2"/>
    <w:rsid w:val="00D5010D"/>
    <w:rsid w:val="00D50EBD"/>
    <w:rsid w:val="00D55708"/>
    <w:rsid w:val="00D57E47"/>
    <w:rsid w:val="00D57F35"/>
    <w:rsid w:val="00D6152C"/>
    <w:rsid w:val="00D61A7C"/>
    <w:rsid w:val="00D61F0F"/>
    <w:rsid w:val="00D64865"/>
    <w:rsid w:val="00D6489C"/>
    <w:rsid w:val="00D6491F"/>
    <w:rsid w:val="00D83F1F"/>
    <w:rsid w:val="00D85D9B"/>
    <w:rsid w:val="00D86EAB"/>
    <w:rsid w:val="00D9342E"/>
    <w:rsid w:val="00D93B06"/>
    <w:rsid w:val="00D9709B"/>
    <w:rsid w:val="00DA0239"/>
    <w:rsid w:val="00DA0C15"/>
    <w:rsid w:val="00DA48D5"/>
    <w:rsid w:val="00DA4D00"/>
    <w:rsid w:val="00DA6D91"/>
    <w:rsid w:val="00DB0FD5"/>
    <w:rsid w:val="00DB10B4"/>
    <w:rsid w:val="00DB213B"/>
    <w:rsid w:val="00DB3CCD"/>
    <w:rsid w:val="00DB403C"/>
    <w:rsid w:val="00DB47C0"/>
    <w:rsid w:val="00DB5BE3"/>
    <w:rsid w:val="00DB613D"/>
    <w:rsid w:val="00DB7804"/>
    <w:rsid w:val="00DC078D"/>
    <w:rsid w:val="00DC0CA2"/>
    <w:rsid w:val="00DC31C2"/>
    <w:rsid w:val="00DC5793"/>
    <w:rsid w:val="00DC589D"/>
    <w:rsid w:val="00DC6B7C"/>
    <w:rsid w:val="00DD097B"/>
    <w:rsid w:val="00DD4476"/>
    <w:rsid w:val="00DD6062"/>
    <w:rsid w:val="00DD749C"/>
    <w:rsid w:val="00DE0759"/>
    <w:rsid w:val="00DE589B"/>
    <w:rsid w:val="00DE5D16"/>
    <w:rsid w:val="00DE6747"/>
    <w:rsid w:val="00DE6894"/>
    <w:rsid w:val="00DF25FE"/>
    <w:rsid w:val="00DF2972"/>
    <w:rsid w:val="00DF30D9"/>
    <w:rsid w:val="00DF4618"/>
    <w:rsid w:val="00DF519D"/>
    <w:rsid w:val="00DF6FF8"/>
    <w:rsid w:val="00DF7532"/>
    <w:rsid w:val="00DF7697"/>
    <w:rsid w:val="00E0113A"/>
    <w:rsid w:val="00E162F6"/>
    <w:rsid w:val="00E16A80"/>
    <w:rsid w:val="00E21F80"/>
    <w:rsid w:val="00E238FB"/>
    <w:rsid w:val="00E241E5"/>
    <w:rsid w:val="00E249FC"/>
    <w:rsid w:val="00E25ED5"/>
    <w:rsid w:val="00E26F0C"/>
    <w:rsid w:val="00E31D81"/>
    <w:rsid w:val="00E32D69"/>
    <w:rsid w:val="00E32DB7"/>
    <w:rsid w:val="00E3359C"/>
    <w:rsid w:val="00E35563"/>
    <w:rsid w:val="00E35CCF"/>
    <w:rsid w:val="00E36E07"/>
    <w:rsid w:val="00E41A65"/>
    <w:rsid w:val="00E458A4"/>
    <w:rsid w:val="00E5032C"/>
    <w:rsid w:val="00E54957"/>
    <w:rsid w:val="00E60D45"/>
    <w:rsid w:val="00E632FF"/>
    <w:rsid w:val="00E645E0"/>
    <w:rsid w:val="00E67CE3"/>
    <w:rsid w:val="00E71B9D"/>
    <w:rsid w:val="00E72E0C"/>
    <w:rsid w:val="00E74B4A"/>
    <w:rsid w:val="00E774F2"/>
    <w:rsid w:val="00E7759D"/>
    <w:rsid w:val="00E80723"/>
    <w:rsid w:val="00E8358D"/>
    <w:rsid w:val="00E8570A"/>
    <w:rsid w:val="00E87E7E"/>
    <w:rsid w:val="00E90571"/>
    <w:rsid w:val="00E90E9D"/>
    <w:rsid w:val="00E91CA8"/>
    <w:rsid w:val="00E92147"/>
    <w:rsid w:val="00EA2BC6"/>
    <w:rsid w:val="00EA31BF"/>
    <w:rsid w:val="00EA7AC6"/>
    <w:rsid w:val="00EB0EEE"/>
    <w:rsid w:val="00EB3332"/>
    <w:rsid w:val="00EB351B"/>
    <w:rsid w:val="00EB3F2A"/>
    <w:rsid w:val="00EB4909"/>
    <w:rsid w:val="00EC061B"/>
    <w:rsid w:val="00EC2489"/>
    <w:rsid w:val="00EC258E"/>
    <w:rsid w:val="00EC2B9E"/>
    <w:rsid w:val="00EC2BDE"/>
    <w:rsid w:val="00EC33D6"/>
    <w:rsid w:val="00EC43A6"/>
    <w:rsid w:val="00EC48B7"/>
    <w:rsid w:val="00EC60FF"/>
    <w:rsid w:val="00EC7023"/>
    <w:rsid w:val="00ED04AB"/>
    <w:rsid w:val="00ED062A"/>
    <w:rsid w:val="00ED37CB"/>
    <w:rsid w:val="00ED7E68"/>
    <w:rsid w:val="00EE1801"/>
    <w:rsid w:val="00EE190F"/>
    <w:rsid w:val="00EE258E"/>
    <w:rsid w:val="00EE6148"/>
    <w:rsid w:val="00EF13A0"/>
    <w:rsid w:val="00EF39FC"/>
    <w:rsid w:val="00EF3D37"/>
    <w:rsid w:val="00EF4ACB"/>
    <w:rsid w:val="00EF62FA"/>
    <w:rsid w:val="00EF67F4"/>
    <w:rsid w:val="00EF77C7"/>
    <w:rsid w:val="00F00094"/>
    <w:rsid w:val="00F00886"/>
    <w:rsid w:val="00F02E04"/>
    <w:rsid w:val="00F056EF"/>
    <w:rsid w:val="00F073C4"/>
    <w:rsid w:val="00F123F2"/>
    <w:rsid w:val="00F1378E"/>
    <w:rsid w:val="00F137B5"/>
    <w:rsid w:val="00F13C7D"/>
    <w:rsid w:val="00F1557F"/>
    <w:rsid w:val="00F157D8"/>
    <w:rsid w:val="00F16F8B"/>
    <w:rsid w:val="00F217D5"/>
    <w:rsid w:val="00F24B87"/>
    <w:rsid w:val="00F2796B"/>
    <w:rsid w:val="00F31642"/>
    <w:rsid w:val="00F37829"/>
    <w:rsid w:val="00F41007"/>
    <w:rsid w:val="00F43865"/>
    <w:rsid w:val="00F466CD"/>
    <w:rsid w:val="00F47974"/>
    <w:rsid w:val="00F5190D"/>
    <w:rsid w:val="00F53961"/>
    <w:rsid w:val="00F55131"/>
    <w:rsid w:val="00F562F7"/>
    <w:rsid w:val="00F61176"/>
    <w:rsid w:val="00F63F0E"/>
    <w:rsid w:val="00F66787"/>
    <w:rsid w:val="00F67E48"/>
    <w:rsid w:val="00F7124D"/>
    <w:rsid w:val="00F71A8F"/>
    <w:rsid w:val="00F7684D"/>
    <w:rsid w:val="00F770B8"/>
    <w:rsid w:val="00F7746E"/>
    <w:rsid w:val="00F80E49"/>
    <w:rsid w:val="00F8357B"/>
    <w:rsid w:val="00F86BBC"/>
    <w:rsid w:val="00F87B65"/>
    <w:rsid w:val="00F925BF"/>
    <w:rsid w:val="00F92C84"/>
    <w:rsid w:val="00F93E87"/>
    <w:rsid w:val="00F964D9"/>
    <w:rsid w:val="00FA3248"/>
    <w:rsid w:val="00FA3407"/>
    <w:rsid w:val="00FA3490"/>
    <w:rsid w:val="00FA360E"/>
    <w:rsid w:val="00FA78B3"/>
    <w:rsid w:val="00FB0358"/>
    <w:rsid w:val="00FB051B"/>
    <w:rsid w:val="00FB0888"/>
    <w:rsid w:val="00FB0A54"/>
    <w:rsid w:val="00FB0C82"/>
    <w:rsid w:val="00FB683B"/>
    <w:rsid w:val="00FC0FEF"/>
    <w:rsid w:val="00FC6FEF"/>
    <w:rsid w:val="00FC777E"/>
    <w:rsid w:val="00FD6908"/>
    <w:rsid w:val="00FE1153"/>
    <w:rsid w:val="00FE4881"/>
    <w:rsid w:val="00FE4AAC"/>
    <w:rsid w:val="00FE734F"/>
    <w:rsid w:val="00FF019C"/>
    <w:rsid w:val="00FF0842"/>
    <w:rsid w:val="00FF0DF5"/>
    <w:rsid w:val="00FF2389"/>
    <w:rsid w:val="00FF5302"/>
    <w:rsid w:val="031BEEED"/>
    <w:rsid w:val="05151350"/>
    <w:rsid w:val="0DAB3A8D"/>
    <w:rsid w:val="132EA6A4"/>
    <w:rsid w:val="1C884497"/>
    <w:rsid w:val="1D7B3F63"/>
    <w:rsid w:val="1EB5214A"/>
    <w:rsid w:val="1EF69AD6"/>
    <w:rsid w:val="23DCF594"/>
    <w:rsid w:val="2596D77E"/>
    <w:rsid w:val="3F6F05D7"/>
    <w:rsid w:val="49124983"/>
    <w:rsid w:val="52489235"/>
    <w:rsid w:val="6D5888B0"/>
    <w:rsid w:val="6F2BFE30"/>
    <w:rsid w:val="7FF93078"/>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2"/>
    </o:shapelayout>
  </w:shapeDefaults>
  <w:decimalSymbol w:val="."/>
  <w:listSeparator w:val=","/>
  <w14:docId w14:val="05D82B9B"/>
  <w15:docId w15:val="{D75A35A2-1B81-41CE-A8CF-CF7F27AA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2A"/>
  </w:style>
  <w:style w:type="paragraph" w:styleId="Heading1">
    <w:name w:val="heading 1"/>
    <w:basedOn w:val="Normal"/>
    <w:next w:val="Normal"/>
    <w:link w:val="Heading1Char"/>
    <w:uiPriority w:val="9"/>
    <w:qFormat/>
    <w:rsid w:val="0003332A"/>
    <w:pPr>
      <w:keepNext/>
      <w:keepLines/>
      <w:numPr>
        <w:numId w:val="9"/>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9"/>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9"/>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9"/>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9"/>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9"/>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aliases w:val="Dot pt,No Spacing1,List Paragraph Char Char Char,Indicator Text,Numbered Para 1,List Paragraph1,Bullet 1,Bullet Points,MAIN CONTENT,OBC Bullet,List Paragraph12,F5 List Paragraph,List Paragraph11,Normal numbered"/>
    <w:basedOn w:val="Normal"/>
    <w:link w:val="ListParagraphChar"/>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iPriority w:val="99"/>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5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2"/>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3"/>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3"/>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3"/>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3"/>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1"/>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6"/>
      </w:numPr>
      <w:spacing w:after="120" w:line="240" w:lineRule="auto"/>
    </w:pPr>
    <w:rPr>
      <w:rFonts w:ascii="Franklin Gothic Book" w:eastAsia="Times New Roman" w:hAnsi="Franklin Gothic Book" w:cs="Times New Roman"/>
      <w:sz w:val="20"/>
      <w:szCs w:val="20"/>
      <w:lang w:val="en-US"/>
    </w:rPr>
  </w:style>
  <w:style w:type="paragraph" w:customStyle="1" w:styleId="StyleListContinueBold">
    <w:name w:val="Style List Continue + Bold"/>
    <w:basedOn w:val="ListContinue"/>
    <w:link w:val="StyleListContinueBoldChar"/>
    <w:rsid w:val="00B274A6"/>
    <w:pPr>
      <w:spacing w:before="120"/>
    </w:pPr>
    <w:rPr>
      <w:b/>
      <w:bCs/>
      <w:sz w:val="24"/>
    </w:rPr>
  </w:style>
  <w:style w:type="character" w:customStyle="1" w:styleId="ListContinueChar">
    <w:name w:val="List Continue Char"/>
    <w:link w:val="ListContinue"/>
    <w:rsid w:val="00B274A6"/>
    <w:rPr>
      <w:rFonts w:ascii="Franklin Gothic Book" w:eastAsia="Times New Roman" w:hAnsi="Franklin Gothic Book" w:cs="Times New Roman"/>
      <w:sz w:val="20"/>
      <w:szCs w:val="20"/>
      <w:lang w:val="en-US"/>
    </w:rPr>
  </w:style>
  <w:style w:type="character" w:customStyle="1" w:styleId="StyleListContinueBoldChar">
    <w:name w:val="Style List Continue + Bold Char"/>
    <w:link w:val="StyleListContinueBold"/>
    <w:rsid w:val="00B274A6"/>
    <w:rPr>
      <w:rFonts w:ascii="Franklin Gothic Book" w:eastAsia="Times New Roman" w:hAnsi="Franklin Gothic Book"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semiHidden/>
    <w:unhideWhenUsed/>
    <w:rsid w:val="00FA78B3"/>
    <w:rPr>
      <w:vertAlign w:val="superscript"/>
    </w:rPr>
  </w:style>
  <w:style w:type="character" w:customStyle="1" w:styleId="UnresolvedMention1">
    <w:name w:val="Unresolved Mention1"/>
    <w:basedOn w:val="DefaultParagraphFont"/>
    <w:uiPriority w:val="99"/>
    <w:rsid w:val="00015545"/>
    <w:rPr>
      <w:color w:val="808080"/>
      <w:shd w:val="clear" w:color="auto" w:fill="E6E6E6"/>
    </w:rPr>
  </w:style>
  <w:style w:type="character" w:styleId="UnresolvedMention">
    <w:name w:val="Unresolved Mention"/>
    <w:basedOn w:val="DefaultParagraphFont"/>
    <w:uiPriority w:val="99"/>
    <w:semiHidden/>
    <w:unhideWhenUsed/>
    <w:rsid w:val="006A3751"/>
    <w:rPr>
      <w:color w:val="605E5C"/>
      <w:shd w:val="clear" w:color="auto" w:fill="E1DFDD"/>
    </w:rPr>
  </w:style>
  <w:style w:type="character" w:customStyle="1" w:styleId="InitialStyle">
    <w:name w:val="InitialStyle"/>
    <w:rsid w:val="00563F38"/>
    <w:rPr>
      <w:rFonts w:ascii="Times New Roman" w:hAnsi="Times New Roman"/>
      <w:color w:val="auto"/>
      <w:spacing w:val="0"/>
      <w:sz w:val="24"/>
    </w:rPr>
  </w:style>
  <w:style w:type="paragraph" w:customStyle="1" w:styleId="Standardtekst">
    <w:name w:val="Standardtekst"/>
    <w:basedOn w:val="Normal"/>
    <w:rsid w:val="00563F38"/>
    <w:pPr>
      <w:spacing w:after="200" w:line="276" w:lineRule="auto"/>
      <w:jc w:val="both"/>
    </w:pPr>
    <w:rPr>
      <w:rFonts w:ascii="CG Times" w:hAnsi="CG Times"/>
      <w:sz w:val="20"/>
      <w:szCs w:val="20"/>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
    <w:basedOn w:val="DefaultParagraphFont"/>
    <w:link w:val="ListParagraph"/>
    <w:uiPriority w:val="34"/>
    <w:qFormat/>
    <w:locked/>
    <w:rsid w:val="003E0652"/>
  </w:style>
  <w:style w:type="character" w:customStyle="1" w:styleId="fontstyle01">
    <w:name w:val="fontstyle01"/>
    <w:basedOn w:val="DefaultParagraphFont"/>
    <w:rsid w:val="00E35CCF"/>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E35CCF"/>
    <w:rPr>
      <w:rFonts w:ascii="Calibri-Bold" w:hAnsi="Calibri-Bold"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25256">
      <w:bodyDiv w:val="1"/>
      <w:marLeft w:val="0"/>
      <w:marRight w:val="0"/>
      <w:marTop w:val="0"/>
      <w:marBottom w:val="0"/>
      <w:divBdr>
        <w:top w:val="none" w:sz="0" w:space="0" w:color="auto"/>
        <w:left w:val="none" w:sz="0" w:space="0" w:color="auto"/>
        <w:bottom w:val="none" w:sz="0" w:space="0" w:color="auto"/>
        <w:right w:val="none" w:sz="0" w:space="0" w:color="auto"/>
      </w:divBdr>
    </w:div>
    <w:div w:id="127473445">
      <w:bodyDiv w:val="1"/>
      <w:marLeft w:val="0"/>
      <w:marRight w:val="0"/>
      <w:marTop w:val="0"/>
      <w:marBottom w:val="0"/>
      <w:divBdr>
        <w:top w:val="none" w:sz="0" w:space="0" w:color="auto"/>
        <w:left w:val="none" w:sz="0" w:space="0" w:color="auto"/>
        <w:bottom w:val="none" w:sz="0" w:space="0" w:color="auto"/>
        <w:right w:val="none" w:sz="0" w:space="0" w:color="auto"/>
      </w:divBdr>
    </w:div>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500318948">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4677615">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675376606">
      <w:bodyDiv w:val="1"/>
      <w:marLeft w:val="0"/>
      <w:marRight w:val="0"/>
      <w:marTop w:val="0"/>
      <w:marBottom w:val="0"/>
      <w:divBdr>
        <w:top w:val="none" w:sz="0" w:space="0" w:color="auto"/>
        <w:left w:val="none" w:sz="0" w:space="0" w:color="auto"/>
        <w:bottom w:val="none" w:sz="0" w:space="0" w:color="auto"/>
        <w:right w:val="none" w:sz="0" w:space="0" w:color="auto"/>
      </w:divBdr>
    </w:div>
    <w:div w:id="735788250">
      <w:bodyDiv w:val="1"/>
      <w:marLeft w:val="0"/>
      <w:marRight w:val="0"/>
      <w:marTop w:val="0"/>
      <w:marBottom w:val="0"/>
      <w:divBdr>
        <w:top w:val="none" w:sz="0" w:space="0" w:color="auto"/>
        <w:left w:val="none" w:sz="0" w:space="0" w:color="auto"/>
        <w:bottom w:val="none" w:sz="0" w:space="0" w:color="auto"/>
        <w:right w:val="none" w:sz="0" w:space="0" w:color="auto"/>
      </w:divBdr>
    </w:div>
    <w:div w:id="777794366">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194727068">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85427589">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07513169">
      <w:bodyDiv w:val="1"/>
      <w:marLeft w:val="0"/>
      <w:marRight w:val="0"/>
      <w:marTop w:val="0"/>
      <w:marBottom w:val="0"/>
      <w:divBdr>
        <w:top w:val="none" w:sz="0" w:space="0" w:color="auto"/>
        <w:left w:val="none" w:sz="0" w:space="0" w:color="auto"/>
        <w:bottom w:val="none" w:sz="0" w:space="0" w:color="auto"/>
        <w:right w:val="none" w:sz="0" w:space="0" w:color="auto"/>
      </w:divBdr>
    </w:div>
    <w:div w:id="1344547449">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417093159">
      <w:bodyDiv w:val="1"/>
      <w:marLeft w:val="0"/>
      <w:marRight w:val="0"/>
      <w:marTop w:val="0"/>
      <w:marBottom w:val="0"/>
      <w:divBdr>
        <w:top w:val="none" w:sz="0" w:space="0" w:color="auto"/>
        <w:left w:val="none" w:sz="0" w:space="0" w:color="auto"/>
        <w:bottom w:val="none" w:sz="0" w:space="0" w:color="auto"/>
        <w:right w:val="none" w:sz="0" w:space="0" w:color="auto"/>
      </w:divBdr>
    </w:div>
    <w:div w:id="1486510863">
      <w:bodyDiv w:val="1"/>
      <w:marLeft w:val="0"/>
      <w:marRight w:val="0"/>
      <w:marTop w:val="0"/>
      <w:marBottom w:val="0"/>
      <w:divBdr>
        <w:top w:val="none" w:sz="0" w:space="0" w:color="auto"/>
        <w:left w:val="none" w:sz="0" w:space="0" w:color="auto"/>
        <w:bottom w:val="none" w:sz="0" w:space="0" w:color="auto"/>
        <w:right w:val="none" w:sz="0" w:space="0" w:color="auto"/>
      </w:divBdr>
    </w:div>
    <w:div w:id="1504971422">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682929841">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1738823995">
      <w:bodyDiv w:val="1"/>
      <w:marLeft w:val="0"/>
      <w:marRight w:val="0"/>
      <w:marTop w:val="0"/>
      <w:marBottom w:val="0"/>
      <w:divBdr>
        <w:top w:val="none" w:sz="0" w:space="0" w:color="auto"/>
        <w:left w:val="none" w:sz="0" w:space="0" w:color="auto"/>
        <w:bottom w:val="none" w:sz="0" w:space="0" w:color="auto"/>
        <w:right w:val="none" w:sz="0" w:space="0" w:color="auto"/>
      </w:divBdr>
    </w:div>
    <w:div w:id="1856840554">
      <w:bodyDiv w:val="1"/>
      <w:marLeft w:val="0"/>
      <w:marRight w:val="0"/>
      <w:marTop w:val="0"/>
      <w:marBottom w:val="0"/>
      <w:divBdr>
        <w:top w:val="none" w:sz="0" w:space="0" w:color="auto"/>
        <w:left w:val="none" w:sz="0" w:space="0" w:color="auto"/>
        <w:bottom w:val="none" w:sz="0" w:space="0" w:color="auto"/>
        <w:right w:val="none" w:sz="0" w:space="0" w:color="auto"/>
      </w:divBdr>
    </w:div>
    <w:div w:id="2102751299">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alglobal.org" TargetMode="External"/><Relationship Id="rId18" Type="http://schemas.openxmlformats.org/officeDocument/2006/relationships/image" Target="media/image2.e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speakup@goal.ie" TargetMode="External"/><Relationship Id="rId17" Type="http://schemas.openxmlformats.org/officeDocument/2006/relationships/hyperlink" Target="mailto:procurementfreetown@sl.goal.ie"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tenders@goal.i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goal@safecall.co.uk" TargetMode="External"/><Relationship Id="rId5" Type="http://schemas.openxmlformats.org/officeDocument/2006/relationships/numbering" Target="numbering.xml"/><Relationship Id="rId15" Type="http://schemas.openxmlformats.org/officeDocument/2006/relationships/hyperlink" Target="https://www.goalglobal.org/tenders" TargetMode="External"/><Relationship Id="rId23" Type="http://schemas.openxmlformats.org/officeDocument/2006/relationships/hyperlink" Target="http://www.safecall.co.uk/repor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arifications@goal.ie" TargetMode="External"/><Relationship Id="rId22" Type="http://schemas.openxmlformats.org/officeDocument/2006/relationships/hyperlink" Target="mailto:speakup@goal.i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cdb2c9f-a06f-4e04-801c-64d158a2d396">
      <UserInfo>
        <DisplayName>Mathieu Paugam</DisplayName>
        <AccountId>1296</AccountId>
        <AccountType/>
      </UserInfo>
    </SharedWithUsers>
    <TaxCatchAll xmlns="acdb2c9f-a06f-4e04-801c-64d158a2d396" xsi:nil="true"/>
    <lcf76f155ced4ddcb4097134ff3c332f xmlns="9966027c-dd32-4521-a194-38c010c1ed2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7B5520993E0F24080650A1A61C8EE59" ma:contentTypeVersion="11" ma:contentTypeDescription="Create a new document." ma:contentTypeScope="" ma:versionID="c414f06ba77178c6fbf538d52e56ef38">
  <xsd:schema xmlns:xsd="http://www.w3.org/2001/XMLSchema" xmlns:xs="http://www.w3.org/2001/XMLSchema" xmlns:p="http://schemas.microsoft.com/office/2006/metadata/properties" xmlns:ns2="9966027c-dd32-4521-a194-38c010c1ed26" xmlns:ns3="acdb2c9f-a06f-4e04-801c-64d158a2d396" targetNamespace="http://schemas.microsoft.com/office/2006/metadata/properties" ma:root="true" ma:fieldsID="87dbbd6130a7ad7caaea44b914a04568" ns2:_="" ns3:_="">
    <xsd:import namespace="9966027c-dd32-4521-a194-38c010c1ed26"/>
    <xsd:import namespace="acdb2c9f-a06f-4e04-801c-64d158a2d39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6027c-dd32-4521-a194-38c010c1ed2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db2c9f-a06f-4e04-801c-64d158a2d39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354e53f-23f1-4af3-a41d-257d02a0e4c0}" ma:internalName="TaxCatchAll" ma:showField="CatchAllData" ma:web="acdb2c9f-a06f-4e04-801c-64d158a2d39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 ds:uri="acdb2c9f-a06f-4e04-801c-64d158a2d396"/>
    <ds:schemaRef ds:uri="9966027c-dd32-4521-a194-38c010c1ed26"/>
  </ds:schemaRefs>
</ds:datastoreItem>
</file>

<file path=customXml/itemProps2.xml><?xml version="1.0" encoding="utf-8"?>
<ds:datastoreItem xmlns:ds="http://schemas.openxmlformats.org/officeDocument/2006/customXml" ds:itemID="{AA123AB6-0F35-4B7E-A296-4588FAB918F0}">
  <ds:schemaRefs>
    <ds:schemaRef ds:uri="http://schemas.openxmlformats.org/officeDocument/2006/bibliography"/>
  </ds:schemaRefs>
</ds:datastoreItem>
</file>

<file path=customXml/itemProps3.xml><?xml version="1.0" encoding="utf-8"?>
<ds:datastoreItem xmlns:ds="http://schemas.openxmlformats.org/officeDocument/2006/customXml" ds:itemID="{EF001665-30A6-4F06-85FA-BF48E62E4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6027c-dd32-4521-a194-38c010c1ed26"/>
    <ds:schemaRef ds:uri="acdb2c9f-a06f-4e04-801c-64d158a2d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A15E03-ACB9-4222-8017-9B5274480C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35</Pages>
  <Words>13834</Words>
  <Characters>78857</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92506</CharactersWithSpaces>
  <SharedDoc>false</SharedDoc>
  <HLinks>
    <vt:vector size="54" baseType="variant">
      <vt:variant>
        <vt:i4>720999</vt:i4>
      </vt:variant>
      <vt:variant>
        <vt:i4>24</vt:i4>
      </vt:variant>
      <vt:variant>
        <vt:i4>0</vt:i4>
      </vt:variant>
      <vt:variant>
        <vt:i4>5</vt:i4>
      </vt:variant>
      <vt:variant>
        <vt:lpwstr>mailto:goal@safecall.co.uk</vt:lpwstr>
      </vt:variant>
      <vt:variant>
        <vt:lpwstr/>
      </vt:variant>
      <vt:variant>
        <vt:i4>5505039</vt:i4>
      </vt:variant>
      <vt:variant>
        <vt:i4>21</vt:i4>
      </vt:variant>
      <vt:variant>
        <vt:i4>0</vt:i4>
      </vt:variant>
      <vt:variant>
        <vt:i4>5</vt:i4>
      </vt:variant>
      <vt:variant>
        <vt:lpwstr>http://www.safecall.co.uk/report</vt:lpwstr>
      </vt:variant>
      <vt:variant>
        <vt:lpwstr/>
      </vt:variant>
      <vt:variant>
        <vt:i4>2228228</vt:i4>
      </vt:variant>
      <vt:variant>
        <vt:i4>18</vt:i4>
      </vt:variant>
      <vt:variant>
        <vt:i4>0</vt:i4>
      </vt:variant>
      <vt:variant>
        <vt:i4>5</vt:i4>
      </vt:variant>
      <vt:variant>
        <vt:lpwstr>mailto:speakup@goal.ie</vt:lpwstr>
      </vt:variant>
      <vt:variant>
        <vt:lpwstr/>
      </vt:variant>
      <vt:variant>
        <vt:i4>6094894</vt:i4>
      </vt:variant>
      <vt:variant>
        <vt:i4>15</vt:i4>
      </vt:variant>
      <vt:variant>
        <vt:i4>0</vt:i4>
      </vt:variant>
      <vt:variant>
        <vt:i4>5</vt:i4>
      </vt:variant>
      <vt:variant>
        <vt:lpwstr>mailto:procurementfreetown@sl.goal.ie</vt:lpwstr>
      </vt:variant>
      <vt:variant>
        <vt:lpwstr/>
      </vt:variant>
      <vt:variant>
        <vt:i4>2293779</vt:i4>
      </vt:variant>
      <vt:variant>
        <vt:i4>12</vt:i4>
      </vt:variant>
      <vt:variant>
        <vt:i4>0</vt:i4>
      </vt:variant>
      <vt:variant>
        <vt:i4>5</vt:i4>
      </vt:variant>
      <vt:variant>
        <vt:lpwstr>mailto:tenders@goal.ie</vt:lpwstr>
      </vt:variant>
      <vt:variant>
        <vt:lpwstr/>
      </vt:variant>
      <vt:variant>
        <vt:i4>2949167</vt:i4>
      </vt:variant>
      <vt:variant>
        <vt:i4>9</vt:i4>
      </vt:variant>
      <vt:variant>
        <vt:i4>0</vt:i4>
      </vt:variant>
      <vt:variant>
        <vt:i4>5</vt:i4>
      </vt:variant>
      <vt:variant>
        <vt:lpwstr>https://www.goalglobal.org/tenders</vt:lpwstr>
      </vt:variant>
      <vt:variant>
        <vt:lpwstr/>
      </vt:variant>
      <vt:variant>
        <vt:i4>2883601</vt:i4>
      </vt:variant>
      <vt:variant>
        <vt:i4>6</vt:i4>
      </vt:variant>
      <vt:variant>
        <vt:i4>0</vt:i4>
      </vt:variant>
      <vt:variant>
        <vt:i4>5</vt:i4>
      </vt:variant>
      <vt:variant>
        <vt:lpwstr>mailto:clarifications@goal.ie</vt:lpwstr>
      </vt:variant>
      <vt:variant>
        <vt:lpwstr/>
      </vt:variant>
      <vt:variant>
        <vt:i4>3604537</vt:i4>
      </vt:variant>
      <vt:variant>
        <vt:i4>3</vt:i4>
      </vt:variant>
      <vt:variant>
        <vt:i4>0</vt:i4>
      </vt:variant>
      <vt:variant>
        <vt:i4>5</vt:i4>
      </vt:variant>
      <vt:variant>
        <vt:lpwstr>http://www.goalglobal.org/</vt:lpwstr>
      </vt:variant>
      <vt:variant>
        <vt:lpwstr/>
      </vt:variant>
      <vt:variant>
        <vt:i4>2228228</vt:i4>
      </vt:variant>
      <vt:variant>
        <vt:i4>0</vt:i4>
      </vt:variant>
      <vt:variant>
        <vt:i4>0</vt:i4>
      </vt:variant>
      <vt:variant>
        <vt:i4>5</vt:i4>
      </vt:variant>
      <vt:variant>
        <vt:lpwstr>mailto:speakup@goal.ie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Cillian O'Kelly</dc:creator>
  <cp:keywords/>
  <dc:description/>
  <cp:lastModifiedBy>Benjamin Williams</cp:lastModifiedBy>
  <cp:revision>41</cp:revision>
  <cp:lastPrinted>2019-10-09T09:24:00Z</cp:lastPrinted>
  <dcterms:created xsi:type="dcterms:W3CDTF">2023-02-22T06:49:00Z</dcterms:created>
  <dcterms:modified xsi:type="dcterms:W3CDTF">2023-03-01T10:48:00Z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0x010100F7B5520993E0F24080650A1A61C8EE59</vt:lpwstr>
  </property>
  <property fmtid="{D5CDD505-2E9C-101B-9397-08002B2CF9AE}" pid="3" name="MediaServiceImageTags">
    <vt:lpwstr/>
  </property>
</Properties>
</file>