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20D2" w:rsidRPr="00DF0185" w:rsidRDefault="000720D2" w:rsidP="00653C9B">
      <w:pPr>
        <w:spacing w:after="0" w:line="240" w:lineRule="auto"/>
        <w:jc w:val="center"/>
        <w:rPr>
          <w:rFonts w:eastAsia="Calibri" w:cstheme="minorHAnsi"/>
          <w:b/>
          <w:sz w:val="24"/>
          <w:szCs w:val="24"/>
        </w:rPr>
      </w:pPr>
      <w:bookmarkStart w:id="0" w:name="_Hlk44598828"/>
      <w:r w:rsidRPr="00DF0185">
        <w:rPr>
          <w:rFonts w:cstheme="minorHAnsi"/>
          <w:noProof/>
          <w:sz w:val="24"/>
          <w:szCs w:val="24"/>
          <w:lang w:val="en-GB" w:eastAsia="en-GB"/>
        </w:rPr>
        <w:drawing>
          <wp:inline distT="0" distB="0" distL="0" distR="0" wp14:anchorId="649048E1" wp14:editId="5E6485D8">
            <wp:extent cx="2080260" cy="621030"/>
            <wp:effectExtent l="0" t="0" r="0" b="7620"/>
            <wp:docPr id="11" name="Picture 11" descr="cid:image001.png@01D2FFE0.9B43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2FFE0.9B4393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80260" cy="621030"/>
                    </a:xfrm>
                    <a:prstGeom prst="rect">
                      <a:avLst/>
                    </a:prstGeom>
                    <a:noFill/>
                    <a:ln>
                      <a:noFill/>
                    </a:ln>
                  </pic:spPr>
                </pic:pic>
              </a:graphicData>
            </a:graphic>
          </wp:inline>
        </w:drawing>
      </w:r>
    </w:p>
    <w:p w:rsidR="001228EA" w:rsidRPr="00F33262" w:rsidRDefault="006B6418" w:rsidP="70134CBB">
      <w:pPr>
        <w:spacing w:after="0" w:line="240" w:lineRule="auto"/>
        <w:jc w:val="center"/>
        <w:rPr>
          <w:rFonts w:ascii="Arial" w:eastAsia="Calibri" w:hAnsi="Arial" w:cs="Arial"/>
          <w:b/>
          <w:bCs/>
          <w:sz w:val="24"/>
          <w:szCs w:val="24"/>
        </w:rPr>
      </w:pPr>
      <w:r w:rsidRPr="70134CBB">
        <w:rPr>
          <w:rFonts w:ascii="Arial" w:eastAsia="Calibri" w:hAnsi="Arial" w:cs="Arial"/>
          <w:b/>
          <w:bCs/>
          <w:sz w:val="24"/>
          <w:szCs w:val="24"/>
        </w:rPr>
        <w:t>Terms of Reference</w:t>
      </w:r>
    </w:p>
    <w:p w:rsidR="001228EA" w:rsidRPr="00F33262" w:rsidRDefault="006B6418" w:rsidP="70134CBB">
      <w:pPr>
        <w:spacing w:after="0" w:line="240" w:lineRule="auto"/>
        <w:jc w:val="center"/>
        <w:rPr>
          <w:rFonts w:ascii="Arial" w:eastAsia="Calibri" w:hAnsi="Arial" w:cs="Arial"/>
          <w:b/>
          <w:bCs/>
          <w:sz w:val="24"/>
          <w:szCs w:val="24"/>
        </w:rPr>
      </w:pPr>
      <w:r w:rsidRPr="70134CBB">
        <w:rPr>
          <w:rFonts w:ascii="Arial" w:eastAsia="Calibri" w:hAnsi="Arial" w:cs="Arial"/>
          <w:b/>
          <w:bCs/>
          <w:sz w:val="24"/>
          <w:szCs w:val="24"/>
        </w:rPr>
        <w:t xml:space="preserve">Design of </w:t>
      </w:r>
      <w:r w:rsidR="00FE5D8F">
        <w:rPr>
          <w:rFonts w:ascii="Arial" w:eastAsia="Calibri" w:hAnsi="Arial" w:cs="Arial"/>
          <w:b/>
          <w:bCs/>
          <w:sz w:val="24"/>
          <w:szCs w:val="24"/>
        </w:rPr>
        <w:t>O</w:t>
      </w:r>
      <w:r w:rsidRPr="70134CBB">
        <w:rPr>
          <w:rFonts w:ascii="Arial" w:eastAsia="Calibri" w:hAnsi="Arial" w:cs="Arial"/>
          <w:b/>
          <w:bCs/>
          <w:sz w:val="24"/>
          <w:szCs w:val="24"/>
        </w:rPr>
        <w:t xml:space="preserve">ne Piped </w:t>
      </w:r>
      <w:r w:rsidR="00A839D8" w:rsidRPr="70134CBB">
        <w:rPr>
          <w:rFonts w:ascii="Arial" w:eastAsia="Calibri" w:hAnsi="Arial" w:cs="Arial"/>
          <w:b/>
          <w:bCs/>
          <w:sz w:val="24"/>
          <w:szCs w:val="24"/>
        </w:rPr>
        <w:t>W</w:t>
      </w:r>
      <w:r w:rsidRPr="70134CBB">
        <w:rPr>
          <w:rFonts w:ascii="Arial" w:eastAsia="Calibri" w:hAnsi="Arial" w:cs="Arial"/>
          <w:b/>
          <w:bCs/>
          <w:sz w:val="24"/>
          <w:szCs w:val="24"/>
        </w:rPr>
        <w:t xml:space="preserve">ater Scheme in </w:t>
      </w:r>
      <w:r w:rsidR="00155AAE" w:rsidRPr="70134CBB">
        <w:rPr>
          <w:rFonts w:ascii="Arial" w:eastAsia="Calibri" w:hAnsi="Arial" w:cs="Arial"/>
          <w:b/>
          <w:bCs/>
          <w:sz w:val="24"/>
          <w:szCs w:val="24"/>
        </w:rPr>
        <w:t xml:space="preserve">each of </w:t>
      </w:r>
      <w:proofErr w:type="spellStart"/>
      <w:r w:rsidRPr="70134CBB">
        <w:rPr>
          <w:rFonts w:ascii="Arial" w:eastAsia="Calibri" w:hAnsi="Arial" w:cs="Arial"/>
          <w:b/>
          <w:bCs/>
          <w:sz w:val="24"/>
          <w:szCs w:val="24"/>
        </w:rPr>
        <w:t>Bugiri</w:t>
      </w:r>
      <w:proofErr w:type="spellEnd"/>
      <w:r w:rsidR="00155AAE" w:rsidRPr="70134CBB">
        <w:rPr>
          <w:rFonts w:ascii="Arial" w:eastAsia="Calibri" w:hAnsi="Arial" w:cs="Arial"/>
          <w:b/>
          <w:bCs/>
          <w:sz w:val="24"/>
          <w:szCs w:val="24"/>
        </w:rPr>
        <w:t xml:space="preserve">, </w:t>
      </w:r>
      <w:proofErr w:type="spellStart"/>
      <w:r w:rsidR="00155AAE" w:rsidRPr="70134CBB">
        <w:rPr>
          <w:rFonts w:ascii="Arial" w:eastAsia="Calibri" w:hAnsi="Arial" w:cs="Arial"/>
          <w:b/>
          <w:bCs/>
          <w:sz w:val="24"/>
          <w:szCs w:val="24"/>
        </w:rPr>
        <w:t>Butaleja</w:t>
      </w:r>
      <w:proofErr w:type="spellEnd"/>
      <w:r w:rsidR="00155AAE" w:rsidRPr="70134CBB">
        <w:rPr>
          <w:rFonts w:ascii="Arial" w:eastAsia="Calibri" w:hAnsi="Arial" w:cs="Arial"/>
          <w:b/>
          <w:bCs/>
          <w:sz w:val="24"/>
          <w:szCs w:val="24"/>
        </w:rPr>
        <w:t xml:space="preserve"> and </w:t>
      </w:r>
      <w:proofErr w:type="spellStart"/>
      <w:r w:rsidR="00155AAE" w:rsidRPr="70134CBB">
        <w:rPr>
          <w:rFonts w:ascii="Arial" w:eastAsia="Calibri" w:hAnsi="Arial" w:cs="Arial"/>
          <w:b/>
          <w:bCs/>
          <w:sz w:val="24"/>
          <w:szCs w:val="24"/>
        </w:rPr>
        <w:t>Kaabong</w:t>
      </w:r>
      <w:proofErr w:type="spellEnd"/>
      <w:r w:rsidRPr="70134CBB">
        <w:rPr>
          <w:rFonts w:ascii="Arial" w:eastAsia="Calibri" w:hAnsi="Arial" w:cs="Arial"/>
          <w:b/>
          <w:bCs/>
          <w:sz w:val="24"/>
          <w:szCs w:val="24"/>
        </w:rPr>
        <w:t xml:space="preserve"> District</w:t>
      </w:r>
      <w:r w:rsidR="00155AAE" w:rsidRPr="70134CBB">
        <w:rPr>
          <w:rFonts w:ascii="Arial" w:eastAsia="Calibri" w:hAnsi="Arial" w:cs="Arial"/>
          <w:b/>
          <w:bCs/>
          <w:sz w:val="24"/>
          <w:szCs w:val="24"/>
        </w:rPr>
        <w:t>s (including completion of project brief/ESIA according to the NEMA Act)</w:t>
      </w:r>
    </w:p>
    <w:p w:rsidR="001228EA" w:rsidRPr="00F33262" w:rsidRDefault="001228EA" w:rsidP="70134CBB">
      <w:pPr>
        <w:spacing w:after="0" w:line="240" w:lineRule="auto"/>
        <w:jc w:val="center"/>
        <w:rPr>
          <w:rFonts w:ascii="Arial" w:eastAsia="Calibri" w:hAnsi="Arial" w:cs="Arial"/>
          <w:b/>
          <w:bCs/>
          <w:sz w:val="24"/>
          <w:szCs w:val="24"/>
        </w:rPr>
      </w:pPr>
    </w:p>
    <w:p w:rsidR="001228EA" w:rsidRPr="00F33262" w:rsidRDefault="006B6418" w:rsidP="70134CBB">
      <w:pPr>
        <w:spacing w:after="0"/>
        <w:jc w:val="both"/>
        <w:rPr>
          <w:rFonts w:ascii="Arial" w:eastAsia="Calibri" w:hAnsi="Arial" w:cs="Arial"/>
          <w:b/>
          <w:bCs/>
          <w:sz w:val="24"/>
          <w:szCs w:val="24"/>
          <w:shd w:val="clear" w:color="auto" w:fill="DBDBDB"/>
        </w:rPr>
      </w:pPr>
      <w:r w:rsidRPr="70134CBB">
        <w:rPr>
          <w:rFonts w:ascii="Arial" w:eastAsia="Calibri" w:hAnsi="Arial" w:cs="Arial"/>
          <w:b/>
          <w:bCs/>
          <w:sz w:val="24"/>
          <w:szCs w:val="24"/>
          <w:shd w:val="clear" w:color="auto" w:fill="DBDBDB"/>
        </w:rPr>
        <w:t xml:space="preserve">General Description of the Country </w:t>
      </w:r>
      <w:proofErr w:type="spellStart"/>
      <w:r w:rsidRPr="70134CBB">
        <w:rPr>
          <w:rFonts w:ascii="Arial" w:eastAsia="Calibri" w:hAnsi="Arial" w:cs="Arial"/>
          <w:b/>
          <w:bCs/>
          <w:sz w:val="24"/>
          <w:szCs w:val="24"/>
          <w:shd w:val="clear" w:color="auto" w:fill="DBDBDB"/>
        </w:rPr>
        <w:t>Programme</w:t>
      </w:r>
      <w:proofErr w:type="spellEnd"/>
    </w:p>
    <w:p w:rsidR="001228EA" w:rsidRPr="00F33262" w:rsidRDefault="41C537BF" w:rsidP="00FD29F2">
      <w:pPr>
        <w:spacing w:after="0" w:line="276" w:lineRule="auto"/>
        <w:jc w:val="both"/>
        <w:rPr>
          <w:rFonts w:ascii="Arial" w:eastAsia="Calibri" w:hAnsi="Arial" w:cs="Arial"/>
          <w:sz w:val="24"/>
          <w:szCs w:val="24"/>
        </w:rPr>
      </w:pPr>
      <w:r w:rsidRPr="41C537BF">
        <w:rPr>
          <w:rFonts w:ascii="Arial" w:eastAsia="Arial" w:hAnsi="Arial" w:cs="Arial"/>
          <w:color w:val="000000" w:themeColor="text1"/>
          <w:sz w:val="24"/>
          <w:szCs w:val="24"/>
        </w:rPr>
        <w:t xml:space="preserve">GOAL is an Irish international humanitarian organization currently working in 15 countries in emergency and development contexts across the world. First operational in Uganda in the late 70’s, GOAL Uganda’s country </w:t>
      </w:r>
      <w:proofErr w:type="spellStart"/>
      <w:r w:rsidRPr="41C537BF">
        <w:rPr>
          <w:rFonts w:ascii="Arial" w:eastAsia="Arial" w:hAnsi="Arial" w:cs="Arial"/>
          <w:color w:val="000000" w:themeColor="text1"/>
          <w:sz w:val="24"/>
          <w:szCs w:val="24"/>
        </w:rPr>
        <w:t>programme</w:t>
      </w:r>
      <w:proofErr w:type="spellEnd"/>
      <w:r w:rsidRPr="41C537BF">
        <w:rPr>
          <w:rFonts w:ascii="Arial" w:eastAsia="Arial" w:hAnsi="Arial" w:cs="Arial"/>
          <w:color w:val="000000" w:themeColor="text1"/>
          <w:sz w:val="24"/>
          <w:szCs w:val="24"/>
        </w:rPr>
        <w:t xml:space="preserve"> is focused on long term development in health and livelihoods with a strategic focus on the north and east, where socio economic growth lags significantly behind the rest of the country. We have a coherent and innovative country </w:t>
      </w:r>
      <w:proofErr w:type="spellStart"/>
      <w:r w:rsidRPr="41C537BF">
        <w:rPr>
          <w:rFonts w:ascii="Arial" w:eastAsia="Arial" w:hAnsi="Arial" w:cs="Arial"/>
          <w:color w:val="000000" w:themeColor="text1"/>
          <w:sz w:val="24"/>
          <w:szCs w:val="24"/>
        </w:rPr>
        <w:t>programme</w:t>
      </w:r>
      <w:proofErr w:type="spellEnd"/>
      <w:r w:rsidRPr="41C537BF">
        <w:rPr>
          <w:rFonts w:ascii="Arial" w:eastAsia="Arial" w:hAnsi="Arial" w:cs="Arial"/>
          <w:color w:val="000000" w:themeColor="text1"/>
          <w:sz w:val="24"/>
          <w:szCs w:val="24"/>
        </w:rPr>
        <w:t xml:space="preserve"> that uses a resilience and systems approach throughout to increase incomes, employment, food security and diversity, increase social capital and improve health. GOAL works on a district focused approach and uses a mixture of direct implementation and partnerships with local civil society organizations, private sector partners and District Local Governments to give effect to our mission. </w:t>
      </w:r>
      <w:r w:rsidR="006B6418" w:rsidRPr="41C537BF">
        <w:rPr>
          <w:rFonts w:ascii="Arial" w:eastAsia="Calibri" w:hAnsi="Arial" w:cs="Arial"/>
          <w:sz w:val="24"/>
          <w:szCs w:val="24"/>
        </w:rPr>
        <w:t xml:space="preserve"> </w:t>
      </w:r>
    </w:p>
    <w:p w:rsidR="00AF4C4A" w:rsidRPr="00F33262" w:rsidRDefault="00AF4C4A">
      <w:pPr>
        <w:tabs>
          <w:tab w:val="left" w:pos="2880"/>
        </w:tabs>
        <w:spacing w:after="0"/>
        <w:jc w:val="both"/>
        <w:rPr>
          <w:rFonts w:ascii="Arial" w:eastAsia="Calibri" w:hAnsi="Arial" w:cs="Arial"/>
          <w:sz w:val="24"/>
          <w:szCs w:val="24"/>
        </w:rPr>
      </w:pPr>
    </w:p>
    <w:p w:rsidR="00B416EE" w:rsidRPr="00F33262" w:rsidRDefault="00B416EE" w:rsidP="00A63686">
      <w:pPr>
        <w:tabs>
          <w:tab w:val="left" w:pos="2880"/>
          <w:tab w:val="left" w:pos="5866"/>
        </w:tabs>
        <w:spacing w:after="0"/>
        <w:jc w:val="both"/>
        <w:rPr>
          <w:rFonts w:ascii="Arial" w:eastAsia="Calibri" w:hAnsi="Arial" w:cs="Arial"/>
          <w:b/>
          <w:bCs/>
          <w:sz w:val="24"/>
          <w:szCs w:val="24"/>
        </w:rPr>
      </w:pPr>
      <w:r w:rsidRPr="70134CBB">
        <w:rPr>
          <w:rFonts w:ascii="Arial" w:eastAsia="Calibri" w:hAnsi="Arial" w:cs="Arial"/>
          <w:b/>
          <w:bCs/>
          <w:sz w:val="24"/>
          <w:szCs w:val="24"/>
          <w:highlight w:val="lightGray"/>
        </w:rPr>
        <w:t xml:space="preserve">Overview of GOAL Uganda WASH </w:t>
      </w:r>
      <w:proofErr w:type="spellStart"/>
      <w:r w:rsidRPr="70134CBB">
        <w:rPr>
          <w:rFonts w:ascii="Arial" w:eastAsia="Calibri" w:hAnsi="Arial" w:cs="Arial"/>
          <w:b/>
          <w:bCs/>
          <w:sz w:val="24"/>
          <w:szCs w:val="24"/>
          <w:highlight w:val="lightGray"/>
        </w:rPr>
        <w:t>Programme</w:t>
      </w:r>
      <w:proofErr w:type="spellEnd"/>
      <w:r w:rsidR="00A63686">
        <w:rPr>
          <w:rFonts w:ascii="Arial" w:eastAsia="Calibri" w:hAnsi="Arial" w:cs="Arial"/>
          <w:b/>
          <w:bCs/>
          <w:sz w:val="24"/>
          <w:szCs w:val="24"/>
          <w:highlight w:val="lightGray"/>
        </w:rPr>
        <w:tab/>
      </w:r>
    </w:p>
    <w:p w:rsidR="00F33262" w:rsidRDefault="00F33262" w:rsidP="70134CBB">
      <w:pPr>
        <w:pStyle w:val="paragraph"/>
        <w:spacing w:before="0" w:beforeAutospacing="0" w:after="0" w:afterAutospacing="0"/>
        <w:jc w:val="both"/>
        <w:textAlignment w:val="baseline"/>
        <w:rPr>
          <w:rFonts w:ascii="Segoe UI" w:hAnsi="Segoe UI" w:cs="Segoe UI"/>
          <w:sz w:val="18"/>
          <w:szCs w:val="18"/>
        </w:rPr>
      </w:pPr>
      <w:r w:rsidRPr="70134CBB">
        <w:rPr>
          <w:rStyle w:val="normaltextrun"/>
          <w:rFonts w:ascii="Arial" w:hAnsi="Arial" w:cs="Arial"/>
        </w:rPr>
        <w:t>GOAL has been implementing WASH programs in Uganda since 2003 transitioning from an emergency approach, through crisis recovery to a development WASH program, with an increasing focus on achieving sustainable impact using a systems approach. Geographically, GOAL Uganda’s WASH program has been implemented in Northern Uganda (</w:t>
      </w:r>
      <w:proofErr w:type="spellStart"/>
      <w:r w:rsidRPr="70134CBB">
        <w:rPr>
          <w:rStyle w:val="normaltextrun"/>
          <w:rFonts w:ascii="Arial" w:hAnsi="Arial" w:cs="Arial"/>
        </w:rPr>
        <w:t>Agago</w:t>
      </w:r>
      <w:proofErr w:type="spellEnd"/>
      <w:r w:rsidRPr="70134CBB">
        <w:rPr>
          <w:rStyle w:val="normaltextrun"/>
          <w:rFonts w:ascii="Arial" w:hAnsi="Arial" w:cs="Arial"/>
        </w:rPr>
        <w:t>), Karamoja (</w:t>
      </w:r>
      <w:proofErr w:type="spellStart"/>
      <w:r w:rsidRPr="70134CBB">
        <w:rPr>
          <w:rStyle w:val="normaltextrun"/>
          <w:rFonts w:ascii="Arial" w:hAnsi="Arial" w:cs="Arial"/>
        </w:rPr>
        <w:t>Abim</w:t>
      </w:r>
      <w:proofErr w:type="spellEnd"/>
      <w:r w:rsidRPr="70134CBB">
        <w:rPr>
          <w:rStyle w:val="normaltextrun"/>
          <w:rFonts w:ascii="Arial" w:hAnsi="Arial" w:cs="Arial"/>
        </w:rPr>
        <w:t xml:space="preserve">, </w:t>
      </w:r>
      <w:proofErr w:type="spellStart"/>
      <w:r w:rsidRPr="70134CBB">
        <w:rPr>
          <w:rStyle w:val="normaltextrun"/>
          <w:rFonts w:ascii="Arial" w:hAnsi="Arial" w:cs="Arial"/>
        </w:rPr>
        <w:t>Kaabong</w:t>
      </w:r>
      <w:proofErr w:type="spellEnd"/>
      <w:r w:rsidRPr="70134CBB">
        <w:rPr>
          <w:rStyle w:val="normaltextrun"/>
          <w:rFonts w:ascii="Arial" w:hAnsi="Arial" w:cs="Arial"/>
        </w:rPr>
        <w:t>), and Eastern Uganda (</w:t>
      </w:r>
      <w:proofErr w:type="spellStart"/>
      <w:r w:rsidRPr="70134CBB">
        <w:rPr>
          <w:rStyle w:val="normaltextrun"/>
          <w:rFonts w:ascii="Arial" w:hAnsi="Arial" w:cs="Arial"/>
        </w:rPr>
        <w:t>Bugiri</w:t>
      </w:r>
      <w:proofErr w:type="spellEnd"/>
      <w:r w:rsidRPr="70134CBB">
        <w:rPr>
          <w:rStyle w:val="normaltextrun"/>
          <w:rFonts w:ascii="Arial" w:hAnsi="Arial" w:cs="Arial"/>
        </w:rPr>
        <w:t xml:space="preserve"> and </w:t>
      </w:r>
      <w:proofErr w:type="spellStart"/>
      <w:r w:rsidRPr="70134CBB">
        <w:rPr>
          <w:rStyle w:val="normaltextrun"/>
          <w:rFonts w:ascii="Arial" w:hAnsi="Arial" w:cs="Arial"/>
        </w:rPr>
        <w:t>Namayingo</w:t>
      </w:r>
      <w:proofErr w:type="spellEnd"/>
      <w:r w:rsidRPr="70134CBB">
        <w:rPr>
          <w:rStyle w:val="normaltextrun"/>
          <w:rFonts w:ascii="Arial" w:hAnsi="Arial" w:cs="Arial"/>
        </w:rPr>
        <w:t xml:space="preserve">). In 2022, GOAL’s WASH program will include the Eastern district of </w:t>
      </w:r>
      <w:proofErr w:type="spellStart"/>
      <w:r w:rsidRPr="70134CBB">
        <w:rPr>
          <w:rStyle w:val="normaltextrun"/>
          <w:rFonts w:ascii="Arial" w:hAnsi="Arial" w:cs="Arial"/>
        </w:rPr>
        <w:t>Butaleja</w:t>
      </w:r>
      <w:proofErr w:type="spellEnd"/>
      <w:r w:rsidRPr="70134CBB">
        <w:rPr>
          <w:rStyle w:val="normaltextrun"/>
          <w:rFonts w:ascii="Arial" w:hAnsi="Arial" w:cs="Arial"/>
        </w:rPr>
        <w:t>. GOAL works directly with communities and through partnerships and collaboration with civil society organizations, UWASNET, the private sector and in close coordination with local district governments (</w:t>
      </w:r>
      <w:proofErr w:type="spellStart"/>
      <w:r w:rsidRPr="70134CBB">
        <w:rPr>
          <w:rStyle w:val="normaltextrun"/>
          <w:rFonts w:ascii="Arial" w:hAnsi="Arial" w:cs="Arial"/>
        </w:rPr>
        <w:t>Bugiri</w:t>
      </w:r>
      <w:proofErr w:type="spellEnd"/>
      <w:r w:rsidRPr="70134CBB">
        <w:rPr>
          <w:rStyle w:val="normaltextrun"/>
          <w:rFonts w:ascii="Arial" w:hAnsi="Arial" w:cs="Arial"/>
        </w:rPr>
        <w:t xml:space="preserve">, </w:t>
      </w:r>
      <w:proofErr w:type="spellStart"/>
      <w:r w:rsidRPr="70134CBB">
        <w:rPr>
          <w:rStyle w:val="normaltextrun"/>
          <w:rFonts w:ascii="Arial" w:hAnsi="Arial" w:cs="Arial"/>
        </w:rPr>
        <w:t>Namayingo</w:t>
      </w:r>
      <w:proofErr w:type="spellEnd"/>
      <w:r w:rsidRPr="70134CBB">
        <w:rPr>
          <w:rStyle w:val="normaltextrun"/>
          <w:rFonts w:ascii="Arial" w:hAnsi="Arial" w:cs="Arial"/>
        </w:rPr>
        <w:t xml:space="preserve">, </w:t>
      </w:r>
      <w:proofErr w:type="spellStart"/>
      <w:r w:rsidRPr="70134CBB">
        <w:rPr>
          <w:rStyle w:val="normaltextrun"/>
          <w:rFonts w:ascii="Arial" w:hAnsi="Arial" w:cs="Arial"/>
        </w:rPr>
        <w:t>Butaleja</w:t>
      </w:r>
      <w:proofErr w:type="spellEnd"/>
      <w:r w:rsidRPr="70134CBB">
        <w:rPr>
          <w:rStyle w:val="normaltextrun"/>
          <w:rFonts w:ascii="Arial" w:hAnsi="Arial" w:cs="Arial"/>
        </w:rPr>
        <w:t xml:space="preserve"> and </w:t>
      </w:r>
      <w:proofErr w:type="spellStart"/>
      <w:r w:rsidRPr="70134CBB">
        <w:rPr>
          <w:rStyle w:val="normaltextrun"/>
          <w:rFonts w:ascii="Arial" w:hAnsi="Arial" w:cs="Arial"/>
        </w:rPr>
        <w:t>Kaabong</w:t>
      </w:r>
      <w:proofErr w:type="spellEnd"/>
      <w:r w:rsidRPr="70134CBB">
        <w:rPr>
          <w:rStyle w:val="normaltextrun"/>
          <w:rFonts w:ascii="Arial" w:hAnsi="Arial" w:cs="Arial"/>
        </w:rPr>
        <w:t xml:space="preserve"> Districts), regional government structures (Technical Support Units and Umbrella of Water and Sanitation) and the national government of Uganda.</w:t>
      </w:r>
      <w:r w:rsidRPr="70134CBB">
        <w:rPr>
          <w:rStyle w:val="superscript"/>
          <w:rFonts w:ascii="Arial" w:hAnsi="Arial" w:cs="Arial"/>
          <w:sz w:val="19"/>
          <w:szCs w:val="19"/>
          <w:vertAlign w:val="superscript"/>
        </w:rPr>
        <w:t>1</w:t>
      </w:r>
      <w:r w:rsidRPr="70134CBB">
        <w:rPr>
          <w:rStyle w:val="normaltextrun"/>
          <w:rFonts w:ascii="Arial" w:hAnsi="Arial" w:cs="Arial"/>
        </w:rPr>
        <w:t xml:space="preserve"> The WASH </w:t>
      </w:r>
      <w:proofErr w:type="spellStart"/>
      <w:r w:rsidRPr="70134CBB">
        <w:rPr>
          <w:rStyle w:val="normaltextrun"/>
          <w:rFonts w:ascii="Arial" w:hAnsi="Arial" w:cs="Arial"/>
        </w:rPr>
        <w:t>Programme</w:t>
      </w:r>
      <w:proofErr w:type="spellEnd"/>
      <w:r w:rsidRPr="70134CBB">
        <w:rPr>
          <w:rStyle w:val="normaltextrun"/>
          <w:rFonts w:ascii="Arial" w:hAnsi="Arial" w:cs="Arial"/>
        </w:rPr>
        <w:t xml:space="preserve"> directly contributes to </w:t>
      </w:r>
      <w:r w:rsidRPr="70134CBB">
        <w:rPr>
          <w:rStyle w:val="normaltextrun"/>
          <w:rFonts w:ascii="Arial" w:hAnsi="Arial" w:cs="Arial"/>
          <w:b/>
          <w:bCs/>
          <w:i/>
          <w:iCs/>
        </w:rPr>
        <w:t>Goal 2: People have Resilient Health</w:t>
      </w:r>
      <w:r w:rsidRPr="70134CBB">
        <w:rPr>
          <w:rStyle w:val="normaltextrun"/>
          <w:rFonts w:ascii="Arial" w:hAnsi="Arial" w:cs="Arial"/>
        </w:rPr>
        <w:t xml:space="preserve"> of our country strategy, aligned with the GOAL Global Strategy. GOAL Uganda’s WASH programmatic approach among other thematic areas includes safe water supply through rehabilitation and construction of water points and piped water schemes. We continue to explore other contextualized WASH technological options suitable to reach even those living in hard-to-reach areas. </w:t>
      </w:r>
      <w:r w:rsidRPr="70134CBB">
        <w:rPr>
          <w:rStyle w:val="eop"/>
          <w:rFonts w:ascii="Arial" w:hAnsi="Arial" w:cs="Arial"/>
        </w:rPr>
        <w:t> </w:t>
      </w:r>
    </w:p>
    <w:p w:rsidR="00F33262" w:rsidRDefault="00F33262" w:rsidP="70134CBB">
      <w:pPr>
        <w:pStyle w:val="paragraph"/>
        <w:spacing w:before="0" w:beforeAutospacing="0" w:after="0" w:afterAutospacing="0"/>
        <w:jc w:val="both"/>
        <w:textAlignment w:val="baseline"/>
        <w:rPr>
          <w:rFonts w:ascii="Segoe UI" w:hAnsi="Segoe UI" w:cs="Segoe UI"/>
          <w:sz w:val="18"/>
          <w:szCs w:val="18"/>
        </w:rPr>
      </w:pPr>
      <w:r w:rsidRPr="70134CBB">
        <w:rPr>
          <w:rStyle w:val="eop"/>
          <w:rFonts w:ascii="Arial" w:hAnsi="Arial" w:cs="Arial"/>
        </w:rPr>
        <w:t> </w:t>
      </w:r>
    </w:p>
    <w:p w:rsidR="00F33262" w:rsidRDefault="00F33262" w:rsidP="70134CBB">
      <w:pPr>
        <w:pStyle w:val="paragraph"/>
        <w:spacing w:before="0" w:beforeAutospacing="0" w:after="0" w:afterAutospacing="0"/>
        <w:jc w:val="both"/>
        <w:textAlignment w:val="baseline"/>
        <w:rPr>
          <w:rFonts w:ascii="Segoe UI" w:hAnsi="Segoe UI" w:cs="Segoe UI"/>
          <w:sz w:val="18"/>
          <w:szCs w:val="18"/>
        </w:rPr>
      </w:pPr>
      <w:r w:rsidRPr="70134CBB">
        <w:rPr>
          <w:rStyle w:val="eop"/>
          <w:rFonts w:ascii="Arial" w:hAnsi="Arial" w:cs="Arial"/>
        </w:rPr>
        <w:t> </w:t>
      </w:r>
    </w:p>
    <w:p w:rsidR="00F33262" w:rsidRDefault="00F33262" w:rsidP="518BA688">
      <w:pPr>
        <w:pStyle w:val="paragraph"/>
        <w:spacing w:before="0" w:beforeAutospacing="0" w:after="0" w:afterAutospacing="0"/>
        <w:jc w:val="both"/>
        <w:textAlignment w:val="baseline"/>
        <w:rPr>
          <w:rFonts w:ascii="Segoe UI" w:hAnsi="Segoe UI" w:cs="Segoe UI"/>
          <w:sz w:val="18"/>
          <w:szCs w:val="18"/>
        </w:rPr>
      </w:pPr>
      <w:r w:rsidRPr="518BA688">
        <w:rPr>
          <w:rStyle w:val="eop"/>
          <w:rFonts w:ascii="Arial" w:hAnsi="Arial" w:cs="Arial"/>
        </w:rPr>
        <w:t> </w:t>
      </w:r>
      <w:r w:rsidRPr="518BA688">
        <w:rPr>
          <w:rStyle w:val="normaltextrun"/>
          <w:rFonts w:ascii="Arial" w:hAnsi="Arial" w:cs="Arial"/>
        </w:rPr>
        <w:t xml:space="preserve">In 2022-24, GOAL will continue construction of water supply points in rural areas of our districts of operation. Our work in water supply focusses on new boreholes drilling, boreholes rehabilitation, mini piped water schemes (or community tap stands) and medium sized piped water schemes. After completion of our water projects, these are handed over to the individual district </w:t>
      </w:r>
      <w:r w:rsidR="00364099">
        <w:rPr>
          <w:rStyle w:val="normaltextrun"/>
          <w:rFonts w:ascii="Arial" w:hAnsi="Arial" w:cs="Arial"/>
        </w:rPr>
        <w:t>and</w:t>
      </w:r>
      <w:r w:rsidRPr="518BA688">
        <w:rPr>
          <w:rStyle w:val="normaltextrun"/>
          <w:rFonts w:ascii="Arial" w:hAnsi="Arial" w:cs="Arial"/>
        </w:rPr>
        <w:t xml:space="preserve"> the responsible Umbrella</w:t>
      </w:r>
      <w:r w:rsidRPr="518BA688">
        <w:rPr>
          <w:rStyle w:val="normaltextrun"/>
          <w:rFonts w:ascii="Arial" w:hAnsi="Arial" w:cs="Arial"/>
          <w:color w:val="D13438"/>
          <w:u w:val="single"/>
        </w:rPr>
        <w:t xml:space="preserve"> </w:t>
      </w:r>
      <w:r w:rsidRPr="00B25BA6">
        <w:rPr>
          <w:rStyle w:val="normaltextrun"/>
          <w:rFonts w:ascii="Arial" w:hAnsi="Arial" w:cs="Arial"/>
        </w:rPr>
        <w:t xml:space="preserve">Authority </w:t>
      </w:r>
      <w:r w:rsidRPr="518BA688">
        <w:rPr>
          <w:rStyle w:val="normaltextrun"/>
          <w:rFonts w:ascii="Arial" w:hAnsi="Arial" w:cs="Arial"/>
        </w:rPr>
        <w:t>of water and sanitation for management. All our piped water schemes will be handed over to the umbrella</w:t>
      </w:r>
      <w:r w:rsidRPr="00B25BA6">
        <w:rPr>
          <w:rStyle w:val="normaltextrun"/>
          <w:rFonts w:ascii="Arial" w:hAnsi="Arial" w:cs="Arial"/>
        </w:rPr>
        <w:t xml:space="preserve"> authority</w:t>
      </w:r>
      <w:r w:rsidRPr="00B25BA6">
        <w:rPr>
          <w:rStyle w:val="normaltextrun"/>
          <w:rFonts w:ascii="Arial" w:hAnsi="Arial" w:cs="Arial"/>
          <w:u w:val="single"/>
        </w:rPr>
        <w:t xml:space="preserve"> </w:t>
      </w:r>
      <w:r w:rsidRPr="518BA688">
        <w:rPr>
          <w:rStyle w:val="normaltextrun"/>
          <w:rFonts w:ascii="Arial" w:hAnsi="Arial" w:cs="Arial"/>
        </w:rPr>
        <w:t>of water a</w:t>
      </w:r>
      <w:r w:rsidR="00930D06">
        <w:rPr>
          <w:rStyle w:val="normaltextrun"/>
          <w:rFonts w:ascii="Arial" w:hAnsi="Arial" w:cs="Arial"/>
        </w:rPr>
        <w:t>n</w:t>
      </w:r>
      <w:r w:rsidRPr="518BA688">
        <w:rPr>
          <w:rStyle w:val="normaltextrun"/>
          <w:rFonts w:ascii="Arial" w:hAnsi="Arial" w:cs="Arial"/>
        </w:rPr>
        <w:t>d sanitation for post construction management in line with government policy.</w:t>
      </w:r>
      <w:r w:rsidRPr="518BA688">
        <w:rPr>
          <w:rStyle w:val="eop"/>
          <w:rFonts w:ascii="Arial" w:hAnsi="Arial" w:cs="Arial"/>
        </w:rPr>
        <w:t> </w:t>
      </w:r>
    </w:p>
    <w:p w:rsidR="00FE6913" w:rsidRPr="00F33262" w:rsidRDefault="00FE6913" w:rsidP="00E33D92">
      <w:pPr>
        <w:tabs>
          <w:tab w:val="left" w:pos="2880"/>
        </w:tabs>
        <w:spacing w:after="0"/>
        <w:jc w:val="both"/>
        <w:rPr>
          <w:rFonts w:ascii="Arial" w:eastAsia="Times New Roman" w:hAnsi="Arial" w:cs="Arial"/>
          <w:sz w:val="24"/>
          <w:szCs w:val="24"/>
        </w:rPr>
      </w:pPr>
      <w:r w:rsidRPr="00F33262">
        <w:rPr>
          <w:rFonts w:ascii="Arial" w:hAnsi="Arial" w:cs="Arial"/>
          <w:sz w:val="24"/>
          <w:szCs w:val="24"/>
        </w:rPr>
        <w:t xml:space="preserve"> </w:t>
      </w:r>
    </w:p>
    <w:bookmarkEnd w:id="0"/>
    <w:p w:rsidR="001228EA" w:rsidRPr="00F33262" w:rsidRDefault="00AF4C4A" w:rsidP="70134CBB">
      <w:pPr>
        <w:spacing w:after="0" w:line="276" w:lineRule="auto"/>
        <w:jc w:val="both"/>
        <w:rPr>
          <w:rFonts w:ascii="Arial" w:eastAsia="Calibri" w:hAnsi="Arial" w:cs="Arial"/>
          <w:b/>
          <w:bCs/>
          <w:sz w:val="24"/>
          <w:szCs w:val="24"/>
          <w:shd w:val="clear" w:color="auto" w:fill="DBDBDB"/>
        </w:rPr>
      </w:pPr>
      <w:r w:rsidRPr="70134CBB">
        <w:rPr>
          <w:rFonts w:ascii="Arial" w:eastAsia="Calibri" w:hAnsi="Arial" w:cs="Arial"/>
          <w:b/>
          <w:bCs/>
          <w:sz w:val="24"/>
          <w:szCs w:val="24"/>
          <w:shd w:val="clear" w:color="auto" w:fill="DBDBDB"/>
        </w:rPr>
        <w:t xml:space="preserve"> Overview of the consultancy services</w:t>
      </w:r>
    </w:p>
    <w:p w:rsidR="002E1F96" w:rsidRDefault="006B6418" w:rsidP="70134CBB">
      <w:pPr>
        <w:spacing w:after="0" w:line="240" w:lineRule="auto"/>
        <w:ind w:right="31"/>
        <w:jc w:val="both"/>
        <w:rPr>
          <w:rFonts w:ascii="Arial" w:eastAsia="Calibri" w:hAnsi="Arial" w:cs="Arial"/>
          <w:sz w:val="24"/>
          <w:szCs w:val="24"/>
        </w:rPr>
      </w:pPr>
      <w:r w:rsidRPr="69F74074">
        <w:rPr>
          <w:rFonts w:ascii="Arial" w:eastAsia="Calibri" w:hAnsi="Arial" w:cs="Arial"/>
          <w:sz w:val="24"/>
          <w:szCs w:val="24"/>
        </w:rPr>
        <w:t xml:space="preserve">GOAL </w:t>
      </w:r>
      <w:r w:rsidR="004B01F6" w:rsidRPr="69F74074">
        <w:rPr>
          <w:rFonts w:ascii="Arial" w:eastAsia="Calibri" w:hAnsi="Arial" w:cs="Arial"/>
          <w:sz w:val="24"/>
          <w:szCs w:val="24"/>
        </w:rPr>
        <w:t xml:space="preserve">has </w:t>
      </w:r>
      <w:r w:rsidR="00E24EA1" w:rsidRPr="69F74074">
        <w:rPr>
          <w:rFonts w:ascii="Arial" w:eastAsia="Calibri" w:hAnsi="Arial" w:cs="Arial"/>
          <w:sz w:val="24"/>
          <w:szCs w:val="24"/>
        </w:rPr>
        <w:t xml:space="preserve">proposed </w:t>
      </w:r>
      <w:r w:rsidR="00047E67" w:rsidRPr="69F74074">
        <w:rPr>
          <w:rFonts w:ascii="Arial" w:eastAsia="Calibri" w:hAnsi="Arial" w:cs="Arial"/>
          <w:sz w:val="24"/>
          <w:szCs w:val="24"/>
        </w:rPr>
        <w:t xml:space="preserve">the construction of three piped water schemes, each in </w:t>
      </w:r>
      <w:proofErr w:type="spellStart"/>
      <w:r w:rsidR="00047E67" w:rsidRPr="69F74074">
        <w:rPr>
          <w:rFonts w:ascii="Arial" w:eastAsia="Calibri" w:hAnsi="Arial" w:cs="Arial"/>
          <w:sz w:val="24"/>
          <w:szCs w:val="24"/>
        </w:rPr>
        <w:t>Bugiri</w:t>
      </w:r>
      <w:proofErr w:type="spellEnd"/>
      <w:r w:rsidR="00047E67" w:rsidRPr="69F74074">
        <w:rPr>
          <w:rFonts w:ascii="Arial" w:eastAsia="Calibri" w:hAnsi="Arial" w:cs="Arial"/>
          <w:sz w:val="24"/>
          <w:szCs w:val="24"/>
        </w:rPr>
        <w:t xml:space="preserve">, </w:t>
      </w:r>
      <w:proofErr w:type="spellStart"/>
      <w:r w:rsidR="00047E67" w:rsidRPr="69F74074">
        <w:rPr>
          <w:rFonts w:ascii="Arial" w:eastAsia="Calibri" w:hAnsi="Arial" w:cs="Arial"/>
          <w:sz w:val="24"/>
          <w:szCs w:val="24"/>
        </w:rPr>
        <w:t>Butaleja</w:t>
      </w:r>
      <w:proofErr w:type="spellEnd"/>
      <w:r w:rsidR="00047E67" w:rsidRPr="69F74074">
        <w:rPr>
          <w:rFonts w:ascii="Arial" w:eastAsia="Calibri" w:hAnsi="Arial" w:cs="Arial"/>
          <w:sz w:val="24"/>
          <w:szCs w:val="24"/>
        </w:rPr>
        <w:t xml:space="preserve"> and </w:t>
      </w:r>
      <w:proofErr w:type="spellStart"/>
      <w:r w:rsidR="00047E67" w:rsidRPr="69F74074">
        <w:rPr>
          <w:rFonts w:ascii="Arial" w:eastAsia="Calibri" w:hAnsi="Arial" w:cs="Arial"/>
          <w:sz w:val="24"/>
          <w:szCs w:val="24"/>
        </w:rPr>
        <w:t>Kaabong</w:t>
      </w:r>
      <w:proofErr w:type="spellEnd"/>
      <w:r w:rsidR="00047E67" w:rsidRPr="69F74074">
        <w:rPr>
          <w:rFonts w:ascii="Arial" w:eastAsia="Calibri" w:hAnsi="Arial" w:cs="Arial"/>
          <w:sz w:val="24"/>
          <w:szCs w:val="24"/>
        </w:rPr>
        <w:t xml:space="preserve"> Districts, in line with the </w:t>
      </w:r>
      <w:r w:rsidR="001A15A7" w:rsidRPr="69F74074">
        <w:rPr>
          <w:rFonts w:ascii="Arial" w:eastAsia="Calibri" w:hAnsi="Arial" w:cs="Arial"/>
          <w:sz w:val="24"/>
          <w:szCs w:val="24"/>
        </w:rPr>
        <w:t xml:space="preserve">NDP (National Development Plan) III </w:t>
      </w:r>
      <w:r w:rsidR="00741FC8" w:rsidRPr="69F74074">
        <w:rPr>
          <w:rFonts w:ascii="Arial" w:eastAsia="Calibri" w:hAnsi="Arial" w:cs="Arial"/>
          <w:sz w:val="24"/>
          <w:szCs w:val="24"/>
        </w:rPr>
        <w:t>and the Ministry of Water and Environment strateg</w:t>
      </w:r>
      <w:r w:rsidR="00163E9F" w:rsidRPr="69F74074">
        <w:rPr>
          <w:rFonts w:ascii="Arial" w:eastAsia="Calibri" w:hAnsi="Arial" w:cs="Arial"/>
          <w:sz w:val="24"/>
          <w:szCs w:val="24"/>
        </w:rPr>
        <w:t>ic direction</w:t>
      </w:r>
      <w:r w:rsidR="00741FC8" w:rsidRPr="69F74074">
        <w:rPr>
          <w:rFonts w:ascii="Arial" w:eastAsia="Calibri" w:hAnsi="Arial" w:cs="Arial"/>
          <w:sz w:val="24"/>
          <w:szCs w:val="24"/>
        </w:rPr>
        <w:t xml:space="preserve"> to increase the service coverage in the rural-urban areas</w:t>
      </w:r>
      <w:r w:rsidR="005171CB" w:rsidRPr="69F74074">
        <w:rPr>
          <w:rFonts w:ascii="Arial" w:eastAsia="Calibri" w:hAnsi="Arial" w:cs="Arial"/>
          <w:sz w:val="24"/>
          <w:szCs w:val="24"/>
        </w:rPr>
        <w:t xml:space="preserve"> and enhance public health</w:t>
      </w:r>
      <w:r w:rsidR="00741FC8" w:rsidRPr="69F74074">
        <w:rPr>
          <w:rFonts w:ascii="Arial" w:eastAsia="Calibri" w:hAnsi="Arial" w:cs="Arial"/>
          <w:sz w:val="24"/>
          <w:szCs w:val="24"/>
        </w:rPr>
        <w:t>. </w:t>
      </w:r>
      <w:r w:rsidR="002E1F96" w:rsidRPr="69F74074">
        <w:rPr>
          <w:rFonts w:ascii="Arial" w:eastAsia="Calibri" w:hAnsi="Arial" w:cs="Arial"/>
          <w:sz w:val="24"/>
          <w:szCs w:val="24"/>
        </w:rPr>
        <w:t>This call for reputable consultants to complete one design consultancy in any of the identified locations. The consultant can provide a quote for design consultancy for one location only or provide a quote for design consultancy in each location (all three locations separately). Each location must have a separate quote for each of comparison.</w:t>
      </w:r>
    </w:p>
    <w:p w:rsidR="002E1F96" w:rsidRDefault="002E1F96" w:rsidP="70134CBB">
      <w:pPr>
        <w:spacing w:after="0" w:line="240" w:lineRule="auto"/>
        <w:ind w:right="31"/>
        <w:jc w:val="both"/>
        <w:rPr>
          <w:rFonts w:ascii="Arial" w:eastAsia="Calibri" w:hAnsi="Arial" w:cs="Arial"/>
          <w:sz w:val="24"/>
          <w:szCs w:val="24"/>
        </w:rPr>
      </w:pPr>
    </w:p>
    <w:p w:rsidR="001228EA" w:rsidRPr="00F33262" w:rsidRDefault="00D60379" w:rsidP="70134CBB">
      <w:pPr>
        <w:spacing w:after="0" w:line="240" w:lineRule="auto"/>
        <w:ind w:right="31"/>
        <w:jc w:val="both"/>
        <w:rPr>
          <w:rFonts w:ascii="Arial" w:eastAsia="Calibri" w:hAnsi="Arial" w:cs="Arial"/>
          <w:b/>
          <w:bCs/>
          <w:sz w:val="24"/>
          <w:szCs w:val="24"/>
        </w:rPr>
      </w:pPr>
      <w:r w:rsidRPr="69F74074">
        <w:rPr>
          <w:rFonts w:ascii="Arial" w:eastAsia="Calibri" w:hAnsi="Arial" w:cs="Arial"/>
          <w:sz w:val="24"/>
          <w:szCs w:val="24"/>
        </w:rPr>
        <w:t xml:space="preserve">Rural-urban </w:t>
      </w:r>
      <w:proofErr w:type="spellStart"/>
      <w:r w:rsidRPr="69F74074">
        <w:rPr>
          <w:rFonts w:ascii="Arial" w:eastAsia="Calibri" w:hAnsi="Arial" w:cs="Arial"/>
          <w:sz w:val="24"/>
          <w:szCs w:val="24"/>
        </w:rPr>
        <w:t>centres</w:t>
      </w:r>
      <w:proofErr w:type="spellEnd"/>
      <w:r w:rsidRPr="69F74074">
        <w:rPr>
          <w:rFonts w:ascii="Arial" w:eastAsia="Calibri" w:hAnsi="Arial" w:cs="Arial"/>
          <w:sz w:val="24"/>
          <w:szCs w:val="24"/>
        </w:rPr>
        <w:t xml:space="preserve"> have been affected by rural-urban migration, and together with the </w:t>
      </w:r>
      <w:r w:rsidR="00265A5D" w:rsidRPr="69F74074">
        <w:rPr>
          <w:rFonts w:ascii="Arial" w:eastAsia="Calibri" w:hAnsi="Arial" w:cs="Arial"/>
          <w:sz w:val="24"/>
          <w:szCs w:val="24"/>
        </w:rPr>
        <w:t>population</w:t>
      </w:r>
      <w:r w:rsidR="007D776D" w:rsidRPr="69F74074">
        <w:rPr>
          <w:rFonts w:ascii="Arial" w:eastAsia="Calibri" w:hAnsi="Arial" w:cs="Arial"/>
          <w:sz w:val="24"/>
          <w:szCs w:val="24"/>
        </w:rPr>
        <w:t xml:space="preserve"> growth rate</w:t>
      </w:r>
      <w:r w:rsidR="00265A5D" w:rsidRPr="69F74074">
        <w:rPr>
          <w:rFonts w:ascii="Arial" w:eastAsia="Calibri" w:hAnsi="Arial" w:cs="Arial"/>
          <w:sz w:val="24"/>
          <w:szCs w:val="24"/>
        </w:rPr>
        <w:t>, this has caused gaps in the supply of safe water using point water sources</w:t>
      </w:r>
      <w:r w:rsidR="00CA7122" w:rsidRPr="69F74074">
        <w:rPr>
          <w:rFonts w:ascii="Arial" w:eastAsia="Calibri" w:hAnsi="Arial" w:cs="Arial"/>
          <w:sz w:val="24"/>
          <w:szCs w:val="24"/>
        </w:rPr>
        <w:t xml:space="preserve"> (</w:t>
      </w:r>
      <w:r w:rsidR="006B6418" w:rsidRPr="69F74074">
        <w:rPr>
          <w:rFonts w:ascii="Arial" w:eastAsia="Calibri" w:hAnsi="Arial" w:cs="Arial"/>
          <w:sz w:val="24"/>
          <w:szCs w:val="24"/>
        </w:rPr>
        <w:t>deep boreholes</w:t>
      </w:r>
      <w:r w:rsidR="00CA7122" w:rsidRPr="69F74074">
        <w:rPr>
          <w:rFonts w:ascii="Arial" w:eastAsia="Calibri" w:hAnsi="Arial" w:cs="Arial"/>
          <w:sz w:val="24"/>
          <w:szCs w:val="24"/>
        </w:rPr>
        <w:t xml:space="preserve">). These </w:t>
      </w:r>
      <w:r w:rsidR="00F347B3" w:rsidRPr="69F74074">
        <w:rPr>
          <w:rFonts w:ascii="Arial" w:eastAsia="Calibri" w:hAnsi="Arial" w:cs="Arial"/>
          <w:sz w:val="24"/>
          <w:szCs w:val="24"/>
        </w:rPr>
        <w:t>are prone</w:t>
      </w:r>
      <w:r w:rsidR="00CA7122" w:rsidRPr="69F74074">
        <w:rPr>
          <w:rFonts w:ascii="Arial" w:eastAsia="Calibri" w:hAnsi="Arial" w:cs="Arial"/>
          <w:sz w:val="24"/>
          <w:szCs w:val="24"/>
        </w:rPr>
        <w:t xml:space="preserve"> t</w:t>
      </w:r>
      <w:r w:rsidR="00FB2248" w:rsidRPr="69F74074">
        <w:rPr>
          <w:rFonts w:ascii="Arial" w:eastAsia="Calibri" w:hAnsi="Arial" w:cs="Arial"/>
          <w:sz w:val="24"/>
          <w:szCs w:val="24"/>
        </w:rPr>
        <w:t>o ground water contamination</w:t>
      </w:r>
      <w:r w:rsidR="007D776D" w:rsidRPr="69F74074">
        <w:rPr>
          <w:rFonts w:ascii="Arial" w:eastAsia="Calibri" w:hAnsi="Arial" w:cs="Arial"/>
          <w:sz w:val="24"/>
          <w:szCs w:val="24"/>
        </w:rPr>
        <w:t xml:space="preserve"> from </w:t>
      </w:r>
      <w:r w:rsidR="00CD7A4E" w:rsidRPr="69F74074">
        <w:rPr>
          <w:rFonts w:ascii="Arial" w:eastAsia="Calibri" w:hAnsi="Arial" w:cs="Arial"/>
          <w:sz w:val="24"/>
          <w:szCs w:val="24"/>
        </w:rPr>
        <w:t xml:space="preserve">the onsite sanitation </w:t>
      </w:r>
      <w:r w:rsidR="00926D2A" w:rsidRPr="69F74074">
        <w:rPr>
          <w:rFonts w:ascii="Arial" w:eastAsia="Calibri" w:hAnsi="Arial" w:cs="Arial"/>
          <w:sz w:val="24"/>
          <w:szCs w:val="24"/>
        </w:rPr>
        <w:t>Technologies</w:t>
      </w:r>
      <w:r w:rsidR="00CD7A4E" w:rsidRPr="69F74074">
        <w:rPr>
          <w:rFonts w:ascii="Arial" w:eastAsia="Calibri" w:hAnsi="Arial" w:cs="Arial"/>
          <w:sz w:val="24"/>
          <w:szCs w:val="24"/>
        </w:rPr>
        <w:t xml:space="preserve"> dominantly in use. </w:t>
      </w:r>
      <w:r w:rsidR="00FB2248" w:rsidRPr="69F74074">
        <w:rPr>
          <w:rFonts w:ascii="Arial" w:eastAsia="Calibri" w:hAnsi="Arial" w:cs="Arial"/>
          <w:sz w:val="24"/>
          <w:szCs w:val="24"/>
        </w:rPr>
        <w:t>The high population growth rate has also led to long queues at</w:t>
      </w:r>
      <w:r w:rsidR="004B01F6" w:rsidRPr="69F74074">
        <w:rPr>
          <w:rFonts w:ascii="Arial" w:eastAsia="Calibri" w:hAnsi="Arial" w:cs="Arial"/>
          <w:sz w:val="24"/>
          <w:szCs w:val="24"/>
        </w:rPr>
        <w:t xml:space="preserve"> point water sources</w:t>
      </w:r>
      <w:r w:rsidR="0006269C" w:rsidRPr="69F74074">
        <w:rPr>
          <w:rFonts w:ascii="Arial" w:eastAsia="Calibri" w:hAnsi="Arial" w:cs="Arial"/>
          <w:sz w:val="24"/>
          <w:szCs w:val="24"/>
        </w:rPr>
        <w:t>,</w:t>
      </w:r>
      <w:r w:rsidR="00FB2248" w:rsidRPr="69F74074">
        <w:rPr>
          <w:rFonts w:ascii="Arial" w:eastAsia="Calibri" w:hAnsi="Arial" w:cs="Arial"/>
          <w:sz w:val="24"/>
          <w:szCs w:val="24"/>
        </w:rPr>
        <w:t xml:space="preserve"> which </w:t>
      </w:r>
      <w:r w:rsidR="00FF1AC8" w:rsidRPr="69F74074">
        <w:rPr>
          <w:rFonts w:ascii="Arial" w:eastAsia="Calibri" w:hAnsi="Arial" w:cs="Arial"/>
          <w:sz w:val="24"/>
          <w:szCs w:val="24"/>
        </w:rPr>
        <w:t xml:space="preserve">denies many from timely accessing safe water. </w:t>
      </w:r>
      <w:r w:rsidR="006B6418" w:rsidRPr="69F74074">
        <w:rPr>
          <w:rFonts w:ascii="Arial" w:eastAsia="Calibri" w:hAnsi="Arial" w:cs="Arial"/>
          <w:sz w:val="24"/>
          <w:szCs w:val="24"/>
        </w:rPr>
        <w:t>To enhance equitable access to safe and clean water</w:t>
      </w:r>
      <w:r w:rsidR="0034498A" w:rsidRPr="69F74074">
        <w:rPr>
          <w:rFonts w:ascii="Arial" w:eastAsia="Calibri" w:hAnsi="Arial" w:cs="Arial"/>
          <w:sz w:val="24"/>
          <w:szCs w:val="24"/>
        </w:rPr>
        <w:t xml:space="preserve"> for such communities</w:t>
      </w:r>
      <w:r w:rsidR="006B6418" w:rsidRPr="69F74074">
        <w:rPr>
          <w:rFonts w:ascii="Arial" w:eastAsia="Calibri" w:hAnsi="Arial" w:cs="Arial"/>
          <w:sz w:val="24"/>
          <w:szCs w:val="24"/>
        </w:rPr>
        <w:t>, GOAL</w:t>
      </w:r>
      <w:bookmarkStart w:id="1" w:name="_Hlk44605031"/>
      <w:r w:rsidR="00767868" w:rsidRPr="69F74074">
        <w:rPr>
          <w:rFonts w:ascii="Arial" w:eastAsia="Calibri" w:hAnsi="Arial" w:cs="Arial"/>
          <w:sz w:val="24"/>
          <w:szCs w:val="24"/>
        </w:rPr>
        <w:t xml:space="preserve"> </w:t>
      </w:r>
      <w:r w:rsidR="0006269C" w:rsidRPr="69F74074">
        <w:rPr>
          <w:rFonts w:ascii="Arial" w:eastAsia="Calibri" w:hAnsi="Arial" w:cs="Arial"/>
          <w:sz w:val="24"/>
          <w:szCs w:val="24"/>
        </w:rPr>
        <w:t xml:space="preserve">shall </w:t>
      </w:r>
      <w:r w:rsidR="00767868" w:rsidRPr="69F74074">
        <w:rPr>
          <w:rFonts w:ascii="Arial" w:eastAsia="Calibri" w:hAnsi="Arial" w:cs="Arial"/>
          <w:sz w:val="24"/>
          <w:szCs w:val="24"/>
        </w:rPr>
        <w:t>drill</w:t>
      </w:r>
      <w:r w:rsidR="00473ABD" w:rsidRPr="69F74074">
        <w:rPr>
          <w:rFonts w:ascii="Arial" w:eastAsia="Calibri" w:hAnsi="Arial" w:cs="Arial"/>
          <w:sz w:val="24"/>
          <w:szCs w:val="24"/>
        </w:rPr>
        <w:t xml:space="preserve"> one</w:t>
      </w:r>
      <w:r w:rsidR="006B6418" w:rsidRPr="69F74074">
        <w:rPr>
          <w:rFonts w:ascii="Arial" w:eastAsia="Calibri" w:hAnsi="Arial" w:cs="Arial"/>
          <w:sz w:val="24"/>
          <w:szCs w:val="24"/>
        </w:rPr>
        <w:t xml:space="preserve"> production well</w:t>
      </w:r>
      <w:r w:rsidR="00FA163E" w:rsidRPr="69F74074">
        <w:rPr>
          <w:rFonts w:ascii="Arial" w:eastAsia="Calibri" w:hAnsi="Arial" w:cs="Arial"/>
          <w:sz w:val="24"/>
          <w:szCs w:val="24"/>
        </w:rPr>
        <w:t xml:space="preserve"> </w:t>
      </w:r>
      <w:r w:rsidR="0006269C" w:rsidRPr="69F74074">
        <w:rPr>
          <w:rFonts w:ascii="Arial" w:eastAsia="Calibri" w:hAnsi="Arial" w:cs="Arial"/>
          <w:sz w:val="24"/>
          <w:szCs w:val="24"/>
        </w:rPr>
        <w:t xml:space="preserve">in each target location </w:t>
      </w:r>
      <w:r w:rsidR="006B6418" w:rsidRPr="69F74074">
        <w:rPr>
          <w:rFonts w:ascii="Arial" w:eastAsia="Calibri" w:hAnsi="Arial" w:cs="Arial"/>
          <w:sz w:val="24"/>
          <w:szCs w:val="24"/>
        </w:rPr>
        <w:t>with a</w:t>
      </w:r>
      <w:r w:rsidR="00767868" w:rsidRPr="69F74074">
        <w:rPr>
          <w:rFonts w:ascii="Arial" w:eastAsia="Calibri" w:hAnsi="Arial" w:cs="Arial"/>
          <w:sz w:val="24"/>
          <w:szCs w:val="24"/>
        </w:rPr>
        <w:t xml:space="preserve"> safe discharge</w:t>
      </w:r>
      <w:r w:rsidR="006B6418" w:rsidRPr="69F74074">
        <w:rPr>
          <w:rFonts w:ascii="Arial" w:eastAsia="Calibri" w:hAnsi="Arial" w:cs="Arial"/>
          <w:sz w:val="24"/>
          <w:szCs w:val="24"/>
        </w:rPr>
        <w:t xml:space="preserve"> yield of </w:t>
      </w:r>
      <w:r w:rsidR="0006269C" w:rsidRPr="69F74074">
        <w:rPr>
          <w:rFonts w:ascii="Arial" w:eastAsia="Calibri" w:hAnsi="Arial" w:cs="Arial"/>
          <w:sz w:val="24"/>
          <w:szCs w:val="24"/>
        </w:rPr>
        <w:t xml:space="preserve">between </w:t>
      </w:r>
      <w:r w:rsidR="00E05EC9" w:rsidRPr="69F74074">
        <w:rPr>
          <w:rFonts w:ascii="Arial" w:eastAsia="Calibri" w:hAnsi="Arial" w:cs="Arial"/>
          <w:sz w:val="24"/>
          <w:szCs w:val="24"/>
        </w:rPr>
        <w:t>15</w:t>
      </w:r>
      <w:r w:rsidR="00984459" w:rsidRPr="69F74074">
        <w:rPr>
          <w:rFonts w:ascii="Arial" w:eastAsia="Calibri" w:hAnsi="Arial" w:cs="Arial"/>
          <w:sz w:val="24"/>
          <w:szCs w:val="24"/>
        </w:rPr>
        <w:t xml:space="preserve"> - 50</w:t>
      </w:r>
      <w:r w:rsidR="006B6418" w:rsidRPr="69F74074">
        <w:rPr>
          <w:rFonts w:ascii="Arial" w:eastAsia="Calibri" w:hAnsi="Arial" w:cs="Arial"/>
          <w:sz w:val="24"/>
          <w:szCs w:val="24"/>
        </w:rPr>
        <w:t>m</w:t>
      </w:r>
      <w:r w:rsidR="006B6418" w:rsidRPr="69F74074">
        <w:rPr>
          <w:rFonts w:ascii="Arial" w:eastAsia="Calibri" w:hAnsi="Arial" w:cs="Arial"/>
          <w:sz w:val="24"/>
          <w:szCs w:val="24"/>
          <w:vertAlign w:val="superscript"/>
        </w:rPr>
        <w:t>3</w:t>
      </w:r>
      <w:r w:rsidR="006B6418" w:rsidRPr="69F74074">
        <w:rPr>
          <w:rFonts w:ascii="Arial" w:eastAsia="Calibri" w:hAnsi="Arial" w:cs="Arial"/>
          <w:sz w:val="24"/>
          <w:szCs w:val="24"/>
        </w:rPr>
        <w:t>/</w:t>
      </w:r>
      <w:proofErr w:type="spellStart"/>
      <w:r w:rsidR="006B6418" w:rsidRPr="69F74074">
        <w:rPr>
          <w:rFonts w:ascii="Arial" w:eastAsia="Calibri" w:hAnsi="Arial" w:cs="Arial"/>
          <w:sz w:val="24"/>
          <w:szCs w:val="24"/>
        </w:rPr>
        <w:t>hr</w:t>
      </w:r>
      <w:proofErr w:type="spellEnd"/>
      <w:r w:rsidR="006B6418" w:rsidRPr="69F74074">
        <w:rPr>
          <w:rFonts w:ascii="Arial" w:eastAsia="Calibri" w:hAnsi="Arial" w:cs="Arial"/>
          <w:sz w:val="24"/>
          <w:szCs w:val="24"/>
        </w:rPr>
        <w:t xml:space="preserve"> that </w:t>
      </w:r>
      <w:r w:rsidR="00984459" w:rsidRPr="69F74074">
        <w:rPr>
          <w:rFonts w:ascii="Arial" w:eastAsia="Calibri" w:hAnsi="Arial" w:cs="Arial"/>
          <w:sz w:val="24"/>
          <w:szCs w:val="24"/>
        </w:rPr>
        <w:t>shall</w:t>
      </w:r>
      <w:r w:rsidR="006B6418" w:rsidRPr="69F74074">
        <w:rPr>
          <w:rFonts w:ascii="Arial" w:eastAsia="Calibri" w:hAnsi="Arial" w:cs="Arial"/>
          <w:sz w:val="24"/>
          <w:szCs w:val="24"/>
        </w:rPr>
        <w:t xml:space="preserve"> be motorized to supply </w:t>
      </w:r>
      <w:r w:rsidR="00984459" w:rsidRPr="69F74074">
        <w:rPr>
          <w:rFonts w:ascii="Arial" w:eastAsia="Calibri" w:hAnsi="Arial" w:cs="Arial"/>
          <w:sz w:val="24"/>
          <w:szCs w:val="24"/>
        </w:rPr>
        <w:t xml:space="preserve">the </w:t>
      </w:r>
      <w:r w:rsidR="00B61AD8" w:rsidRPr="69F74074">
        <w:rPr>
          <w:rFonts w:ascii="Arial" w:eastAsia="Calibri" w:hAnsi="Arial" w:cs="Arial"/>
          <w:sz w:val="24"/>
          <w:szCs w:val="24"/>
        </w:rPr>
        <w:t xml:space="preserve">rural-urban population typically, of </w:t>
      </w:r>
      <w:r w:rsidR="00364099" w:rsidRPr="69F74074">
        <w:rPr>
          <w:rFonts w:ascii="Arial" w:eastAsia="Calibri" w:hAnsi="Arial" w:cs="Arial"/>
          <w:sz w:val="24"/>
          <w:szCs w:val="24"/>
        </w:rPr>
        <w:t>8</w:t>
      </w:r>
      <w:r w:rsidR="00B61AD8" w:rsidRPr="69F74074">
        <w:rPr>
          <w:rFonts w:ascii="Arial" w:eastAsia="Calibri" w:hAnsi="Arial" w:cs="Arial"/>
          <w:sz w:val="24"/>
          <w:szCs w:val="24"/>
        </w:rPr>
        <w:t xml:space="preserve">,000 to 30,000 persons during the ultimate design year. </w:t>
      </w:r>
      <w:bookmarkEnd w:id="1"/>
      <w:r w:rsidR="00FE53ED" w:rsidRPr="69F74074">
        <w:rPr>
          <w:rFonts w:ascii="Arial" w:eastAsia="Calibri" w:hAnsi="Arial" w:cs="Arial"/>
          <w:sz w:val="24"/>
          <w:szCs w:val="24"/>
        </w:rPr>
        <w:t xml:space="preserve">GOAL will be looking at serving a lower </w:t>
      </w:r>
      <w:r w:rsidR="00CF41C2" w:rsidRPr="69F74074">
        <w:rPr>
          <w:rFonts w:ascii="Arial" w:eastAsia="Calibri" w:hAnsi="Arial" w:cs="Arial"/>
          <w:sz w:val="24"/>
          <w:szCs w:val="24"/>
        </w:rPr>
        <w:t>(</w:t>
      </w:r>
      <w:r w:rsidR="00D20168" w:rsidRPr="69F74074">
        <w:rPr>
          <w:rFonts w:ascii="Arial" w:eastAsia="Calibri" w:hAnsi="Arial" w:cs="Arial"/>
          <w:sz w:val="24"/>
          <w:szCs w:val="24"/>
        </w:rPr>
        <w:t>existing</w:t>
      </w:r>
      <w:r w:rsidR="00CF41C2" w:rsidRPr="69F74074">
        <w:rPr>
          <w:rFonts w:ascii="Arial" w:eastAsia="Calibri" w:hAnsi="Arial" w:cs="Arial"/>
          <w:sz w:val="24"/>
          <w:szCs w:val="24"/>
        </w:rPr>
        <w:t xml:space="preserve">) </w:t>
      </w:r>
      <w:r w:rsidR="00FE53ED" w:rsidRPr="69F74074">
        <w:rPr>
          <w:rFonts w:ascii="Arial" w:eastAsia="Calibri" w:hAnsi="Arial" w:cs="Arial"/>
          <w:sz w:val="24"/>
          <w:szCs w:val="24"/>
        </w:rPr>
        <w:t>population at commissioning of the PWS</w:t>
      </w:r>
      <w:r w:rsidR="00470F33" w:rsidRPr="69F74074">
        <w:rPr>
          <w:rFonts w:ascii="Arial" w:eastAsia="Calibri" w:hAnsi="Arial" w:cs="Arial"/>
          <w:sz w:val="24"/>
          <w:szCs w:val="24"/>
        </w:rPr>
        <w:t>. T</w:t>
      </w:r>
      <w:r w:rsidR="00854F1A" w:rsidRPr="69F74074">
        <w:rPr>
          <w:rFonts w:ascii="Arial" w:eastAsia="Calibri" w:hAnsi="Arial" w:cs="Arial"/>
          <w:sz w:val="24"/>
          <w:szCs w:val="24"/>
        </w:rPr>
        <w:t>he consultant</w:t>
      </w:r>
      <w:r w:rsidR="001403A8" w:rsidRPr="69F74074">
        <w:rPr>
          <w:rFonts w:ascii="Arial" w:eastAsia="Calibri" w:hAnsi="Arial" w:cs="Arial"/>
          <w:sz w:val="24"/>
          <w:szCs w:val="24"/>
        </w:rPr>
        <w:t xml:space="preserve"> shall </w:t>
      </w:r>
      <w:r w:rsidR="00CF41C2" w:rsidRPr="69F74074">
        <w:rPr>
          <w:rFonts w:ascii="Arial" w:eastAsia="Calibri" w:hAnsi="Arial" w:cs="Arial"/>
          <w:sz w:val="24"/>
          <w:szCs w:val="24"/>
        </w:rPr>
        <w:t>determine</w:t>
      </w:r>
      <w:r w:rsidR="00C4011A" w:rsidRPr="69F74074">
        <w:rPr>
          <w:rFonts w:ascii="Arial" w:eastAsia="Calibri" w:hAnsi="Arial" w:cs="Arial"/>
          <w:sz w:val="24"/>
          <w:szCs w:val="24"/>
        </w:rPr>
        <w:t xml:space="preserve"> </w:t>
      </w:r>
      <w:r w:rsidR="00D20168" w:rsidRPr="69F74074">
        <w:rPr>
          <w:rFonts w:ascii="Arial" w:eastAsia="Calibri" w:hAnsi="Arial" w:cs="Arial"/>
          <w:sz w:val="24"/>
          <w:szCs w:val="24"/>
        </w:rPr>
        <w:t xml:space="preserve">the </w:t>
      </w:r>
      <w:r w:rsidR="00C4011A" w:rsidRPr="69F74074">
        <w:rPr>
          <w:rFonts w:ascii="Arial" w:eastAsia="Calibri" w:hAnsi="Arial" w:cs="Arial"/>
          <w:sz w:val="24"/>
          <w:szCs w:val="24"/>
        </w:rPr>
        <w:t>population</w:t>
      </w:r>
      <w:r w:rsidR="00FE53ED" w:rsidRPr="69F74074">
        <w:rPr>
          <w:rFonts w:ascii="Arial" w:eastAsia="Calibri" w:hAnsi="Arial" w:cs="Arial"/>
          <w:sz w:val="24"/>
          <w:szCs w:val="24"/>
        </w:rPr>
        <w:t xml:space="preserve"> that shall be served by </w:t>
      </w:r>
      <w:r w:rsidR="00D20168" w:rsidRPr="69F74074">
        <w:rPr>
          <w:rFonts w:ascii="Arial" w:eastAsia="Calibri" w:hAnsi="Arial" w:cs="Arial"/>
          <w:sz w:val="24"/>
          <w:szCs w:val="24"/>
        </w:rPr>
        <w:t xml:space="preserve">each </w:t>
      </w:r>
      <w:r w:rsidR="00FE53ED" w:rsidRPr="69F74074">
        <w:rPr>
          <w:rFonts w:ascii="Arial" w:eastAsia="Calibri" w:hAnsi="Arial" w:cs="Arial"/>
          <w:sz w:val="24"/>
          <w:szCs w:val="24"/>
        </w:rPr>
        <w:t xml:space="preserve">well during the ultimate year and </w:t>
      </w:r>
      <w:r w:rsidR="001C4B28" w:rsidRPr="69F74074">
        <w:rPr>
          <w:rFonts w:ascii="Arial" w:eastAsia="Calibri" w:hAnsi="Arial" w:cs="Arial"/>
          <w:sz w:val="24"/>
          <w:szCs w:val="24"/>
        </w:rPr>
        <w:t>use the same for</w:t>
      </w:r>
      <w:r w:rsidR="00FE53ED" w:rsidRPr="69F74074">
        <w:rPr>
          <w:rFonts w:ascii="Arial" w:eastAsia="Calibri" w:hAnsi="Arial" w:cs="Arial"/>
          <w:sz w:val="24"/>
          <w:szCs w:val="24"/>
        </w:rPr>
        <w:t xml:space="preserve"> </w:t>
      </w:r>
      <w:r w:rsidR="001C4B28" w:rsidRPr="69F74074">
        <w:rPr>
          <w:rFonts w:ascii="Arial" w:eastAsia="Calibri" w:hAnsi="Arial" w:cs="Arial"/>
          <w:sz w:val="24"/>
          <w:szCs w:val="24"/>
        </w:rPr>
        <w:t xml:space="preserve">design </w:t>
      </w:r>
      <w:r w:rsidR="00FE53ED" w:rsidRPr="69F74074">
        <w:rPr>
          <w:rFonts w:ascii="Arial" w:eastAsia="Calibri" w:hAnsi="Arial" w:cs="Arial"/>
          <w:sz w:val="24"/>
          <w:szCs w:val="24"/>
        </w:rPr>
        <w:t xml:space="preserve">consideration. From the overall designed project, the consultant shall recommend </w:t>
      </w:r>
      <w:r w:rsidR="002075D2" w:rsidRPr="69F74074">
        <w:rPr>
          <w:rFonts w:ascii="Arial" w:eastAsia="Calibri" w:hAnsi="Arial" w:cs="Arial"/>
          <w:sz w:val="24"/>
          <w:szCs w:val="24"/>
        </w:rPr>
        <w:t>how the project shall be implemented</w:t>
      </w:r>
      <w:r w:rsidR="00BA2A5C" w:rsidRPr="69F74074">
        <w:rPr>
          <w:rFonts w:ascii="Arial" w:eastAsia="Calibri" w:hAnsi="Arial" w:cs="Arial"/>
          <w:sz w:val="24"/>
          <w:szCs w:val="24"/>
        </w:rPr>
        <w:t xml:space="preserve">, especially </w:t>
      </w:r>
      <w:r w:rsidR="00450652" w:rsidRPr="69F74074">
        <w:rPr>
          <w:rFonts w:ascii="Arial" w:eastAsia="Calibri" w:hAnsi="Arial" w:cs="Arial"/>
          <w:sz w:val="24"/>
          <w:szCs w:val="24"/>
        </w:rPr>
        <w:t>if</w:t>
      </w:r>
      <w:r w:rsidR="00BA2A5C" w:rsidRPr="69F74074">
        <w:rPr>
          <w:rFonts w:ascii="Arial" w:eastAsia="Calibri" w:hAnsi="Arial" w:cs="Arial"/>
          <w:sz w:val="24"/>
          <w:szCs w:val="24"/>
        </w:rPr>
        <w:t xml:space="preserve"> phased construction</w:t>
      </w:r>
      <w:r w:rsidR="00450652" w:rsidRPr="69F74074">
        <w:rPr>
          <w:rFonts w:ascii="Arial" w:eastAsia="Calibri" w:hAnsi="Arial" w:cs="Arial"/>
          <w:sz w:val="24"/>
          <w:szCs w:val="24"/>
        </w:rPr>
        <w:t xml:space="preserve"> is inevitable</w:t>
      </w:r>
      <w:r w:rsidR="00BA2A5C" w:rsidRPr="69F74074">
        <w:rPr>
          <w:rFonts w:ascii="Arial" w:eastAsia="Calibri" w:hAnsi="Arial" w:cs="Arial"/>
          <w:sz w:val="24"/>
          <w:szCs w:val="24"/>
        </w:rPr>
        <w:t xml:space="preserve">, in case </w:t>
      </w:r>
      <w:r w:rsidR="00B443CF" w:rsidRPr="69F74074">
        <w:rPr>
          <w:rFonts w:ascii="Arial" w:eastAsia="Calibri" w:hAnsi="Arial" w:cs="Arial"/>
          <w:sz w:val="24"/>
          <w:szCs w:val="24"/>
        </w:rPr>
        <w:t>the available budget is inadequate to</w:t>
      </w:r>
      <w:r w:rsidR="00450652" w:rsidRPr="69F74074">
        <w:rPr>
          <w:rFonts w:ascii="Arial" w:eastAsia="Calibri" w:hAnsi="Arial" w:cs="Arial"/>
          <w:sz w:val="24"/>
          <w:szCs w:val="24"/>
        </w:rPr>
        <w:t xml:space="preserve"> finance the whole project</w:t>
      </w:r>
      <w:r w:rsidR="00BA2A5C" w:rsidRPr="69F74074">
        <w:rPr>
          <w:rFonts w:ascii="Arial" w:eastAsia="Calibri" w:hAnsi="Arial" w:cs="Arial"/>
          <w:sz w:val="24"/>
          <w:szCs w:val="24"/>
        </w:rPr>
        <w:t>.</w:t>
      </w:r>
      <w:r w:rsidR="00FE53ED" w:rsidRPr="69F74074">
        <w:rPr>
          <w:rFonts w:ascii="Arial" w:eastAsia="Calibri" w:hAnsi="Arial" w:cs="Arial"/>
          <w:sz w:val="24"/>
          <w:szCs w:val="24"/>
        </w:rPr>
        <w:t xml:space="preserve"> </w:t>
      </w:r>
      <w:r w:rsidR="006B6418" w:rsidRPr="69F74074">
        <w:rPr>
          <w:rFonts w:ascii="Arial" w:eastAsia="Calibri" w:hAnsi="Arial" w:cs="Arial"/>
          <w:sz w:val="24"/>
          <w:szCs w:val="24"/>
        </w:rPr>
        <w:t>The</w:t>
      </w:r>
      <w:r w:rsidR="009B1976" w:rsidRPr="69F74074">
        <w:rPr>
          <w:rFonts w:ascii="Arial" w:eastAsia="Calibri" w:hAnsi="Arial" w:cs="Arial"/>
          <w:sz w:val="24"/>
          <w:szCs w:val="24"/>
        </w:rPr>
        <w:t xml:space="preserve"> location of</w:t>
      </w:r>
      <w:r w:rsidR="006B6418" w:rsidRPr="69F74074">
        <w:rPr>
          <w:rFonts w:ascii="Arial" w:eastAsia="Calibri" w:hAnsi="Arial" w:cs="Arial"/>
          <w:sz w:val="24"/>
          <w:szCs w:val="24"/>
        </w:rPr>
        <w:t xml:space="preserve"> source</w:t>
      </w:r>
      <w:r w:rsidR="0054339A" w:rsidRPr="69F74074">
        <w:rPr>
          <w:rFonts w:ascii="Arial" w:eastAsia="Calibri" w:hAnsi="Arial" w:cs="Arial"/>
          <w:sz w:val="24"/>
          <w:szCs w:val="24"/>
        </w:rPr>
        <w:t>s</w:t>
      </w:r>
      <w:r w:rsidR="00BA2A5C" w:rsidRPr="69F74074">
        <w:rPr>
          <w:rFonts w:ascii="Arial" w:eastAsia="Calibri" w:hAnsi="Arial" w:cs="Arial"/>
          <w:sz w:val="24"/>
          <w:szCs w:val="24"/>
        </w:rPr>
        <w:t xml:space="preserve"> will be </w:t>
      </w:r>
      <w:r w:rsidR="00223E58" w:rsidRPr="69F74074">
        <w:rPr>
          <w:rFonts w:ascii="Arial" w:eastAsia="Calibri" w:hAnsi="Arial" w:cs="Arial"/>
          <w:sz w:val="24"/>
          <w:szCs w:val="24"/>
        </w:rPr>
        <w:t>determined by assessed need and hydrogeological survey</w:t>
      </w:r>
      <w:r w:rsidR="00662197" w:rsidRPr="69F74074">
        <w:rPr>
          <w:rFonts w:ascii="Arial" w:eastAsia="Calibri" w:hAnsi="Arial" w:cs="Arial"/>
          <w:sz w:val="24"/>
          <w:szCs w:val="24"/>
        </w:rPr>
        <w:t xml:space="preserve"> in</w:t>
      </w:r>
      <w:r w:rsidR="00BA2A5C" w:rsidRPr="69F74074">
        <w:rPr>
          <w:rFonts w:ascii="Arial" w:eastAsia="Calibri" w:hAnsi="Arial" w:cs="Arial"/>
          <w:sz w:val="24"/>
          <w:szCs w:val="24"/>
        </w:rPr>
        <w:t xml:space="preserve"> </w:t>
      </w:r>
      <w:proofErr w:type="spellStart"/>
      <w:r w:rsidR="0054339A" w:rsidRPr="69F74074">
        <w:rPr>
          <w:rFonts w:ascii="Arial" w:eastAsia="Calibri" w:hAnsi="Arial" w:cs="Arial"/>
          <w:sz w:val="24"/>
          <w:szCs w:val="24"/>
        </w:rPr>
        <w:t>Bugiri</w:t>
      </w:r>
      <w:proofErr w:type="spellEnd"/>
      <w:r w:rsidR="0054339A" w:rsidRPr="69F74074">
        <w:rPr>
          <w:rFonts w:ascii="Arial" w:eastAsia="Calibri" w:hAnsi="Arial" w:cs="Arial"/>
          <w:sz w:val="24"/>
          <w:szCs w:val="24"/>
        </w:rPr>
        <w:t xml:space="preserve">, </w:t>
      </w:r>
      <w:proofErr w:type="spellStart"/>
      <w:r w:rsidR="0054339A" w:rsidRPr="69F74074">
        <w:rPr>
          <w:rFonts w:ascii="Arial" w:eastAsia="Calibri" w:hAnsi="Arial" w:cs="Arial"/>
          <w:sz w:val="24"/>
          <w:szCs w:val="24"/>
        </w:rPr>
        <w:t>Butaleja</w:t>
      </w:r>
      <w:proofErr w:type="spellEnd"/>
      <w:r w:rsidR="0054339A" w:rsidRPr="69F74074">
        <w:rPr>
          <w:rFonts w:ascii="Arial" w:eastAsia="Calibri" w:hAnsi="Arial" w:cs="Arial"/>
          <w:sz w:val="24"/>
          <w:szCs w:val="24"/>
        </w:rPr>
        <w:t xml:space="preserve"> and </w:t>
      </w:r>
      <w:proofErr w:type="spellStart"/>
      <w:r w:rsidR="0054339A" w:rsidRPr="69F74074">
        <w:rPr>
          <w:rFonts w:ascii="Arial" w:eastAsia="Calibri" w:hAnsi="Arial" w:cs="Arial"/>
          <w:sz w:val="24"/>
          <w:szCs w:val="24"/>
        </w:rPr>
        <w:t>Kaabong</w:t>
      </w:r>
      <w:proofErr w:type="spellEnd"/>
      <w:r w:rsidR="0054339A" w:rsidRPr="69F74074">
        <w:rPr>
          <w:rFonts w:ascii="Arial" w:eastAsia="Calibri" w:hAnsi="Arial" w:cs="Arial"/>
          <w:sz w:val="24"/>
          <w:szCs w:val="24"/>
        </w:rPr>
        <w:t xml:space="preserve"> districts, and will</w:t>
      </w:r>
      <w:r w:rsidR="00662197" w:rsidRPr="69F74074">
        <w:rPr>
          <w:rFonts w:ascii="Arial" w:eastAsia="Calibri" w:hAnsi="Arial" w:cs="Arial"/>
          <w:sz w:val="24"/>
          <w:szCs w:val="24"/>
        </w:rPr>
        <w:t xml:space="preserve"> aim</w:t>
      </w:r>
      <w:r w:rsidR="006B6418" w:rsidRPr="69F74074">
        <w:rPr>
          <w:rFonts w:ascii="Arial" w:eastAsia="Calibri" w:hAnsi="Arial" w:cs="Arial"/>
          <w:sz w:val="24"/>
          <w:szCs w:val="24"/>
        </w:rPr>
        <w:t xml:space="preserve"> to serve the target community (</w:t>
      </w:r>
      <w:proofErr w:type="spellStart"/>
      <w:r w:rsidR="006B6418" w:rsidRPr="69F74074">
        <w:rPr>
          <w:rFonts w:ascii="Arial" w:eastAsia="Calibri" w:hAnsi="Arial" w:cs="Arial"/>
          <w:sz w:val="24"/>
          <w:szCs w:val="24"/>
        </w:rPr>
        <w:t>ies</w:t>
      </w:r>
      <w:proofErr w:type="spellEnd"/>
      <w:r w:rsidR="006B6418" w:rsidRPr="69F74074">
        <w:rPr>
          <w:rFonts w:ascii="Arial" w:eastAsia="Calibri" w:hAnsi="Arial" w:cs="Arial"/>
          <w:sz w:val="24"/>
          <w:szCs w:val="24"/>
        </w:rPr>
        <w:t xml:space="preserve">) within a radius between </w:t>
      </w:r>
      <w:r w:rsidR="00767868" w:rsidRPr="69F74074">
        <w:rPr>
          <w:rFonts w:ascii="Arial" w:eastAsia="Calibri" w:hAnsi="Arial" w:cs="Arial"/>
          <w:sz w:val="24"/>
          <w:szCs w:val="24"/>
        </w:rPr>
        <w:t>2-</w:t>
      </w:r>
      <w:r w:rsidR="00FE53ED" w:rsidRPr="69F74074">
        <w:rPr>
          <w:rFonts w:ascii="Arial" w:eastAsia="Calibri" w:hAnsi="Arial" w:cs="Arial"/>
          <w:sz w:val="24"/>
          <w:szCs w:val="24"/>
        </w:rPr>
        <w:t>10</w:t>
      </w:r>
      <w:r w:rsidR="00CB4FD3" w:rsidRPr="69F74074">
        <w:rPr>
          <w:rFonts w:ascii="Arial" w:eastAsia="Calibri" w:hAnsi="Arial" w:cs="Arial"/>
          <w:sz w:val="24"/>
          <w:szCs w:val="24"/>
        </w:rPr>
        <w:t xml:space="preserve"> </w:t>
      </w:r>
      <w:r w:rsidR="006B6418" w:rsidRPr="69F74074">
        <w:rPr>
          <w:rFonts w:ascii="Arial" w:eastAsia="Calibri" w:hAnsi="Arial" w:cs="Arial"/>
          <w:sz w:val="24"/>
          <w:szCs w:val="24"/>
        </w:rPr>
        <w:t>km from the production well</w:t>
      </w:r>
      <w:r w:rsidR="00D50CDD" w:rsidRPr="69F74074">
        <w:rPr>
          <w:rFonts w:ascii="Arial" w:eastAsia="Calibri" w:hAnsi="Arial" w:cs="Arial"/>
          <w:sz w:val="24"/>
          <w:szCs w:val="24"/>
        </w:rPr>
        <w:t xml:space="preserve"> or reservoir</w:t>
      </w:r>
      <w:r w:rsidR="006B6418" w:rsidRPr="69F74074">
        <w:rPr>
          <w:rFonts w:ascii="Arial" w:eastAsia="Calibri" w:hAnsi="Arial" w:cs="Arial"/>
          <w:sz w:val="24"/>
          <w:szCs w:val="24"/>
        </w:rPr>
        <w:t xml:space="preserve">. </w:t>
      </w:r>
    </w:p>
    <w:p w:rsidR="001228EA" w:rsidRPr="00F33262" w:rsidRDefault="001228EA">
      <w:pPr>
        <w:spacing w:after="0" w:line="240" w:lineRule="auto"/>
        <w:ind w:right="31"/>
        <w:jc w:val="both"/>
        <w:rPr>
          <w:rFonts w:ascii="Arial" w:eastAsia="Calibri" w:hAnsi="Arial" w:cs="Arial"/>
          <w:sz w:val="24"/>
          <w:szCs w:val="24"/>
        </w:rPr>
      </w:pPr>
    </w:p>
    <w:p w:rsidR="001228EA" w:rsidRPr="00F33262" w:rsidRDefault="006B6418">
      <w:pPr>
        <w:spacing w:after="0" w:line="240" w:lineRule="auto"/>
        <w:ind w:right="31"/>
        <w:jc w:val="both"/>
        <w:rPr>
          <w:rFonts w:ascii="Arial" w:eastAsia="Calibri" w:hAnsi="Arial" w:cs="Arial"/>
          <w:sz w:val="24"/>
          <w:szCs w:val="24"/>
        </w:rPr>
      </w:pPr>
      <w:r w:rsidRPr="41C537BF">
        <w:rPr>
          <w:rFonts w:ascii="Arial" w:eastAsia="Calibri" w:hAnsi="Arial" w:cs="Arial"/>
          <w:sz w:val="24"/>
          <w:szCs w:val="24"/>
        </w:rPr>
        <w:t>The target areas have limited connectivity to the national grid, and therefore GOAL anticipates that the water supply system shall be solar powered. Where power supply can be obtained from the grid, this will be the power source of choice</w:t>
      </w:r>
      <w:r w:rsidR="00093326" w:rsidRPr="41C537BF">
        <w:rPr>
          <w:rFonts w:ascii="Arial" w:eastAsia="Calibri" w:hAnsi="Arial" w:cs="Arial"/>
          <w:sz w:val="24"/>
          <w:szCs w:val="24"/>
        </w:rPr>
        <w:t xml:space="preserve"> and or, a hybrid</w:t>
      </w:r>
      <w:r w:rsidRPr="41C537BF">
        <w:rPr>
          <w:rFonts w:ascii="Arial" w:eastAsia="Calibri" w:hAnsi="Arial" w:cs="Arial"/>
          <w:sz w:val="24"/>
          <w:szCs w:val="24"/>
        </w:rPr>
        <w:t xml:space="preserve">. We therefore expect that a competent consultant will be familiar with both power supply approaches and their detailed design. </w:t>
      </w:r>
    </w:p>
    <w:p w:rsidR="001228EA" w:rsidRPr="00F33262" w:rsidRDefault="001228EA">
      <w:pPr>
        <w:spacing w:after="0" w:line="240" w:lineRule="auto"/>
        <w:ind w:right="31"/>
        <w:jc w:val="both"/>
        <w:rPr>
          <w:rFonts w:ascii="Arial" w:eastAsia="Calibri" w:hAnsi="Arial" w:cs="Arial"/>
          <w:sz w:val="24"/>
          <w:szCs w:val="24"/>
        </w:rPr>
      </w:pPr>
    </w:p>
    <w:p w:rsidR="001228EA" w:rsidRPr="00F33262" w:rsidRDefault="002F076B">
      <w:pPr>
        <w:spacing w:after="0" w:line="240" w:lineRule="auto"/>
        <w:ind w:right="31"/>
        <w:jc w:val="both"/>
        <w:rPr>
          <w:rFonts w:ascii="Arial" w:eastAsia="Calibri" w:hAnsi="Arial" w:cs="Arial"/>
          <w:sz w:val="24"/>
          <w:szCs w:val="24"/>
        </w:rPr>
      </w:pPr>
      <w:r w:rsidRPr="69F74074">
        <w:rPr>
          <w:rFonts w:ascii="Arial" w:eastAsia="Calibri" w:hAnsi="Arial" w:cs="Arial"/>
          <w:sz w:val="24"/>
          <w:szCs w:val="24"/>
        </w:rPr>
        <w:t xml:space="preserve">For design approval, </w:t>
      </w:r>
      <w:r w:rsidR="00491011" w:rsidRPr="69F74074">
        <w:rPr>
          <w:rFonts w:ascii="Arial" w:eastAsia="Calibri" w:hAnsi="Arial" w:cs="Arial"/>
          <w:sz w:val="24"/>
          <w:szCs w:val="24"/>
        </w:rPr>
        <w:t>it is</w:t>
      </w:r>
      <w:r w:rsidRPr="69F74074">
        <w:rPr>
          <w:rFonts w:ascii="Arial" w:eastAsia="Calibri" w:hAnsi="Arial" w:cs="Arial"/>
          <w:sz w:val="24"/>
          <w:szCs w:val="24"/>
        </w:rPr>
        <w:t xml:space="preserve"> mandatory that an O&amp;M model for sustained use of the scheme </w:t>
      </w:r>
      <w:r w:rsidR="00491011" w:rsidRPr="69F74074">
        <w:rPr>
          <w:rFonts w:ascii="Arial" w:eastAsia="Calibri" w:hAnsi="Arial" w:cs="Arial"/>
          <w:sz w:val="24"/>
          <w:szCs w:val="24"/>
        </w:rPr>
        <w:t>be</w:t>
      </w:r>
      <w:r w:rsidRPr="69F74074">
        <w:rPr>
          <w:rFonts w:ascii="Arial" w:eastAsia="Calibri" w:hAnsi="Arial" w:cs="Arial"/>
          <w:sz w:val="24"/>
          <w:szCs w:val="24"/>
        </w:rPr>
        <w:t xml:space="preserve"> presented as part of the documents before the design review committee of Ministry of Water and Environment (MWE (Ministry of Water and Environment)) or any such organization mandated by the government of Uganda to offer such approval. Ultimately, GOAL Uganda </w:t>
      </w:r>
      <w:r w:rsidR="00A35517" w:rsidRPr="69F74074">
        <w:rPr>
          <w:rFonts w:ascii="Arial" w:eastAsia="Calibri" w:hAnsi="Arial" w:cs="Arial"/>
          <w:sz w:val="24"/>
          <w:szCs w:val="24"/>
        </w:rPr>
        <w:t>will</w:t>
      </w:r>
      <w:r w:rsidRPr="69F74074">
        <w:rPr>
          <w:rFonts w:ascii="Arial" w:eastAsia="Calibri" w:hAnsi="Arial" w:cs="Arial"/>
          <w:sz w:val="24"/>
          <w:szCs w:val="24"/>
        </w:rPr>
        <w:t xml:space="preserve"> </w:t>
      </w:r>
      <w:r w:rsidR="008805FC" w:rsidRPr="69F74074">
        <w:rPr>
          <w:rFonts w:ascii="Arial" w:eastAsia="Calibri" w:hAnsi="Arial" w:cs="Arial"/>
          <w:sz w:val="24"/>
          <w:szCs w:val="24"/>
        </w:rPr>
        <w:t>hand over</w:t>
      </w:r>
      <w:r w:rsidRPr="69F74074">
        <w:rPr>
          <w:rFonts w:ascii="Arial" w:eastAsia="Calibri" w:hAnsi="Arial" w:cs="Arial"/>
          <w:sz w:val="24"/>
          <w:szCs w:val="24"/>
        </w:rPr>
        <w:t xml:space="preserve"> the scheme to the MWE Umbrella Authority to operate and manage </w:t>
      </w:r>
      <w:r w:rsidR="00A35517" w:rsidRPr="69F74074">
        <w:rPr>
          <w:rFonts w:ascii="Arial" w:eastAsia="Calibri" w:hAnsi="Arial" w:cs="Arial"/>
          <w:sz w:val="24"/>
          <w:szCs w:val="24"/>
        </w:rPr>
        <w:t>it</w:t>
      </w:r>
      <w:r w:rsidRPr="69F74074">
        <w:rPr>
          <w:rFonts w:ascii="Arial" w:eastAsia="Calibri" w:hAnsi="Arial" w:cs="Arial"/>
          <w:sz w:val="24"/>
          <w:szCs w:val="24"/>
        </w:rPr>
        <w:t xml:space="preserve"> </w:t>
      </w:r>
      <w:r w:rsidR="001B799C" w:rsidRPr="69F74074">
        <w:rPr>
          <w:rFonts w:ascii="Arial" w:eastAsia="Calibri" w:hAnsi="Arial" w:cs="Arial"/>
          <w:sz w:val="24"/>
          <w:szCs w:val="24"/>
        </w:rPr>
        <w:t>in line</w:t>
      </w:r>
      <w:r w:rsidRPr="69F74074">
        <w:rPr>
          <w:rFonts w:ascii="Arial" w:eastAsia="Calibri" w:hAnsi="Arial" w:cs="Arial"/>
          <w:sz w:val="24"/>
          <w:szCs w:val="24"/>
        </w:rPr>
        <w:t xml:space="preserve"> with their management model</w:t>
      </w:r>
      <w:r w:rsidR="00A35517" w:rsidRPr="69F74074">
        <w:rPr>
          <w:rFonts w:ascii="Arial" w:eastAsia="Calibri" w:hAnsi="Arial" w:cs="Arial"/>
          <w:sz w:val="24"/>
          <w:szCs w:val="24"/>
        </w:rPr>
        <w:t xml:space="preserve"> (</w:t>
      </w:r>
      <w:r w:rsidR="00520DEF" w:rsidRPr="69F74074">
        <w:rPr>
          <w:rFonts w:ascii="Arial" w:eastAsia="Calibri" w:hAnsi="Arial" w:cs="Arial"/>
          <w:sz w:val="24"/>
          <w:szCs w:val="24"/>
        </w:rPr>
        <w:t>this model can easily be accessed from the MWE</w:t>
      </w:r>
      <w:r w:rsidR="00A35517" w:rsidRPr="69F74074">
        <w:rPr>
          <w:rFonts w:ascii="Arial" w:eastAsia="Calibri" w:hAnsi="Arial" w:cs="Arial"/>
          <w:sz w:val="24"/>
          <w:szCs w:val="24"/>
        </w:rPr>
        <w:t>)</w:t>
      </w:r>
      <w:r w:rsidRPr="69F74074">
        <w:rPr>
          <w:rFonts w:ascii="Arial" w:eastAsia="Calibri" w:hAnsi="Arial" w:cs="Arial"/>
          <w:sz w:val="24"/>
          <w:szCs w:val="24"/>
        </w:rPr>
        <w:t xml:space="preserve">. </w:t>
      </w:r>
      <w:r w:rsidR="001B799C" w:rsidRPr="69F74074">
        <w:rPr>
          <w:rFonts w:ascii="Arial" w:eastAsia="Calibri" w:hAnsi="Arial" w:cs="Arial"/>
          <w:sz w:val="24"/>
          <w:szCs w:val="24"/>
        </w:rPr>
        <w:t xml:space="preserve">To </w:t>
      </w:r>
      <w:r w:rsidR="00520DEF" w:rsidRPr="69F74074">
        <w:rPr>
          <w:rFonts w:ascii="Arial" w:eastAsia="Calibri" w:hAnsi="Arial" w:cs="Arial"/>
          <w:sz w:val="24"/>
          <w:szCs w:val="24"/>
        </w:rPr>
        <w:t>augment</w:t>
      </w:r>
      <w:r w:rsidR="001B799C" w:rsidRPr="69F74074">
        <w:rPr>
          <w:rFonts w:ascii="Arial" w:eastAsia="Calibri" w:hAnsi="Arial" w:cs="Arial"/>
          <w:sz w:val="24"/>
          <w:szCs w:val="24"/>
        </w:rPr>
        <w:t xml:space="preserve"> collection of water user </w:t>
      </w:r>
      <w:r w:rsidR="00147935" w:rsidRPr="69F74074">
        <w:rPr>
          <w:rFonts w:ascii="Arial" w:eastAsia="Calibri" w:hAnsi="Arial" w:cs="Arial"/>
          <w:sz w:val="24"/>
          <w:szCs w:val="24"/>
        </w:rPr>
        <w:t>fees</w:t>
      </w:r>
      <w:r w:rsidR="001B799C" w:rsidRPr="69F74074">
        <w:rPr>
          <w:rFonts w:ascii="Arial" w:eastAsia="Calibri" w:hAnsi="Arial" w:cs="Arial"/>
          <w:sz w:val="24"/>
          <w:szCs w:val="24"/>
        </w:rPr>
        <w:t xml:space="preserve">, GOAL Uganda </w:t>
      </w:r>
      <w:r w:rsidR="00EB6575" w:rsidRPr="69F74074">
        <w:rPr>
          <w:rFonts w:ascii="Arial" w:eastAsia="Calibri" w:hAnsi="Arial" w:cs="Arial"/>
          <w:sz w:val="24"/>
          <w:szCs w:val="24"/>
        </w:rPr>
        <w:t xml:space="preserve">may </w:t>
      </w:r>
      <w:r w:rsidR="001B799C" w:rsidRPr="69F74074">
        <w:rPr>
          <w:rFonts w:ascii="Arial" w:eastAsia="Calibri" w:hAnsi="Arial" w:cs="Arial"/>
          <w:sz w:val="24"/>
          <w:szCs w:val="24"/>
        </w:rPr>
        <w:t xml:space="preserve">install prepaid meters (PPMs) at water draw off points (the water kiosks and tap stands). PPMs are set to dispense a specific quantity of water at a rate already preset in the system. The system uses tokens preloaded with virtual water time (created within the system) and will only dispense water </w:t>
      </w:r>
      <w:r w:rsidR="00520DEF" w:rsidRPr="69F74074">
        <w:rPr>
          <w:rFonts w:ascii="Arial" w:eastAsia="Calibri" w:hAnsi="Arial" w:cs="Arial"/>
          <w:sz w:val="24"/>
          <w:szCs w:val="24"/>
        </w:rPr>
        <w:t xml:space="preserve">equivalent to the amount of money deducted from the token. </w:t>
      </w:r>
      <w:r w:rsidR="00EB6575" w:rsidRPr="69F74074">
        <w:rPr>
          <w:rFonts w:ascii="Arial" w:eastAsia="Calibri" w:hAnsi="Arial" w:cs="Arial"/>
          <w:sz w:val="24"/>
          <w:szCs w:val="24"/>
        </w:rPr>
        <w:t xml:space="preserve">The consultant should be able to consult relevant literature related to the PPM technology. </w:t>
      </w:r>
      <w:r w:rsidR="00520DEF" w:rsidRPr="69F74074">
        <w:rPr>
          <w:rFonts w:ascii="Arial" w:eastAsia="Calibri" w:hAnsi="Arial" w:cs="Arial"/>
          <w:sz w:val="24"/>
          <w:szCs w:val="24"/>
        </w:rPr>
        <w:t>For this consultancy, it</w:t>
      </w:r>
      <w:r w:rsidR="00EB6575" w:rsidRPr="69F74074">
        <w:rPr>
          <w:rFonts w:ascii="Arial" w:eastAsia="Calibri" w:hAnsi="Arial" w:cs="Arial"/>
          <w:sz w:val="24"/>
          <w:szCs w:val="24"/>
        </w:rPr>
        <w:t xml:space="preserve"> i</w:t>
      </w:r>
      <w:r w:rsidR="00520DEF" w:rsidRPr="69F74074">
        <w:rPr>
          <w:rFonts w:ascii="Arial" w:eastAsia="Calibri" w:hAnsi="Arial" w:cs="Arial"/>
          <w:sz w:val="24"/>
          <w:szCs w:val="24"/>
        </w:rPr>
        <w:t xml:space="preserve">s therefore also desirable that the successful consultant understands the MWE </w:t>
      </w:r>
      <w:r w:rsidR="00EB6575" w:rsidRPr="69F74074">
        <w:rPr>
          <w:rFonts w:ascii="Arial" w:eastAsia="Calibri" w:hAnsi="Arial" w:cs="Arial"/>
          <w:sz w:val="24"/>
          <w:szCs w:val="24"/>
        </w:rPr>
        <w:t>U</w:t>
      </w:r>
      <w:r w:rsidR="00520DEF" w:rsidRPr="69F74074">
        <w:rPr>
          <w:rFonts w:ascii="Arial" w:eastAsia="Calibri" w:hAnsi="Arial" w:cs="Arial"/>
          <w:sz w:val="24"/>
          <w:szCs w:val="24"/>
        </w:rPr>
        <w:t xml:space="preserve">mbrella </w:t>
      </w:r>
      <w:r w:rsidR="00EB6575" w:rsidRPr="69F74074">
        <w:rPr>
          <w:rFonts w:ascii="Arial" w:eastAsia="Calibri" w:hAnsi="Arial" w:cs="Arial"/>
          <w:sz w:val="24"/>
          <w:szCs w:val="24"/>
        </w:rPr>
        <w:t>Authority's</w:t>
      </w:r>
      <w:r w:rsidR="00520DEF" w:rsidRPr="69F74074">
        <w:rPr>
          <w:rFonts w:ascii="Arial" w:eastAsia="Calibri" w:hAnsi="Arial" w:cs="Arial"/>
          <w:sz w:val="24"/>
          <w:szCs w:val="24"/>
        </w:rPr>
        <w:t xml:space="preserve"> management model</w:t>
      </w:r>
      <w:r w:rsidR="002E7321" w:rsidRPr="69F74074">
        <w:rPr>
          <w:rFonts w:ascii="Arial" w:eastAsia="Calibri" w:hAnsi="Arial" w:cs="Arial"/>
          <w:sz w:val="24"/>
          <w:szCs w:val="24"/>
        </w:rPr>
        <w:t>.</w:t>
      </w:r>
    </w:p>
    <w:p w:rsidR="00EB6575" w:rsidRPr="00F33262" w:rsidRDefault="00EB6575" w:rsidP="70134CBB">
      <w:pPr>
        <w:spacing w:after="0" w:line="276" w:lineRule="auto"/>
        <w:jc w:val="both"/>
        <w:rPr>
          <w:rFonts w:ascii="Arial" w:eastAsia="Calibri" w:hAnsi="Arial" w:cs="Arial"/>
          <w:b/>
          <w:bCs/>
          <w:sz w:val="24"/>
          <w:szCs w:val="24"/>
          <w:shd w:val="clear" w:color="auto" w:fill="DBDBDB"/>
        </w:rPr>
      </w:pPr>
    </w:p>
    <w:p w:rsidR="70134CBB" w:rsidRDefault="70134CBB" w:rsidP="70134CBB">
      <w:pPr>
        <w:tabs>
          <w:tab w:val="left" w:pos="2955"/>
        </w:tabs>
        <w:spacing w:line="240" w:lineRule="auto"/>
        <w:jc w:val="both"/>
        <w:rPr>
          <w:rFonts w:ascii="Arial" w:eastAsia="Arial" w:hAnsi="Arial" w:cs="Arial"/>
          <w:color w:val="000000" w:themeColor="text1"/>
          <w:sz w:val="24"/>
          <w:szCs w:val="24"/>
        </w:rPr>
      </w:pPr>
      <w:r w:rsidRPr="70134CBB">
        <w:rPr>
          <w:rFonts w:ascii="Arial" w:eastAsia="Arial" w:hAnsi="Arial" w:cs="Arial"/>
          <w:color w:val="000000" w:themeColor="text1"/>
          <w:sz w:val="24"/>
          <w:szCs w:val="24"/>
        </w:rPr>
        <w:t xml:space="preserve">Through this consultancy, we are also seeking to prepare a project brief for the construction of the designed Piped-Water Scheme (PWS). </w:t>
      </w:r>
    </w:p>
    <w:p w:rsidR="70134CBB" w:rsidRDefault="70134CBB" w:rsidP="70134CBB">
      <w:pPr>
        <w:tabs>
          <w:tab w:val="left" w:pos="2955"/>
        </w:tabs>
        <w:spacing w:line="240" w:lineRule="auto"/>
        <w:jc w:val="both"/>
        <w:rPr>
          <w:rFonts w:ascii="Arial" w:eastAsia="Arial" w:hAnsi="Arial" w:cs="Arial"/>
          <w:color w:val="000000" w:themeColor="text1"/>
          <w:sz w:val="24"/>
          <w:szCs w:val="24"/>
        </w:rPr>
      </w:pPr>
      <w:r w:rsidRPr="70134CBB">
        <w:rPr>
          <w:rFonts w:ascii="Arial" w:eastAsia="Arial" w:hAnsi="Arial" w:cs="Arial"/>
          <w:color w:val="000000" w:themeColor="text1"/>
          <w:sz w:val="24"/>
          <w:szCs w:val="24"/>
        </w:rPr>
        <w:t>The consultant will be conversant with the contents of the National Environment Act 5 – 2019 supplement 2. Part X – Environmental and Social Impact Assessments and Schedule 4 part 1(4). Any special conditions that the consultant may find which makes this project inconsistent with the quoted item in the policy will be deemed to have been included by the consultant in obtaining their final rate for this consultancy.</w:t>
      </w:r>
    </w:p>
    <w:p w:rsidR="70134CBB" w:rsidRDefault="70134CBB" w:rsidP="70134CBB">
      <w:pPr>
        <w:tabs>
          <w:tab w:val="left" w:pos="2955"/>
        </w:tabs>
        <w:spacing w:line="240" w:lineRule="auto"/>
        <w:jc w:val="both"/>
        <w:rPr>
          <w:rFonts w:ascii="Arial" w:eastAsia="Arial" w:hAnsi="Arial" w:cs="Arial"/>
          <w:color w:val="0078D4"/>
          <w:sz w:val="24"/>
          <w:szCs w:val="24"/>
          <w:u w:val="single"/>
        </w:rPr>
      </w:pPr>
      <w:r w:rsidRPr="70134CBB">
        <w:rPr>
          <w:rFonts w:ascii="Arial" w:eastAsia="Arial" w:hAnsi="Arial" w:cs="Arial"/>
          <w:color w:val="000000" w:themeColor="text1"/>
          <w:sz w:val="24"/>
          <w:szCs w:val="24"/>
        </w:rPr>
        <w:t xml:space="preserve">The </w:t>
      </w:r>
      <w:r w:rsidRPr="00B25BA6">
        <w:rPr>
          <w:rFonts w:ascii="Arial" w:eastAsia="Arial" w:hAnsi="Arial" w:cs="Arial"/>
          <w:sz w:val="24"/>
          <w:szCs w:val="24"/>
        </w:rPr>
        <w:t>ESIA/project brief shall be done after the completion of the detailed engineering design of the each PWS</w:t>
      </w:r>
    </w:p>
    <w:p w:rsidR="70134CBB" w:rsidRPr="00B25BA6" w:rsidRDefault="70134CBB" w:rsidP="70134CBB">
      <w:pPr>
        <w:spacing w:line="240" w:lineRule="auto"/>
        <w:ind w:right="31"/>
        <w:jc w:val="both"/>
        <w:rPr>
          <w:rFonts w:ascii="Arial" w:eastAsia="Arial" w:hAnsi="Arial" w:cs="Arial"/>
          <w:sz w:val="24"/>
          <w:szCs w:val="24"/>
        </w:rPr>
      </w:pPr>
      <w:r w:rsidRPr="70134CBB">
        <w:rPr>
          <w:rFonts w:ascii="Arial" w:eastAsia="Arial" w:hAnsi="Arial" w:cs="Arial"/>
          <w:color w:val="000000" w:themeColor="text1"/>
          <w:sz w:val="24"/>
          <w:szCs w:val="24"/>
        </w:rPr>
        <w:t>The project brief should investigate any potential and foreseeable environmental and social impacts (positive and negative) of the proposed</w:t>
      </w:r>
      <w:r w:rsidRPr="70134CBB">
        <w:rPr>
          <w:rFonts w:ascii="Arial" w:eastAsia="Arial" w:hAnsi="Arial" w:cs="Arial"/>
          <w:color w:val="0078D4"/>
          <w:sz w:val="24"/>
          <w:szCs w:val="24"/>
          <w:u w:val="single"/>
        </w:rPr>
        <w:t xml:space="preserve"> </w:t>
      </w:r>
      <w:r w:rsidRPr="00B25BA6">
        <w:rPr>
          <w:rFonts w:ascii="Arial" w:eastAsia="Arial" w:hAnsi="Arial" w:cs="Arial"/>
          <w:sz w:val="24"/>
          <w:szCs w:val="24"/>
        </w:rPr>
        <w:t xml:space="preserve">construction. </w:t>
      </w:r>
      <w:r w:rsidRPr="70134CBB">
        <w:rPr>
          <w:rFonts w:ascii="Arial" w:eastAsia="Arial" w:hAnsi="Arial" w:cs="Arial"/>
          <w:color w:val="000000" w:themeColor="text1"/>
          <w:sz w:val="24"/>
          <w:szCs w:val="24"/>
        </w:rPr>
        <w:t>The consultant will ensure that they submit documents in the required format to GOAL and to NEMA or any statutory body that may be required to be served according to this Act</w:t>
      </w:r>
      <w:r w:rsidRPr="00B25BA6">
        <w:rPr>
          <w:rFonts w:ascii="Arial" w:eastAsia="Arial" w:hAnsi="Arial" w:cs="Arial"/>
          <w:sz w:val="24"/>
          <w:szCs w:val="24"/>
        </w:rPr>
        <w:t>. The consultant will be conversant with the objectives of such an assignment and its outputs as these are specified in the National Environment Management Acts and its revisions and should include these in their detailed TOR (term of reference) methodology to demonstrate understanding of the required task and outputs.</w:t>
      </w:r>
    </w:p>
    <w:p w:rsidR="000760CE" w:rsidRDefault="000760CE" w:rsidP="000760CE">
      <w:pPr>
        <w:spacing w:after="0" w:line="240" w:lineRule="auto"/>
        <w:jc w:val="both"/>
        <w:rPr>
          <w:rFonts w:ascii="Arial" w:eastAsia="Calibri" w:hAnsi="Arial" w:cs="Arial"/>
          <w:sz w:val="24"/>
          <w:szCs w:val="24"/>
        </w:rPr>
      </w:pPr>
      <w:r w:rsidRPr="69F74074">
        <w:rPr>
          <w:rFonts w:ascii="Arial" w:eastAsia="Calibri" w:hAnsi="Arial" w:cs="Arial"/>
          <w:sz w:val="24"/>
          <w:szCs w:val="24"/>
        </w:rPr>
        <w:t xml:space="preserve">GOAL intends to use these design consultancies and the following construction projects to facilitate its in-house engineers with professional registration with </w:t>
      </w:r>
      <w:r w:rsidR="005736C8" w:rsidRPr="69F74074">
        <w:rPr>
          <w:rFonts w:ascii="Arial" w:eastAsia="Calibri" w:hAnsi="Arial" w:cs="Arial"/>
          <w:sz w:val="24"/>
          <w:szCs w:val="24"/>
        </w:rPr>
        <w:t xml:space="preserve">the </w:t>
      </w:r>
      <w:r w:rsidRPr="69F74074">
        <w:rPr>
          <w:rFonts w:ascii="Arial" w:eastAsia="Calibri" w:hAnsi="Arial" w:cs="Arial"/>
          <w:sz w:val="24"/>
          <w:szCs w:val="24"/>
        </w:rPr>
        <w:t>Uganda Institution of Professional Engineers and the Engineers Registration Board (ERB). The current registration status of the in-house Engineers are Graduate Membership and Member</w:t>
      </w:r>
      <w:r w:rsidR="005736C8" w:rsidRPr="69F74074">
        <w:rPr>
          <w:rFonts w:ascii="Arial" w:eastAsia="Calibri" w:hAnsi="Arial" w:cs="Arial"/>
          <w:sz w:val="24"/>
          <w:szCs w:val="24"/>
        </w:rPr>
        <w:t>s</w:t>
      </w:r>
      <w:r w:rsidRPr="69F74074">
        <w:rPr>
          <w:rFonts w:ascii="Arial" w:eastAsia="Calibri" w:hAnsi="Arial" w:cs="Arial"/>
          <w:sz w:val="24"/>
          <w:szCs w:val="24"/>
        </w:rPr>
        <w:t xml:space="preserve"> of UIPE (GUIPE, MUIPE) and have done several Continuous Professional Development (CPDs) trainings with UIPE. It is a requirement of this consultancy that the consultant </w:t>
      </w:r>
      <w:r w:rsidR="009B7E5B" w:rsidRPr="69F74074">
        <w:rPr>
          <w:rFonts w:ascii="Arial" w:eastAsia="Calibri" w:hAnsi="Arial" w:cs="Arial"/>
          <w:sz w:val="24"/>
          <w:szCs w:val="24"/>
        </w:rPr>
        <w:t xml:space="preserve">supports and </w:t>
      </w:r>
      <w:r w:rsidRPr="69F74074">
        <w:rPr>
          <w:rFonts w:ascii="Arial" w:eastAsia="Calibri" w:hAnsi="Arial" w:cs="Arial"/>
          <w:sz w:val="24"/>
          <w:szCs w:val="24"/>
        </w:rPr>
        <w:t>ensure</w:t>
      </w:r>
      <w:r w:rsidR="00C549F3" w:rsidRPr="69F74074">
        <w:rPr>
          <w:rFonts w:ascii="Arial" w:eastAsia="Calibri" w:hAnsi="Arial" w:cs="Arial"/>
          <w:sz w:val="24"/>
          <w:szCs w:val="24"/>
        </w:rPr>
        <w:t>s</w:t>
      </w:r>
      <w:r w:rsidRPr="69F74074">
        <w:rPr>
          <w:rFonts w:ascii="Arial" w:eastAsia="Calibri" w:hAnsi="Arial" w:cs="Arial"/>
          <w:sz w:val="24"/>
          <w:szCs w:val="24"/>
        </w:rPr>
        <w:t xml:space="preserve"> that our staff complete the requirements for registration. Specifically, each consultancy shall be used to</w:t>
      </w:r>
    </w:p>
    <w:p w:rsidR="007A26A7" w:rsidRDefault="007A26A7" w:rsidP="000760CE">
      <w:pPr>
        <w:pStyle w:val="ListParagraph"/>
        <w:numPr>
          <w:ilvl w:val="0"/>
          <w:numId w:val="28"/>
        </w:numPr>
        <w:spacing w:after="0" w:line="240" w:lineRule="auto"/>
        <w:jc w:val="both"/>
        <w:rPr>
          <w:rFonts w:ascii="Arial" w:eastAsia="Calibri" w:hAnsi="Arial" w:cs="Arial"/>
          <w:sz w:val="24"/>
          <w:szCs w:val="24"/>
        </w:rPr>
      </w:pPr>
      <w:r>
        <w:rPr>
          <w:rFonts w:ascii="Arial" w:eastAsia="Calibri" w:hAnsi="Arial" w:cs="Arial"/>
          <w:sz w:val="24"/>
          <w:szCs w:val="24"/>
        </w:rPr>
        <w:t>Complete the registration of one engineer through UIPE corporate and ERB</w:t>
      </w:r>
    </w:p>
    <w:p w:rsidR="007A26A7" w:rsidRDefault="007A26A7" w:rsidP="000760CE">
      <w:pPr>
        <w:pStyle w:val="ListParagraph"/>
        <w:numPr>
          <w:ilvl w:val="0"/>
          <w:numId w:val="28"/>
        </w:numPr>
        <w:spacing w:after="0" w:line="240" w:lineRule="auto"/>
        <w:jc w:val="both"/>
        <w:rPr>
          <w:rFonts w:ascii="Arial" w:eastAsia="Calibri" w:hAnsi="Arial" w:cs="Arial"/>
          <w:sz w:val="24"/>
          <w:szCs w:val="24"/>
        </w:rPr>
      </w:pPr>
      <w:r w:rsidRPr="69F74074">
        <w:rPr>
          <w:rFonts w:ascii="Arial" w:eastAsia="Calibri" w:hAnsi="Arial" w:cs="Arial"/>
          <w:sz w:val="24"/>
          <w:szCs w:val="24"/>
        </w:rPr>
        <w:t xml:space="preserve">Complete the </w:t>
      </w:r>
      <w:r w:rsidR="000760CE" w:rsidRPr="69F74074">
        <w:rPr>
          <w:rFonts w:ascii="Arial" w:eastAsia="Calibri" w:hAnsi="Arial" w:cs="Arial"/>
          <w:sz w:val="24"/>
          <w:szCs w:val="24"/>
        </w:rPr>
        <w:t xml:space="preserve">pupillage for at least </w:t>
      </w:r>
      <w:r w:rsidR="005736C8" w:rsidRPr="69F74074">
        <w:rPr>
          <w:rFonts w:ascii="Arial" w:eastAsia="Calibri" w:hAnsi="Arial" w:cs="Arial"/>
          <w:sz w:val="24"/>
          <w:szCs w:val="24"/>
        </w:rPr>
        <w:t>1</w:t>
      </w:r>
      <w:r w:rsidRPr="69F74074">
        <w:rPr>
          <w:rFonts w:ascii="Arial" w:eastAsia="Calibri" w:hAnsi="Arial" w:cs="Arial"/>
          <w:sz w:val="24"/>
          <w:szCs w:val="24"/>
        </w:rPr>
        <w:t xml:space="preserve"> engineer</w:t>
      </w:r>
      <w:bookmarkStart w:id="2" w:name="_Int_mpSJcXfn"/>
      <w:r w:rsidR="000760CE" w:rsidRPr="69F74074">
        <w:rPr>
          <w:rFonts w:ascii="Arial" w:eastAsia="Calibri" w:hAnsi="Arial" w:cs="Arial"/>
          <w:sz w:val="24"/>
          <w:szCs w:val="24"/>
        </w:rPr>
        <w:t xml:space="preserve">. </w:t>
      </w:r>
      <w:bookmarkEnd w:id="2"/>
    </w:p>
    <w:p w:rsidR="007A26A7" w:rsidRPr="00A63686" w:rsidRDefault="007A26A7" w:rsidP="00A63686">
      <w:pPr>
        <w:spacing w:after="0" w:line="240" w:lineRule="auto"/>
        <w:jc w:val="both"/>
        <w:rPr>
          <w:rFonts w:ascii="Arial" w:eastAsia="Calibri" w:hAnsi="Arial" w:cs="Arial"/>
          <w:sz w:val="24"/>
          <w:szCs w:val="24"/>
        </w:rPr>
      </w:pPr>
    </w:p>
    <w:p w:rsidR="000760CE" w:rsidRPr="00A63686" w:rsidRDefault="000760CE" w:rsidP="007A26A7">
      <w:pPr>
        <w:spacing w:after="0" w:line="240" w:lineRule="auto"/>
        <w:jc w:val="both"/>
        <w:rPr>
          <w:rFonts w:ascii="Arial" w:eastAsia="Calibri" w:hAnsi="Arial" w:cs="Arial"/>
          <w:sz w:val="24"/>
          <w:szCs w:val="24"/>
        </w:rPr>
      </w:pPr>
      <w:r w:rsidRPr="69F74074">
        <w:rPr>
          <w:rFonts w:ascii="Arial" w:eastAsia="Calibri" w:hAnsi="Arial" w:cs="Arial"/>
          <w:sz w:val="24"/>
          <w:szCs w:val="24"/>
        </w:rPr>
        <w:t xml:space="preserve">The consultant </w:t>
      </w:r>
      <w:r w:rsidR="007A26A7" w:rsidRPr="69F74074">
        <w:rPr>
          <w:rFonts w:ascii="Arial" w:eastAsia="Calibri" w:hAnsi="Arial" w:cs="Arial"/>
          <w:sz w:val="24"/>
          <w:szCs w:val="24"/>
        </w:rPr>
        <w:t xml:space="preserve">will ensure that they allow for </w:t>
      </w:r>
      <w:r w:rsidR="00881B4B" w:rsidRPr="69F74074">
        <w:rPr>
          <w:rFonts w:ascii="Arial" w:eastAsia="Calibri" w:hAnsi="Arial" w:cs="Arial"/>
          <w:sz w:val="24"/>
          <w:szCs w:val="24"/>
        </w:rPr>
        <w:t>supervisory roles among their personnel for these additional outputs in their structure as i</w:t>
      </w:r>
      <w:r w:rsidRPr="69F74074">
        <w:rPr>
          <w:rFonts w:ascii="Arial" w:eastAsia="Calibri" w:hAnsi="Arial" w:cs="Arial"/>
          <w:sz w:val="24"/>
          <w:szCs w:val="24"/>
        </w:rPr>
        <w:t xml:space="preserve">t is </w:t>
      </w:r>
      <w:r w:rsidR="00881B4B" w:rsidRPr="69F74074">
        <w:rPr>
          <w:rFonts w:ascii="Arial" w:eastAsia="Calibri" w:hAnsi="Arial" w:cs="Arial"/>
          <w:sz w:val="24"/>
          <w:szCs w:val="24"/>
        </w:rPr>
        <w:t xml:space="preserve">proposed that GOAL staff </w:t>
      </w:r>
      <w:r w:rsidRPr="69F74074">
        <w:rPr>
          <w:rFonts w:ascii="Arial" w:eastAsia="Calibri" w:hAnsi="Arial" w:cs="Arial"/>
          <w:sz w:val="24"/>
          <w:szCs w:val="24"/>
        </w:rPr>
        <w:t xml:space="preserve">selected for ERB registration shall use this project as part of </w:t>
      </w:r>
      <w:r w:rsidR="00881B4B" w:rsidRPr="69F74074">
        <w:rPr>
          <w:rFonts w:ascii="Arial" w:eastAsia="Calibri" w:hAnsi="Arial" w:cs="Arial"/>
          <w:sz w:val="24"/>
          <w:szCs w:val="24"/>
        </w:rPr>
        <w:t>their</w:t>
      </w:r>
      <w:r w:rsidRPr="69F74074">
        <w:rPr>
          <w:rFonts w:ascii="Arial" w:eastAsia="Calibri" w:hAnsi="Arial" w:cs="Arial"/>
          <w:sz w:val="24"/>
          <w:szCs w:val="24"/>
        </w:rPr>
        <w:t xml:space="preserve"> technical report </w:t>
      </w:r>
      <w:r w:rsidR="00881B4B" w:rsidRPr="69F74074">
        <w:rPr>
          <w:rFonts w:ascii="Arial" w:eastAsia="Calibri" w:hAnsi="Arial" w:cs="Arial"/>
          <w:sz w:val="24"/>
          <w:szCs w:val="24"/>
        </w:rPr>
        <w:t xml:space="preserve">and </w:t>
      </w:r>
      <w:r w:rsidRPr="69F74074">
        <w:rPr>
          <w:rFonts w:ascii="Arial" w:eastAsia="Calibri" w:hAnsi="Arial" w:cs="Arial"/>
          <w:sz w:val="24"/>
          <w:szCs w:val="24"/>
        </w:rPr>
        <w:t xml:space="preserve">interview. The consultant </w:t>
      </w:r>
      <w:r w:rsidR="00881B4B" w:rsidRPr="69F74074">
        <w:rPr>
          <w:rFonts w:ascii="Arial" w:eastAsia="Calibri" w:hAnsi="Arial" w:cs="Arial"/>
          <w:sz w:val="24"/>
          <w:szCs w:val="24"/>
        </w:rPr>
        <w:t xml:space="preserve">will include a fee as part of their </w:t>
      </w:r>
      <w:r w:rsidRPr="69F74074">
        <w:rPr>
          <w:rFonts w:ascii="Arial" w:eastAsia="Calibri" w:hAnsi="Arial" w:cs="Arial"/>
          <w:sz w:val="24"/>
          <w:szCs w:val="24"/>
        </w:rPr>
        <w:t>quotation,</w:t>
      </w:r>
      <w:r w:rsidR="00881B4B" w:rsidRPr="69F74074">
        <w:rPr>
          <w:rFonts w:ascii="Arial" w:eastAsia="Calibri" w:hAnsi="Arial" w:cs="Arial"/>
          <w:sz w:val="24"/>
          <w:szCs w:val="24"/>
        </w:rPr>
        <w:t xml:space="preserve"> to facilitate this professional output</w:t>
      </w:r>
      <w:r w:rsidRPr="69F74074">
        <w:rPr>
          <w:rFonts w:ascii="Arial" w:eastAsia="Calibri" w:hAnsi="Arial" w:cs="Arial"/>
          <w:sz w:val="24"/>
          <w:szCs w:val="24"/>
        </w:rPr>
        <w:t>.</w:t>
      </w:r>
    </w:p>
    <w:p w:rsidR="70134CBB" w:rsidRDefault="70134CBB" w:rsidP="70134CBB">
      <w:pPr>
        <w:spacing w:after="0" w:line="276" w:lineRule="auto"/>
        <w:jc w:val="both"/>
        <w:rPr>
          <w:rFonts w:ascii="Arial" w:eastAsia="Calibri" w:hAnsi="Arial" w:cs="Arial"/>
          <w:b/>
          <w:bCs/>
          <w:sz w:val="24"/>
          <w:szCs w:val="24"/>
        </w:rPr>
      </w:pPr>
    </w:p>
    <w:p w:rsidR="001228EA" w:rsidRPr="00F33262" w:rsidRDefault="006B6418" w:rsidP="70134CBB">
      <w:pPr>
        <w:spacing w:after="0" w:line="276" w:lineRule="auto"/>
        <w:jc w:val="both"/>
        <w:rPr>
          <w:rFonts w:ascii="Arial" w:eastAsia="Calibri" w:hAnsi="Arial" w:cs="Arial"/>
          <w:b/>
          <w:bCs/>
          <w:sz w:val="24"/>
          <w:szCs w:val="24"/>
          <w:shd w:val="clear" w:color="auto" w:fill="DBDBDB"/>
        </w:rPr>
      </w:pPr>
      <w:r w:rsidRPr="70134CBB">
        <w:rPr>
          <w:rFonts w:ascii="Arial" w:eastAsia="Calibri" w:hAnsi="Arial" w:cs="Arial"/>
          <w:b/>
          <w:bCs/>
          <w:sz w:val="24"/>
          <w:szCs w:val="24"/>
          <w:shd w:val="clear" w:color="auto" w:fill="DBDBDB"/>
        </w:rPr>
        <w:t>Objectives of this consultancy</w:t>
      </w:r>
    </w:p>
    <w:p w:rsidR="001228EA" w:rsidRPr="00F33262" w:rsidRDefault="002D24CD" w:rsidP="00E33D92">
      <w:pPr>
        <w:autoSpaceDE w:val="0"/>
        <w:autoSpaceDN w:val="0"/>
        <w:adjustRightInd w:val="0"/>
        <w:spacing w:after="0" w:line="240" w:lineRule="auto"/>
        <w:rPr>
          <w:rFonts w:ascii="Arial" w:eastAsia="Calibri" w:hAnsi="Arial" w:cs="Arial"/>
          <w:sz w:val="24"/>
          <w:szCs w:val="24"/>
        </w:rPr>
      </w:pPr>
      <w:r w:rsidRPr="69F74074">
        <w:rPr>
          <w:rFonts w:ascii="Arial" w:eastAsia="Calibri" w:hAnsi="Arial" w:cs="Arial"/>
          <w:sz w:val="24"/>
          <w:szCs w:val="24"/>
        </w:rPr>
        <w:t>T</w:t>
      </w:r>
      <w:r w:rsidR="0034498A" w:rsidRPr="69F74074">
        <w:rPr>
          <w:rFonts w:ascii="Arial" w:eastAsia="Calibri" w:hAnsi="Arial" w:cs="Arial"/>
          <w:sz w:val="24"/>
          <w:szCs w:val="24"/>
        </w:rPr>
        <w:t>he</w:t>
      </w:r>
      <w:r w:rsidR="006B6418" w:rsidRPr="69F74074">
        <w:rPr>
          <w:rFonts w:ascii="Arial" w:eastAsia="Calibri" w:hAnsi="Arial" w:cs="Arial"/>
          <w:sz w:val="24"/>
          <w:szCs w:val="24"/>
        </w:rPr>
        <w:t xml:space="preserve"> </w:t>
      </w:r>
      <w:r w:rsidR="00E4468A" w:rsidRPr="69F74074">
        <w:rPr>
          <w:rFonts w:ascii="Arial" w:eastAsia="Calibri" w:hAnsi="Arial" w:cs="Arial"/>
          <w:sz w:val="24"/>
          <w:szCs w:val="24"/>
        </w:rPr>
        <w:t>c</w:t>
      </w:r>
      <w:r w:rsidR="006B6418" w:rsidRPr="69F74074">
        <w:rPr>
          <w:rFonts w:ascii="Arial" w:eastAsia="Calibri" w:hAnsi="Arial" w:cs="Arial"/>
          <w:sz w:val="24"/>
          <w:szCs w:val="24"/>
        </w:rPr>
        <w:t xml:space="preserve">onsultant will work with GOAL Uganda’s WASH Coordinator and WASH Advisor Special </w:t>
      </w:r>
      <w:r w:rsidR="00086768" w:rsidRPr="69F74074">
        <w:rPr>
          <w:rFonts w:ascii="Arial" w:eastAsia="Calibri" w:hAnsi="Arial" w:cs="Arial"/>
          <w:sz w:val="24"/>
          <w:szCs w:val="24"/>
        </w:rPr>
        <w:t xml:space="preserve">Projects to conduct </w:t>
      </w:r>
      <w:r w:rsidR="00BC5C0B" w:rsidRPr="69F74074">
        <w:rPr>
          <w:rFonts w:ascii="Arial" w:eastAsia="Calibri" w:hAnsi="Arial" w:cs="Arial"/>
          <w:sz w:val="24"/>
          <w:szCs w:val="24"/>
        </w:rPr>
        <w:t xml:space="preserve">a </w:t>
      </w:r>
      <w:r w:rsidR="00086768" w:rsidRPr="69F74074">
        <w:rPr>
          <w:rFonts w:ascii="Arial" w:eastAsia="Calibri" w:hAnsi="Arial" w:cs="Arial"/>
          <w:sz w:val="24"/>
          <w:szCs w:val="24"/>
        </w:rPr>
        <w:t>detailed design of the piped water scheme</w:t>
      </w:r>
      <w:r w:rsidR="00BC5C0B" w:rsidRPr="69F74074">
        <w:rPr>
          <w:rFonts w:ascii="Arial" w:eastAsia="Calibri" w:hAnsi="Arial" w:cs="Arial"/>
          <w:sz w:val="24"/>
          <w:szCs w:val="24"/>
        </w:rPr>
        <w:t xml:space="preserve"> at each location</w:t>
      </w:r>
      <w:r w:rsidR="006B6418" w:rsidRPr="69F74074">
        <w:rPr>
          <w:rFonts w:ascii="Arial" w:eastAsia="Calibri" w:hAnsi="Arial" w:cs="Arial"/>
          <w:sz w:val="24"/>
          <w:szCs w:val="24"/>
        </w:rPr>
        <w:t xml:space="preserve"> and provide the client with an approved design report, by the </w:t>
      </w:r>
      <w:r w:rsidR="00086768" w:rsidRPr="69F74074">
        <w:rPr>
          <w:rFonts w:ascii="Arial" w:eastAsia="Calibri" w:hAnsi="Arial" w:cs="Arial"/>
          <w:sz w:val="24"/>
          <w:szCs w:val="24"/>
        </w:rPr>
        <w:t>d</w:t>
      </w:r>
      <w:r w:rsidR="006B6418" w:rsidRPr="69F74074">
        <w:rPr>
          <w:rFonts w:ascii="Arial" w:eastAsia="Calibri" w:hAnsi="Arial" w:cs="Arial"/>
          <w:sz w:val="24"/>
          <w:szCs w:val="24"/>
        </w:rPr>
        <w:t xml:space="preserve">esign </w:t>
      </w:r>
      <w:r w:rsidR="00086768" w:rsidRPr="69F74074">
        <w:rPr>
          <w:rFonts w:ascii="Arial" w:eastAsia="Calibri" w:hAnsi="Arial" w:cs="Arial"/>
          <w:sz w:val="24"/>
          <w:szCs w:val="24"/>
        </w:rPr>
        <w:t>r</w:t>
      </w:r>
      <w:r w:rsidR="006B6418" w:rsidRPr="69F74074">
        <w:rPr>
          <w:rFonts w:ascii="Arial" w:eastAsia="Calibri" w:hAnsi="Arial" w:cs="Arial"/>
          <w:sz w:val="24"/>
          <w:szCs w:val="24"/>
        </w:rPr>
        <w:t xml:space="preserve">eview </w:t>
      </w:r>
      <w:r w:rsidR="00086768" w:rsidRPr="69F74074">
        <w:rPr>
          <w:rFonts w:ascii="Arial" w:eastAsia="Calibri" w:hAnsi="Arial" w:cs="Arial"/>
          <w:sz w:val="24"/>
          <w:szCs w:val="24"/>
        </w:rPr>
        <w:t>c</w:t>
      </w:r>
      <w:r w:rsidR="006B6418" w:rsidRPr="69F74074">
        <w:rPr>
          <w:rFonts w:ascii="Arial" w:eastAsia="Calibri" w:hAnsi="Arial" w:cs="Arial"/>
          <w:sz w:val="24"/>
          <w:szCs w:val="24"/>
        </w:rPr>
        <w:t xml:space="preserve">ommittee of </w:t>
      </w:r>
      <w:r w:rsidR="00086768" w:rsidRPr="69F74074">
        <w:rPr>
          <w:rFonts w:ascii="Arial" w:eastAsia="Calibri" w:hAnsi="Arial" w:cs="Arial"/>
          <w:sz w:val="24"/>
          <w:szCs w:val="24"/>
        </w:rPr>
        <w:t xml:space="preserve">Ministry of Water and Environment (MWE) </w:t>
      </w:r>
      <w:r w:rsidR="006B6418" w:rsidRPr="69F74074">
        <w:rPr>
          <w:rFonts w:ascii="Arial" w:eastAsia="Calibri" w:hAnsi="Arial" w:cs="Arial"/>
          <w:sz w:val="24"/>
          <w:szCs w:val="24"/>
        </w:rPr>
        <w:t xml:space="preserve">or any such </w:t>
      </w:r>
      <w:r w:rsidR="00086768" w:rsidRPr="69F74074">
        <w:rPr>
          <w:rFonts w:ascii="Arial" w:eastAsia="Calibri" w:hAnsi="Arial" w:cs="Arial"/>
          <w:sz w:val="24"/>
          <w:szCs w:val="24"/>
        </w:rPr>
        <w:t>organization mandated by the G</w:t>
      </w:r>
      <w:r w:rsidR="006B6418" w:rsidRPr="69F74074">
        <w:rPr>
          <w:rFonts w:ascii="Arial" w:eastAsia="Calibri" w:hAnsi="Arial" w:cs="Arial"/>
          <w:sz w:val="24"/>
          <w:szCs w:val="24"/>
        </w:rPr>
        <w:t xml:space="preserve">overnment </w:t>
      </w:r>
      <w:r w:rsidR="00086768" w:rsidRPr="69F74074">
        <w:rPr>
          <w:rFonts w:ascii="Arial" w:eastAsia="Calibri" w:hAnsi="Arial" w:cs="Arial"/>
          <w:sz w:val="24"/>
          <w:szCs w:val="24"/>
        </w:rPr>
        <w:t xml:space="preserve">of Uganda to offer such approval. </w:t>
      </w:r>
      <w:r w:rsidR="006B6418" w:rsidRPr="69F74074">
        <w:rPr>
          <w:rFonts w:ascii="Arial" w:eastAsia="Calibri" w:hAnsi="Arial" w:cs="Arial"/>
          <w:sz w:val="24"/>
          <w:szCs w:val="24"/>
        </w:rPr>
        <w:t xml:space="preserve">The design report must </w:t>
      </w:r>
      <w:r w:rsidR="00086768" w:rsidRPr="69F74074">
        <w:rPr>
          <w:rFonts w:ascii="Arial" w:eastAsia="Calibri" w:hAnsi="Arial" w:cs="Arial"/>
          <w:sz w:val="24"/>
          <w:szCs w:val="24"/>
        </w:rPr>
        <w:t xml:space="preserve">pay </w:t>
      </w:r>
      <w:r w:rsidR="006B6418" w:rsidRPr="69F74074">
        <w:rPr>
          <w:rFonts w:ascii="Arial" w:eastAsia="Calibri" w:hAnsi="Arial" w:cs="Arial"/>
          <w:sz w:val="24"/>
          <w:szCs w:val="24"/>
        </w:rPr>
        <w:t xml:space="preserve">attention to technical design requirements conforming to the </w:t>
      </w:r>
      <w:r w:rsidR="00086768" w:rsidRPr="69F74074">
        <w:rPr>
          <w:rFonts w:ascii="Arial" w:eastAsia="Calibri" w:hAnsi="Arial" w:cs="Arial"/>
          <w:sz w:val="24"/>
          <w:szCs w:val="24"/>
        </w:rPr>
        <w:t xml:space="preserve">minimum </w:t>
      </w:r>
      <w:r w:rsidR="006B6418" w:rsidRPr="69F74074">
        <w:rPr>
          <w:rFonts w:ascii="Arial" w:eastAsia="Calibri" w:hAnsi="Arial" w:cs="Arial"/>
          <w:sz w:val="24"/>
          <w:szCs w:val="24"/>
        </w:rPr>
        <w:t xml:space="preserve">design </w:t>
      </w:r>
      <w:r w:rsidR="00086768" w:rsidRPr="69F74074">
        <w:rPr>
          <w:rFonts w:ascii="Arial" w:eastAsia="Calibri" w:hAnsi="Arial" w:cs="Arial"/>
          <w:sz w:val="24"/>
          <w:szCs w:val="24"/>
        </w:rPr>
        <w:t>requirements/</w:t>
      </w:r>
      <w:r w:rsidR="006B6418" w:rsidRPr="69F74074">
        <w:rPr>
          <w:rFonts w:ascii="Arial" w:eastAsia="Calibri" w:hAnsi="Arial" w:cs="Arial"/>
          <w:sz w:val="24"/>
          <w:szCs w:val="24"/>
        </w:rPr>
        <w:t>codes</w:t>
      </w:r>
      <w:r w:rsidR="00086768" w:rsidRPr="69F74074">
        <w:rPr>
          <w:rFonts w:ascii="Arial" w:eastAsia="Calibri" w:hAnsi="Arial" w:cs="Arial"/>
          <w:sz w:val="24"/>
          <w:szCs w:val="24"/>
        </w:rPr>
        <w:t xml:space="preserve"> as stipulated by MWE in the water supply design manual. </w:t>
      </w:r>
    </w:p>
    <w:p w:rsidR="70134CBB" w:rsidRDefault="70134CBB" w:rsidP="70134CBB">
      <w:pPr>
        <w:spacing w:after="0" w:line="240" w:lineRule="auto"/>
        <w:rPr>
          <w:rFonts w:ascii="Arial" w:eastAsia="Calibri" w:hAnsi="Arial" w:cs="Arial"/>
          <w:sz w:val="24"/>
          <w:szCs w:val="24"/>
        </w:rPr>
      </w:pPr>
    </w:p>
    <w:p w:rsidR="70134CBB" w:rsidRDefault="70134CBB" w:rsidP="70134CBB">
      <w:pPr>
        <w:spacing w:after="0" w:line="240" w:lineRule="auto"/>
        <w:rPr>
          <w:rFonts w:ascii="Arial" w:eastAsia="Calibri" w:hAnsi="Arial" w:cs="Arial"/>
          <w:sz w:val="24"/>
          <w:szCs w:val="24"/>
        </w:rPr>
      </w:pPr>
      <w:r w:rsidRPr="69F74074">
        <w:rPr>
          <w:rFonts w:ascii="Arial" w:eastAsia="Calibri" w:hAnsi="Arial" w:cs="Arial"/>
          <w:sz w:val="24"/>
          <w:szCs w:val="24"/>
        </w:rPr>
        <w:t>At completion of the engineering design above, the consultant will also complete the project brief in line with the requirements of the NEMA Act for each design, detailing the environmental impacts of the proposed project scope.</w:t>
      </w:r>
    </w:p>
    <w:p w:rsidR="001228EA" w:rsidRPr="00F33262" w:rsidRDefault="001228EA">
      <w:pPr>
        <w:spacing w:after="0" w:line="240" w:lineRule="auto"/>
        <w:jc w:val="both"/>
        <w:rPr>
          <w:rFonts w:ascii="Arial" w:eastAsia="Calibri" w:hAnsi="Arial" w:cs="Arial"/>
          <w:sz w:val="24"/>
          <w:szCs w:val="24"/>
        </w:rPr>
      </w:pPr>
    </w:p>
    <w:p w:rsidR="001228EA" w:rsidRPr="00F33262" w:rsidRDefault="006B6418" w:rsidP="41C537BF">
      <w:pPr>
        <w:spacing w:after="0" w:line="240" w:lineRule="auto"/>
        <w:jc w:val="both"/>
        <w:rPr>
          <w:rFonts w:ascii="Arial" w:eastAsia="Calibri" w:hAnsi="Arial" w:cs="Arial"/>
          <w:sz w:val="24"/>
          <w:szCs w:val="24"/>
        </w:rPr>
      </w:pPr>
      <w:r w:rsidRPr="69F74074">
        <w:rPr>
          <w:rFonts w:ascii="Arial" w:eastAsia="Calibri" w:hAnsi="Arial" w:cs="Arial"/>
          <w:sz w:val="24"/>
          <w:szCs w:val="24"/>
        </w:rPr>
        <w:t xml:space="preserve">GOAL has an internal design review </w:t>
      </w:r>
      <w:r w:rsidR="00086768" w:rsidRPr="69F74074">
        <w:rPr>
          <w:rFonts w:ascii="Arial" w:eastAsia="Calibri" w:hAnsi="Arial" w:cs="Arial"/>
          <w:sz w:val="24"/>
          <w:szCs w:val="24"/>
        </w:rPr>
        <w:t xml:space="preserve">process </w:t>
      </w:r>
      <w:r w:rsidRPr="69F74074">
        <w:rPr>
          <w:rFonts w:ascii="Arial" w:eastAsia="Calibri" w:hAnsi="Arial" w:cs="Arial"/>
          <w:sz w:val="24"/>
          <w:szCs w:val="24"/>
        </w:rPr>
        <w:t xml:space="preserve">involving the entire </w:t>
      </w:r>
      <w:proofErr w:type="spellStart"/>
      <w:r w:rsidR="00086768" w:rsidRPr="69F74074">
        <w:rPr>
          <w:rFonts w:ascii="Arial" w:eastAsia="Calibri" w:hAnsi="Arial" w:cs="Arial"/>
          <w:sz w:val="24"/>
          <w:szCs w:val="24"/>
        </w:rPr>
        <w:t>Programme</w:t>
      </w:r>
      <w:proofErr w:type="spellEnd"/>
      <w:r w:rsidR="00086768" w:rsidRPr="69F74074">
        <w:rPr>
          <w:rFonts w:ascii="Arial" w:eastAsia="Calibri" w:hAnsi="Arial" w:cs="Arial"/>
          <w:sz w:val="24"/>
          <w:szCs w:val="24"/>
        </w:rPr>
        <w:t xml:space="preserve"> </w:t>
      </w:r>
      <w:r w:rsidRPr="69F74074">
        <w:rPr>
          <w:rFonts w:ascii="Arial" w:eastAsia="Calibri" w:hAnsi="Arial" w:cs="Arial"/>
          <w:sz w:val="24"/>
          <w:szCs w:val="24"/>
        </w:rPr>
        <w:t>engineering team who will directly work with the design consultant. The consultant’s design will also be vetted internally by the GOAL global WASH advisor and the fund</w:t>
      </w:r>
      <w:r w:rsidR="00086768" w:rsidRPr="69F74074">
        <w:rPr>
          <w:rFonts w:ascii="Arial" w:eastAsia="Calibri" w:hAnsi="Arial" w:cs="Arial"/>
          <w:sz w:val="24"/>
          <w:szCs w:val="24"/>
        </w:rPr>
        <w:t>er</w:t>
      </w:r>
      <w:r w:rsidR="00E4468A" w:rsidRPr="69F74074">
        <w:rPr>
          <w:rFonts w:ascii="Arial" w:eastAsia="Calibri" w:hAnsi="Arial" w:cs="Arial"/>
          <w:sz w:val="24"/>
          <w:szCs w:val="24"/>
        </w:rPr>
        <w:t xml:space="preserve"> (</w:t>
      </w:r>
      <w:r w:rsidRPr="69F74074">
        <w:rPr>
          <w:rFonts w:ascii="Arial" w:eastAsia="Calibri" w:hAnsi="Arial" w:cs="Arial"/>
          <w:sz w:val="24"/>
          <w:szCs w:val="24"/>
        </w:rPr>
        <w:t>charity: water</w:t>
      </w:r>
      <w:r w:rsidR="00E4468A" w:rsidRPr="69F74074">
        <w:rPr>
          <w:rFonts w:ascii="Arial" w:eastAsia="Calibri" w:hAnsi="Arial" w:cs="Arial"/>
          <w:sz w:val="24"/>
          <w:szCs w:val="24"/>
        </w:rPr>
        <w:t xml:space="preserve">) who </w:t>
      </w:r>
      <w:r w:rsidRPr="69F74074">
        <w:rPr>
          <w:rFonts w:ascii="Arial" w:eastAsia="Calibri" w:hAnsi="Arial" w:cs="Arial"/>
          <w:sz w:val="24"/>
          <w:szCs w:val="24"/>
        </w:rPr>
        <w:t xml:space="preserve">may </w:t>
      </w:r>
      <w:r w:rsidR="00E4468A" w:rsidRPr="69F74074">
        <w:rPr>
          <w:rFonts w:ascii="Arial" w:eastAsia="Calibri" w:hAnsi="Arial" w:cs="Arial"/>
          <w:sz w:val="24"/>
          <w:szCs w:val="24"/>
        </w:rPr>
        <w:t xml:space="preserve">also </w:t>
      </w:r>
      <w:r w:rsidRPr="69F74074">
        <w:rPr>
          <w:rFonts w:ascii="Arial" w:eastAsia="Calibri" w:hAnsi="Arial" w:cs="Arial"/>
          <w:sz w:val="24"/>
          <w:szCs w:val="24"/>
        </w:rPr>
        <w:t>desire that the designs and final write ups be vetted by an independent consultant of their choice. The consultant for this project must be aware of these internal requirements and must be willing to conform with the rigorous checks required.</w:t>
      </w:r>
      <w:r w:rsidR="00EB6575" w:rsidRPr="69F74074">
        <w:rPr>
          <w:rFonts w:ascii="Arial" w:eastAsia="Calibri" w:hAnsi="Arial" w:cs="Arial"/>
          <w:sz w:val="24"/>
          <w:szCs w:val="24"/>
        </w:rPr>
        <w:t xml:space="preserve"> As is necessary for a project of this nature, GOAL has an interest in both engineering design as well as the demonstration of economy for the final design outputs.</w:t>
      </w:r>
    </w:p>
    <w:p w:rsidR="001228EA" w:rsidRPr="00F33262" w:rsidRDefault="001228EA" w:rsidP="41C537BF">
      <w:pPr>
        <w:spacing w:after="0" w:line="240" w:lineRule="auto"/>
        <w:jc w:val="both"/>
        <w:rPr>
          <w:rFonts w:ascii="Arial" w:eastAsia="Calibri" w:hAnsi="Arial" w:cs="Arial"/>
          <w:sz w:val="24"/>
          <w:szCs w:val="24"/>
        </w:rPr>
      </w:pPr>
    </w:p>
    <w:p w:rsidR="00881B4B" w:rsidRDefault="00EB6575">
      <w:pPr>
        <w:spacing w:after="0" w:line="240" w:lineRule="auto"/>
        <w:jc w:val="both"/>
        <w:rPr>
          <w:rFonts w:ascii="Arial" w:eastAsia="Calibri" w:hAnsi="Arial" w:cs="Arial"/>
          <w:sz w:val="24"/>
          <w:szCs w:val="24"/>
        </w:rPr>
      </w:pPr>
      <w:r w:rsidRPr="69F74074">
        <w:rPr>
          <w:rFonts w:ascii="Arial" w:eastAsia="Calibri" w:hAnsi="Arial" w:cs="Arial"/>
          <w:sz w:val="24"/>
          <w:szCs w:val="24"/>
        </w:rPr>
        <w:t xml:space="preserve">The design reviews will be conducted (online or physically) jointly between the successful consultant, the Umbrella of Water and Sanitation, the respective Technical Support Unit and the District Water Officer. The consultant must be aware of this requirement and should make necessary allowances for both time and resources.   </w:t>
      </w:r>
    </w:p>
    <w:p w:rsidR="00881B4B" w:rsidRDefault="00881B4B">
      <w:pPr>
        <w:spacing w:after="0" w:line="240" w:lineRule="auto"/>
        <w:jc w:val="both"/>
        <w:rPr>
          <w:rFonts w:ascii="Arial" w:eastAsia="Calibri" w:hAnsi="Arial" w:cs="Arial"/>
          <w:sz w:val="24"/>
          <w:szCs w:val="24"/>
        </w:rPr>
      </w:pPr>
    </w:p>
    <w:p w:rsidR="001228EA" w:rsidRPr="00F33262" w:rsidRDefault="00881B4B">
      <w:pPr>
        <w:spacing w:after="0" w:line="240" w:lineRule="auto"/>
        <w:jc w:val="both"/>
        <w:rPr>
          <w:rFonts w:ascii="Arial" w:eastAsia="Calibri" w:hAnsi="Arial" w:cs="Arial"/>
          <w:sz w:val="24"/>
          <w:szCs w:val="24"/>
        </w:rPr>
      </w:pPr>
      <w:r>
        <w:rPr>
          <w:rFonts w:ascii="Arial" w:eastAsia="Calibri" w:hAnsi="Arial" w:cs="Arial"/>
          <w:sz w:val="24"/>
          <w:szCs w:val="24"/>
        </w:rPr>
        <w:t xml:space="preserve">GOAL is </w:t>
      </w:r>
      <w:r w:rsidR="00770176">
        <w:rPr>
          <w:rFonts w:ascii="Arial" w:eastAsia="Calibri" w:hAnsi="Arial" w:cs="Arial"/>
          <w:sz w:val="24"/>
          <w:szCs w:val="24"/>
        </w:rPr>
        <w:t>pursuing</w:t>
      </w:r>
      <w:r>
        <w:rPr>
          <w:rFonts w:ascii="Arial" w:eastAsia="Calibri" w:hAnsi="Arial" w:cs="Arial"/>
          <w:sz w:val="24"/>
          <w:szCs w:val="24"/>
        </w:rPr>
        <w:t xml:space="preserve"> professional registration of its staff and this consultancy will cover professional registration of at least one engineer with UIPE and ERB and ongoing pupil</w:t>
      </w:r>
      <w:r w:rsidR="008569A2">
        <w:rPr>
          <w:rFonts w:ascii="Arial" w:eastAsia="Calibri" w:hAnsi="Arial" w:cs="Arial"/>
          <w:sz w:val="24"/>
          <w:szCs w:val="24"/>
        </w:rPr>
        <w:t>l</w:t>
      </w:r>
      <w:r>
        <w:rPr>
          <w:rFonts w:ascii="Arial" w:eastAsia="Calibri" w:hAnsi="Arial" w:cs="Arial"/>
          <w:sz w:val="24"/>
          <w:szCs w:val="24"/>
        </w:rPr>
        <w:t xml:space="preserve">age of at least </w:t>
      </w:r>
      <w:r w:rsidR="005736C8">
        <w:rPr>
          <w:rFonts w:ascii="Arial" w:eastAsia="Calibri" w:hAnsi="Arial" w:cs="Arial"/>
          <w:sz w:val="24"/>
          <w:szCs w:val="24"/>
        </w:rPr>
        <w:t>one</w:t>
      </w:r>
      <w:r>
        <w:rPr>
          <w:rFonts w:ascii="Arial" w:eastAsia="Calibri" w:hAnsi="Arial" w:cs="Arial"/>
          <w:sz w:val="24"/>
          <w:szCs w:val="24"/>
        </w:rPr>
        <w:t xml:space="preserve"> engineer.</w:t>
      </w:r>
    </w:p>
    <w:p w:rsidR="41C537BF" w:rsidRDefault="41C537BF" w:rsidP="41C537BF">
      <w:pPr>
        <w:spacing w:after="0" w:line="240" w:lineRule="auto"/>
        <w:jc w:val="both"/>
        <w:rPr>
          <w:rFonts w:ascii="Arial" w:eastAsia="Calibri" w:hAnsi="Arial" w:cs="Arial"/>
          <w:sz w:val="24"/>
          <w:szCs w:val="24"/>
        </w:rPr>
      </w:pPr>
    </w:p>
    <w:p w:rsidR="001228EA" w:rsidRPr="00F33262" w:rsidRDefault="001228EA">
      <w:pPr>
        <w:spacing w:after="0" w:line="240" w:lineRule="auto"/>
        <w:rPr>
          <w:rFonts w:ascii="Arial" w:eastAsia="Calibri" w:hAnsi="Arial" w:cs="Arial"/>
          <w:sz w:val="24"/>
          <w:szCs w:val="24"/>
        </w:rPr>
      </w:pPr>
    </w:p>
    <w:p w:rsidR="001228EA" w:rsidRPr="00F33262" w:rsidRDefault="006B6418" w:rsidP="70134CBB">
      <w:pPr>
        <w:spacing w:after="0" w:line="276" w:lineRule="auto"/>
        <w:jc w:val="both"/>
        <w:rPr>
          <w:rFonts w:ascii="Arial" w:eastAsia="Calibri" w:hAnsi="Arial" w:cs="Arial"/>
          <w:b/>
          <w:bCs/>
          <w:sz w:val="24"/>
          <w:szCs w:val="24"/>
          <w:shd w:val="clear" w:color="auto" w:fill="DBDBDB"/>
        </w:rPr>
      </w:pPr>
      <w:r w:rsidRPr="70134CBB">
        <w:rPr>
          <w:rFonts w:ascii="Arial" w:eastAsia="Calibri" w:hAnsi="Arial" w:cs="Arial"/>
          <w:b/>
          <w:bCs/>
          <w:sz w:val="24"/>
          <w:szCs w:val="24"/>
          <w:shd w:val="clear" w:color="auto" w:fill="DBDBDB"/>
        </w:rPr>
        <w:t xml:space="preserve"> Key deliverables</w:t>
      </w:r>
    </w:p>
    <w:p w:rsidR="41C537BF" w:rsidRDefault="41C537BF" w:rsidP="00FD29F2">
      <w:pPr>
        <w:spacing w:after="0" w:line="276" w:lineRule="auto"/>
        <w:jc w:val="both"/>
        <w:rPr>
          <w:rFonts w:ascii="Arial" w:eastAsia="Calibri" w:hAnsi="Arial" w:cs="Arial"/>
          <w:b/>
          <w:bCs/>
          <w:sz w:val="24"/>
          <w:szCs w:val="24"/>
        </w:rPr>
      </w:pPr>
    </w:p>
    <w:p w:rsidR="00B416EE" w:rsidRPr="00F33262" w:rsidRDefault="00B416EE">
      <w:pPr>
        <w:pStyle w:val="NoSpacing"/>
        <w:jc w:val="both"/>
        <w:rPr>
          <w:rFonts w:ascii="Arial" w:hAnsi="Arial" w:cs="Arial"/>
          <w:sz w:val="24"/>
          <w:szCs w:val="24"/>
        </w:rPr>
      </w:pPr>
      <w:r w:rsidRPr="70134CBB">
        <w:rPr>
          <w:rFonts w:ascii="Arial" w:hAnsi="Arial" w:cs="Arial"/>
          <w:sz w:val="24"/>
          <w:szCs w:val="24"/>
        </w:rPr>
        <w:t>The consultant will be expected to provide the following key deliverables</w:t>
      </w:r>
      <w:r w:rsidR="00124F96" w:rsidRPr="70134CBB">
        <w:rPr>
          <w:rFonts w:ascii="Arial" w:hAnsi="Arial" w:cs="Arial"/>
          <w:sz w:val="24"/>
          <w:szCs w:val="24"/>
        </w:rPr>
        <w:t xml:space="preserve"> for each design</w:t>
      </w:r>
      <w:r w:rsidRPr="70134CBB">
        <w:rPr>
          <w:rFonts w:ascii="Arial" w:hAnsi="Arial" w:cs="Arial"/>
          <w:sz w:val="24"/>
          <w:szCs w:val="24"/>
        </w:rPr>
        <w:t>:</w:t>
      </w:r>
    </w:p>
    <w:p w:rsidR="001228EA" w:rsidRPr="00F33262" w:rsidRDefault="006B6418">
      <w:pPr>
        <w:numPr>
          <w:ilvl w:val="0"/>
          <w:numId w:val="6"/>
        </w:numPr>
        <w:spacing w:after="0" w:line="240" w:lineRule="auto"/>
        <w:ind w:left="360" w:hanging="360"/>
        <w:jc w:val="both"/>
        <w:rPr>
          <w:rFonts w:ascii="Arial" w:eastAsia="Calibri" w:hAnsi="Arial" w:cs="Arial"/>
          <w:sz w:val="24"/>
          <w:szCs w:val="24"/>
        </w:rPr>
      </w:pPr>
      <w:r w:rsidRPr="70134CBB">
        <w:rPr>
          <w:rFonts w:ascii="Arial" w:eastAsia="Calibri" w:hAnsi="Arial" w:cs="Arial"/>
          <w:sz w:val="24"/>
          <w:szCs w:val="24"/>
        </w:rPr>
        <w:t>Complete a detailed socio-economic survey of the communities in the project area</w:t>
      </w:r>
      <w:r w:rsidR="004074B9" w:rsidRPr="70134CBB">
        <w:rPr>
          <w:rFonts w:ascii="Arial" w:eastAsia="Calibri" w:hAnsi="Arial" w:cs="Arial"/>
          <w:sz w:val="24"/>
          <w:szCs w:val="24"/>
        </w:rPr>
        <w:t xml:space="preserve">. </w:t>
      </w:r>
    </w:p>
    <w:p w:rsidR="000B380B" w:rsidRPr="00F33262" w:rsidRDefault="000B380B" w:rsidP="00E33D92">
      <w:pPr>
        <w:spacing w:after="0" w:line="240" w:lineRule="auto"/>
        <w:ind w:left="360"/>
        <w:jc w:val="both"/>
        <w:rPr>
          <w:rFonts w:ascii="Arial" w:eastAsia="Calibri" w:hAnsi="Arial" w:cs="Arial"/>
          <w:sz w:val="24"/>
          <w:szCs w:val="24"/>
        </w:rPr>
      </w:pPr>
      <w:r w:rsidRPr="69F74074">
        <w:rPr>
          <w:rFonts w:ascii="Arial" w:eastAsia="Calibri" w:hAnsi="Arial" w:cs="Arial"/>
          <w:sz w:val="24"/>
          <w:szCs w:val="24"/>
        </w:rPr>
        <w:t xml:space="preserve">The </w:t>
      </w:r>
      <w:r w:rsidR="00A76E70" w:rsidRPr="69F74074">
        <w:rPr>
          <w:rFonts w:ascii="Arial" w:eastAsia="Calibri" w:hAnsi="Arial" w:cs="Arial"/>
          <w:sz w:val="24"/>
          <w:szCs w:val="24"/>
        </w:rPr>
        <w:t>goal</w:t>
      </w:r>
      <w:r w:rsidRPr="69F74074">
        <w:rPr>
          <w:rFonts w:ascii="Arial" w:eastAsia="Calibri" w:hAnsi="Arial" w:cs="Arial"/>
          <w:sz w:val="24"/>
          <w:szCs w:val="24"/>
        </w:rPr>
        <w:t xml:space="preserve"> of this consultancy is to have an approved design of a piped water scheme to supply safe water to </w:t>
      </w:r>
      <w:r w:rsidR="00124F96" w:rsidRPr="69F74074">
        <w:rPr>
          <w:rFonts w:ascii="Arial" w:eastAsia="Calibri" w:hAnsi="Arial" w:cs="Arial"/>
          <w:sz w:val="24"/>
          <w:szCs w:val="24"/>
        </w:rPr>
        <w:t>the selected</w:t>
      </w:r>
      <w:r w:rsidRPr="69F74074">
        <w:rPr>
          <w:rFonts w:ascii="Arial" w:eastAsia="Calibri" w:hAnsi="Arial" w:cs="Arial"/>
          <w:sz w:val="24"/>
          <w:szCs w:val="24"/>
        </w:rPr>
        <w:t xml:space="preserve"> water stressed </w:t>
      </w:r>
      <w:r w:rsidR="00124F96" w:rsidRPr="69F74074">
        <w:rPr>
          <w:rFonts w:ascii="Arial" w:eastAsia="Calibri" w:hAnsi="Arial" w:cs="Arial"/>
          <w:sz w:val="24"/>
          <w:szCs w:val="24"/>
        </w:rPr>
        <w:t xml:space="preserve">rural-urban </w:t>
      </w:r>
      <w:r w:rsidRPr="69F74074">
        <w:rPr>
          <w:rFonts w:ascii="Arial" w:eastAsia="Calibri" w:hAnsi="Arial" w:cs="Arial"/>
          <w:sz w:val="24"/>
          <w:szCs w:val="24"/>
        </w:rPr>
        <w:t>communities</w:t>
      </w:r>
      <w:r w:rsidR="00CB4FD3" w:rsidRPr="69F74074">
        <w:rPr>
          <w:rFonts w:ascii="Arial" w:eastAsia="Calibri" w:hAnsi="Arial" w:cs="Arial"/>
          <w:sz w:val="24"/>
          <w:szCs w:val="24"/>
        </w:rPr>
        <w:t xml:space="preserve"> during the ultimate design </w:t>
      </w:r>
      <w:r w:rsidR="00F347B3" w:rsidRPr="69F74074">
        <w:rPr>
          <w:rFonts w:ascii="Arial" w:eastAsia="Calibri" w:hAnsi="Arial" w:cs="Arial"/>
          <w:sz w:val="24"/>
          <w:szCs w:val="24"/>
        </w:rPr>
        <w:t>year.</w:t>
      </w:r>
      <w:r w:rsidR="00CB4FD3" w:rsidRPr="69F74074">
        <w:rPr>
          <w:rFonts w:ascii="Arial" w:eastAsia="Calibri" w:hAnsi="Arial" w:cs="Arial"/>
          <w:sz w:val="24"/>
          <w:szCs w:val="24"/>
        </w:rPr>
        <w:t xml:space="preserve"> The consultant will include considerations for subsequent expansion where necessary in a phased or modular manner. </w:t>
      </w:r>
      <w:r w:rsidRPr="69F74074">
        <w:rPr>
          <w:rFonts w:ascii="Arial" w:eastAsia="Calibri" w:hAnsi="Arial" w:cs="Arial"/>
          <w:sz w:val="24"/>
          <w:szCs w:val="24"/>
        </w:rPr>
        <w:t xml:space="preserve">The socio-economic survey is required in the target communities to assess acceptance, use and capacity to maintain the proposed water supply system. Other issues will be related to technology, household characteristics and general living </w:t>
      </w:r>
      <w:r w:rsidR="00A76E70" w:rsidRPr="69F74074">
        <w:rPr>
          <w:rFonts w:ascii="Arial" w:eastAsia="Calibri" w:hAnsi="Arial" w:cs="Arial"/>
          <w:sz w:val="24"/>
          <w:szCs w:val="24"/>
        </w:rPr>
        <w:t>conditions,</w:t>
      </w:r>
      <w:r w:rsidRPr="69F74074">
        <w:rPr>
          <w:rFonts w:ascii="Arial" w:eastAsia="Calibri" w:hAnsi="Arial" w:cs="Arial"/>
          <w:sz w:val="24"/>
          <w:szCs w:val="24"/>
        </w:rPr>
        <w:t xml:space="preserve"> among others.</w:t>
      </w:r>
    </w:p>
    <w:p w:rsidR="001228EA" w:rsidRPr="00F33262" w:rsidRDefault="006B6418">
      <w:pPr>
        <w:numPr>
          <w:ilvl w:val="0"/>
          <w:numId w:val="6"/>
        </w:numPr>
        <w:spacing w:after="0" w:line="240" w:lineRule="auto"/>
        <w:ind w:left="360" w:hanging="360"/>
        <w:jc w:val="both"/>
        <w:rPr>
          <w:rFonts w:ascii="Arial" w:eastAsia="Calibri" w:hAnsi="Arial" w:cs="Arial"/>
          <w:sz w:val="24"/>
          <w:szCs w:val="24"/>
        </w:rPr>
      </w:pPr>
      <w:r w:rsidRPr="69F74074">
        <w:rPr>
          <w:rFonts w:ascii="Arial" w:eastAsia="Calibri" w:hAnsi="Arial" w:cs="Arial"/>
          <w:sz w:val="24"/>
          <w:szCs w:val="24"/>
        </w:rPr>
        <w:t>Complete an assessment of the water demand of the targeted communities considering the future projections and service levels.</w:t>
      </w:r>
      <w:r w:rsidR="00CB4FD3" w:rsidRPr="69F74074">
        <w:rPr>
          <w:rFonts w:ascii="Arial" w:eastAsia="Calibri" w:hAnsi="Arial" w:cs="Arial"/>
          <w:sz w:val="24"/>
          <w:szCs w:val="24"/>
        </w:rPr>
        <w:t xml:space="preserve"> The consultant shall be required to complete the assessment of all communities that will be taken care of during the ultimate design year. </w:t>
      </w:r>
    </w:p>
    <w:p w:rsidR="001228EA" w:rsidRPr="00F33262" w:rsidRDefault="006B6418">
      <w:pPr>
        <w:numPr>
          <w:ilvl w:val="0"/>
          <w:numId w:val="6"/>
        </w:numPr>
        <w:spacing w:after="0" w:line="240" w:lineRule="auto"/>
        <w:ind w:left="360" w:hanging="360"/>
        <w:jc w:val="both"/>
        <w:rPr>
          <w:rFonts w:ascii="Arial" w:eastAsia="Calibri" w:hAnsi="Arial" w:cs="Arial"/>
          <w:sz w:val="24"/>
          <w:szCs w:val="24"/>
        </w:rPr>
      </w:pPr>
      <w:r w:rsidRPr="70134CBB">
        <w:rPr>
          <w:rFonts w:ascii="Arial" w:eastAsia="Calibri" w:hAnsi="Arial" w:cs="Arial"/>
          <w:sz w:val="24"/>
          <w:szCs w:val="24"/>
        </w:rPr>
        <w:t>Carry out detailed engineering and topographical surveys and produce a topographic map of the project area showing the population settlements, existing institutions</w:t>
      </w:r>
      <w:r w:rsidR="00E4468A" w:rsidRPr="70134CBB">
        <w:rPr>
          <w:rFonts w:ascii="Arial" w:eastAsia="Calibri" w:hAnsi="Arial" w:cs="Arial"/>
          <w:sz w:val="24"/>
          <w:szCs w:val="24"/>
        </w:rPr>
        <w:t xml:space="preserve">, </w:t>
      </w:r>
      <w:r w:rsidRPr="70134CBB">
        <w:rPr>
          <w:rFonts w:ascii="Arial" w:eastAsia="Calibri" w:hAnsi="Arial" w:cs="Arial"/>
          <w:sz w:val="24"/>
          <w:szCs w:val="24"/>
        </w:rPr>
        <w:t>population centers and water facilities among others as may be required for the completion of the design assignment. Use the topographical map to locate suitable areas for the water supply reservoir for gravity flow, tap stands locations as well as institutional supplies. As may be necessary, provide locations for yard taps.</w:t>
      </w:r>
      <w:r w:rsidR="00544153" w:rsidRPr="70134CBB">
        <w:rPr>
          <w:rFonts w:ascii="Arial" w:eastAsia="Calibri" w:hAnsi="Arial" w:cs="Arial"/>
          <w:sz w:val="24"/>
          <w:szCs w:val="24"/>
        </w:rPr>
        <w:t xml:space="preserve"> The consultant will ensure that the engineering designs take into consideration future expansions</w:t>
      </w:r>
      <w:r w:rsidR="00872B68" w:rsidRPr="70134CBB">
        <w:rPr>
          <w:rFonts w:ascii="Arial" w:eastAsia="Calibri" w:hAnsi="Arial" w:cs="Arial"/>
          <w:sz w:val="24"/>
          <w:szCs w:val="24"/>
        </w:rPr>
        <w:t xml:space="preserve"> and</w:t>
      </w:r>
      <w:r w:rsidR="00544153" w:rsidRPr="70134CBB">
        <w:rPr>
          <w:rFonts w:ascii="Arial" w:eastAsia="Calibri" w:hAnsi="Arial" w:cs="Arial"/>
          <w:sz w:val="24"/>
          <w:szCs w:val="24"/>
        </w:rPr>
        <w:t xml:space="preserve"> advise on this possibility in this design.</w:t>
      </w:r>
    </w:p>
    <w:p w:rsidR="001228EA" w:rsidRPr="00F33262" w:rsidRDefault="006B6418">
      <w:pPr>
        <w:numPr>
          <w:ilvl w:val="0"/>
          <w:numId w:val="6"/>
        </w:numPr>
        <w:spacing w:after="0" w:line="240" w:lineRule="auto"/>
        <w:ind w:left="360" w:hanging="360"/>
        <w:jc w:val="both"/>
        <w:rPr>
          <w:rFonts w:ascii="Arial" w:eastAsia="Calibri" w:hAnsi="Arial" w:cs="Arial"/>
          <w:sz w:val="24"/>
          <w:szCs w:val="24"/>
        </w:rPr>
      </w:pPr>
      <w:r w:rsidRPr="69F74074">
        <w:rPr>
          <w:rFonts w:ascii="Arial" w:eastAsia="Calibri" w:hAnsi="Arial" w:cs="Arial"/>
          <w:sz w:val="24"/>
          <w:szCs w:val="24"/>
        </w:rPr>
        <w:t xml:space="preserve">Complete the sizing of the PV power system and its mounting structures: Using provided drilling and test pumping reports and establishing the safe discharge of the borehole, use this information to complete the design of pumping system, sizing and quantifying the PV power system for the water supply </w:t>
      </w:r>
      <w:r w:rsidR="00D36E6C" w:rsidRPr="69F74074">
        <w:rPr>
          <w:rFonts w:ascii="Arial" w:eastAsia="Calibri" w:hAnsi="Arial" w:cs="Arial"/>
          <w:sz w:val="24"/>
          <w:szCs w:val="24"/>
        </w:rPr>
        <w:t xml:space="preserve">system. </w:t>
      </w:r>
      <w:r w:rsidRPr="69F74074">
        <w:rPr>
          <w:rFonts w:ascii="Arial" w:eastAsia="Calibri" w:hAnsi="Arial" w:cs="Arial"/>
          <w:sz w:val="24"/>
          <w:szCs w:val="24"/>
        </w:rPr>
        <w:t>Also complete the sizing of the PV mounting structures in line with economic and other arrangements within GOAL</w:t>
      </w:r>
      <w:r w:rsidR="00544153" w:rsidRPr="69F74074">
        <w:rPr>
          <w:rFonts w:ascii="Arial" w:eastAsia="Calibri" w:hAnsi="Arial" w:cs="Arial"/>
          <w:sz w:val="24"/>
          <w:szCs w:val="24"/>
        </w:rPr>
        <w:t>. Because of the possibility of future expansion of the scheme, the consultant should include this consideration in the power system design and advise on the expansions that can be economically completed during the life of the project.</w:t>
      </w:r>
    </w:p>
    <w:p w:rsidR="001228EA" w:rsidRPr="00F33262" w:rsidRDefault="006B6418">
      <w:pPr>
        <w:numPr>
          <w:ilvl w:val="0"/>
          <w:numId w:val="6"/>
        </w:numPr>
        <w:spacing w:after="0" w:line="240" w:lineRule="auto"/>
        <w:ind w:left="360" w:hanging="360"/>
        <w:jc w:val="both"/>
        <w:rPr>
          <w:rFonts w:ascii="Arial" w:eastAsia="Calibri" w:hAnsi="Arial" w:cs="Arial"/>
          <w:sz w:val="24"/>
          <w:szCs w:val="24"/>
        </w:rPr>
      </w:pPr>
      <w:r w:rsidRPr="69F74074">
        <w:rPr>
          <w:rFonts w:ascii="Arial" w:eastAsia="Calibri" w:hAnsi="Arial" w:cs="Arial"/>
          <w:sz w:val="24"/>
          <w:szCs w:val="24"/>
        </w:rPr>
        <w:t xml:space="preserve">Complete the sizing of the </w:t>
      </w:r>
      <w:r w:rsidR="007E78F6" w:rsidRPr="69F74074">
        <w:rPr>
          <w:rFonts w:ascii="Arial" w:eastAsia="Calibri" w:hAnsi="Arial" w:cs="Arial"/>
          <w:sz w:val="24"/>
          <w:szCs w:val="24"/>
        </w:rPr>
        <w:t xml:space="preserve">reservoir, the </w:t>
      </w:r>
      <w:r w:rsidRPr="69F74074">
        <w:rPr>
          <w:rFonts w:ascii="Arial" w:eastAsia="Calibri" w:hAnsi="Arial" w:cs="Arial"/>
          <w:sz w:val="24"/>
          <w:szCs w:val="24"/>
        </w:rPr>
        <w:t xml:space="preserve">transmission and distribution </w:t>
      </w:r>
      <w:r w:rsidR="007E78F6" w:rsidRPr="69F74074">
        <w:rPr>
          <w:rFonts w:ascii="Arial" w:eastAsia="Calibri" w:hAnsi="Arial" w:cs="Arial"/>
          <w:sz w:val="24"/>
          <w:szCs w:val="24"/>
        </w:rPr>
        <w:t xml:space="preserve">networks </w:t>
      </w:r>
      <w:r w:rsidRPr="69F74074">
        <w:rPr>
          <w:rFonts w:ascii="Arial" w:eastAsia="Calibri" w:hAnsi="Arial" w:cs="Arial"/>
          <w:sz w:val="24"/>
          <w:szCs w:val="24"/>
        </w:rPr>
        <w:t xml:space="preserve">using </w:t>
      </w:r>
      <w:proofErr w:type="spellStart"/>
      <w:proofErr w:type="gramStart"/>
      <w:r w:rsidRPr="69F74074">
        <w:rPr>
          <w:rFonts w:ascii="Arial" w:eastAsia="Calibri" w:hAnsi="Arial" w:cs="Arial"/>
          <w:sz w:val="24"/>
          <w:szCs w:val="24"/>
        </w:rPr>
        <w:t>Epanet</w:t>
      </w:r>
      <w:proofErr w:type="spellEnd"/>
      <w:proofErr w:type="gramEnd"/>
      <w:r w:rsidRPr="69F74074">
        <w:rPr>
          <w:rFonts w:ascii="Arial" w:eastAsia="Calibri" w:hAnsi="Arial" w:cs="Arial"/>
          <w:sz w:val="24"/>
          <w:szCs w:val="24"/>
        </w:rPr>
        <w:t xml:space="preserve"> or similar software used for networks simulation</w:t>
      </w:r>
      <w:r w:rsidR="00544153" w:rsidRPr="69F74074">
        <w:rPr>
          <w:rFonts w:ascii="Arial" w:eastAsia="Calibri" w:hAnsi="Arial" w:cs="Arial"/>
          <w:sz w:val="24"/>
          <w:szCs w:val="24"/>
        </w:rPr>
        <w:t>. To note that the future populations served should be taken into consideration and therefore reservoir, pipe sizes should be able to be expandable in a phased manner.</w:t>
      </w:r>
    </w:p>
    <w:p w:rsidR="001228EA" w:rsidRPr="00F33262" w:rsidRDefault="006B6418">
      <w:pPr>
        <w:numPr>
          <w:ilvl w:val="0"/>
          <w:numId w:val="6"/>
        </w:numPr>
        <w:spacing w:after="0"/>
        <w:ind w:left="360" w:hanging="360"/>
        <w:rPr>
          <w:rFonts w:ascii="Arial" w:eastAsia="Calibri" w:hAnsi="Arial" w:cs="Arial"/>
          <w:sz w:val="24"/>
          <w:szCs w:val="24"/>
        </w:rPr>
      </w:pPr>
      <w:r w:rsidRPr="70134CBB">
        <w:rPr>
          <w:rFonts w:ascii="Arial" w:eastAsia="Calibri" w:hAnsi="Arial" w:cs="Arial"/>
          <w:sz w:val="24"/>
          <w:szCs w:val="24"/>
        </w:rPr>
        <w:t>Complete the sizing of the reservoir components, and panels and the</w:t>
      </w:r>
      <w:r w:rsidR="007E78F6" w:rsidRPr="70134CBB">
        <w:rPr>
          <w:rFonts w:ascii="Arial" w:eastAsia="Calibri" w:hAnsi="Arial" w:cs="Arial"/>
          <w:sz w:val="24"/>
          <w:szCs w:val="24"/>
        </w:rPr>
        <w:t xml:space="preserve">ir sizing and structural </w:t>
      </w:r>
      <w:r w:rsidRPr="70134CBB">
        <w:rPr>
          <w:rFonts w:ascii="Arial" w:eastAsia="Calibri" w:hAnsi="Arial" w:cs="Arial"/>
          <w:sz w:val="24"/>
          <w:szCs w:val="24"/>
        </w:rPr>
        <w:t>analysis</w:t>
      </w:r>
      <w:r w:rsidR="007D622C" w:rsidRPr="70134CBB">
        <w:rPr>
          <w:rFonts w:ascii="Arial" w:eastAsia="Calibri" w:hAnsi="Arial" w:cs="Arial"/>
          <w:sz w:val="24"/>
          <w:szCs w:val="24"/>
        </w:rPr>
        <w:t>.</w:t>
      </w:r>
    </w:p>
    <w:p w:rsidR="001228EA" w:rsidRPr="00F33262" w:rsidRDefault="006B6418">
      <w:pPr>
        <w:numPr>
          <w:ilvl w:val="0"/>
          <w:numId w:val="6"/>
        </w:numPr>
        <w:spacing w:after="0"/>
        <w:ind w:left="360" w:hanging="360"/>
        <w:rPr>
          <w:rFonts w:ascii="Arial" w:eastAsia="Calibri" w:hAnsi="Arial" w:cs="Arial"/>
          <w:sz w:val="24"/>
          <w:szCs w:val="24"/>
        </w:rPr>
      </w:pPr>
      <w:r w:rsidRPr="70134CBB">
        <w:rPr>
          <w:rFonts w:ascii="Arial" w:eastAsia="Calibri" w:hAnsi="Arial" w:cs="Arial"/>
          <w:sz w:val="24"/>
          <w:szCs w:val="24"/>
        </w:rPr>
        <w:t xml:space="preserve">Complete the geotechnical investigation </w:t>
      </w:r>
      <w:r w:rsidR="00C9079D" w:rsidRPr="70134CBB">
        <w:rPr>
          <w:rFonts w:ascii="Arial" w:eastAsia="Calibri" w:hAnsi="Arial" w:cs="Arial"/>
          <w:sz w:val="24"/>
          <w:szCs w:val="24"/>
        </w:rPr>
        <w:t xml:space="preserve">and foundations design for the </w:t>
      </w:r>
      <w:r w:rsidRPr="70134CBB">
        <w:rPr>
          <w:rFonts w:ascii="Arial" w:eastAsia="Calibri" w:hAnsi="Arial" w:cs="Arial"/>
          <w:sz w:val="24"/>
          <w:szCs w:val="24"/>
        </w:rPr>
        <w:t>reservoir</w:t>
      </w:r>
      <w:r w:rsidR="007D622C" w:rsidRPr="70134CBB">
        <w:rPr>
          <w:rFonts w:ascii="Arial" w:eastAsia="Calibri" w:hAnsi="Arial" w:cs="Arial"/>
          <w:sz w:val="24"/>
          <w:szCs w:val="24"/>
        </w:rPr>
        <w:t>.</w:t>
      </w:r>
    </w:p>
    <w:p w:rsidR="007E78F6" w:rsidRPr="00F33262" w:rsidRDefault="007E78F6" w:rsidP="00E33D92">
      <w:pPr>
        <w:spacing w:after="0" w:line="240" w:lineRule="auto"/>
        <w:ind w:left="360"/>
        <w:jc w:val="both"/>
        <w:rPr>
          <w:rFonts w:ascii="Arial" w:eastAsia="Calibri" w:hAnsi="Arial" w:cs="Arial"/>
          <w:sz w:val="24"/>
          <w:szCs w:val="24"/>
        </w:rPr>
      </w:pPr>
      <w:r w:rsidRPr="70134CBB">
        <w:rPr>
          <w:rFonts w:ascii="Arial" w:eastAsia="Calibri" w:hAnsi="Arial" w:cs="Arial"/>
          <w:sz w:val="24"/>
          <w:szCs w:val="24"/>
        </w:rPr>
        <w:t xml:space="preserve">The design consultant or a qualified geo-technical investigations consultant will investigate the soil conditions at the proposed reservoir site to determine the most economical bearing depth </w:t>
      </w:r>
      <w:r w:rsidR="00D14510" w:rsidRPr="70134CBB">
        <w:rPr>
          <w:rFonts w:ascii="Arial" w:eastAsia="Calibri" w:hAnsi="Arial" w:cs="Arial"/>
          <w:sz w:val="24"/>
          <w:szCs w:val="24"/>
        </w:rPr>
        <w:t xml:space="preserve">and foundation type </w:t>
      </w:r>
      <w:r w:rsidRPr="70134CBB">
        <w:rPr>
          <w:rFonts w:ascii="Arial" w:eastAsia="Calibri" w:hAnsi="Arial" w:cs="Arial"/>
          <w:sz w:val="24"/>
          <w:szCs w:val="24"/>
        </w:rPr>
        <w:t xml:space="preserve">to carry the reservoir loads. The consultant will be required to carry out detailed soil tests in situ and in the laboratory. This information shall be used to determine suitable foundations for the reservoir. </w:t>
      </w:r>
    </w:p>
    <w:p w:rsidR="007E78F6" w:rsidRPr="00F33262" w:rsidRDefault="00D14510" w:rsidP="00E33D92">
      <w:pPr>
        <w:spacing w:after="0" w:line="240" w:lineRule="auto"/>
        <w:ind w:left="360"/>
        <w:jc w:val="both"/>
        <w:rPr>
          <w:rFonts w:ascii="Arial" w:eastAsia="Calibri" w:hAnsi="Arial" w:cs="Arial"/>
          <w:sz w:val="24"/>
          <w:szCs w:val="24"/>
        </w:rPr>
      </w:pPr>
      <w:r w:rsidRPr="70134CBB">
        <w:rPr>
          <w:rFonts w:ascii="Arial" w:eastAsia="Calibri" w:hAnsi="Arial" w:cs="Arial"/>
          <w:sz w:val="24"/>
          <w:szCs w:val="24"/>
          <w:lang w:val="en-GB"/>
        </w:rPr>
        <w:t>T</w:t>
      </w:r>
      <w:r w:rsidR="007E78F6" w:rsidRPr="70134CBB">
        <w:rPr>
          <w:rFonts w:ascii="Arial" w:eastAsia="Calibri" w:hAnsi="Arial" w:cs="Arial"/>
          <w:sz w:val="24"/>
          <w:szCs w:val="24"/>
          <w:lang w:val="en-GB"/>
        </w:rPr>
        <w:t xml:space="preserve">his </w:t>
      </w:r>
      <w:r w:rsidRPr="70134CBB">
        <w:rPr>
          <w:rFonts w:ascii="Arial" w:eastAsia="Calibri" w:hAnsi="Arial" w:cs="Arial"/>
          <w:sz w:val="24"/>
          <w:szCs w:val="24"/>
          <w:lang w:val="en-GB"/>
        </w:rPr>
        <w:t xml:space="preserve">item will </w:t>
      </w:r>
      <w:r w:rsidR="007E78F6" w:rsidRPr="70134CBB">
        <w:rPr>
          <w:rFonts w:ascii="Arial" w:eastAsia="Calibri" w:hAnsi="Arial" w:cs="Arial"/>
          <w:sz w:val="24"/>
          <w:szCs w:val="24"/>
          <w:lang w:val="en-GB"/>
        </w:rPr>
        <w:t>require the determination of the bearing capacity of the soil at the proposed reservoir site</w:t>
      </w:r>
      <w:r w:rsidRPr="70134CBB">
        <w:rPr>
          <w:rFonts w:ascii="Arial" w:eastAsia="Calibri" w:hAnsi="Arial" w:cs="Arial"/>
          <w:sz w:val="24"/>
          <w:szCs w:val="24"/>
          <w:lang w:val="en-GB"/>
        </w:rPr>
        <w:t xml:space="preserve"> using engineering procedure</w:t>
      </w:r>
      <w:r w:rsidR="007E78F6" w:rsidRPr="70134CBB">
        <w:rPr>
          <w:rFonts w:ascii="Arial" w:eastAsia="Calibri" w:hAnsi="Arial" w:cs="Arial"/>
          <w:sz w:val="24"/>
          <w:szCs w:val="24"/>
          <w:lang w:val="en-GB"/>
        </w:rPr>
        <w:t xml:space="preserve">. </w:t>
      </w:r>
      <w:r w:rsidRPr="70134CBB">
        <w:rPr>
          <w:rFonts w:ascii="Arial" w:eastAsia="Calibri" w:hAnsi="Arial" w:cs="Arial"/>
          <w:sz w:val="24"/>
          <w:szCs w:val="24"/>
          <w:lang w:val="en-GB"/>
        </w:rPr>
        <w:t>This information will feed into the production of foundation designs for the reservoir.</w:t>
      </w:r>
      <w:r w:rsidR="007E78F6" w:rsidRPr="70134CBB">
        <w:rPr>
          <w:rFonts w:ascii="Arial" w:eastAsia="Calibri" w:hAnsi="Arial" w:cs="Arial"/>
          <w:sz w:val="24"/>
          <w:szCs w:val="24"/>
          <w:lang w:val="en-GB"/>
        </w:rPr>
        <w:t xml:space="preserve"> </w:t>
      </w:r>
      <w:r w:rsidR="007E78F6" w:rsidRPr="70134CBB">
        <w:rPr>
          <w:rFonts w:ascii="Arial" w:eastAsia="Calibri" w:hAnsi="Arial" w:cs="Arial"/>
          <w:sz w:val="24"/>
          <w:szCs w:val="24"/>
        </w:rPr>
        <w:t xml:space="preserve">The </w:t>
      </w:r>
      <w:r w:rsidRPr="70134CBB">
        <w:rPr>
          <w:rFonts w:ascii="Arial" w:eastAsia="Calibri" w:hAnsi="Arial" w:cs="Arial"/>
          <w:sz w:val="24"/>
          <w:szCs w:val="24"/>
        </w:rPr>
        <w:t>following will be conducted</w:t>
      </w:r>
      <w:r w:rsidR="00D379FD" w:rsidRPr="70134CBB">
        <w:rPr>
          <w:rFonts w:ascii="Arial" w:eastAsia="Calibri" w:hAnsi="Arial" w:cs="Arial"/>
          <w:sz w:val="24"/>
          <w:szCs w:val="24"/>
        </w:rPr>
        <w:t>;</w:t>
      </w:r>
      <w:r w:rsidR="007E78F6" w:rsidRPr="70134CBB">
        <w:rPr>
          <w:rFonts w:ascii="Arial" w:eastAsia="Calibri" w:hAnsi="Arial" w:cs="Arial"/>
          <w:sz w:val="24"/>
          <w:szCs w:val="24"/>
        </w:rPr>
        <w:t xml:space="preserve"> </w:t>
      </w:r>
      <w:r w:rsidRPr="70134CBB">
        <w:rPr>
          <w:rFonts w:ascii="Arial" w:eastAsia="Calibri" w:hAnsi="Arial" w:cs="Arial"/>
          <w:sz w:val="24"/>
          <w:szCs w:val="24"/>
        </w:rPr>
        <w:t>D</w:t>
      </w:r>
      <w:r w:rsidR="007E78F6" w:rsidRPr="70134CBB">
        <w:rPr>
          <w:rFonts w:ascii="Arial" w:eastAsia="Calibri" w:hAnsi="Arial" w:cs="Arial"/>
          <w:sz w:val="24"/>
          <w:szCs w:val="24"/>
        </w:rPr>
        <w:t xml:space="preserve">etailed </w:t>
      </w:r>
      <w:r w:rsidRPr="70134CBB">
        <w:rPr>
          <w:rFonts w:ascii="Arial" w:eastAsia="Calibri" w:hAnsi="Arial" w:cs="Arial"/>
          <w:sz w:val="24"/>
          <w:szCs w:val="24"/>
        </w:rPr>
        <w:t>onsite</w:t>
      </w:r>
      <w:r w:rsidR="007E78F6" w:rsidRPr="70134CBB">
        <w:rPr>
          <w:rFonts w:ascii="Arial" w:eastAsia="Calibri" w:hAnsi="Arial" w:cs="Arial"/>
          <w:sz w:val="24"/>
          <w:szCs w:val="24"/>
        </w:rPr>
        <w:t xml:space="preserve"> and off-site soil investigations</w:t>
      </w:r>
      <w:r w:rsidR="00363213" w:rsidRPr="70134CBB">
        <w:rPr>
          <w:rFonts w:ascii="Arial" w:eastAsia="Calibri" w:hAnsi="Arial" w:cs="Arial"/>
          <w:sz w:val="24"/>
          <w:szCs w:val="24"/>
        </w:rPr>
        <w:t xml:space="preserve">: </w:t>
      </w:r>
      <w:r w:rsidR="007E78F6" w:rsidRPr="70134CBB">
        <w:rPr>
          <w:rFonts w:ascii="Arial" w:eastAsia="Calibri" w:hAnsi="Arial" w:cs="Arial"/>
          <w:sz w:val="24"/>
          <w:szCs w:val="24"/>
        </w:rPr>
        <w:t>scope of the soil investigations outlining the nature of soil sampling, on site tests required and the relevant code</w:t>
      </w:r>
      <w:r w:rsidR="00363213" w:rsidRPr="70134CBB">
        <w:rPr>
          <w:rFonts w:ascii="Arial" w:eastAsia="Calibri" w:hAnsi="Arial" w:cs="Arial"/>
          <w:sz w:val="24"/>
          <w:szCs w:val="24"/>
        </w:rPr>
        <w:t xml:space="preserve"> (s)</w:t>
      </w:r>
      <w:r w:rsidR="007E78F6" w:rsidRPr="70134CBB">
        <w:rPr>
          <w:rFonts w:ascii="Arial" w:eastAsia="Calibri" w:hAnsi="Arial" w:cs="Arial"/>
          <w:sz w:val="24"/>
          <w:szCs w:val="24"/>
        </w:rPr>
        <w:t xml:space="preserve"> of practice. Auger boring shall be carried out for the Standard Penetration Test (SPT) to BS 1377 at every 1.5m depth not exceeding 10m or until a competent stratum is reached. </w:t>
      </w:r>
      <w:r w:rsidR="002E0D8E" w:rsidRPr="70134CBB">
        <w:rPr>
          <w:rFonts w:ascii="Arial" w:eastAsia="Calibri" w:hAnsi="Arial" w:cs="Arial"/>
          <w:sz w:val="24"/>
          <w:szCs w:val="24"/>
        </w:rPr>
        <w:t>The Auger drilled borehole log shall be prepared in A4 size plan with full description of the geological</w:t>
      </w:r>
      <w:r w:rsidR="00264350" w:rsidRPr="70134CBB">
        <w:rPr>
          <w:rFonts w:ascii="Arial" w:eastAsia="Calibri" w:hAnsi="Arial" w:cs="Arial"/>
          <w:sz w:val="24"/>
          <w:szCs w:val="24"/>
        </w:rPr>
        <w:t xml:space="preserve"> </w:t>
      </w:r>
      <w:r w:rsidR="002E0D8E" w:rsidRPr="70134CBB">
        <w:rPr>
          <w:rFonts w:ascii="Arial" w:eastAsia="Calibri" w:hAnsi="Arial" w:cs="Arial"/>
          <w:sz w:val="24"/>
          <w:szCs w:val="24"/>
        </w:rPr>
        <w:t xml:space="preserve">strata. </w:t>
      </w:r>
    </w:p>
    <w:p w:rsidR="001228EA" w:rsidRPr="00F33262" w:rsidRDefault="006B6418" w:rsidP="00EE732C">
      <w:pPr>
        <w:numPr>
          <w:ilvl w:val="0"/>
          <w:numId w:val="6"/>
        </w:numPr>
        <w:spacing w:after="0"/>
        <w:ind w:left="360" w:hanging="360"/>
        <w:rPr>
          <w:rFonts w:ascii="Arial" w:eastAsia="Calibri" w:hAnsi="Arial" w:cs="Arial"/>
          <w:sz w:val="24"/>
          <w:szCs w:val="24"/>
        </w:rPr>
      </w:pPr>
      <w:r w:rsidRPr="70134CBB">
        <w:rPr>
          <w:rFonts w:ascii="Arial" w:eastAsia="Calibri" w:hAnsi="Arial" w:cs="Arial"/>
          <w:sz w:val="24"/>
          <w:szCs w:val="24"/>
        </w:rPr>
        <w:t xml:space="preserve">Produce detailed drawings for all the civil works, </w:t>
      </w:r>
      <w:r w:rsidR="00E4468A" w:rsidRPr="70134CBB">
        <w:rPr>
          <w:rFonts w:ascii="Arial" w:eastAsia="Calibri" w:hAnsi="Arial" w:cs="Arial"/>
          <w:sz w:val="24"/>
          <w:szCs w:val="24"/>
        </w:rPr>
        <w:t>electrical/</w:t>
      </w:r>
      <w:r w:rsidRPr="70134CBB">
        <w:rPr>
          <w:rFonts w:ascii="Arial" w:eastAsia="Calibri" w:hAnsi="Arial" w:cs="Arial"/>
          <w:sz w:val="24"/>
          <w:szCs w:val="24"/>
        </w:rPr>
        <w:t>power supply works, reservoir works, transmission and distribution lines, tap stands, sanitation facilities including all drawing details as required. All drawings approved by a competent professional</w:t>
      </w:r>
      <w:r w:rsidR="00A828D8" w:rsidRPr="70134CBB">
        <w:rPr>
          <w:rFonts w:ascii="Arial" w:eastAsia="Calibri" w:hAnsi="Arial" w:cs="Arial"/>
          <w:sz w:val="24"/>
          <w:szCs w:val="24"/>
        </w:rPr>
        <w:t>.</w:t>
      </w:r>
    </w:p>
    <w:p w:rsidR="001228EA" w:rsidRPr="00F33262" w:rsidRDefault="006B6418" w:rsidP="00EE732C">
      <w:pPr>
        <w:numPr>
          <w:ilvl w:val="0"/>
          <w:numId w:val="6"/>
        </w:numPr>
        <w:spacing w:after="0"/>
        <w:ind w:left="360" w:hanging="360"/>
        <w:rPr>
          <w:rFonts w:ascii="Arial" w:eastAsia="Calibri" w:hAnsi="Arial" w:cs="Arial"/>
          <w:sz w:val="24"/>
          <w:szCs w:val="24"/>
        </w:rPr>
      </w:pPr>
      <w:r w:rsidRPr="70134CBB">
        <w:rPr>
          <w:rFonts w:ascii="Arial" w:eastAsia="Calibri" w:hAnsi="Arial" w:cs="Arial"/>
          <w:sz w:val="24"/>
          <w:szCs w:val="24"/>
        </w:rPr>
        <w:t>Complete the financial and sustainability analysis of the overall designed project</w:t>
      </w:r>
      <w:r w:rsidR="004D473F" w:rsidRPr="70134CBB">
        <w:rPr>
          <w:rFonts w:ascii="Arial" w:eastAsia="Calibri" w:hAnsi="Arial" w:cs="Arial"/>
          <w:sz w:val="24"/>
          <w:szCs w:val="24"/>
        </w:rPr>
        <w:t>.</w:t>
      </w:r>
    </w:p>
    <w:p w:rsidR="001228EA" w:rsidRPr="00F33262" w:rsidRDefault="006B6418" w:rsidP="00EE732C">
      <w:pPr>
        <w:numPr>
          <w:ilvl w:val="0"/>
          <w:numId w:val="6"/>
        </w:numPr>
        <w:spacing w:after="0"/>
        <w:ind w:left="360" w:hanging="360"/>
        <w:rPr>
          <w:rFonts w:ascii="Arial" w:eastAsia="Calibri" w:hAnsi="Arial" w:cs="Arial"/>
          <w:sz w:val="24"/>
          <w:szCs w:val="24"/>
        </w:rPr>
      </w:pPr>
      <w:r w:rsidRPr="70134CBB">
        <w:rPr>
          <w:rFonts w:ascii="Arial" w:eastAsia="Calibri" w:hAnsi="Arial" w:cs="Arial"/>
          <w:sz w:val="24"/>
          <w:szCs w:val="24"/>
        </w:rPr>
        <w:t xml:space="preserve">Produce detailed tender documents (Technical Specifications of the different components of the project, </w:t>
      </w:r>
      <w:r w:rsidR="002D20AB" w:rsidRPr="70134CBB">
        <w:rPr>
          <w:rFonts w:ascii="Arial" w:eastAsia="Calibri" w:hAnsi="Arial" w:cs="Arial"/>
          <w:sz w:val="24"/>
          <w:szCs w:val="24"/>
        </w:rPr>
        <w:t>Priced b</w:t>
      </w:r>
      <w:r w:rsidRPr="70134CBB">
        <w:rPr>
          <w:rFonts w:ascii="Arial" w:eastAsia="Calibri" w:hAnsi="Arial" w:cs="Arial"/>
          <w:sz w:val="24"/>
          <w:szCs w:val="24"/>
        </w:rPr>
        <w:t>ill of Quantities, Detailed Drawings) for bidding processes.</w:t>
      </w:r>
      <w:r w:rsidR="00527AB3" w:rsidRPr="70134CBB">
        <w:rPr>
          <w:rFonts w:ascii="Arial" w:eastAsia="Calibri" w:hAnsi="Arial" w:cs="Arial"/>
          <w:sz w:val="24"/>
          <w:szCs w:val="24"/>
        </w:rPr>
        <w:t xml:space="preserve"> The bills of quantities shall consider the phased implementation</w:t>
      </w:r>
      <w:r w:rsidR="004D473F" w:rsidRPr="70134CBB">
        <w:rPr>
          <w:rFonts w:ascii="Arial" w:eastAsia="Calibri" w:hAnsi="Arial" w:cs="Arial"/>
          <w:sz w:val="24"/>
          <w:szCs w:val="24"/>
        </w:rPr>
        <w:t xml:space="preserve"> </w:t>
      </w:r>
      <w:r w:rsidR="00527AB3" w:rsidRPr="70134CBB">
        <w:rPr>
          <w:rFonts w:ascii="Arial" w:eastAsia="Calibri" w:hAnsi="Arial" w:cs="Arial"/>
          <w:sz w:val="24"/>
          <w:szCs w:val="24"/>
        </w:rPr>
        <w:t>of construction</w:t>
      </w:r>
      <w:r w:rsidR="004D473F" w:rsidRPr="70134CBB">
        <w:rPr>
          <w:rFonts w:ascii="Arial" w:eastAsia="Calibri" w:hAnsi="Arial" w:cs="Arial"/>
          <w:sz w:val="24"/>
          <w:szCs w:val="24"/>
        </w:rPr>
        <w:t>, as applicable</w:t>
      </w:r>
      <w:r w:rsidR="00D70DD1" w:rsidRPr="70134CBB">
        <w:rPr>
          <w:rFonts w:ascii="Arial" w:eastAsia="Calibri" w:hAnsi="Arial" w:cs="Arial"/>
          <w:sz w:val="24"/>
          <w:szCs w:val="24"/>
        </w:rPr>
        <w:t>,</w:t>
      </w:r>
      <w:r w:rsidR="00527AB3" w:rsidRPr="70134CBB">
        <w:rPr>
          <w:rFonts w:ascii="Arial" w:eastAsia="Calibri" w:hAnsi="Arial" w:cs="Arial"/>
          <w:sz w:val="24"/>
          <w:szCs w:val="24"/>
        </w:rPr>
        <w:t xml:space="preserve"> discussed and agreed by GOAL.</w:t>
      </w:r>
    </w:p>
    <w:p w:rsidR="004D047D" w:rsidRPr="00F33262" w:rsidRDefault="004D047D" w:rsidP="00EE732C">
      <w:pPr>
        <w:numPr>
          <w:ilvl w:val="0"/>
          <w:numId w:val="6"/>
        </w:numPr>
        <w:spacing w:after="0"/>
        <w:ind w:left="360" w:hanging="360"/>
        <w:rPr>
          <w:rFonts w:ascii="Arial" w:eastAsia="Calibri" w:hAnsi="Arial" w:cs="Arial"/>
          <w:sz w:val="24"/>
          <w:szCs w:val="24"/>
        </w:rPr>
      </w:pPr>
      <w:r w:rsidRPr="70134CBB">
        <w:rPr>
          <w:rFonts w:ascii="Arial" w:eastAsia="Calibri" w:hAnsi="Arial" w:cs="Arial"/>
          <w:sz w:val="24"/>
          <w:szCs w:val="24"/>
        </w:rPr>
        <w:t xml:space="preserve">The consultant shall recommend a phased construction schedule in agreement with GOAL and shall propose how future expansions will be implemented and how they fit in to the initial construction. </w:t>
      </w:r>
    </w:p>
    <w:p w:rsidR="000350EF" w:rsidRPr="00F33262" w:rsidRDefault="000350EF" w:rsidP="000350EF">
      <w:pPr>
        <w:numPr>
          <w:ilvl w:val="0"/>
          <w:numId w:val="6"/>
        </w:numPr>
        <w:spacing w:after="0"/>
        <w:ind w:left="360" w:hanging="360"/>
        <w:rPr>
          <w:rFonts w:ascii="Arial" w:eastAsia="Calibri" w:hAnsi="Arial" w:cs="Arial"/>
          <w:sz w:val="24"/>
          <w:szCs w:val="24"/>
        </w:rPr>
      </w:pPr>
      <w:r w:rsidRPr="70134CBB">
        <w:rPr>
          <w:rFonts w:ascii="Arial" w:eastAsia="Calibri" w:hAnsi="Arial" w:cs="Arial"/>
          <w:sz w:val="24"/>
          <w:szCs w:val="24"/>
        </w:rPr>
        <w:t>Prepare a project brief detailing the environmental impacts of the propose</w:t>
      </w:r>
      <w:r w:rsidR="00016E62" w:rsidRPr="70134CBB">
        <w:rPr>
          <w:rFonts w:ascii="Arial" w:eastAsia="Calibri" w:hAnsi="Arial" w:cs="Arial"/>
          <w:sz w:val="24"/>
          <w:szCs w:val="24"/>
        </w:rPr>
        <w:t xml:space="preserve">d project for each design and seek any approvals from </w:t>
      </w:r>
      <w:r w:rsidR="00BD313B" w:rsidRPr="70134CBB">
        <w:rPr>
          <w:rFonts w:ascii="Arial" w:eastAsia="Calibri" w:hAnsi="Arial" w:cs="Arial"/>
          <w:sz w:val="24"/>
          <w:szCs w:val="24"/>
        </w:rPr>
        <w:t>the National Environment Management Authority (</w:t>
      </w:r>
      <w:r w:rsidR="00016E62" w:rsidRPr="70134CBB">
        <w:rPr>
          <w:rFonts w:ascii="Arial" w:eastAsia="Calibri" w:hAnsi="Arial" w:cs="Arial"/>
          <w:sz w:val="24"/>
          <w:szCs w:val="24"/>
        </w:rPr>
        <w:t>NEMA</w:t>
      </w:r>
      <w:r w:rsidR="00BD313B" w:rsidRPr="70134CBB">
        <w:rPr>
          <w:rFonts w:ascii="Arial" w:eastAsia="Calibri" w:hAnsi="Arial" w:cs="Arial"/>
          <w:sz w:val="24"/>
          <w:szCs w:val="24"/>
        </w:rPr>
        <w:t>)</w:t>
      </w:r>
      <w:r w:rsidR="00016E62" w:rsidRPr="70134CBB">
        <w:rPr>
          <w:rFonts w:ascii="Arial" w:eastAsia="Calibri" w:hAnsi="Arial" w:cs="Arial"/>
          <w:sz w:val="24"/>
          <w:szCs w:val="24"/>
        </w:rPr>
        <w:t xml:space="preserve"> </w:t>
      </w:r>
      <w:r w:rsidRPr="70134CBB">
        <w:rPr>
          <w:rFonts w:ascii="Arial" w:eastAsia="Calibri" w:hAnsi="Arial" w:cs="Arial"/>
          <w:sz w:val="24"/>
          <w:szCs w:val="24"/>
        </w:rPr>
        <w:t>or any such organization mandated by the government of Uganda to offer such approval.</w:t>
      </w:r>
      <w:r w:rsidR="000B7D51" w:rsidRPr="70134CBB">
        <w:rPr>
          <w:rFonts w:ascii="Arial" w:eastAsia="Calibri" w:hAnsi="Arial" w:cs="Arial"/>
          <w:sz w:val="24"/>
          <w:szCs w:val="24"/>
        </w:rPr>
        <w:t xml:space="preserve"> Details of the project brief in Annex 2.</w:t>
      </w:r>
    </w:p>
    <w:p w:rsidR="00C30514" w:rsidRDefault="002D20AB" w:rsidP="00EE732C">
      <w:pPr>
        <w:numPr>
          <w:ilvl w:val="0"/>
          <w:numId w:val="6"/>
        </w:numPr>
        <w:spacing w:after="0"/>
        <w:ind w:left="360" w:hanging="360"/>
        <w:rPr>
          <w:rFonts w:ascii="Arial" w:eastAsia="Calibri" w:hAnsi="Arial" w:cs="Arial"/>
          <w:sz w:val="24"/>
          <w:szCs w:val="24"/>
        </w:rPr>
      </w:pPr>
      <w:r w:rsidRPr="70134CBB">
        <w:rPr>
          <w:rFonts w:ascii="Arial" w:eastAsia="Calibri" w:hAnsi="Arial" w:cs="Arial"/>
          <w:sz w:val="24"/>
          <w:szCs w:val="24"/>
        </w:rPr>
        <w:t>Avail GOAL with t</w:t>
      </w:r>
      <w:r w:rsidR="00181A1D" w:rsidRPr="70134CBB">
        <w:rPr>
          <w:rFonts w:ascii="Arial" w:eastAsia="Calibri" w:hAnsi="Arial" w:cs="Arial"/>
          <w:sz w:val="24"/>
          <w:szCs w:val="24"/>
        </w:rPr>
        <w:t>wo</w:t>
      </w:r>
      <w:r w:rsidRPr="70134CBB">
        <w:rPr>
          <w:rFonts w:ascii="Arial" w:eastAsia="Calibri" w:hAnsi="Arial" w:cs="Arial"/>
          <w:sz w:val="24"/>
          <w:szCs w:val="24"/>
        </w:rPr>
        <w:t xml:space="preserve"> copies (both soft and </w:t>
      </w:r>
      <w:r w:rsidR="005F1B7A" w:rsidRPr="70134CBB">
        <w:rPr>
          <w:rFonts w:ascii="Arial" w:eastAsia="Calibri" w:hAnsi="Arial" w:cs="Arial"/>
          <w:sz w:val="24"/>
          <w:szCs w:val="24"/>
        </w:rPr>
        <w:t xml:space="preserve">bounded </w:t>
      </w:r>
      <w:r w:rsidRPr="70134CBB">
        <w:rPr>
          <w:rFonts w:ascii="Arial" w:eastAsia="Calibri" w:hAnsi="Arial" w:cs="Arial"/>
          <w:sz w:val="24"/>
          <w:szCs w:val="24"/>
        </w:rPr>
        <w:t xml:space="preserve">hard) of a final </w:t>
      </w:r>
      <w:r w:rsidR="00C43C91" w:rsidRPr="70134CBB">
        <w:rPr>
          <w:rFonts w:ascii="Arial" w:eastAsia="Calibri" w:hAnsi="Arial" w:cs="Arial"/>
          <w:sz w:val="24"/>
          <w:szCs w:val="24"/>
        </w:rPr>
        <w:t xml:space="preserve">report which should include socio economic analysis, </w:t>
      </w:r>
      <w:r w:rsidRPr="70134CBB">
        <w:rPr>
          <w:rFonts w:ascii="Arial" w:eastAsia="Calibri" w:hAnsi="Arial" w:cs="Arial"/>
          <w:sz w:val="24"/>
          <w:szCs w:val="24"/>
        </w:rPr>
        <w:t xml:space="preserve">detailed engineering design and report approved by </w:t>
      </w:r>
      <w:r w:rsidR="005F1B7A" w:rsidRPr="70134CBB">
        <w:rPr>
          <w:rFonts w:ascii="Arial" w:eastAsia="Calibri" w:hAnsi="Arial" w:cs="Arial"/>
          <w:sz w:val="24"/>
          <w:szCs w:val="24"/>
        </w:rPr>
        <w:t>the d</w:t>
      </w:r>
      <w:r w:rsidRPr="70134CBB">
        <w:rPr>
          <w:rFonts w:ascii="Arial" w:eastAsia="Calibri" w:hAnsi="Arial" w:cs="Arial"/>
          <w:sz w:val="24"/>
          <w:szCs w:val="24"/>
        </w:rPr>
        <w:t>esign review committee of ministry of water and environment.</w:t>
      </w:r>
      <w:r w:rsidR="00527AB3" w:rsidRPr="70134CBB">
        <w:rPr>
          <w:rFonts w:ascii="Arial" w:eastAsia="Calibri" w:hAnsi="Arial" w:cs="Arial"/>
          <w:sz w:val="24"/>
          <w:szCs w:val="24"/>
        </w:rPr>
        <w:t xml:space="preserve"> Besides the d</w:t>
      </w:r>
      <w:r w:rsidR="00C43C91" w:rsidRPr="70134CBB">
        <w:rPr>
          <w:rFonts w:ascii="Arial" w:eastAsia="Calibri" w:hAnsi="Arial" w:cs="Arial"/>
          <w:sz w:val="24"/>
          <w:szCs w:val="24"/>
        </w:rPr>
        <w:t>etails of the final report content are in Annex 1</w:t>
      </w:r>
      <w:r w:rsidR="00527AB3" w:rsidRPr="70134CBB">
        <w:rPr>
          <w:rFonts w:ascii="Arial" w:eastAsia="Calibri" w:hAnsi="Arial" w:cs="Arial"/>
          <w:sz w:val="24"/>
          <w:szCs w:val="24"/>
        </w:rPr>
        <w:t>,</w:t>
      </w:r>
      <w:r w:rsidR="00527AB3" w:rsidRPr="70134CBB">
        <w:rPr>
          <w:rFonts w:ascii="Arial" w:hAnsi="Arial" w:cs="Arial"/>
          <w:sz w:val="24"/>
          <w:szCs w:val="24"/>
        </w:rPr>
        <w:t xml:space="preserve"> </w:t>
      </w:r>
      <w:r w:rsidR="00527AB3" w:rsidRPr="70134CBB">
        <w:rPr>
          <w:rFonts w:ascii="Arial" w:eastAsia="Calibri" w:hAnsi="Arial" w:cs="Arial"/>
          <w:sz w:val="24"/>
          <w:szCs w:val="24"/>
        </w:rPr>
        <w:t>the consultant will ensure that they tackle any foreseeable considerations required for the modular system design and construction to be undertaken and include this in the report. Any considerations required for the approval of the designs</w:t>
      </w:r>
      <w:r w:rsidR="003E30A6" w:rsidRPr="70134CBB">
        <w:rPr>
          <w:rFonts w:ascii="Arial" w:eastAsia="Calibri" w:hAnsi="Arial" w:cs="Arial"/>
          <w:sz w:val="24"/>
          <w:szCs w:val="24"/>
        </w:rPr>
        <w:t xml:space="preserve"> but </w:t>
      </w:r>
      <w:r w:rsidR="00C30514" w:rsidRPr="70134CBB">
        <w:rPr>
          <w:rFonts w:ascii="Arial" w:eastAsia="Calibri" w:hAnsi="Arial" w:cs="Arial"/>
          <w:sz w:val="24"/>
          <w:szCs w:val="24"/>
        </w:rPr>
        <w:t>not</w:t>
      </w:r>
      <w:r w:rsidR="003E30A6" w:rsidRPr="70134CBB">
        <w:rPr>
          <w:rFonts w:ascii="Arial" w:eastAsia="Calibri" w:hAnsi="Arial" w:cs="Arial"/>
          <w:sz w:val="24"/>
          <w:szCs w:val="24"/>
        </w:rPr>
        <w:t xml:space="preserve"> </w:t>
      </w:r>
      <w:r w:rsidR="00C30514" w:rsidRPr="70134CBB">
        <w:rPr>
          <w:rFonts w:ascii="Arial" w:eastAsia="Calibri" w:hAnsi="Arial" w:cs="Arial"/>
          <w:sz w:val="24"/>
          <w:szCs w:val="24"/>
        </w:rPr>
        <w:t xml:space="preserve">mentioned here </w:t>
      </w:r>
      <w:r w:rsidR="003E30A6" w:rsidRPr="70134CBB">
        <w:rPr>
          <w:rFonts w:ascii="Arial" w:eastAsia="Calibri" w:hAnsi="Arial" w:cs="Arial"/>
          <w:sz w:val="24"/>
          <w:szCs w:val="24"/>
        </w:rPr>
        <w:t>would</w:t>
      </w:r>
      <w:r w:rsidR="00527AB3" w:rsidRPr="70134CBB">
        <w:rPr>
          <w:rFonts w:ascii="Arial" w:eastAsia="Calibri" w:hAnsi="Arial" w:cs="Arial"/>
          <w:sz w:val="24"/>
          <w:szCs w:val="24"/>
        </w:rPr>
        <w:t xml:space="preserve"> be included in the repo</w:t>
      </w:r>
      <w:r w:rsidR="00C30514" w:rsidRPr="70134CBB">
        <w:rPr>
          <w:rFonts w:ascii="Arial" w:eastAsia="Calibri" w:hAnsi="Arial" w:cs="Arial"/>
          <w:sz w:val="24"/>
          <w:szCs w:val="24"/>
        </w:rPr>
        <w:t>rt.</w:t>
      </w:r>
    </w:p>
    <w:p w:rsidR="0086068C" w:rsidRPr="00F33262" w:rsidRDefault="0086068C" w:rsidP="00EE732C">
      <w:pPr>
        <w:numPr>
          <w:ilvl w:val="0"/>
          <w:numId w:val="6"/>
        </w:numPr>
        <w:spacing w:after="0"/>
        <w:ind w:left="360" w:hanging="360"/>
        <w:rPr>
          <w:rFonts w:ascii="Arial" w:eastAsia="Calibri" w:hAnsi="Arial" w:cs="Arial"/>
          <w:sz w:val="24"/>
          <w:szCs w:val="24"/>
        </w:rPr>
      </w:pPr>
      <w:r>
        <w:rPr>
          <w:rFonts w:ascii="Arial" w:eastAsia="Calibri" w:hAnsi="Arial" w:cs="Arial"/>
          <w:sz w:val="24"/>
          <w:szCs w:val="24"/>
        </w:rPr>
        <w:t>Provide mentorship and training</w:t>
      </w:r>
      <w:r w:rsidR="00FE79F3">
        <w:rPr>
          <w:rFonts w:ascii="Arial" w:eastAsia="Calibri" w:hAnsi="Arial" w:cs="Arial"/>
          <w:sz w:val="24"/>
          <w:szCs w:val="24"/>
        </w:rPr>
        <w:t>/pupillage</w:t>
      </w:r>
      <w:r>
        <w:rPr>
          <w:rFonts w:ascii="Arial" w:eastAsia="Calibri" w:hAnsi="Arial" w:cs="Arial"/>
          <w:sz w:val="24"/>
          <w:szCs w:val="24"/>
        </w:rPr>
        <w:t xml:space="preserve"> to </w:t>
      </w:r>
      <w:r w:rsidR="00CF084E">
        <w:rPr>
          <w:rFonts w:ascii="Arial" w:eastAsia="Calibri" w:hAnsi="Arial" w:cs="Arial"/>
          <w:sz w:val="24"/>
          <w:szCs w:val="24"/>
        </w:rPr>
        <w:t xml:space="preserve">at least </w:t>
      </w:r>
      <w:r w:rsidR="005736C8">
        <w:rPr>
          <w:rFonts w:ascii="Arial" w:eastAsia="Calibri" w:hAnsi="Arial" w:cs="Arial"/>
          <w:sz w:val="24"/>
          <w:szCs w:val="24"/>
        </w:rPr>
        <w:t>1</w:t>
      </w:r>
      <w:r w:rsidR="00CF084E">
        <w:rPr>
          <w:rFonts w:ascii="Arial" w:eastAsia="Calibri" w:hAnsi="Arial" w:cs="Arial"/>
          <w:sz w:val="24"/>
          <w:szCs w:val="24"/>
        </w:rPr>
        <w:t xml:space="preserve"> </w:t>
      </w:r>
      <w:r w:rsidR="005736C8">
        <w:rPr>
          <w:rFonts w:ascii="Arial" w:eastAsia="Calibri" w:hAnsi="Arial" w:cs="Arial"/>
          <w:sz w:val="24"/>
          <w:szCs w:val="24"/>
        </w:rPr>
        <w:t xml:space="preserve">Engineer working with </w:t>
      </w:r>
      <w:r>
        <w:rPr>
          <w:rFonts w:ascii="Arial" w:eastAsia="Calibri" w:hAnsi="Arial" w:cs="Arial"/>
          <w:sz w:val="24"/>
          <w:szCs w:val="24"/>
        </w:rPr>
        <w:t>GOAL</w:t>
      </w:r>
      <w:r w:rsidR="00CF084E">
        <w:rPr>
          <w:rFonts w:ascii="Arial" w:eastAsia="Calibri" w:hAnsi="Arial" w:cs="Arial"/>
          <w:sz w:val="24"/>
          <w:szCs w:val="24"/>
        </w:rPr>
        <w:t xml:space="preserve"> and </w:t>
      </w:r>
      <w:r w:rsidR="005736C8">
        <w:rPr>
          <w:rFonts w:ascii="Arial" w:eastAsia="Calibri" w:hAnsi="Arial" w:cs="Arial"/>
          <w:sz w:val="24"/>
          <w:szCs w:val="24"/>
        </w:rPr>
        <w:t>ensure the registration of at least one engineer working with GOAL</w:t>
      </w:r>
      <w:r w:rsidR="00B87EE4">
        <w:rPr>
          <w:rFonts w:ascii="Arial" w:eastAsia="Calibri" w:hAnsi="Arial" w:cs="Arial"/>
          <w:sz w:val="24"/>
          <w:szCs w:val="24"/>
        </w:rPr>
        <w:t>.</w:t>
      </w:r>
    </w:p>
    <w:p w:rsidR="004A0206" w:rsidRPr="00F33262" w:rsidRDefault="004A0206" w:rsidP="00E33D92">
      <w:pPr>
        <w:spacing w:after="0"/>
        <w:ind w:left="360"/>
        <w:rPr>
          <w:rFonts w:ascii="Arial" w:eastAsia="Calibri" w:hAnsi="Arial" w:cs="Arial"/>
          <w:sz w:val="24"/>
          <w:szCs w:val="24"/>
        </w:rPr>
      </w:pPr>
    </w:p>
    <w:p w:rsidR="004A0206" w:rsidRPr="00F33262" w:rsidRDefault="004A0206" w:rsidP="70134CBB">
      <w:pPr>
        <w:spacing w:after="0" w:line="276" w:lineRule="auto"/>
        <w:jc w:val="both"/>
        <w:rPr>
          <w:rFonts w:ascii="Arial" w:eastAsia="Calibri" w:hAnsi="Arial" w:cs="Arial"/>
          <w:b/>
          <w:bCs/>
          <w:sz w:val="24"/>
          <w:szCs w:val="24"/>
          <w:shd w:val="clear" w:color="auto" w:fill="DBDBDB"/>
        </w:rPr>
      </w:pPr>
      <w:r w:rsidRPr="70134CBB">
        <w:rPr>
          <w:rFonts w:ascii="Arial" w:eastAsia="Calibri" w:hAnsi="Arial" w:cs="Arial"/>
          <w:b/>
          <w:bCs/>
          <w:sz w:val="24"/>
          <w:szCs w:val="24"/>
          <w:shd w:val="clear" w:color="auto" w:fill="DBDBDB"/>
        </w:rPr>
        <w:t>Methodology</w:t>
      </w:r>
    </w:p>
    <w:p w:rsidR="004A0206" w:rsidRPr="00F33262" w:rsidRDefault="004A0206">
      <w:pPr>
        <w:pStyle w:val="NoSpacing"/>
        <w:spacing w:line="276" w:lineRule="auto"/>
        <w:jc w:val="both"/>
        <w:rPr>
          <w:rFonts w:ascii="Arial" w:hAnsi="Arial" w:cs="Arial"/>
          <w:sz w:val="24"/>
          <w:szCs w:val="24"/>
        </w:rPr>
      </w:pPr>
      <w:r w:rsidRPr="70134CBB">
        <w:rPr>
          <w:rFonts w:ascii="Arial" w:hAnsi="Arial" w:cs="Arial"/>
          <w:sz w:val="24"/>
          <w:szCs w:val="24"/>
        </w:rPr>
        <w:t>GOAL envisions that both desk, field-based and test analysis work will be required to complete this task.</w:t>
      </w:r>
      <w:bookmarkStart w:id="3" w:name="_Hlk536695306"/>
      <w:r w:rsidRPr="70134CBB">
        <w:rPr>
          <w:rFonts w:ascii="Arial" w:hAnsi="Arial" w:cs="Arial"/>
          <w:sz w:val="24"/>
          <w:szCs w:val="24"/>
        </w:rPr>
        <w:t xml:space="preserve"> A mixed-methods, participatory approach and experimental methods will be employed. GOAL Uganda will avail the consultant with all information relating to the borehole hydrogeological </w:t>
      </w:r>
      <w:r w:rsidR="00BB444C" w:rsidRPr="70134CBB">
        <w:rPr>
          <w:rFonts w:ascii="Arial" w:hAnsi="Arial" w:cs="Arial"/>
          <w:sz w:val="24"/>
          <w:szCs w:val="24"/>
        </w:rPr>
        <w:t xml:space="preserve">investigation </w:t>
      </w:r>
      <w:r w:rsidRPr="70134CBB">
        <w:rPr>
          <w:rFonts w:ascii="Arial" w:hAnsi="Arial" w:cs="Arial"/>
          <w:sz w:val="24"/>
          <w:szCs w:val="24"/>
        </w:rPr>
        <w:t>for the proposed source as well as the water</w:t>
      </w:r>
      <w:r w:rsidR="00FE3514" w:rsidRPr="70134CBB">
        <w:rPr>
          <w:rFonts w:ascii="Arial" w:hAnsi="Arial" w:cs="Arial"/>
          <w:sz w:val="24"/>
          <w:szCs w:val="24"/>
        </w:rPr>
        <w:t>-</w:t>
      </w:r>
      <w:r w:rsidRPr="70134CBB">
        <w:rPr>
          <w:rFonts w:ascii="Arial" w:hAnsi="Arial" w:cs="Arial"/>
          <w:sz w:val="24"/>
          <w:szCs w:val="24"/>
        </w:rPr>
        <w:t xml:space="preserve">quality test results for review. </w:t>
      </w:r>
      <w:r w:rsidR="00BB444C" w:rsidRPr="70134CBB">
        <w:rPr>
          <w:rFonts w:ascii="Arial" w:hAnsi="Arial" w:cs="Arial"/>
          <w:sz w:val="24"/>
          <w:szCs w:val="24"/>
        </w:rPr>
        <w:t xml:space="preserve">The deductions made from the information </w:t>
      </w:r>
      <w:r w:rsidR="00264350" w:rsidRPr="70134CBB">
        <w:rPr>
          <w:rFonts w:ascii="Arial" w:hAnsi="Arial" w:cs="Arial"/>
          <w:sz w:val="24"/>
          <w:szCs w:val="24"/>
        </w:rPr>
        <w:t>provided will</w:t>
      </w:r>
      <w:r w:rsidRPr="70134CBB">
        <w:rPr>
          <w:rFonts w:ascii="Arial" w:hAnsi="Arial" w:cs="Arial"/>
          <w:sz w:val="24"/>
          <w:szCs w:val="24"/>
        </w:rPr>
        <w:t xml:space="preserve"> form part of the design report. The consultant is expected </w:t>
      </w:r>
      <w:r w:rsidR="00940E58" w:rsidRPr="70134CBB">
        <w:rPr>
          <w:rFonts w:ascii="Arial" w:hAnsi="Arial" w:cs="Arial"/>
          <w:sz w:val="24"/>
          <w:szCs w:val="24"/>
        </w:rPr>
        <w:t xml:space="preserve">to </w:t>
      </w:r>
      <w:r w:rsidRPr="70134CBB">
        <w:rPr>
          <w:rFonts w:ascii="Arial" w:hAnsi="Arial" w:cs="Arial"/>
          <w:sz w:val="24"/>
          <w:szCs w:val="24"/>
        </w:rPr>
        <w:t xml:space="preserve">propose his/her own methodology and implementation plan to undertake the assignment. </w:t>
      </w:r>
    </w:p>
    <w:p w:rsidR="004A0206" w:rsidRPr="00F33262" w:rsidRDefault="004A0206">
      <w:pPr>
        <w:pStyle w:val="NoSpacing"/>
        <w:spacing w:line="276" w:lineRule="auto"/>
        <w:jc w:val="both"/>
        <w:rPr>
          <w:rFonts w:ascii="Arial" w:hAnsi="Arial" w:cs="Arial"/>
          <w:sz w:val="24"/>
          <w:szCs w:val="24"/>
        </w:rPr>
      </w:pPr>
      <w:r w:rsidRPr="70134CBB">
        <w:rPr>
          <w:rFonts w:ascii="Arial" w:hAnsi="Arial" w:cs="Arial"/>
          <w:sz w:val="24"/>
          <w:szCs w:val="24"/>
        </w:rPr>
        <w:t xml:space="preserve">GOAL will hold an inception meeting with the successful bidder to have a harmonized understanding of the assignment and avail the consultant with any information at its disposal. </w:t>
      </w:r>
      <w:bookmarkEnd w:id="3"/>
      <w:r w:rsidRPr="70134CBB">
        <w:rPr>
          <w:rFonts w:ascii="Arial" w:hAnsi="Arial" w:cs="Arial"/>
          <w:sz w:val="24"/>
          <w:szCs w:val="24"/>
        </w:rPr>
        <w:t xml:space="preserve">The consultant is expected to make presentation of his/her approaches and implementation plan to GOAL and the district engineering team. </w:t>
      </w:r>
    </w:p>
    <w:p w:rsidR="00C43C91" w:rsidRPr="00F33262" w:rsidRDefault="00C43C91">
      <w:pPr>
        <w:pStyle w:val="NoSpacing"/>
        <w:spacing w:line="276" w:lineRule="auto"/>
        <w:jc w:val="both"/>
        <w:rPr>
          <w:rFonts w:ascii="Arial" w:hAnsi="Arial" w:cs="Arial"/>
          <w:sz w:val="24"/>
          <w:szCs w:val="24"/>
        </w:rPr>
      </w:pPr>
    </w:p>
    <w:p w:rsidR="00C43C91" w:rsidRPr="00F33262" w:rsidRDefault="00C43C91" w:rsidP="70134CBB">
      <w:pPr>
        <w:spacing w:after="0" w:line="276" w:lineRule="auto"/>
        <w:jc w:val="both"/>
        <w:rPr>
          <w:rFonts w:ascii="Arial" w:eastAsia="Calibri" w:hAnsi="Arial" w:cs="Arial"/>
          <w:b/>
          <w:bCs/>
          <w:sz w:val="24"/>
          <w:szCs w:val="24"/>
          <w:shd w:val="clear" w:color="auto" w:fill="DBDBDB"/>
        </w:rPr>
      </w:pPr>
      <w:r w:rsidRPr="70134CBB">
        <w:rPr>
          <w:rFonts w:ascii="Arial" w:eastAsia="Calibri" w:hAnsi="Arial" w:cs="Arial"/>
          <w:b/>
          <w:bCs/>
          <w:sz w:val="24"/>
          <w:szCs w:val="24"/>
          <w:shd w:val="clear" w:color="auto" w:fill="DBDBDB"/>
        </w:rPr>
        <w:t>Period</w:t>
      </w:r>
    </w:p>
    <w:p w:rsidR="00C43C91" w:rsidRPr="00F33262" w:rsidRDefault="00C43C91" w:rsidP="00EE732C">
      <w:pPr>
        <w:pStyle w:val="CommentText"/>
        <w:spacing w:after="0" w:line="276" w:lineRule="auto"/>
        <w:jc w:val="both"/>
        <w:rPr>
          <w:rFonts w:ascii="Arial" w:hAnsi="Arial" w:cs="Arial"/>
          <w:sz w:val="24"/>
          <w:szCs w:val="24"/>
        </w:rPr>
      </w:pPr>
      <w:r w:rsidRPr="70134CBB">
        <w:rPr>
          <w:rFonts w:ascii="Arial" w:hAnsi="Arial" w:cs="Arial"/>
          <w:sz w:val="24"/>
          <w:szCs w:val="24"/>
        </w:rPr>
        <w:t xml:space="preserve">This assignment is expected to take no more than three months (90 Calendar days) for the consultant </w:t>
      </w:r>
      <w:r w:rsidR="00971CE0">
        <w:rPr>
          <w:rFonts w:ascii="Arial" w:hAnsi="Arial" w:cs="Arial"/>
          <w:sz w:val="24"/>
          <w:szCs w:val="24"/>
        </w:rPr>
        <w:t xml:space="preserve">for each location/ District </w:t>
      </w:r>
      <w:r w:rsidRPr="70134CBB">
        <w:rPr>
          <w:rFonts w:ascii="Arial" w:hAnsi="Arial" w:cs="Arial"/>
          <w:sz w:val="24"/>
          <w:szCs w:val="24"/>
        </w:rPr>
        <w:t xml:space="preserve">to complete from contract signing date.  </w:t>
      </w:r>
    </w:p>
    <w:p w:rsidR="00D76AD0" w:rsidRPr="00F33262" w:rsidRDefault="00D76AD0" w:rsidP="00EE732C">
      <w:pPr>
        <w:pStyle w:val="CommentText"/>
        <w:spacing w:after="0" w:line="276" w:lineRule="auto"/>
        <w:jc w:val="both"/>
        <w:rPr>
          <w:rFonts w:ascii="Arial" w:hAnsi="Arial" w:cs="Arial"/>
          <w:sz w:val="24"/>
          <w:szCs w:val="24"/>
        </w:rPr>
      </w:pPr>
    </w:p>
    <w:p w:rsidR="00C43C91" w:rsidRPr="00F33262" w:rsidRDefault="00C43C91" w:rsidP="70134CBB">
      <w:pPr>
        <w:spacing w:after="0" w:line="276" w:lineRule="auto"/>
        <w:jc w:val="both"/>
        <w:rPr>
          <w:rFonts w:ascii="Arial" w:eastAsia="Calibri" w:hAnsi="Arial" w:cs="Arial"/>
          <w:b/>
          <w:bCs/>
          <w:sz w:val="24"/>
          <w:szCs w:val="24"/>
          <w:shd w:val="clear" w:color="auto" w:fill="DBDBDB"/>
        </w:rPr>
      </w:pPr>
      <w:r w:rsidRPr="70134CBB">
        <w:rPr>
          <w:rFonts w:ascii="Arial" w:eastAsia="Calibri" w:hAnsi="Arial" w:cs="Arial"/>
          <w:b/>
          <w:bCs/>
          <w:sz w:val="24"/>
          <w:szCs w:val="24"/>
          <w:shd w:val="clear" w:color="auto" w:fill="DBDBDB"/>
        </w:rPr>
        <w:t>Remuneration</w:t>
      </w:r>
      <w:r w:rsidR="007A68AB" w:rsidRPr="70134CBB">
        <w:rPr>
          <w:rFonts w:ascii="Arial" w:eastAsia="Calibri" w:hAnsi="Arial" w:cs="Arial"/>
          <w:b/>
          <w:bCs/>
          <w:sz w:val="24"/>
          <w:szCs w:val="24"/>
          <w:shd w:val="clear" w:color="auto" w:fill="DBDBDB"/>
        </w:rPr>
        <w:t xml:space="preserve"> (</w:t>
      </w:r>
      <w:r w:rsidR="00C54868" w:rsidRPr="70134CBB">
        <w:rPr>
          <w:rFonts w:ascii="Arial" w:eastAsia="Calibri" w:hAnsi="Arial" w:cs="Arial"/>
          <w:b/>
          <w:bCs/>
          <w:sz w:val="24"/>
          <w:szCs w:val="24"/>
          <w:shd w:val="clear" w:color="auto" w:fill="DBDBDB"/>
        </w:rPr>
        <w:t>T</w:t>
      </w:r>
      <w:r w:rsidR="007A68AB" w:rsidRPr="70134CBB">
        <w:rPr>
          <w:rFonts w:ascii="Arial" w:eastAsia="Calibri" w:hAnsi="Arial" w:cs="Arial"/>
          <w:b/>
          <w:bCs/>
          <w:sz w:val="24"/>
          <w:szCs w:val="24"/>
          <w:shd w:val="clear" w:color="auto" w:fill="DBDBDB"/>
        </w:rPr>
        <w:t>echnical and financial offer)</w:t>
      </w:r>
    </w:p>
    <w:p w:rsidR="00C43C91" w:rsidRPr="00F33262" w:rsidRDefault="00C43C91">
      <w:pPr>
        <w:pStyle w:val="NoSpacing"/>
        <w:spacing w:line="276" w:lineRule="auto"/>
        <w:jc w:val="both"/>
        <w:rPr>
          <w:rFonts w:ascii="Arial" w:eastAsia="Calibri" w:hAnsi="Arial" w:cs="Arial"/>
          <w:sz w:val="24"/>
          <w:szCs w:val="24"/>
        </w:rPr>
      </w:pPr>
      <w:r w:rsidRPr="70134CBB">
        <w:rPr>
          <w:rFonts w:ascii="Arial" w:hAnsi="Arial" w:cs="Arial"/>
          <w:sz w:val="24"/>
          <w:szCs w:val="24"/>
        </w:rPr>
        <w:t>The consultant is expected to develop their own technical</w:t>
      </w:r>
      <w:r w:rsidR="007A68AB" w:rsidRPr="70134CBB">
        <w:rPr>
          <w:rFonts w:ascii="Arial" w:hAnsi="Arial" w:cs="Arial"/>
          <w:sz w:val="24"/>
          <w:szCs w:val="24"/>
        </w:rPr>
        <w:t xml:space="preserve"> </w:t>
      </w:r>
      <w:r w:rsidR="00264350" w:rsidRPr="70134CBB">
        <w:rPr>
          <w:rFonts w:ascii="Arial" w:hAnsi="Arial" w:cs="Arial"/>
          <w:sz w:val="24"/>
          <w:szCs w:val="24"/>
        </w:rPr>
        <w:t>proposal and</w:t>
      </w:r>
      <w:r w:rsidRPr="70134CBB">
        <w:rPr>
          <w:rFonts w:ascii="Arial" w:hAnsi="Arial" w:cs="Arial"/>
          <w:sz w:val="24"/>
          <w:szCs w:val="24"/>
        </w:rPr>
        <w:t xml:space="preserve"> financial offer which should include professional fees, reimbursable fees if any, miscellaneous expenses, and all taxes (VAT (Value Added Tax), With Holding Tax) on professional fees. </w:t>
      </w:r>
      <w:r w:rsidRPr="70134CBB">
        <w:rPr>
          <w:rFonts w:ascii="Arial" w:eastAsia="Calibri" w:hAnsi="Arial" w:cs="Arial"/>
          <w:sz w:val="24"/>
          <w:szCs w:val="24"/>
        </w:rPr>
        <w:t xml:space="preserve">While completing the technical and financial proposal, the consultant is advised to provide detailed costs in respect to the major headings of the outputs. While GOAL will sign a lumpsum contract with the consultant, if the consultant does not complete all the tasks required to complete the design project, GOAL will only pay the value of the consultancy completed. </w:t>
      </w:r>
    </w:p>
    <w:p w:rsidR="00C43C91" w:rsidRPr="00F33262" w:rsidRDefault="00C43C91">
      <w:pPr>
        <w:spacing w:after="0" w:line="240" w:lineRule="auto"/>
        <w:rPr>
          <w:rFonts w:ascii="Arial" w:eastAsia="Calibri" w:hAnsi="Arial" w:cs="Arial"/>
          <w:sz w:val="24"/>
          <w:szCs w:val="24"/>
        </w:rPr>
      </w:pPr>
      <w:r w:rsidRPr="70134CBB">
        <w:rPr>
          <w:rFonts w:ascii="Arial" w:eastAsia="Calibri" w:hAnsi="Arial" w:cs="Arial"/>
          <w:sz w:val="24"/>
          <w:szCs w:val="24"/>
        </w:rPr>
        <w:t>The consultant is advised to complete the pricing under the following major headings.</w:t>
      </w:r>
    </w:p>
    <w:p w:rsidR="00C43C91" w:rsidRPr="00F33262" w:rsidRDefault="00C43C91" w:rsidP="00E33D92">
      <w:pPr>
        <w:numPr>
          <w:ilvl w:val="0"/>
          <w:numId w:val="20"/>
        </w:numPr>
        <w:spacing w:after="0" w:line="240" w:lineRule="auto"/>
        <w:ind w:left="720" w:hanging="360"/>
        <w:rPr>
          <w:rFonts w:ascii="Arial" w:eastAsia="Calibri" w:hAnsi="Arial" w:cs="Arial"/>
          <w:sz w:val="24"/>
          <w:szCs w:val="24"/>
        </w:rPr>
      </w:pPr>
      <w:r w:rsidRPr="70134CBB">
        <w:rPr>
          <w:rFonts w:ascii="Arial" w:eastAsia="Calibri" w:hAnsi="Arial" w:cs="Arial"/>
          <w:sz w:val="24"/>
          <w:szCs w:val="24"/>
        </w:rPr>
        <w:t xml:space="preserve">Preliminary </w:t>
      </w:r>
    </w:p>
    <w:p w:rsidR="00C43C91" w:rsidRPr="00F33262" w:rsidRDefault="00C43C91" w:rsidP="00E33D92">
      <w:pPr>
        <w:numPr>
          <w:ilvl w:val="0"/>
          <w:numId w:val="20"/>
        </w:numPr>
        <w:spacing w:after="0" w:line="240" w:lineRule="auto"/>
        <w:ind w:left="720" w:hanging="360"/>
        <w:rPr>
          <w:rFonts w:ascii="Arial" w:eastAsia="Calibri" w:hAnsi="Arial" w:cs="Arial"/>
          <w:sz w:val="24"/>
          <w:szCs w:val="24"/>
        </w:rPr>
      </w:pPr>
      <w:r w:rsidRPr="70134CBB">
        <w:rPr>
          <w:rFonts w:ascii="Arial" w:eastAsia="Calibri" w:hAnsi="Arial" w:cs="Arial"/>
          <w:sz w:val="24"/>
          <w:szCs w:val="24"/>
        </w:rPr>
        <w:t xml:space="preserve">Social economic survey and water demand assessment/projections </w:t>
      </w:r>
    </w:p>
    <w:p w:rsidR="00FE1AEA" w:rsidRPr="00F33262" w:rsidRDefault="00C43C91" w:rsidP="00E33D92">
      <w:pPr>
        <w:numPr>
          <w:ilvl w:val="0"/>
          <w:numId w:val="20"/>
        </w:numPr>
        <w:spacing w:after="0" w:line="240" w:lineRule="auto"/>
        <w:ind w:left="720" w:hanging="360"/>
        <w:rPr>
          <w:rFonts w:ascii="Arial" w:eastAsia="Calibri" w:hAnsi="Arial" w:cs="Arial"/>
          <w:sz w:val="24"/>
          <w:szCs w:val="24"/>
        </w:rPr>
      </w:pPr>
      <w:r w:rsidRPr="70134CBB">
        <w:rPr>
          <w:rFonts w:ascii="Arial" w:eastAsia="Calibri" w:hAnsi="Arial" w:cs="Arial"/>
          <w:sz w:val="24"/>
          <w:szCs w:val="24"/>
        </w:rPr>
        <w:t>Detailed engineering /topographic survey.</w:t>
      </w:r>
    </w:p>
    <w:p w:rsidR="00C43C91" w:rsidRPr="00F33262" w:rsidRDefault="00C43C91" w:rsidP="70134CBB">
      <w:pPr>
        <w:numPr>
          <w:ilvl w:val="0"/>
          <w:numId w:val="20"/>
        </w:numPr>
        <w:spacing w:after="0" w:line="240" w:lineRule="auto"/>
        <w:ind w:left="720" w:hanging="360"/>
        <w:rPr>
          <w:rFonts w:ascii="Arial" w:eastAsia="Calibri" w:hAnsi="Arial" w:cs="Arial"/>
          <w:sz w:val="24"/>
          <w:szCs w:val="24"/>
        </w:rPr>
      </w:pPr>
      <w:r w:rsidRPr="70134CBB">
        <w:rPr>
          <w:rFonts w:ascii="Arial" w:eastAsia="Calibri" w:hAnsi="Arial" w:cs="Arial"/>
          <w:sz w:val="24"/>
          <w:szCs w:val="24"/>
        </w:rPr>
        <w:t>Geotechnical Investigations at the proposed reservoir site</w:t>
      </w:r>
    </w:p>
    <w:p w:rsidR="00C43C91" w:rsidRPr="00F33262" w:rsidRDefault="00C43C91" w:rsidP="00E33D92">
      <w:pPr>
        <w:numPr>
          <w:ilvl w:val="0"/>
          <w:numId w:val="20"/>
        </w:numPr>
        <w:spacing w:after="0" w:line="240" w:lineRule="auto"/>
        <w:ind w:left="720" w:hanging="360"/>
        <w:rPr>
          <w:rFonts w:ascii="Arial" w:eastAsia="Calibri" w:hAnsi="Arial" w:cs="Arial"/>
          <w:sz w:val="24"/>
          <w:szCs w:val="24"/>
        </w:rPr>
      </w:pPr>
      <w:r w:rsidRPr="70134CBB">
        <w:rPr>
          <w:rFonts w:ascii="Arial" w:eastAsia="Calibri" w:hAnsi="Arial" w:cs="Arial"/>
          <w:sz w:val="24"/>
          <w:szCs w:val="24"/>
        </w:rPr>
        <w:t>Detailed Engineering design.</w:t>
      </w:r>
    </w:p>
    <w:p w:rsidR="00C43C91" w:rsidRPr="00F33262" w:rsidRDefault="00C43C91" w:rsidP="00E33D92">
      <w:pPr>
        <w:numPr>
          <w:ilvl w:val="0"/>
          <w:numId w:val="20"/>
        </w:numPr>
        <w:spacing w:after="0" w:line="240" w:lineRule="auto"/>
        <w:ind w:left="720" w:hanging="360"/>
        <w:rPr>
          <w:rFonts w:ascii="Arial" w:eastAsia="Calibri" w:hAnsi="Arial" w:cs="Arial"/>
          <w:sz w:val="24"/>
          <w:szCs w:val="24"/>
        </w:rPr>
      </w:pPr>
      <w:r w:rsidRPr="70134CBB">
        <w:rPr>
          <w:rFonts w:ascii="Arial" w:eastAsia="Calibri" w:hAnsi="Arial" w:cs="Arial"/>
          <w:sz w:val="24"/>
          <w:szCs w:val="24"/>
        </w:rPr>
        <w:t xml:space="preserve">Production of tender documents (drawings, technical specifications and priced </w:t>
      </w:r>
      <w:proofErr w:type="spellStart"/>
      <w:r w:rsidRPr="70134CBB">
        <w:rPr>
          <w:rFonts w:ascii="Arial" w:eastAsia="Calibri" w:hAnsi="Arial" w:cs="Arial"/>
          <w:sz w:val="24"/>
          <w:szCs w:val="24"/>
        </w:rPr>
        <w:t>BoQ</w:t>
      </w:r>
      <w:proofErr w:type="spellEnd"/>
      <w:r w:rsidRPr="70134CBB">
        <w:rPr>
          <w:rFonts w:ascii="Arial" w:eastAsia="Calibri" w:hAnsi="Arial" w:cs="Arial"/>
          <w:sz w:val="24"/>
          <w:szCs w:val="24"/>
        </w:rPr>
        <w:t>).</w:t>
      </w:r>
    </w:p>
    <w:p w:rsidR="00C43C91" w:rsidRPr="00F33262" w:rsidRDefault="00C43C91" w:rsidP="00E33D92">
      <w:pPr>
        <w:numPr>
          <w:ilvl w:val="0"/>
          <w:numId w:val="20"/>
        </w:numPr>
        <w:spacing w:after="0" w:line="240" w:lineRule="auto"/>
        <w:ind w:left="720" w:hanging="360"/>
        <w:rPr>
          <w:rFonts w:ascii="Arial" w:eastAsia="Calibri" w:hAnsi="Arial" w:cs="Arial"/>
          <w:sz w:val="24"/>
          <w:szCs w:val="24"/>
        </w:rPr>
      </w:pPr>
      <w:r w:rsidRPr="70134CBB">
        <w:rPr>
          <w:rFonts w:ascii="Arial" w:eastAsia="Calibri" w:hAnsi="Arial" w:cs="Arial"/>
          <w:sz w:val="24"/>
          <w:szCs w:val="24"/>
        </w:rPr>
        <w:t>Financial and Sustainability Analysis.</w:t>
      </w:r>
    </w:p>
    <w:p w:rsidR="00C43C91" w:rsidRPr="00F33262" w:rsidRDefault="00C43C91" w:rsidP="00E33D92">
      <w:pPr>
        <w:numPr>
          <w:ilvl w:val="0"/>
          <w:numId w:val="20"/>
        </w:numPr>
        <w:spacing w:after="0" w:line="240" w:lineRule="auto"/>
        <w:ind w:left="720" w:hanging="360"/>
        <w:rPr>
          <w:rFonts w:ascii="Arial" w:eastAsia="Calibri" w:hAnsi="Arial" w:cs="Arial"/>
          <w:sz w:val="24"/>
          <w:szCs w:val="24"/>
        </w:rPr>
      </w:pPr>
      <w:r w:rsidRPr="70134CBB">
        <w:rPr>
          <w:rFonts w:ascii="Arial" w:eastAsia="Calibri" w:hAnsi="Arial" w:cs="Arial"/>
          <w:sz w:val="24"/>
          <w:szCs w:val="24"/>
        </w:rPr>
        <w:t xml:space="preserve">Design report preparation and </w:t>
      </w:r>
      <w:r w:rsidR="007071BA" w:rsidRPr="70134CBB">
        <w:rPr>
          <w:rFonts w:ascii="Arial" w:eastAsia="Calibri" w:hAnsi="Arial" w:cs="Arial"/>
          <w:sz w:val="24"/>
          <w:szCs w:val="24"/>
        </w:rPr>
        <w:t xml:space="preserve">all </w:t>
      </w:r>
      <w:r w:rsidRPr="70134CBB">
        <w:rPr>
          <w:rFonts w:ascii="Arial" w:eastAsia="Calibri" w:hAnsi="Arial" w:cs="Arial"/>
          <w:sz w:val="24"/>
          <w:szCs w:val="24"/>
        </w:rPr>
        <w:t>Approval</w:t>
      </w:r>
      <w:r w:rsidR="007071BA" w:rsidRPr="70134CBB">
        <w:rPr>
          <w:rFonts w:ascii="Arial" w:eastAsia="Calibri" w:hAnsi="Arial" w:cs="Arial"/>
          <w:sz w:val="24"/>
          <w:szCs w:val="24"/>
        </w:rPr>
        <w:t>s</w:t>
      </w:r>
      <w:r w:rsidRPr="70134CBB">
        <w:rPr>
          <w:rFonts w:ascii="Arial" w:eastAsia="Calibri" w:hAnsi="Arial" w:cs="Arial"/>
          <w:sz w:val="24"/>
          <w:szCs w:val="24"/>
        </w:rPr>
        <w:t>.</w:t>
      </w:r>
    </w:p>
    <w:p w:rsidR="00F31D4E" w:rsidRDefault="00F31D4E" w:rsidP="00F31D4E">
      <w:pPr>
        <w:numPr>
          <w:ilvl w:val="0"/>
          <w:numId w:val="20"/>
        </w:numPr>
        <w:spacing w:after="0" w:line="240" w:lineRule="auto"/>
        <w:ind w:left="720" w:hanging="360"/>
        <w:rPr>
          <w:rFonts w:ascii="Arial" w:eastAsia="Calibri" w:hAnsi="Arial" w:cs="Arial"/>
          <w:sz w:val="24"/>
          <w:szCs w:val="24"/>
        </w:rPr>
      </w:pPr>
      <w:r w:rsidRPr="70134CBB">
        <w:rPr>
          <w:rFonts w:ascii="Arial" w:eastAsia="Calibri" w:hAnsi="Arial" w:cs="Arial"/>
          <w:sz w:val="24"/>
          <w:szCs w:val="24"/>
        </w:rPr>
        <w:t>Project brief preparation and all Approvals.</w:t>
      </w:r>
    </w:p>
    <w:p w:rsidR="00C87C08" w:rsidRPr="00F33262" w:rsidRDefault="00C87C08" w:rsidP="00F31D4E">
      <w:pPr>
        <w:numPr>
          <w:ilvl w:val="0"/>
          <w:numId w:val="20"/>
        </w:numPr>
        <w:spacing w:after="0" w:line="240" w:lineRule="auto"/>
        <w:ind w:left="720" w:hanging="360"/>
        <w:rPr>
          <w:rFonts w:ascii="Arial" w:eastAsia="Calibri" w:hAnsi="Arial" w:cs="Arial"/>
          <w:sz w:val="24"/>
          <w:szCs w:val="24"/>
        </w:rPr>
      </w:pPr>
      <w:r>
        <w:rPr>
          <w:rFonts w:ascii="Arial" w:eastAsia="Calibri" w:hAnsi="Arial" w:cs="Arial"/>
          <w:sz w:val="24"/>
          <w:szCs w:val="24"/>
        </w:rPr>
        <w:t>Professional registration with UIPE and ERB</w:t>
      </w:r>
    </w:p>
    <w:p w:rsidR="00C43C91" w:rsidRPr="00F33262" w:rsidRDefault="00C43C91" w:rsidP="00E33D92">
      <w:pPr>
        <w:numPr>
          <w:ilvl w:val="0"/>
          <w:numId w:val="20"/>
        </w:numPr>
        <w:spacing w:after="0" w:line="240" w:lineRule="auto"/>
        <w:ind w:left="720" w:hanging="360"/>
        <w:rPr>
          <w:rFonts w:ascii="Arial" w:eastAsia="Calibri" w:hAnsi="Arial" w:cs="Arial"/>
          <w:sz w:val="24"/>
          <w:szCs w:val="24"/>
        </w:rPr>
      </w:pPr>
      <w:r w:rsidRPr="70134CBB">
        <w:rPr>
          <w:rFonts w:ascii="Arial" w:eastAsia="Calibri" w:hAnsi="Arial" w:cs="Arial"/>
          <w:sz w:val="24"/>
          <w:szCs w:val="24"/>
        </w:rPr>
        <w:t>Others (if any).</w:t>
      </w:r>
    </w:p>
    <w:p w:rsidR="00264350" w:rsidRPr="00F33262" w:rsidRDefault="00264350">
      <w:pPr>
        <w:spacing w:after="0" w:line="240" w:lineRule="auto"/>
        <w:rPr>
          <w:rFonts w:ascii="Arial" w:eastAsia="Calibri" w:hAnsi="Arial" w:cs="Arial"/>
          <w:sz w:val="24"/>
          <w:szCs w:val="24"/>
        </w:rPr>
      </w:pPr>
    </w:p>
    <w:p w:rsidR="00C43C91" w:rsidRPr="00F33262" w:rsidRDefault="00C43C91">
      <w:pPr>
        <w:spacing w:after="0" w:line="240" w:lineRule="auto"/>
        <w:rPr>
          <w:rFonts w:ascii="Arial" w:eastAsia="Calibri" w:hAnsi="Arial" w:cs="Arial"/>
          <w:sz w:val="24"/>
          <w:szCs w:val="24"/>
        </w:rPr>
      </w:pPr>
      <w:r w:rsidRPr="70134CBB">
        <w:rPr>
          <w:rFonts w:ascii="Arial" w:eastAsia="Calibri" w:hAnsi="Arial" w:cs="Arial"/>
          <w:sz w:val="24"/>
          <w:szCs w:val="24"/>
        </w:rPr>
        <w:t>The key deliverables shall be routinely reviewed, discussed, and approved, as necessary. GOAL may terminate the consultancy if the consultant is deemed not measuring up with the minimum standards or produce</w:t>
      </w:r>
      <w:r w:rsidR="00BC23D2" w:rsidRPr="70134CBB">
        <w:rPr>
          <w:rFonts w:ascii="Arial" w:eastAsia="Calibri" w:hAnsi="Arial" w:cs="Arial"/>
          <w:sz w:val="24"/>
          <w:szCs w:val="24"/>
        </w:rPr>
        <w:t>s</w:t>
      </w:r>
      <w:r w:rsidRPr="70134CBB">
        <w:rPr>
          <w:rFonts w:ascii="Arial" w:eastAsia="Calibri" w:hAnsi="Arial" w:cs="Arial"/>
          <w:sz w:val="24"/>
          <w:szCs w:val="24"/>
        </w:rPr>
        <w:t xml:space="preserve"> substandard works at any time during the consultancy.</w:t>
      </w:r>
    </w:p>
    <w:p w:rsidR="006B1C99" w:rsidRPr="00F33262" w:rsidRDefault="006B1C99" w:rsidP="00EE732C">
      <w:pPr>
        <w:spacing w:after="0"/>
        <w:rPr>
          <w:rFonts w:ascii="Arial" w:eastAsia="Calibri" w:hAnsi="Arial" w:cs="Arial"/>
          <w:sz w:val="24"/>
          <w:szCs w:val="24"/>
        </w:rPr>
      </w:pPr>
    </w:p>
    <w:p w:rsidR="41C537BF" w:rsidRDefault="41C537BF" w:rsidP="41C537BF">
      <w:pPr>
        <w:spacing w:line="276" w:lineRule="auto"/>
        <w:jc w:val="both"/>
        <w:rPr>
          <w:rFonts w:ascii="Arial" w:eastAsia="Arial" w:hAnsi="Arial" w:cs="Arial"/>
          <w:color w:val="000000" w:themeColor="text1"/>
          <w:sz w:val="24"/>
          <w:szCs w:val="24"/>
        </w:rPr>
      </w:pPr>
      <w:r w:rsidRPr="41C537BF">
        <w:rPr>
          <w:rFonts w:ascii="Arial" w:eastAsia="Arial" w:hAnsi="Arial" w:cs="Arial"/>
          <w:color w:val="000000" w:themeColor="text1"/>
          <w:sz w:val="24"/>
          <w:szCs w:val="24"/>
        </w:rPr>
        <w:t>Your detailed TOR for the Environmental Project brief should include among others</w:t>
      </w:r>
    </w:p>
    <w:p w:rsidR="41C537BF" w:rsidRDefault="41C537BF" w:rsidP="00FD29F2">
      <w:pPr>
        <w:pStyle w:val="ListParagraph"/>
        <w:numPr>
          <w:ilvl w:val="0"/>
          <w:numId w:val="1"/>
        </w:numPr>
        <w:spacing w:line="276" w:lineRule="auto"/>
        <w:jc w:val="both"/>
        <w:rPr>
          <w:color w:val="000000" w:themeColor="text1"/>
          <w:sz w:val="24"/>
          <w:szCs w:val="24"/>
        </w:rPr>
      </w:pPr>
      <w:r w:rsidRPr="41C537BF">
        <w:rPr>
          <w:rFonts w:ascii="Arial" w:eastAsia="Arial" w:hAnsi="Arial" w:cs="Arial"/>
          <w:color w:val="000000" w:themeColor="text1"/>
          <w:sz w:val="24"/>
          <w:szCs w:val="24"/>
        </w:rPr>
        <w:t>Your recommendation of the output of this consultancy based on your experience and knowledge of the NEMA Act or its revisions</w:t>
      </w:r>
    </w:p>
    <w:p w:rsidR="41C537BF" w:rsidRDefault="41C537BF" w:rsidP="00FD29F2">
      <w:pPr>
        <w:pStyle w:val="ListParagraph"/>
        <w:numPr>
          <w:ilvl w:val="0"/>
          <w:numId w:val="1"/>
        </w:numPr>
        <w:spacing w:line="276" w:lineRule="auto"/>
        <w:jc w:val="both"/>
        <w:rPr>
          <w:color w:val="000000" w:themeColor="text1"/>
          <w:sz w:val="24"/>
          <w:szCs w:val="24"/>
        </w:rPr>
      </w:pPr>
      <w:r w:rsidRPr="41C537BF">
        <w:rPr>
          <w:rFonts w:ascii="Arial" w:eastAsia="Arial" w:hAnsi="Arial" w:cs="Arial"/>
          <w:color w:val="000000" w:themeColor="text1"/>
          <w:sz w:val="24"/>
          <w:szCs w:val="24"/>
        </w:rPr>
        <w:t>The objectives of the project brief/ESIA based on recommendations of the NEMA Act and its revisions.</w:t>
      </w:r>
    </w:p>
    <w:p w:rsidR="41C537BF" w:rsidRDefault="41C537BF" w:rsidP="00FD29F2">
      <w:pPr>
        <w:pStyle w:val="ListParagraph"/>
        <w:numPr>
          <w:ilvl w:val="0"/>
          <w:numId w:val="1"/>
        </w:numPr>
        <w:spacing w:line="276" w:lineRule="auto"/>
        <w:jc w:val="both"/>
        <w:rPr>
          <w:color w:val="000000" w:themeColor="text1"/>
          <w:sz w:val="24"/>
          <w:szCs w:val="24"/>
        </w:rPr>
      </w:pPr>
      <w:r w:rsidRPr="41C537BF">
        <w:rPr>
          <w:rFonts w:ascii="Arial" w:eastAsia="Arial" w:hAnsi="Arial" w:cs="Arial"/>
          <w:color w:val="000000" w:themeColor="text1"/>
          <w:sz w:val="24"/>
          <w:szCs w:val="24"/>
        </w:rPr>
        <w:t>Detailed steps you will take to complete this assignment and requirements</w:t>
      </w:r>
    </w:p>
    <w:p w:rsidR="41C537BF" w:rsidRDefault="41C537BF" w:rsidP="00FD29F2">
      <w:pPr>
        <w:pStyle w:val="ListParagraph"/>
        <w:numPr>
          <w:ilvl w:val="0"/>
          <w:numId w:val="1"/>
        </w:numPr>
        <w:spacing w:line="276" w:lineRule="auto"/>
        <w:jc w:val="both"/>
        <w:rPr>
          <w:color w:val="000000" w:themeColor="text1"/>
          <w:sz w:val="24"/>
          <w:szCs w:val="24"/>
        </w:rPr>
      </w:pPr>
      <w:r w:rsidRPr="41C537BF">
        <w:rPr>
          <w:rFonts w:ascii="Arial" w:eastAsia="Arial" w:hAnsi="Arial" w:cs="Arial"/>
          <w:color w:val="000000" w:themeColor="text1"/>
          <w:sz w:val="24"/>
          <w:szCs w:val="24"/>
        </w:rPr>
        <w:t>The outputs you will produce which will be provided to GOAL/NEMA or other statutory authority as may be required and</w:t>
      </w:r>
    </w:p>
    <w:p w:rsidR="41C537BF" w:rsidRDefault="41C537BF" w:rsidP="00FD29F2">
      <w:pPr>
        <w:pStyle w:val="ListParagraph"/>
        <w:numPr>
          <w:ilvl w:val="0"/>
          <w:numId w:val="1"/>
        </w:numPr>
        <w:spacing w:line="276" w:lineRule="auto"/>
        <w:jc w:val="both"/>
        <w:rPr>
          <w:color w:val="000000" w:themeColor="text1"/>
          <w:sz w:val="24"/>
          <w:szCs w:val="24"/>
        </w:rPr>
      </w:pPr>
      <w:r w:rsidRPr="41C537BF">
        <w:rPr>
          <w:rFonts w:ascii="Arial" w:eastAsia="Arial" w:hAnsi="Arial" w:cs="Arial"/>
          <w:color w:val="000000" w:themeColor="text1"/>
          <w:sz w:val="24"/>
          <w:szCs w:val="24"/>
        </w:rPr>
        <w:t>The means of verification for the completion of those outputs.</w:t>
      </w:r>
    </w:p>
    <w:p w:rsidR="41C537BF" w:rsidRDefault="41C537BF" w:rsidP="00FD29F2">
      <w:pPr>
        <w:pStyle w:val="ListParagraph"/>
        <w:numPr>
          <w:ilvl w:val="0"/>
          <w:numId w:val="1"/>
        </w:numPr>
        <w:rPr>
          <w:color w:val="000000" w:themeColor="text1"/>
          <w:sz w:val="24"/>
          <w:szCs w:val="24"/>
        </w:rPr>
      </w:pPr>
      <w:r w:rsidRPr="41C537BF">
        <w:rPr>
          <w:rFonts w:ascii="Arial" w:eastAsia="Arial" w:hAnsi="Arial" w:cs="Arial"/>
          <w:color w:val="000000" w:themeColor="text1"/>
          <w:sz w:val="24"/>
          <w:szCs w:val="24"/>
        </w:rPr>
        <w:t>The timeline you will require to complete this consultancy</w:t>
      </w:r>
    </w:p>
    <w:p w:rsidR="41C537BF" w:rsidRDefault="41C537BF" w:rsidP="41C537BF">
      <w:pPr>
        <w:spacing w:after="0"/>
        <w:rPr>
          <w:rFonts w:ascii="Arial" w:eastAsia="Calibri" w:hAnsi="Arial" w:cs="Arial"/>
          <w:sz w:val="24"/>
          <w:szCs w:val="24"/>
        </w:rPr>
      </w:pPr>
    </w:p>
    <w:p w:rsidR="001228EA" w:rsidRPr="00F33262" w:rsidRDefault="00B51CDB" w:rsidP="70134CBB">
      <w:pPr>
        <w:spacing w:after="0"/>
        <w:rPr>
          <w:rFonts w:ascii="Arial" w:eastAsia="Calibri" w:hAnsi="Arial" w:cs="Arial"/>
          <w:b/>
          <w:bCs/>
          <w:sz w:val="24"/>
          <w:szCs w:val="24"/>
        </w:rPr>
      </w:pPr>
      <w:r w:rsidRPr="70134CBB">
        <w:rPr>
          <w:rFonts w:ascii="Arial" w:eastAsia="Calibri" w:hAnsi="Arial" w:cs="Arial"/>
          <w:b/>
          <w:bCs/>
          <w:sz w:val="24"/>
          <w:szCs w:val="24"/>
        </w:rPr>
        <w:t xml:space="preserve">Team composition </w:t>
      </w:r>
    </w:p>
    <w:p w:rsidR="001228EA" w:rsidRPr="00F33262" w:rsidRDefault="006B6418" w:rsidP="00EE732C">
      <w:pPr>
        <w:spacing w:after="0"/>
        <w:jc w:val="both"/>
        <w:rPr>
          <w:rFonts w:ascii="Arial" w:eastAsia="Calibri" w:hAnsi="Arial" w:cs="Arial"/>
          <w:sz w:val="24"/>
          <w:szCs w:val="24"/>
        </w:rPr>
      </w:pPr>
      <w:r w:rsidRPr="41C537BF">
        <w:rPr>
          <w:rFonts w:ascii="Arial" w:eastAsia="Calibri" w:hAnsi="Arial" w:cs="Arial"/>
          <w:sz w:val="24"/>
          <w:szCs w:val="24"/>
        </w:rPr>
        <w:t xml:space="preserve">A consultancy firm or individuals submitting a proposal for this project will be required to be familiar with </w:t>
      </w:r>
      <w:r w:rsidR="005D0C7C" w:rsidRPr="41C537BF">
        <w:rPr>
          <w:rFonts w:ascii="Arial" w:eastAsia="Calibri" w:hAnsi="Arial" w:cs="Arial"/>
          <w:sz w:val="24"/>
          <w:szCs w:val="24"/>
        </w:rPr>
        <w:t xml:space="preserve">the government of Uganda (MWE’s) design </w:t>
      </w:r>
      <w:r w:rsidRPr="41C537BF">
        <w:rPr>
          <w:rFonts w:ascii="Arial" w:eastAsia="Calibri" w:hAnsi="Arial" w:cs="Arial"/>
          <w:sz w:val="24"/>
          <w:szCs w:val="24"/>
        </w:rPr>
        <w:t>requirements</w:t>
      </w:r>
      <w:r w:rsidR="005D0C7C" w:rsidRPr="41C537BF">
        <w:rPr>
          <w:rFonts w:ascii="Arial" w:eastAsia="Calibri" w:hAnsi="Arial" w:cs="Arial"/>
          <w:sz w:val="24"/>
          <w:szCs w:val="24"/>
        </w:rPr>
        <w:t>/</w:t>
      </w:r>
      <w:r w:rsidR="001846DC" w:rsidRPr="41C537BF">
        <w:rPr>
          <w:rFonts w:ascii="Arial" w:eastAsia="Calibri" w:hAnsi="Arial" w:cs="Arial"/>
          <w:sz w:val="24"/>
          <w:szCs w:val="24"/>
        </w:rPr>
        <w:t xml:space="preserve">guidelines for water supply and the </w:t>
      </w:r>
      <w:r w:rsidRPr="41C537BF">
        <w:rPr>
          <w:rFonts w:ascii="Arial" w:eastAsia="Calibri" w:hAnsi="Arial" w:cs="Arial"/>
          <w:sz w:val="24"/>
          <w:szCs w:val="24"/>
        </w:rPr>
        <w:t xml:space="preserve">various design codes in use in Uganda. The successful consultant will also be familiar with the NEMA Act </w:t>
      </w:r>
      <w:r w:rsidR="00F347B3" w:rsidRPr="41C537BF">
        <w:rPr>
          <w:rFonts w:ascii="Arial" w:eastAsia="Calibri" w:hAnsi="Arial" w:cs="Arial"/>
          <w:sz w:val="24"/>
          <w:szCs w:val="24"/>
        </w:rPr>
        <w:t>and have</w:t>
      </w:r>
      <w:r w:rsidR="005D0C7C" w:rsidRPr="41C537BF">
        <w:rPr>
          <w:rFonts w:ascii="Arial" w:eastAsia="Calibri" w:hAnsi="Arial" w:cs="Arial"/>
          <w:sz w:val="24"/>
          <w:szCs w:val="24"/>
        </w:rPr>
        <w:t xml:space="preserve"> good knowledge and understanding of </w:t>
      </w:r>
      <w:r w:rsidR="001846DC" w:rsidRPr="41C537BF">
        <w:rPr>
          <w:rFonts w:ascii="Arial" w:eastAsia="Calibri" w:hAnsi="Arial" w:cs="Arial"/>
          <w:sz w:val="24"/>
          <w:szCs w:val="24"/>
        </w:rPr>
        <w:t>the minimum</w:t>
      </w:r>
      <w:r w:rsidR="005D0C7C" w:rsidRPr="41C537BF">
        <w:rPr>
          <w:rFonts w:ascii="Arial" w:eastAsia="Calibri" w:hAnsi="Arial" w:cs="Arial"/>
          <w:sz w:val="24"/>
          <w:szCs w:val="24"/>
        </w:rPr>
        <w:t xml:space="preserve"> design </w:t>
      </w:r>
      <w:r w:rsidRPr="41C537BF">
        <w:rPr>
          <w:rFonts w:ascii="Arial" w:eastAsia="Calibri" w:hAnsi="Arial" w:cs="Arial"/>
          <w:sz w:val="24"/>
          <w:szCs w:val="24"/>
        </w:rPr>
        <w:t>requirements for</w:t>
      </w:r>
      <w:r w:rsidR="005D0C7C" w:rsidRPr="41C537BF">
        <w:rPr>
          <w:rFonts w:ascii="Arial" w:eastAsia="Calibri" w:hAnsi="Arial" w:cs="Arial"/>
          <w:sz w:val="24"/>
          <w:szCs w:val="24"/>
        </w:rPr>
        <w:t xml:space="preserve"> </w:t>
      </w:r>
      <w:r w:rsidRPr="41C537BF">
        <w:rPr>
          <w:rFonts w:ascii="Arial" w:eastAsia="Calibri" w:hAnsi="Arial" w:cs="Arial"/>
          <w:sz w:val="24"/>
          <w:szCs w:val="24"/>
        </w:rPr>
        <w:t>approvals. You must have a</w:t>
      </w:r>
      <w:r w:rsidR="005D0C7C" w:rsidRPr="41C537BF">
        <w:rPr>
          <w:rFonts w:ascii="Arial" w:eastAsia="Calibri" w:hAnsi="Arial" w:cs="Arial"/>
          <w:sz w:val="24"/>
          <w:szCs w:val="24"/>
        </w:rPr>
        <w:t xml:space="preserve">t least 5 years’ </w:t>
      </w:r>
      <w:r w:rsidRPr="41C537BF">
        <w:rPr>
          <w:rFonts w:ascii="Arial" w:eastAsia="Calibri" w:hAnsi="Arial" w:cs="Arial"/>
          <w:sz w:val="24"/>
          <w:szCs w:val="24"/>
        </w:rPr>
        <w:t>experience carrying out design</w:t>
      </w:r>
      <w:r w:rsidR="005D0C7C" w:rsidRPr="41C537BF">
        <w:rPr>
          <w:rFonts w:ascii="Arial" w:eastAsia="Calibri" w:hAnsi="Arial" w:cs="Arial"/>
          <w:sz w:val="24"/>
          <w:szCs w:val="24"/>
        </w:rPr>
        <w:t xml:space="preserve"> of piped water projects </w:t>
      </w:r>
      <w:r w:rsidRPr="41C537BF">
        <w:rPr>
          <w:rFonts w:ascii="Arial" w:eastAsia="Calibri" w:hAnsi="Arial" w:cs="Arial"/>
          <w:sz w:val="24"/>
          <w:szCs w:val="24"/>
        </w:rPr>
        <w:t>in Uganda</w:t>
      </w:r>
      <w:r w:rsidR="005D0C7C" w:rsidRPr="41C537BF">
        <w:rPr>
          <w:rFonts w:ascii="Arial" w:eastAsia="Calibri" w:hAnsi="Arial" w:cs="Arial"/>
          <w:sz w:val="24"/>
          <w:szCs w:val="24"/>
        </w:rPr>
        <w:t xml:space="preserve">. You should also have a diverse team </w:t>
      </w:r>
      <w:r w:rsidR="001846DC" w:rsidRPr="41C537BF">
        <w:rPr>
          <w:rFonts w:ascii="Arial" w:eastAsia="Calibri" w:hAnsi="Arial" w:cs="Arial"/>
          <w:sz w:val="24"/>
          <w:szCs w:val="24"/>
        </w:rPr>
        <w:t>comprising of</w:t>
      </w:r>
      <w:r w:rsidRPr="41C537BF">
        <w:rPr>
          <w:rFonts w:ascii="Arial" w:eastAsia="Calibri" w:hAnsi="Arial" w:cs="Arial"/>
          <w:sz w:val="24"/>
          <w:szCs w:val="24"/>
        </w:rPr>
        <w:t xml:space="preserve"> the following professionals,</w:t>
      </w:r>
      <w:r w:rsidR="00B51CDB" w:rsidRPr="41C537BF">
        <w:rPr>
          <w:rFonts w:ascii="Arial" w:eastAsia="Calibri" w:hAnsi="Arial" w:cs="Arial"/>
          <w:sz w:val="24"/>
          <w:szCs w:val="24"/>
        </w:rPr>
        <w:t xml:space="preserve"> among others.</w:t>
      </w:r>
    </w:p>
    <w:p w:rsidR="001228EA" w:rsidRPr="00F33262" w:rsidRDefault="006B6418" w:rsidP="00EE732C">
      <w:pPr>
        <w:numPr>
          <w:ilvl w:val="0"/>
          <w:numId w:val="7"/>
        </w:numPr>
        <w:spacing w:after="0"/>
        <w:ind w:left="630" w:hanging="360"/>
        <w:jc w:val="both"/>
        <w:rPr>
          <w:rFonts w:ascii="Arial" w:eastAsia="Calibri" w:hAnsi="Arial" w:cs="Arial"/>
          <w:sz w:val="24"/>
          <w:szCs w:val="24"/>
        </w:rPr>
      </w:pPr>
      <w:r w:rsidRPr="70134CBB">
        <w:rPr>
          <w:rFonts w:ascii="Arial" w:eastAsia="Calibri" w:hAnsi="Arial" w:cs="Arial"/>
          <w:b/>
          <w:bCs/>
          <w:sz w:val="24"/>
          <w:szCs w:val="24"/>
        </w:rPr>
        <w:t>Team Leader</w:t>
      </w:r>
      <w:r w:rsidRPr="70134CBB">
        <w:rPr>
          <w:rFonts w:ascii="Arial" w:eastAsia="Calibri" w:hAnsi="Arial" w:cs="Arial"/>
          <w:sz w:val="24"/>
          <w:szCs w:val="24"/>
        </w:rPr>
        <w:t xml:space="preserve">: The team leader shall head the design team and shall be a Civil Engineer with a minimum of five years of experience in design of water supply system/scheme powered by solar or hybrid (solar &amp; national grid/generator), a minimum of a University Degree in Civil Engineering from a recognized Institution of higher learning. S/he shall be a registered engineer with Engineers Registration Board (ERB) of Uganda </w:t>
      </w:r>
      <w:r w:rsidR="00D53969">
        <w:rPr>
          <w:rFonts w:ascii="Arial" w:eastAsia="Calibri" w:hAnsi="Arial" w:cs="Arial"/>
          <w:sz w:val="24"/>
          <w:szCs w:val="24"/>
        </w:rPr>
        <w:t xml:space="preserve">or its equivalent, </w:t>
      </w:r>
      <w:r w:rsidRPr="70134CBB">
        <w:rPr>
          <w:rFonts w:ascii="Arial" w:eastAsia="Calibri" w:hAnsi="Arial" w:cs="Arial"/>
          <w:sz w:val="24"/>
          <w:szCs w:val="24"/>
        </w:rPr>
        <w:t>and a member of Uganda Institution of Professional Engineers (UIPE)</w:t>
      </w:r>
      <w:r w:rsidR="00D53969">
        <w:rPr>
          <w:rFonts w:ascii="Arial" w:eastAsia="Calibri" w:hAnsi="Arial" w:cs="Arial"/>
          <w:sz w:val="24"/>
          <w:szCs w:val="24"/>
        </w:rPr>
        <w:t xml:space="preserve"> or its equivalent</w:t>
      </w:r>
      <w:r w:rsidR="00FB65E1" w:rsidRPr="70134CBB">
        <w:rPr>
          <w:rFonts w:ascii="Arial" w:eastAsia="Calibri" w:hAnsi="Arial" w:cs="Arial"/>
          <w:sz w:val="24"/>
          <w:szCs w:val="24"/>
        </w:rPr>
        <w:t>.</w:t>
      </w:r>
    </w:p>
    <w:p w:rsidR="001228EA" w:rsidRPr="00F33262" w:rsidRDefault="006B6418" w:rsidP="70134CBB">
      <w:pPr>
        <w:numPr>
          <w:ilvl w:val="0"/>
          <w:numId w:val="7"/>
        </w:numPr>
        <w:spacing w:after="0"/>
        <w:ind w:left="630" w:hanging="360"/>
        <w:jc w:val="both"/>
        <w:rPr>
          <w:rFonts w:ascii="Arial" w:eastAsia="Calibri" w:hAnsi="Arial" w:cs="Arial"/>
          <w:b/>
          <w:bCs/>
          <w:sz w:val="24"/>
          <w:szCs w:val="24"/>
        </w:rPr>
      </w:pPr>
      <w:r w:rsidRPr="70134CBB">
        <w:rPr>
          <w:rFonts w:ascii="Arial" w:eastAsia="Calibri" w:hAnsi="Arial" w:cs="Arial"/>
          <w:b/>
          <w:bCs/>
          <w:sz w:val="24"/>
          <w:szCs w:val="24"/>
        </w:rPr>
        <w:t xml:space="preserve">Structural/Civil Engineer: </w:t>
      </w:r>
      <w:r w:rsidRPr="70134CBB">
        <w:rPr>
          <w:rFonts w:ascii="Arial" w:eastAsia="Calibri" w:hAnsi="Arial" w:cs="Arial"/>
          <w:sz w:val="24"/>
          <w:szCs w:val="24"/>
        </w:rPr>
        <w:t>The Structural/Civil Engineer shall have a minimum of two years of experiences in design and drawings of civil engineering works/foundation and steel/concrete structures. S/he shall have a minimum of a university degree in Civil Engineering from a recognized Institution of higher learning</w:t>
      </w:r>
      <w:r w:rsidR="001B2FD6" w:rsidRPr="70134CBB">
        <w:rPr>
          <w:rFonts w:ascii="Arial" w:eastAsia="Calibri" w:hAnsi="Arial" w:cs="Arial"/>
          <w:sz w:val="24"/>
          <w:szCs w:val="24"/>
        </w:rPr>
        <w:t>.</w:t>
      </w:r>
    </w:p>
    <w:p w:rsidR="001228EA" w:rsidRPr="00F33262" w:rsidRDefault="006B6418" w:rsidP="70134CBB">
      <w:pPr>
        <w:numPr>
          <w:ilvl w:val="0"/>
          <w:numId w:val="7"/>
        </w:numPr>
        <w:spacing w:after="0"/>
        <w:ind w:left="630" w:hanging="360"/>
        <w:jc w:val="both"/>
        <w:rPr>
          <w:rFonts w:ascii="Arial" w:eastAsia="Calibri" w:hAnsi="Arial" w:cs="Arial"/>
          <w:b/>
          <w:bCs/>
          <w:sz w:val="24"/>
          <w:szCs w:val="24"/>
        </w:rPr>
      </w:pPr>
      <w:r w:rsidRPr="70134CBB">
        <w:rPr>
          <w:rFonts w:ascii="Arial" w:eastAsia="Calibri" w:hAnsi="Arial" w:cs="Arial"/>
          <w:b/>
          <w:bCs/>
          <w:sz w:val="24"/>
          <w:szCs w:val="24"/>
        </w:rPr>
        <w:t xml:space="preserve">Electromechanical Engineer: </w:t>
      </w:r>
      <w:r w:rsidRPr="70134CBB">
        <w:rPr>
          <w:rFonts w:ascii="Arial" w:eastAsia="Calibri" w:hAnsi="Arial" w:cs="Arial"/>
          <w:sz w:val="24"/>
          <w:szCs w:val="24"/>
        </w:rPr>
        <w:t xml:space="preserve">The Electromechanical Engineer shall have a minimum of two years of experience in design and drawings of electro-mechanical works. </w:t>
      </w:r>
      <w:r w:rsidR="001B2FD6" w:rsidRPr="70134CBB">
        <w:rPr>
          <w:rFonts w:ascii="Arial" w:eastAsia="Calibri" w:hAnsi="Arial" w:cs="Arial"/>
          <w:sz w:val="24"/>
          <w:szCs w:val="24"/>
        </w:rPr>
        <w:t>S/h</w:t>
      </w:r>
      <w:r w:rsidRPr="70134CBB">
        <w:rPr>
          <w:rFonts w:ascii="Arial" w:eastAsia="Calibri" w:hAnsi="Arial" w:cs="Arial"/>
          <w:sz w:val="24"/>
          <w:szCs w:val="24"/>
        </w:rPr>
        <w:t>e should be knowledgeable in Solar PV modules designs and its accessories. S/he shall have a minimum of a Higher diploma in Electrical</w:t>
      </w:r>
      <w:r w:rsidR="00AF020E" w:rsidRPr="70134CBB">
        <w:rPr>
          <w:rFonts w:ascii="Arial" w:eastAsia="Calibri" w:hAnsi="Arial" w:cs="Arial"/>
          <w:sz w:val="24"/>
          <w:szCs w:val="24"/>
        </w:rPr>
        <w:t xml:space="preserve"> / Mechanical </w:t>
      </w:r>
      <w:r w:rsidRPr="70134CBB">
        <w:rPr>
          <w:rFonts w:ascii="Arial" w:eastAsia="Calibri" w:hAnsi="Arial" w:cs="Arial"/>
          <w:sz w:val="24"/>
          <w:szCs w:val="24"/>
        </w:rPr>
        <w:t>Engineering from a recognized institution of higher learning.</w:t>
      </w:r>
    </w:p>
    <w:p w:rsidR="001228EA" w:rsidRPr="00F33262" w:rsidRDefault="006B6418" w:rsidP="70134CBB">
      <w:pPr>
        <w:numPr>
          <w:ilvl w:val="0"/>
          <w:numId w:val="7"/>
        </w:numPr>
        <w:spacing w:after="0"/>
        <w:ind w:left="630" w:hanging="360"/>
        <w:jc w:val="both"/>
        <w:rPr>
          <w:rFonts w:ascii="Arial" w:eastAsia="Calibri" w:hAnsi="Arial" w:cs="Arial"/>
          <w:b/>
          <w:bCs/>
          <w:sz w:val="24"/>
          <w:szCs w:val="24"/>
        </w:rPr>
      </w:pPr>
      <w:r w:rsidRPr="70134CBB">
        <w:rPr>
          <w:rFonts w:ascii="Arial" w:eastAsia="Calibri" w:hAnsi="Arial" w:cs="Arial"/>
          <w:b/>
          <w:bCs/>
          <w:sz w:val="24"/>
          <w:szCs w:val="24"/>
        </w:rPr>
        <w:t xml:space="preserve">Engineering Surveyor: </w:t>
      </w:r>
      <w:r w:rsidRPr="70134CBB">
        <w:rPr>
          <w:rFonts w:ascii="Arial" w:eastAsia="Calibri" w:hAnsi="Arial" w:cs="Arial"/>
          <w:sz w:val="24"/>
          <w:szCs w:val="24"/>
        </w:rPr>
        <w:t>The surveyor shall have a minimum of two years of experience in carrying out water/irrigation survey works and should be knowledge in GIS. S/he shall have a minimum of a University degree in Land Surveying from a recognized Institution of higher learning.</w:t>
      </w:r>
    </w:p>
    <w:p w:rsidR="001228EA" w:rsidRPr="00F33262" w:rsidRDefault="006B6418" w:rsidP="69F74074">
      <w:pPr>
        <w:numPr>
          <w:ilvl w:val="0"/>
          <w:numId w:val="7"/>
        </w:numPr>
        <w:spacing w:after="0"/>
        <w:ind w:left="630" w:hanging="360"/>
        <w:jc w:val="both"/>
        <w:rPr>
          <w:rFonts w:ascii="Arial" w:eastAsia="Calibri" w:hAnsi="Arial" w:cs="Arial"/>
          <w:b/>
          <w:bCs/>
          <w:sz w:val="24"/>
          <w:szCs w:val="24"/>
        </w:rPr>
      </w:pPr>
      <w:r w:rsidRPr="69F74074">
        <w:rPr>
          <w:rFonts w:ascii="Arial" w:eastAsia="Calibri" w:hAnsi="Arial" w:cs="Arial"/>
          <w:b/>
          <w:bCs/>
          <w:sz w:val="24"/>
          <w:szCs w:val="24"/>
        </w:rPr>
        <w:t xml:space="preserve">Sociologist: </w:t>
      </w:r>
      <w:r w:rsidRPr="69F74074">
        <w:rPr>
          <w:rFonts w:ascii="Arial" w:eastAsia="Calibri" w:hAnsi="Arial" w:cs="Arial"/>
          <w:sz w:val="24"/>
          <w:szCs w:val="24"/>
        </w:rPr>
        <w:t>The</w:t>
      </w:r>
      <w:r w:rsidR="00574A43" w:rsidRPr="69F74074">
        <w:rPr>
          <w:rFonts w:ascii="Arial" w:eastAsia="Calibri" w:hAnsi="Arial" w:cs="Arial"/>
          <w:sz w:val="24"/>
          <w:szCs w:val="24"/>
        </w:rPr>
        <w:t xml:space="preserve"> </w:t>
      </w:r>
      <w:r w:rsidRPr="69F74074">
        <w:rPr>
          <w:rFonts w:ascii="Arial" w:eastAsia="Calibri" w:hAnsi="Arial" w:cs="Arial"/>
          <w:sz w:val="24"/>
          <w:szCs w:val="24"/>
        </w:rPr>
        <w:t>sociologist shall have a minimum of five years of experience in community/stakeholder engagement and management of stakeholder relationship in Civil Engineering projects like water/road works; socio-economic survey in communities and data collection, analysis and report writing. S/he shall have minimum of a university degree in social sciences/ developmental study/sociology from a recognized institution of higher learning.</w:t>
      </w:r>
    </w:p>
    <w:p w:rsidR="69F74074" w:rsidRDefault="69F74074" w:rsidP="69F74074">
      <w:pPr>
        <w:numPr>
          <w:ilvl w:val="0"/>
          <w:numId w:val="7"/>
        </w:numPr>
        <w:spacing w:after="0"/>
        <w:ind w:left="630" w:hanging="360"/>
        <w:jc w:val="both"/>
        <w:rPr>
          <w:b/>
          <w:bCs/>
          <w:sz w:val="24"/>
          <w:szCs w:val="24"/>
        </w:rPr>
      </w:pPr>
      <w:r w:rsidRPr="69F74074">
        <w:rPr>
          <w:rFonts w:ascii="Arial" w:eastAsia="Arial" w:hAnsi="Arial" w:cs="Arial"/>
          <w:b/>
          <w:bCs/>
        </w:rPr>
        <w:t xml:space="preserve">Environment/ Natural resources scientist: </w:t>
      </w:r>
      <w:r w:rsidRPr="69F74074">
        <w:rPr>
          <w:rFonts w:ascii="Arial" w:eastAsia="Arial" w:hAnsi="Arial" w:cs="Arial"/>
        </w:rPr>
        <w:t xml:space="preserve">The Environmentalist shall have a minimum of five years' experience in carrying out </w:t>
      </w:r>
      <w:bookmarkStart w:id="4" w:name="_Int_jXvnaWEC"/>
      <w:r w:rsidR="41C537BF" w:rsidRPr="69F74074">
        <w:rPr>
          <w:rFonts w:ascii="Arial" w:eastAsia="Calibri" w:hAnsi="Arial" w:cs="Arial"/>
          <w:sz w:val="24"/>
          <w:szCs w:val="24"/>
        </w:rPr>
        <w:t>EIA (Environmental Impact Assessment)</w:t>
      </w:r>
      <w:bookmarkEnd w:id="4"/>
      <w:r w:rsidR="41C537BF" w:rsidRPr="69F74074">
        <w:rPr>
          <w:rFonts w:ascii="Arial" w:eastAsia="Calibri" w:hAnsi="Arial" w:cs="Arial"/>
          <w:sz w:val="24"/>
          <w:szCs w:val="24"/>
        </w:rPr>
        <w:t xml:space="preserve"> assessments in Uganda</w:t>
      </w:r>
      <w:r w:rsidR="00816933">
        <w:rPr>
          <w:rFonts w:ascii="Arial" w:eastAsia="Calibri" w:hAnsi="Arial" w:cs="Arial"/>
          <w:sz w:val="24"/>
          <w:szCs w:val="24"/>
        </w:rPr>
        <w:t>, or its equivalent</w:t>
      </w:r>
      <w:r w:rsidR="41C537BF" w:rsidRPr="69F74074">
        <w:rPr>
          <w:rFonts w:ascii="Arial" w:eastAsia="Calibri" w:hAnsi="Arial" w:cs="Arial"/>
          <w:sz w:val="24"/>
          <w:szCs w:val="24"/>
        </w:rPr>
        <w:t>. S/he shall have a minimum of a univ</w:t>
      </w:r>
      <w:r w:rsidRPr="69F74074">
        <w:rPr>
          <w:rFonts w:ascii="Arial" w:eastAsia="Calibri" w:hAnsi="Arial" w:cs="Arial"/>
          <w:sz w:val="24"/>
          <w:szCs w:val="24"/>
        </w:rPr>
        <w:t xml:space="preserve">ersity degree in Environmental sciences or Engineering and should </w:t>
      </w:r>
      <w:proofErr w:type="gramStart"/>
      <w:r w:rsidRPr="69F74074">
        <w:rPr>
          <w:rFonts w:ascii="Arial" w:eastAsia="Calibri" w:hAnsi="Arial" w:cs="Arial"/>
          <w:sz w:val="24"/>
          <w:szCs w:val="24"/>
        </w:rPr>
        <w:t>be  registered</w:t>
      </w:r>
      <w:proofErr w:type="gramEnd"/>
      <w:r w:rsidRPr="69F74074">
        <w:rPr>
          <w:rFonts w:ascii="Arial" w:eastAsia="Calibri" w:hAnsi="Arial" w:cs="Arial"/>
          <w:sz w:val="24"/>
          <w:szCs w:val="24"/>
        </w:rPr>
        <w:t xml:space="preserve"> with NEMA </w:t>
      </w:r>
    </w:p>
    <w:p w:rsidR="000720D2" w:rsidRPr="00A63686" w:rsidRDefault="006B6418" w:rsidP="41C537BF">
      <w:pPr>
        <w:numPr>
          <w:ilvl w:val="0"/>
          <w:numId w:val="7"/>
        </w:numPr>
        <w:spacing w:after="0"/>
        <w:ind w:left="630" w:hanging="360"/>
        <w:jc w:val="both"/>
        <w:rPr>
          <w:rFonts w:ascii="Arial" w:eastAsia="Calibri" w:hAnsi="Arial" w:cs="Arial"/>
          <w:b/>
          <w:bCs/>
          <w:sz w:val="24"/>
          <w:szCs w:val="24"/>
          <w:shd w:val="clear" w:color="auto" w:fill="DBDBDB"/>
        </w:rPr>
      </w:pPr>
      <w:r w:rsidRPr="41C537BF">
        <w:rPr>
          <w:rFonts w:ascii="Arial" w:eastAsia="Calibri" w:hAnsi="Arial" w:cs="Arial"/>
          <w:b/>
          <w:bCs/>
          <w:sz w:val="24"/>
          <w:szCs w:val="24"/>
        </w:rPr>
        <w:t xml:space="preserve">Quantity surveyor/Civil Engineer: </w:t>
      </w:r>
      <w:r w:rsidRPr="41C537BF">
        <w:rPr>
          <w:rFonts w:ascii="Arial" w:eastAsia="Calibri" w:hAnsi="Arial" w:cs="Arial"/>
          <w:sz w:val="24"/>
          <w:szCs w:val="24"/>
        </w:rPr>
        <w:t xml:space="preserve">The Quantity Surveyor shall have a minimum of two years of experience in estimation and costing of civil engineering and construction </w:t>
      </w:r>
      <w:r w:rsidR="001846DC" w:rsidRPr="41C537BF">
        <w:rPr>
          <w:rFonts w:ascii="Arial" w:eastAsia="Calibri" w:hAnsi="Arial" w:cs="Arial"/>
          <w:sz w:val="24"/>
          <w:szCs w:val="24"/>
        </w:rPr>
        <w:t>works.</w:t>
      </w:r>
      <w:r w:rsidRPr="41C537BF">
        <w:rPr>
          <w:rFonts w:ascii="Arial" w:eastAsia="Calibri" w:hAnsi="Arial" w:cs="Arial"/>
          <w:sz w:val="24"/>
          <w:szCs w:val="24"/>
        </w:rPr>
        <w:t xml:space="preserve"> S/he shall have a minimum of a university degree in Civil Engineering/Quantity Surveying/ Building Economics from a recognized Institution of higher learning</w:t>
      </w:r>
      <w:r w:rsidR="00574A43" w:rsidRPr="41C537BF">
        <w:rPr>
          <w:rFonts w:ascii="Arial" w:eastAsia="Calibri" w:hAnsi="Arial" w:cs="Arial"/>
          <w:sz w:val="24"/>
          <w:szCs w:val="24"/>
        </w:rPr>
        <w:t>.</w:t>
      </w:r>
    </w:p>
    <w:p w:rsidR="00C87C08" w:rsidRPr="00A63686" w:rsidRDefault="00C87C08" w:rsidP="41C537BF">
      <w:pPr>
        <w:numPr>
          <w:ilvl w:val="0"/>
          <w:numId w:val="7"/>
        </w:numPr>
        <w:spacing w:after="0"/>
        <w:ind w:left="630" w:hanging="360"/>
        <w:jc w:val="both"/>
        <w:rPr>
          <w:rFonts w:ascii="Arial" w:eastAsia="Calibri" w:hAnsi="Arial" w:cs="Arial"/>
          <w:sz w:val="24"/>
          <w:szCs w:val="24"/>
          <w:shd w:val="clear" w:color="auto" w:fill="DBDBDB"/>
        </w:rPr>
      </w:pPr>
      <w:r w:rsidRPr="69F74074">
        <w:rPr>
          <w:rFonts w:ascii="Arial" w:eastAsia="Calibri" w:hAnsi="Arial" w:cs="Arial"/>
          <w:sz w:val="24"/>
          <w:szCs w:val="24"/>
        </w:rPr>
        <w:t>At least one of the professionals should be qualified to guide on registration with UIPE/ERB in the water supply sector</w:t>
      </w:r>
    </w:p>
    <w:p w:rsidR="41C537BF" w:rsidRDefault="41C537BF" w:rsidP="41C537BF">
      <w:pPr>
        <w:spacing w:after="0" w:line="276" w:lineRule="auto"/>
        <w:jc w:val="both"/>
        <w:rPr>
          <w:rFonts w:ascii="Arial" w:eastAsia="Calibri" w:hAnsi="Arial" w:cs="Arial"/>
          <w:b/>
          <w:bCs/>
          <w:sz w:val="24"/>
          <w:szCs w:val="24"/>
        </w:rPr>
      </w:pPr>
    </w:p>
    <w:p w:rsidR="001228EA" w:rsidRPr="00F33262" w:rsidRDefault="006B6418" w:rsidP="70134CBB">
      <w:pPr>
        <w:spacing w:after="0" w:line="276" w:lineRule="auto"/>
        <w:jc w:val="both"/>
        <w:rPr>
          <w:rFonts w:ascii="Arial" w:eastAsia="Calibri" w:hAnsi="Arial" w:cs="Arial"/>
          <w:b/>
          <w:bCs/>
          <w:sz w:val="24"/>
          <w:szCs w:val="24"/>
          <w:shd w:val="clear" w:color="auto" w:fill="DBDBDB"/>
        </w:rPr>
      </w:pPr>
      <w:r w:rsidRPr="70134CBB">
        <w:rPr>
          <w:rFonts w:ascii="Arial" w:eastAsia="Calibri" w:hAnsi="Arial" w:cs="Arial"/>
          <w:b/>
          <w:bCs/>
          <w:sz w:val="24"/>
          <w:szCs w:val="24"/>
          <w:shd w:val="clear" w:color="auto" w:fill="DBDBDB"/>
        </w:rPr>
        <w:t>GOAL’s Obligation</w:t>
      </w:r>
    </w:p>
    <w:p w:rsidR="001228EA" w:rsidRPr="00F33262" w:rsidRDefault="006B6418" w:rsidP="00EE732C">
      <w:pPr>
        <w:spacing w:after="0"/>
        <w:jc w:val="both"/>
        <w:rPr>
          <w:rFonts w:ascii="Arial" w:eastAsia="Calibri" w:hAnsi="Arial" w:cs="Arial"/>
          <w:sz w:val="24"/>
          <w:szCs w:val="24"/>
        </w:rPr>
      </w:pPr>
      <w:r w:rsidRPr="70134CBB">
        <w:rPr>
          <w:rFonts w:ascii="Arial" w:eastAsia="Calibri" w:hAnsi="Arial" w:cs="Arial"/>
          <w:sz w:val="24"/>
          <w:szCs w:val="24"/>
        </w:rPr>
        <w:t>GOAL will provide the following/perform the following functions:</w:t>
      </w:r>
    </w:p>
    <w:p w:rsidR="001228EA" w:rsidRPr="00F33262" w:rsidRDefault="006B6418">
      <w:pPr>
        <w:numPr>
          <w:ilvl w:val="0"/>
          <w:numId w:val="8"/>
        </w:numPr>
        <w:spacing w:after="0" w:line="240" w:lineRule="auto"/>
        <w:ind w:left="720" w:hanging="360"/>
        <w:jc w:val="both"/>
        <w:rPr>
          <w:rFonts w:ascii="Arial" w:eastAsia="Calibri" w:hAnsi="Arial" w:cs="Arial"/>
          <w:sz w:val="24"/>
          <w:szCs w:val="24"/>
        </w:rPr>
      </w:pPr>
      <w:r w:rsidRPr="70134CBB">
        <w:rPr>
          <w:rFonts w:ascii="Arial" w:eastAsia="Calibri" w:hAnsi="Arial" w:cs="Arial"/>
          <w:sz w:val="24"/>
          <w:szCs w:val="24"/>
        </w:rPr>
        <w:t>Borehole construction report to include drilling, test pumping and the water quality reports.</w:t>
      </w:r>
    </w:p>
    <w:p w:rsidR="001228EA" w:rsidRPr="00F33262" w:rsidRDefault="006B6418">
      <w:pPr>
        <w:numPr>
          <w:ilvl w:val="0"/>
          <w:numId w:val="8"/>
        </w:numPr>
        <w:spacing w:after="0" w:line="240" w:lineRule="auto"/>
        <w:ind w:left="720" w:hanging="360"/>
        <w:jc w:val="both"/>
        <w:rPr>
          <w:rFonts w:ascii="Arial" w:eastAsia="Calibri" w:hAnsi="Arial" w:cs="Arial"/>
          <w:sz w:val="24"/>
          <w:szCs w:val="24"/>
        </w:rPr>
      </w:pPr>
      <w:r w:rsidRPr="70134CBB">
        <w:rPr>
          <w:rFonts w:ascii="Arial" w:eastAsia="Calibri" w:hAnsi="Arial" w:cs="Arial"/>
          <w:sz w:val="24"/>
          <w:szCs w:val="24"/>
        </w:rPr>
        <w:t xml:space="preserve">Field support by the Field team of GOAL in </w:t>
      </w:r>
      <w:proofErr w:type="spellStart"/>
      <w:r w:rsidRPr="70134CBB">
        <w:rPr>
          <w:rFonts w:ascii="Arial" w:eastAsia="Calibri" w:hAnsi="Arial" w:cs="Arial"/>
          <w:sz w:val="24"/>
          <w:szCs w:val="24"/>
        </w:rPr>
        <w:t>Bugiri</w:t>
      </w:r>
      <w:proofErr w:type="spellEnd"/>
      <w:r w:rsidRPr="70134CBB">
        <w:rPr>
          <w:rFonts w:ascii="Arial" w:eastAsia="Calibri" w:hAnsi="Arial" w:cs="Arial"/>
          <w:sz w:val="24"/>
          <w:szCs w:val="24"/>
        </w:rPr>
        <w:t xml:space="preserve"> if necessary, especially during the field visit to the proposed project site.</w:t>
      </w:r>
    </w:p>
    <w:p w:rsidR="001228EA" w:rsidRPr="00F33262" w:rsidRDefault="006B6418">
      <w:pPr>
        <w:numPr>
          <w:ilvl w:val="0"/>
          <w:numId w:val="8"/>
        </w:numPr>
        <w:spacing w:after="0" w:line="240" w:lineRule="auto"/>
        <w:ind w:left="720" w:hanging="360"/>
        <w:jc w:val="both"/>
        <w:rPr>
          <w:rFonts w:ascii="Arial" w:eastAsia="Calibri" w:hAnsi="Arial" w:cs="Arial"/>
          <w:sz w:val="24"/>
          <w:szCs w:val="24"/>
        </w:rPr>
      </w:pPr>
      <w:r w:rsidRPr="70134CBB">
        <w:rPr>
          <w:rFonts w:ascii="Arial" w:eastAsia="Calibri" w:hAnsi="Arial" w:cs="Arial"/>
          <w:sz w:val="24"/>
          <w:szCs w:val="24"/>
        </w:rPr>
        <w:t xml:space="preserve">Introducing the consultant to key stakeholders like the </w:t>
      </w:r>
      <w:r w:rsidR="00A66553" w:rsidRPr="70134CBB">
        <w:rPr>
          <w:rFonts w:ascii="Arial" w:eastAsia="Calibri" w:hAnsi="Arial" w:cs="Arial"/>
          <w:sz w:val="24"/>
          <w:szCs w:val="24"/>
        </w:rPr>
        <w:t xml:space="preserve">MWE/TSU, </w:t>
      </w:r>
      <w:r w:rsidRPr="70134CBB">
        <w:rPr>
          <w:rFonts w:ascii="Arial" w:eastAsia="Calibri" w:hAnsi="Arial" w:cs="Arial"/>
          <w:sz w:val="24"/>
          <w:szCs w:val="24"/>
        </w:rPr>
        <w:t>District and sub-county officials and the beneficiaries (targeted communities)</w:t>
      </w:r>
      <w:r w:rsidR="00033576" w:rsidRPr="70134CBB">
        <w:rPr>
          <w:rFonts w:ascii="Arial" w:eastAsia="Calibri" w:hAnsi="Arial" w:cs="Arial"/>
          <w:sz w:val="24"/>
          <w:szCs w:val="24"/>
        </w:rPr>
        <w:t>.</w:t>
      </w:r>
    </w:p>
    <w:p w:rsidR="001228EA" w:rsidRPr="00F33262" w:rsidRDefault="006B6418">
      <w:pPr>
        <w:numPr>
          <w:ilvl w:val="0"/>
          <w:numId w:val="8"/>
        </w:numPr>
        <w:spacing w:after="0" w:line="240" w:lineRule="auto"/>
        <w:ind w:left="720" w:hanging="360"/>
        <w:jc w:val="both"/>
        <w:rPr>
          <w:rFonts w:ascii="Arial" w:eastAsia="Calibri" w:hAnsi="Arial" w:cs="Arial"/>
          <w:sz w:val="24"/>
          <w:szCs w:val="24"/>
        </w:rPr>
      </w:pPr>
      <w:r w:rsidRPr="70134CBB">
        <w:rPr>
          <w:rFonts w:ascii="Arial" w:eastAsia="Calibri" w:hAnsi="Arial" w:cs="Arial"/>
          <w:sz w:val="24"/>
          <w:szCs w:val="24"/>
        </w:rPr>
        <w:t xml:space="preserve">Organize a pre-site visit to </w:t>
      </w:r>
      <w:r w:rsidR="001B2765" w:rsidRPr="70134CBB">
        <w:rPr>
          <w:rFonts w:ascii="Arial" w:eastAsia="Calibri" w:hAnsi="Arial" w:cs="Arial"/>
          <w:sz w:val="24"/>
          <w:szCs w:val="24"/>
        </w:rPr>
        <w:t xml:space="preserve">a site that shall </w:t>
      </w:r>
      <w:r w:rsidRPr="70134CBB">
        <w:rPr>
          <w:rFonts w:ascii="Arial" w:eastAsia="Calibri" w:hAnsi="Arial" w:cs="Arial"/>
          <w:sz w:val="24"/>
          <w:szCs w:val="24"/>
        </w:rPr>
        <w:t xml:space="preserve">be identified in </w:t>
      </w:r>
      <w:proofErr w:type="spellStart"/>
      <w:r w:rsidR="00A4628B" w:rsidRPr="70134CBB">
        <w:rPr>
          <w:rFonts w:ascii="Arial" w:eastAsia="Calibri" w:hAnsi="Arial" w:cs="Arial"/>
          <w:sz w:val="24"/>
          <w:szCs w:val="24"/>
        </w:rPr>
        <w:t>Bugiri</w:t>
      </w:r>
      <w:proofErr w:type="spellEnd"/>
      <w:r w:rsidR="00A4628B" w:rsidRPr="70134CBB">
        <w:rPr>
          <w:rFonts w:ascii="Arial" w:eastAsia="Calibri" w:hAnsi="Arial" w:cs="Arial"/>
          <w:sz w:val="24"/>
          <w:szCs w:val="24"/>
        </w:rPr>
        <w:t xml:space="preserve">, </w:t>
      </w:r>
      <w:proofErr w:type="spellStart"/>
      <w:r w:rsidR="00A4628B" w:rsidRPr="70134CBB">
        <w:rPr>
          <w:rFonts w:ascii="Arial" w:eastAsia="Calibri" w:hAnsi="Arial" w:cs="Arial"/>
          <w:sz w:val="24"/>
          <w:szCs w:val="24"/>
        </w:rPr>
        <w:t>Butaleja</w:t>
      </w:r>
      <w:proofErr w:type="spellEnd"/>
      <w:r w:rsidR="00A4628B" w:rsidRPr="70134CBB">
        <w:rPr>
          <w:rFonts w:ascii="Arial" w:eastAsia="Calibri" w:hAnsi="Arial" w:cs="Arial"/>
          <w:sz w:val="24"/>
          <w:szCs w:val="24"/>
        </w:rPr>
        <w:t xml:space="preserve"> or </w:t>
      </w:r>
      <w:proofErr w:type="spellStart"/>
      <w:r w:rsidR="00A4628B" w:rsidRPr="70134CBB">
        <w:rPr>
          <w:rFonts w:ascii="Arial" w:eastAsia="Calibri" w:hAnsi="Arial" w:cs="Arial"/>
          <w:sz w:val="24"/>
          <w:szCs w:val="24"/>
        </w:rPr>
        <w:t>Kaabong</w:t>
      </w:r>
      <w:proofErr w:type="spellEnd"/>
      <w:r w:rsidR="00A74968" w:rsidRPr="70134CBB">
        <w:rPr>
          <w:rFonts w:ascii="Arial" w:eastAsia="Calibri" w:hAnsi="Arial" w:cs="Arial"/>
          <w:sz w:val="24"/>
          <w:szCs w:val="24"/>
        </w:rPr>
        <w:t>, f</w:t>
      </w:r>
      <w:r w:rsidRPr="70134CBB">
        <w:rPr>
          <w:rFonts w:ascii="Arial" w:eastAsia="Calibri" w:hAnsi="Arial" w:cs="Arial"/>
          <w:sz w:val="24"/>
          <w:szCs w:val="24"/>
        </w:rPr>
        <w:t>or the consultants before submit</w:t>
      </w:r>
      <w:r w:rsidR="00A74968" w:rsidRPr="70134CBB">
        <w:rPr>
          <w:rFonts w:ascii="Arial" w:eastAsia="Calibri" w:hAnsi="Arial" w:cs="Arial"/>
          <w:sz w:val="24"/>
          <w:szCs w:val="24"/>
        </w:rPr>
        <w:t>ting</w:t>
      </w:r>
      <w:r w:rsidRPr="70134CBB">
        <w:rPr>
          <w:rFonts w:ascii="Arial" w:eastAsia="Calibri" w:hAnsi="Arial" w:cs="Arial"/>
          <w:sz w:val="24"/>
          <w:szCs w:val="24"/>
        </w:rPr>
        <w:t xml:space="preserve"> their financial and technical proposals.</w:t>
      </w:r>
    </w:p>
    <w:p w:rsidR="001228EA" w:rsidRPr="00F33262" w:rsidRDefault="006B6418">
      <w:pPr>
        <w:numPr>
          <w:ilvl w:val="0"/>
          <w:numId w:val="8"/>
        </w:numPr>
        <w:spacing w:after="0" w:line="240" w:lineRule="auto"/>
        <w:ind w:left="720" w:hanging="360"/>
        <w:jc w:val="both"/>
        <w:rPr>
          <w:rFonts w:ascii="Arial" w:eastAsia="Calibri" w:hAnsi="Arial" w:cs="Arial"/>
          <w:sz w:val="24"/>
          <w:szCs w:val="24"/>
        </w:rPr>
      </w:pPr>
      <w:r w:rsidRPr="70134CBB">
        <w:rPr>
          <w:rFonts w:ascii="Arial" w:eastAsia="Calibri" w:hAnsi="Arial" w:cs="Arial"/>
          <w:sz w:val="24"/>
          <w:szCs w:val="24"/>
        </w:rPr>
        <w:t>Monitoring of progress and attending progress review meetings</w:t>
      </w:r>
      <w:r w:rsidR="00574EC4" w:rsidRPr="70134CBB">
        <w:rPr>
          <w:rFonts w:ascii="Arial" w:eastAsia="Calibri" w:hAnsi="Arial" w:cs="Arial"/>
          <w:sz w:val="24"/>
          <w:szCs w:val="24"/>
        </w:rPr>
        <w:t>.</w:t>
      </w:r>
    </w:p>
    <w:p w:rsidR="001228EA" w:rsidRPr="00F33262" w:rsidRDefault="006B6418">
      <w:pPr>
        <w:numPr>
          <w:ilvl w:val="0"/>
          <w:numId w:val="8"/>
        </w:numPr>
        <w:spacing w:after="0" w:line="240" w:lineRule="auto"/>
        <w:ind w:left="720" w:hanging="360"/>
        <w:jc w:val="both"/>
        <w:rPr>
          <w:rFonts w:ascii="Arial" w:eastAsia="Calibri" w:hAnsi="Arial" w:cs="Arial"/>
          <w:sz w:val="24"/>
          <w:szCs w:val="24"/>
        </w:rPr>
      </w:pPr>
      <w:r w:rsidRPr="70134CBB">
        <w:rPr>
          <w:rFonts w:ascii="Arial" w:eastAsia="Calibri" w:hAnsi="Arial" w:cs="Arial"/>
          <w:sz w:val="24"/>
          <w:szCs w:val="24"/>
        </w:rPr>
        <w:t>Monetary reimbursement in line with the financial offer and attendant clauses</w:t>
      </w:r>
      <w:r w:rsidR="00574EC4" w:rsidRPr="70134CBB">
        <w:rPr>
          <w:rFonts w:ascii="Arial" w:eastAsia="Calibri" w:hAnsi="Arial" w:cs="Arial"/>
          <w:sz w:val="24"/>
          <w:szCs w:val="24"/>
        </w:rPr>
        <w:t>.</w:t>
      </w:r>
    </w:p>
    <w:p w:rsidR="00574EC4" w:rsidRPr="00F33262" w:rsidRDefault="00574EC4">
      <w:pPr>
        <w:spacing w:after="0" w:line="240" w:lineRule="auto"/>
        <w:jc w:val="both"/>
        <w:rPr>
          <w:rFonts w:ascii="Arial" w:eastAsia="Calibri" w:hAnsi="Arial" w:cs="Arial"/>
          <w:sz w:val="24"/>
          <w:szCs w:val="24"/>
        </w:rPr>
      </w:pPr>
    </w:p>
    <w:p w:rsidR="00C43C91" w:rsidRPr="00F33262" w:rsidRDefault="00C43C91" w:rsidP="70134CBB">
      <w:pPr>
        <w:spacing w:after="0" w:line="240" w:lineRule="auto"/>
        <w:jc w:val="both"/>
        <w:rPr>
          <w:rFonts w:ascii="Arial" w:eastAsia="Calibri" w:hAnsi="Arial" w:cs="Arial"/>
          <w:sz w:val="24"/>
          <w:szCs w:val="24"/>
        </w:rPr>
      </w:pPr>
    </w:p>
    <w:p w:rsidR="00C43C91" w:rsidRPr="00F33262" w:rsidRDefault="00C43C91" w:rsidP="00D379FD">
      <w:pPr>
        <w:spacing w:after="0" w:line="240" w:lineRule="auto"/>
        <w:jc w:val="both"/>
        <w:rPr>
          <w:rFonts w:ascii="Arial" w:eastAsia="Calibri" w:hAnsi="Arial" w:cs="Arial"/>
          <w:sz w:val="24"/>
          <w:szCs w:val="24"/>
        </w:rPr>
      </w:pPr>
    </w:p>
    <w:p w:rsidR="001228EA" w:rsidRPr="00F33262" w:rsidRDefault="001228EA" w:rsidP="70134CBB">
      <w:pPr>
        <w:spacing w:after="0"/>
        <w:rPr>
          <w:rFonts w:ascii="Arial" w:eastAsia="Calibri" w:hAnsi="Arial" w:cs="Arial"/>
          <w:b/>
          <w:bCs/>
          <w:sz w:val="24"/>
          <w:szCs w:val="24"/>
        </w:rPr>
      </w:pPr>
    </w:p>
    <w:p w:rsidR="003623E9" w:rsidRPr="00F33262" w:rsidRDefault="003623E9" w:rsidP="00653C9B">
      <w:pPr>
        <w:spacing w:after="0" w:line="360" w:lineRule="auto"/>
        <w:rPr>
          <w:rFonts w:ascii="Arial" w:eastAsia="Calibri" w:hAnsi="Arial" w:cs="Arial"/>
          <w:sz w:val="24"/>
          <w:szCs w:val="24"/>
        </w:rPr>
      </w:pPr>
    </w:p>
    <w:p w:rsidR="00FE1E5D" w:rsidRPr="00F33262" w:rsidRDefault="00FE1E5D" w:rsidP="70134CBB">
      <w:pPr>
        <w:spacing w:after="0" w:line="240" w:lineRule="auto"/>
        <w:jc w:val="both"/>
        <w:rPr>
          <w:rFonts w:ascii="Arial" w:eastAsia="Calibri" w:hAnsi="Arial" w:cs="Arial"/>
          <w:b/>
          <w:bCs/>
          <w:sz w:val="24"/>
          <w:szCs w:val="24"/>
          <w:highlight w:val="lightGray"/>
        </w:rPr>
        <w:sectPr w:rsidR="00FE1E5D" w:rsidRPr="00F33262" w:rsidSect="008805FC">
          <w:pgSz w:w="12240" w:h="15840"/>
          <w:pgMar w:top="1440" w:right="1080" w:bottom="1440" w:left="1080" w:header="720" w:footer="720" w:gutter="0"/>
          <w:cols w:space="720"/>
          <w:docGrid w:linePitch="360"/>
        </w:sectPr>
      </w:pPr>
    </w:p>
    <w:p w:rsidR="008F21EE" w:rsidRPr="00F33262" w:rsidRDefault="008F21EE" w:rsidP="00653C9B">
      <w:pPr>
        <w:spacing w:after="0" w:line="360" w:lineRule="auto"/>
        <w:rPr>
          <w:rFonts w:ascii="Arial" w:eastAsia="Calibri" w:hAnsi="Arial" w:cs="Arial"/>
          <w:sz w:val="24"/>
          <w:szCs w:val="24"/>
        </w:rPr>
      </w:pPr>
      <w:r w:rsidRPr="70134CBB">
        <w:rPr>
          <w:rFonts w:ascii="Arial" w:eastAsia="Calibri" w:hAnsi="Arial" w:cs="Arial"/>
          <w:b/>
          <w:bCs/>
          <w:sz w:val="24"/>
          <w:szCs w:val="24"/>
          <w:highlight w:val="lightGray"/>
        </w:rPr>
        <w:t xml:space="preserve">Annex </w:t>
      </w:r>
      <w:r w:rsidR="009F4729" w:rsidRPr="70134CBB">
        <w:rPr>
          <w:rFonts w:ascii="Arial" w:eastAsia="Calibri" w:hAnsi="Arial" w:cs="Arial"/>
          <w:b/>
          <w:bCs/>
          <w:sz w:val="24"/>
          <w:szCs w:val="24"/>
          <w:highlight w:val="lightGray"/>
        </w:rPr>
        <w:t>2</w:t>
      </w:r>
      <w:r w:rsidRPr="70134CBB">
        <w:rPr>
          <w:rFonts w:ascii="Arial" w:eastAsia="Calibri" w:hAnsi="Arial" w:cs="Arial"/>
          <w:b/>
          <w:bCs/>
          <w:sz w:val="24"/>
          <w:szCs w:val="24"/>
          <w:highlight w:val="lightGray"/>
        </w:rPr>
        <w:t>: Key Project Deliverables Table – Checklist</w:t>
      </w:r>
      <w:r w:rsidRPr="70134CBB">
        <w:rPr>
          <w:rFonts w:ascii="Arial" w:eastAsia="Calibri" w:hAnsi="Arial" w:cs="Arial"/>
          <w:sz w:val="24"/>
          <w:szCs w:val="24"/>
        </w:rPr>
        <w:t xml:space="preserve"> </w:t>
      </w:r>
    </w:p>
    <w:tbl>
      <w:tblPr>
        <w:tblStyle w:val="GridTable5Dark-Accent6"/>
        <w:tblW w:w="13225" w:type="dxa"/>
        <w:tblLook w:val="04A0" w:firstRow="1" w:lastRow="0" w:firstColumn="1" w:lastColumn="0" w:noHBand="0" w:noVBand="1"/>
      </w:tblPr>
      <w:tblGrid>
        <w:gridCol w:w="2547"/>
        <w:gridCol w:w="4378"/>
        <w:gridCol w:w="3985"/>
        <w:gridCol w:w="2315"/>
      </w:tblGrid>
      <w:tr w:rsidR="00E33D92" w:rsidRPr="00F33262" w:rsidTr="70134CB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rsidR="00E33D92" w:rsidRPr="00F33262" w:rsidRDefault="6568A56F" w:rsidP="00CC6AF7">
            <w:pPr>
              <w:rPr>
                <w:rFonts w:ascii="Arial" w:eastAsia="Calibri" w:hAnsi="Arial" w:cs="Arial"/>
                <w:sz w:val="24"/>
                <w:szCs w:val="24"/>
              </w:rPr>
            </w:pPr>
            <w:r w:rsidRPr="70134CBB">
              <w:rPr>
                <w:rFonts w:ascii="Arial" w:eastAsia="Calibri" w:hAnsi="Arial" w:cs="Arial"/>
                <w:sz w:val="24"/>
                <w:szCs w:val="24"/>
              </w:rPr>
              <w:t>Detailed schedule of costs</w:t>
            </w:r>
          </w:p>
        </w:tc>
        <w:tc>
          <w:tcPr>
            <w:tcW w:w="4378" w:type="dxa"/>
            <w:noWrap/>
            <w:hideMark/>
          </w:tcPr>
          <w:p w:rsidR="00E33D92" w:rsidRPr="00F33262" w:rsidRDefault="6568A56F" w:rsidP="00CC6AF7">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 </w:t>
            </w:r>
          </w:p>
        </w:tc>
        <w:tc>
          <w:tcPr>
            <w:tcW w:w="3985" w:type="dxa"/>
            <w:noWrap/>
            <w:hideMark/>
          </w:tcPr>
          <w:p w:rsidR="00E33D92" w:rsidRPr="00F33262" w:rsidRDefault="6568A56F" w:rsidP="00CC6AF7">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 </w:t>
            </w:r>
          </w:p>
        </w:tc>
        <w:tc>
          <w:tcPr>
            <w:tcW w:w="2315" w:type="dxa"/>
          </w:tcPr>
          <w:p w:rsidR="00E33D92" w:rsidRPr="00F33262" w:rsidRDefault="00E33D92" w:rsidP="00CC6AF7">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4"/>
                <w:szCs w:val="24"/>
              </w:rPr>
            </w:pPr>
          </w:p>
        </w:tc>
      </w:tr>
      <w:tr w:rsidR="00E33D92" w:rsidRPr="00F33262" w:rsidTr="70134CB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547" w:type="dxa"/>
            <w:noWrap/>
            <w:hideMark/>
          </w:tcPr>
          <w:p w:rsidR="00E33D92" w:rsidRPr="00F33262" w:rsidRDefault="6568A56F" w:rsidP="00CC6AF7">
            <w:pPr>
              <w:rPr>
                <w:rFonts w:ascii="Arial" w:eastAsia="Calibri" w:hAnsi="Arial" w:cs="Arial"/>
                <w:sz w:val="24"/>
                <w:szCs w:val="24"/>
              </w:rPr>
            </w:pPr>
            <w:r w:rsidRPr="70134CBB">
              <w:rPr>
                <w:rFonts w:ascii="Arial" w:eastAsia="Calibri" w:hAnsi="Arial" w:cs="Arial"/>
                <w:sz w:val="24"/>
                <w:szCs w:val="24"/>
              </w:rPr>
              <w:t>Activity</w:t>
            </w:r>
          </w:p>
        </w:tc>
        <w:tc>
          <w:tcPr>
            <w:tcW w:w="4378" w:type="dxa"/>
            <w:noWrap/>
            <w:hideMark/>
          </w:tcPr>
          <w:p w:rsidR="00E33D92" w:rsidRPr="00F33262" w:rsidRDefault="6568A56F" w:rsidP="00CC6AF7">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FFFFFF" w:themeColor="background1"/>
                <w:sz w:val="24"/>
                <w:szCs w:val="24"/>
              </w:rPr>
            </w:pPr>
            <w:r w:rsidRPr="70134CBB">
              <w:rPr>
                <w:rFonts w:ascii="Arial" w:eastAsia="Calibri" w:hAnsi="Arial" w:cs="Arial"/>
                <w:b/>
                <w:bCs/>
                <w:color w:val="FFFFFF" w:themeColor="background1"/>
                <w:sz w:val="24"/>
                <w:szCs w:val="24"/>
              </w:rPr>
              <w:t>Required Output (s)</w:t>
            </w:r>
          </w:p>
        </w:tc>
        <w:tc>
          <w:tcPr>
            <w:tcW w:w="3985" w:type="dxa"/>
            <w:noWrap/>
            <w:hideMark/>
          </w:tcPr>
          <w:p w:rsidR="00E33D92" w:rsidRPr="00F33262" w:rsidRDefault="6568A56F" w:rsidP="00CC6AF7">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FFFFFF" w:themeColor="background1"/>
                <w:sz w:val="24"/>
                <w:szCs w:val="24"/>
              </w:rPr>
            </w:pPr>
            <w:r w:rsidRPr="70134CBB">
              <w:rPr>
                <w:rFonts w:ascii="Arial" w:eastAsia="Calibri" w:hAnsi="Arial" w:cs="Arial"/>
                <w:b/>
                <w:bCs/>
                <w:color w:val="FFFFFF" w:themeColor="background1"/>
                <w:sz w:val="24"/>
                <w:szCs w:val="24"/>
              </w:rPr>
              <w:t>Evidence of Completion</w:t>
            </w:r>
          </w:p>
        </w:tc>
        <w:tc>
          <w:tcPr>
            <w:tcW w:w="2315" w:type="dxa"/>
          </w:tcPr>
          <w:p w:rsidR="00E33D92" w:rsidRPr="00F33262" w:rsidRDefault="6568A56F" w:rsidP="00CC6AF7">
            <w:pP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4"/>
                <w:szCs w:val="24"/>
              </w:rPr>
            </w:pPr>
            <w:r w:rsidRPr="70134CBB">
              <w:rPr>
                <w:rFonts w:ascii="Arial" w:hAnsi="Arial" w:cs="Arial"/>
                <w:b/>
                <w:bCs/>
                <w:color w:val="FFFFFF" w:themeColor="background1"/>
                <w:sz w:val="24"/>
                <w:szCs w:val="24"/>
              </w:rPr>
              <w:t xml:space="preserve">Estimated Time </w:t>
            </w:r>
          </w:p>
        </w:tc>
      </w:tr>
      <w:tr w:rsidR="00E33D92" w:rsidRPr="00F33262" w:rsidTr="70134CBB">
        <w:trPr>
          <w:trHeight w:val="986"/>
        </w:trPr>
        <w:tc>
          <w:tcPr>
            <w:cnfStyle w:val="001000000000" w:firstRow="0" w:lastRow="0" w:firstColumn="1" w:lastColumn="0" w:oddVBand="0" w:evenVBand="0" w:oddHBand="0" w:evenHBand="0" w:firstRowFirstColumn="0" w:firstRowLastColumn="0" w:lastRowFirstColumn="0" w:lastRowLastColumn="0"/>
            <w:tcW w:w="2547" w:type="dxa"/>
            <w:hideMark/>
          </w:tcPr>
          <w:p w:rsidR="00E33D92" w:rsidRPr="00F33262" w:rsidRDefault="6568A56F" w:rsidP="00CC6AF7">
            <w:pPr>
              <w:rPr>
                <w:rFonts w:ascii="Arial" w:eastAsia="Calibri" w:hAnsi="Arial" w:cs="Arial"/>
                <w:sz w:val="24"/>
                <w:szCs w:val="24"/>
              </w:rPr>
            </w:pPr>
            <w:r w:rsidRPr="70134CBB">
              <w:rPr>
                <w:rFonts w:ascii="Arial" w:eastAsia="Calibri" w:hAnsi="Arial" w:cs="Arial"/>
                <w:sz w:val="24"/>
                <w:szCs w:val="24"/>
              </w:rPr>
              <w:t>Site Visit</w:t>
            </w:r>
          </w:p>
        </w:tc>
        <w:tc>
          <w:tcPr>
            <w:tcW w:w="4378" w:type="dxa"/>
            <w:noWrap/>
            <w:hideMark/>
          </w:tcPr>
          <w:p w:rsidR="00E33D92" w:rsidRPr="00F33262" w:rsidRDefault="6568A56F" w:rsidP="00CC6AF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Field visit report/debrief</w:t>
            </w:r>
          </w:p>
        </w:tc>
        <w:tc>
          <w:tcPr>
            <w:tcW w:w="3985" w:type="dxa"/>
            <w:hideMark/>
          </w:tcPr>
          <w:p w:rsidR="00E33D92" w:rsidRPr="00F33262" w:rsidRDefault="6568A56F" w:rsidP="00CC6AF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 xml:space="preserve">Out puts reviewed and agreed by GOAL technical team. </w:t>
            </w:r>
          </w:p>
        </w:tc>
        <w:tc>
          <w:tcPr>
            <w:tcW w:w="2315" w:type="dxa"/>
          </w:tcPr>
          <w:p w:rsidR="00E33D92" w:rsidRPr="00F33262" w:rsidRDefault="6568A56F" w:rsidP="00CC6AF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hAnsi="Arial" w:cs="Arial"/>
                <w:sz w:val="24"/>
                <w:szCs w:val="24"/>
              </w:rPr>
              <w:t>Agreed workplan</w:t>
            </w:r>
          </w:p>
        </w:tc>
      </w:tr>
      <w:tr w:rsidR="00E33D92" w:rsidRPr="00F33262" w:rsidTr="70134CBB">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547" w:type="dxa"/>
            <w:hideMark/>
          </w:tcPr>
          <w:p w:rsidR="00E33D92" w:rsidRPr="00F33262" w:rsidRDefault="6568A56F" w:rsidP="00CC6AF7">
            <w:pPr>
              <w:rPr>
                <w:rFonts w:ascii="Arial" w:eastAsia="Calibri" w:hAnsi="Arial" w:cs="Arial"/>
                <w:sz w:val="24"/>
                <w:szCs w:val="24"/>
              </w:rPr>
            </w:pPr>
            <w:r w:rsidRPr="70134CBB">
              <w:rPr>
                <w:rFonts w:ascii="Arial" w:eastAsia="Calibri" w:hAnsi="Arial" w:cs="Arial"/>
                <w:sz w:val="24"/>
                <w:szCs w:val="24"/>
              </w:rPr>
              <w:t>Social Economic survey</w:t>
            </w:r>
          </w:p>
        </w:tc>
        <w:tc>
          <w:tcPr>
            <w:tcW w:w="4378" w:type="dxa"/>
            <w:hideMark/>
          </w:tcPr>
          <w:p w:rsidR="00E33D92" w:rsidRPr="00F33262" w:rsidRDefault="6568A56F" w:rsidP="00CC6AF7">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 xml:space="preserve">Social Economic survey report </w:t>
            </w:r>
          </w:p>
        </w:tc>
        <w:tc>
          <w:tcPr>
            <w:tcW w:w="3985" w:type="dxa"/>
            <w:hideMark/>
          </w:tcPr>
          <w:p w:rsidR="00E33D92" w:rsidRPr="00F33262" w:rsidRDefault="6568A56F" w:rsidP="00CC6AF7">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Socio-economic survey process and final report agreed with GOAL MEAL coordinator</w:t>
            </w:r>
          </w:p>
        </w:tc>
        <w:tc>
          <w:tcPr>
            <w:tcW w:w="2315" w:type="dxa"/>
          </w:tcPr>
          <w:p w:rsidR="00E33D92" w:rsidRPr="00F33262" w:rsidRDefault="6568A56F" w:rsidP="00CC6AF7">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70134CBB">
              <w:rPr>
                <w:rFonts w:ascii="Arial" w:hAnsi="Arial" w:cs="Arial"/>
                <w:sz w:val="24"/>
                <w:szCs w:val="24"/>
              </w:rPr>
              <w:t>Agreed work plan</w:t>
            </w:r>
          </w:p>
        </w:tc>
      </w:tr>
      <w:tr w:rsidR="00E33D92" w:rsidRPr="00F33262" w:rsidTr="70134CBB">
        <w:trPr>
          <w:trHeight w:val="1320"/>
        </w:trPr>
        <w:tc>
          <w:tcPr>
            <w:cnfStyle w:val="001000000000" w:firstRow="0" w:lastRow="0" w:firstColumn="1" w:lastColumn="0" w:oddVBand="0" w:evenVBand="0" w:oddHBand="0" w:evenHBand="0" w:firstRowFirstColumn="0" w:firstRowLastColumn="0" w:lastRowFirstColumn="0" w:lastRowLastColumn="0"/>
            <w:tcW w:w="2547" w:type="dxa"/>
            <w:hideMark/>
          </w:tcPr>
          <w:p w:rsidR="00E33D92" w:rsidRPr="00F33262" w:rsidRDefault="6568A56F" w:rsidP="00CC6AF7">
            <w:pPr>
              <w:rPr>
                <w:rFonts w:ascii="Arial" w:eastAsia="Calibri" w:hAnsi="Arial" w:cs="Arial"/>
                <w:sz w:val="24"/>
                <w:szCs w:val="24"/>
              </w:rPr>
            </w:pPr>
            <w:r w:rsidRPr="70134CBB">
              <w:rPr>
                <w:rFonts w:ascii="Arial" w:eastAsia="Calibri" w:hAnsi="Arial" w:cs="Arial"/>
                <w:sz w:val="24"/>
                <w:szCs w:val="24"/>
              </w:rPr>
              <w:t>Topographic survey</w:t>
            </w:r>
          </w:p>
        </w:tc>
        <w:tc>
          <w:tcPr>
            <w:tcW w:w="4378" w:type="dxa"/>
            <w:hideMark/>
          </w:tcPr>
          <w:p w:rsidR="00E33D92" w:rsidRPr="00F33262" w:rsidRDefault="6568A56F" w:rsidP="00CC6AF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Topographic survey report</w:t>
            </w:r>
          </w:p>
        </w:tc>
        <w:tc>
          <w:tcPr>
            <w:tcW w:w="3985" w:type="dxa"/>
            <w:hideMark/>
          </w:tcPr>
          <w:p w:rsidR="00E33D92" w:rsidRPr="00F33262" w:rsidRDefault="6568A56F" w:rsidP="00CC6AF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Topographic survey conducted with instruments of required accuracy agreed with GOAL. Final report agreed with GOAL</w:t>
            </w:r>
          </w:p>
        </w:tc>
        <w:tc>
          <w:tcPr>
            <w:tcW w:w="2315" w:type="dxa"/>
          </w:tcPr>
          <w:p w:rsidR="00E33D92" w:rsidRPr="00F33262" w:rsidRDefault="6568A56F" w:rsidP="00CC6AF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hAnsi="Arial" w:cs="Arial"/>
                <w:sz w:val="24"/>
                <w:szCs w:val="24"/>
              </w:rPr>
              <w:t>Agreed work plan</w:t>
            </w:r>
          </w:p>
        </w:tc>
      </w:tr>
      <w:tr w:rsidR="00E33D92" w:rsidRPr="00F33262" w:rsidTr="70134CBB">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2547" w:type="dxa"/>
            <w:hideMark/>
          </w:tcPr>
          <w:p w:rsidR="00E33D92" w:rsidRPr="00F33262" w:rsidRDefault="6568A56F" w:rsidP="00CC6AF7">
            <w:pPr>
              <w:rPr>
                <w:rFonts w:ascii="Arial" w:eastAsia="Calibri" w:hAnsi="Arial" w:cs="Arial"/>
                <w:sz w:val="24"/>
                <w:szCs w:val="24"/>
              </w:rPr>
            </w:pPr>
            <w:r w:rsidRPr="70134CBB">
              <w:rPr>
                <w:rFonts w:ascii="Arial" w:eastAsia="Calibri" w:hAnsi="Arial" w:cs="Arial"/>
                <w:sz w:val="24"/>
                <w:szCs w:val="24"/>
              </w:rPr>
              <w:t>Geotechnical investigations</w:t>
            </w:r>
          </w:p>
        </w:tc>
        <w:tc>
          <w:tcPr>
            <w:tcW w:w="4378" w:type="dxa"/>
            <w:hideMark/>
          </w:tcPr>
          <w:p w:rsidR="00E33D92" w:rsidRPr="00F33262" w:rsidRDefault="6568A56F" w:rsidP="00CC6AF7">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Geotechnical investigations report</w:t>
            </w:r>
          </w:p>
        </w:tc>
        <w:tc>
          <w:tcPr>
            <w:tcW w:w="3985" w:type="dxa"/>
            <w:hideMark/>
          </w:tcPr>
          <w:p w:rsidR="00E33D92" w:rsidRPr="00F33262" w:rsidRDefault="6568A56F" w:rsidP="00CC6AF7">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 xml:space="preserve">Geotechnical investigation equipment and procedure supervised and agreed by GOAL. Final report agreed by GOAL. </w:t>
            </w:r>
          </w:p>
        </w:tc>
        <w:tc>
          <w:tcPr>
            <w:tcW w:w="2315" w:type="dxa"/>
          </w:tcPr>
          <w:p w:rsidR="00E33D92" w:rsidRPr="00F33262" w:rsidRDefault="6568A56F" w:rsidP="00CC6AF7">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70134CBB">
              <w:rPr>
                <w:rFonts w:ascii="Arial" w:hAnsi="Arial" w:cs="Arial"/>
                <w:sz w:val="24"/>
                <w:szCs w:val="24"/>
              </w:rPr>
              <w:t>Agreed work plan</w:t>
            </w:r>
          </w:p>
        </w:tc>
      </w:tr>
      <w:tr w:rsidR="00E33D92" w:rsidRPr="00F33262" w:rsidTr="70134CBB">
        <w:trPr>
          <w:trHeight w:val="639"/>
        </w:trPr>
        <w:tc>
          <w:tcPr>
            <w:cnfStyle w:val="001000000000" w:firstRow="0" w:lastRow="0" w:firstColumn="1" w:lastColumn="0" w:oddVBand="0" w:evenVBand="0" w:oddHBand="0" w:evenHBand="0" w:firstRowFirstColumn="0" w:firstRowLastColumn="0" w:lastRowFirstColumn="0" w:lastRowLastColumn="0"/>
            <w:tcW w:w="2547" w:type="dxa"/>
            <w:vMerge w:val="restart"/>
            <w:hideMark/>
          </w:tcPr>
          <w:p w:rsidR="00E33D92" w:rsidRPr="00F33262" w:rsidRDefault="6568A56F" w:rsidP="00CC6AF7">
            <w:pPr>
              <w:rPr>
                <w:rFonts w:ascii="Arial" w:eastAsia="Calibri" w:hAnsi="Arial" w:cs="Arial"/>
                <w:sz w:val="24"/>
                <w:szCs w:val="24"/>
              </w:rPr>
            </w:pPr>
            <w:r w:rsidRPr="70134CBB">
              <w:rPr>
                <w:rFonts w:ascii="Arial" w:eastAsia="Calibri" w:hAnsi="Arial" w:cs="Arial"/>
                <w:sz w:val="24"/>
                <w:szCs w:val="24"/>
              </w:rPr>
              <w:t>Detailed Engineering design</w:t>
            </w:r>
          </w:p>
        </w:tc>
        <w:tc>
          <w:tcPr>
            <w:tcW w:w="4378" w:type="dxa"/>
            <w:hideMark/>
          </w:tcPr>
          <w:p w:rsidR="00E33D92" w:rsidRPr="00F33262" w:rsidRDefault="6568A56F" w:rsidP="00CC6AF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Population projections</w:t>
            </w:r>
          </w:p>
        </w:tc>
        <w:tc>
          <w:tcPr>
            <w:tcW w:w="3985" w:type="dxa"/>
            <w:vMerge w:val="restart"/>
            <w:hideMark/>
          </w:tcPr>
          <w:p w:rsidR="00E33D92" w:rsidRPr="00F33262" w:rsidRDefault="6568A56F" w:rsidP="00CC6AF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All computations and outputs agreed with GOAL</w:t>
            </w:r>
          </w:p>
        </w:tc>
        <w:tc>
          <w:tcPr>
            <w:tcW w:w="2315" w:type="dxa"/>
          </w:tcPr>
          <w:p w:rsidR="00E33D92" w:rsidRPr="00F33262" w:rsidRDefault="6568A56F" w:rsidP="00CC6AF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hAnsi="Arial" w:cs="Arial"/>
                <w:sz w:val="24"/>
                <w:szCs w:val="24"/>
              </w:rPr>
              <w:t>Agreed work plan</w:t>
            </w:r>
          </w:p>
        </w:tc>
      </w:tr>
      <w:tr w:rsidR="00E33D92" w:rsidRPr="00F33262" w:rsidTr="70134CBB">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2547" w:type="dxa"/>
            <w:vMerge/>
            <w:hideMark/>
          </w:tcPr>
          <w:p w:rsidR="00E33D92" w:rsidRPr="00FD29F2" w:rsidRDefault="00E33D92">
            <w:pPr>
              <w:rPr>
                <w:rFonts w:ascii="Arial" w:eastAsia="Calibri" w:hAnsi="Arial" w:cs="Arial"/>
                <w:sz w:val="24"/>
                <w:szCs w:val="24"/>
              </w:rPr>
            </w:pPr>
          </w:p>
        </w:tc>
        <w:tc>
          <w:tcPr>
            <w:tcW w:w="4378" w:type="dxa"/>
            <w:hideMark/>
          </w:tcPr>
          <w:p w:rsidR="00E33D92" w:rsidRPr="00F33262" w:rsidRDefault="6568A56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Computations for Water Demand and Projections</w:t>
            </w:r>
          </w:p>
        </w:tc>
        <w:tc>
          <w:tcPr>
            <w:tcW w:w="3985" w:type="dxa"/>
            <w:vMerge/>
            <w:hideMark/>
          </w:tcPr>
          <w:p w:rsidR="00E33D92" w:rsidRPr="00FD29F2" w:rsidRDefault="00E33D9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c>
          <w:tcPr>
            <w:tcW w:w="2315" w:type="dxa"/>
          </w:tcPr>
          <w:p w:rsidR="00E33D92" w:rsidRPr="00F33262" w:rsidRDefault="00E33D9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r>
      <w:tr w:rsidR="00E33D92" w:rsidRPr="00F33262" w:rsidTr="70134CBB">
        <w:trPr>
          <w:trHeight w:val="985"/>
        </w:trPr>
        <w:tc>
          <w:tcPr>
            <w:cnfStyle w:val="001000000000" w:firstRow="0" w:lastRow="0" w:firstColumn="1" w:lastColumn="0" w:oddVBand="0" w:evenVBand="0" w:oddHBand="0" w:evenHBand="0" w:firstRowFirstColumn="0" w:firstRowLastColumn="0" w:lastRowFirstColumn="0" w:lastRowLastColumn="0"/>
            <w:tcW w:w="2547" w:type="dxa"/>
            <w:vMerge/>
            <w:hideMark/>
          </w:tcPr>
          <w:p w:rsidR="00E33D92" w:rsidRPr="00FD29F2" w:rsidRDefault="00E33D92">
            <w:pPr>
              <w:rPr>
                <w:rFonts w:ascii="Arial" w:eastAsia="Calibri" w:hAnsi="Arial" w:cs="Arial"/>
                <w:sz w:val="24"/>
                <w:szCs w:val="24"/>
              </w:rPr>
            </w:pPr>
          </w:p>
        </w:tc>
        <w:tc>
          <w:tcPr>
            <w:tcW w:w="4378" w:type="dxa"/>
            <w:hideMark/>
          </w:tcPr>
          <w:p w:rsidR="00E33D92" w:rsidRPr="00F33262" w:rsidRDefault="6568A56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 xml:space="preserve">Reservoir sizing computations based on flow simulations </w:t>
            </w:r>
          </w:p>
        </w:tc>
        <w:tc>
          <w:tcPr>
            <w:tcW w:w="3985" w:type="dxa"/>
            <w:vMerge/>
            <w:hideMark/>
          </w:tcPr>
          <w:p w:rsidR="00E33D92" w:rsidRPr="00FD29F2" w:rsidRDefault="00E33D9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c>
          <w:tcPr>
            <w:tcW w:w="2315" w:type="dxa"/>
          </w:tcPr>
          <w:p w:rsidR="00E33D92" w:rsidRPr="00F33262" w:rsidRDefault="00E33D9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r w:rsidR="00E33D92" w:rsidRPr="00F33262" w:rsidTr="70134CBB">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547" w:type="dxa"/>
            <w:vMerge/>
          </w:tcPr>
          <w:p w:rsidR="00E33D92" w:rsidRPr="00FD29F2" w:rsidRDefault="00E33D92">
            <w:pPr>
              <w:rPr>
                <w:rFonts w:ascii="Arial" w:eastAsia="Calibri" w:hAnsi="Arial" w:cs="Arial"/>
                <w:sz w:val="24"/>
                <w:szCs w:val="24"/>
              </w:rPr>
            </w:pPr>
          </w:p>
        </w:tc>
        <w:tc>
          <w:tcPr>
            <w:tcW w:w="4378" w:type="dxa"/>
          </w:tcPr>
          <w:p w:rsidR="00E33D92" w:rsidRPr="00F33262" w:rsidRDefault="6568A56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 xml:space="preserve">Sizing of transmission and distribution networks based on </w:t>
            </w:r>
            <w:proofErr w:type="spellStart"/>
            <w:r w:rsidRPr="70134CBB">
              <w:rPr>
                <w:rFonts w:ascii="Arial" w:eastAsia="Calibri" w:hAnsi="Arial" w:cs="Arial"/>
                <w:i/>
                <w:iCs/>
                <w:sz w:val="24"/>
                <w:szCs w:val="24"/>
              </w:rPr>
              <w:t>Epanet</w:t>
            </w:r>
            <w:proofErr w:type="spellEnd"/>
            <w:r w:rsidRPr="70134CBB">
              <w:rPr>
                <w:rFonts w:ascii="Arial" w:eastAsia="Calibri" w:hAnsi="Arial" w:cs="Arial"/>
                <w:sz w:val="24"/>
                <w:szCs w:val="24"/>
              </w:rPr>
              <w:t xml:space="preserve"> simulations</w:t>
            </w:r>
          </w:p>
        </w:tc>
        <w:tc>
          <w:tcPr>
            <w:tcW w:w="3985" w:type="dxa"/>
            <w:vMerge/>
          </w:tcPr>
          <w:p w:rsidR="00E33D92" w:rsidRPr="00FD29F2" w:rsidRDefault="00E33D9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c>
          <w:tcPr>
            <w:tcW w:w="2315" w:type="dxa"/>
          </w:tcPr>
          <w:p w:rsidR="00E33D92" w:rsidRPr="00F33262" w:rsidRDefault="00E33D9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r>
      <w:tr w:rsidR="00E33D92" w:rsidRPr="00F33262" w:rsidTr="70134CBB">
        <w:trPr>
          <w:trHeight w:val="727"/>
        </w:trPr>
        <w:tc>
          <w:tcPr>
            <w:cnfStyle w:val="001000000000" w:firstRow="0" w:lastRow="0" w:firstColumn="1" w:lastColumn="0" w:oddVBand="0" w:evenVBand="0" w:oddHBand="0" w:evenHBand="0" w:firstRowFirstColumn="0" w:firstRowLastColumn="0" w:lastRowFirstColumn="0" w:lastRowLastColumn="0"/>
            <w:tcW w:w="2547" w:type="dxa"/>
            <w:vMerge/>
            <w:hideMark/>
          </w:tcPr>
          <w:p w:rsidR="00E33D92" w:rsidRPr="00FD29F2" w:rsidRDefault="00E33D92">
            <w:pPr>
              <w:rPr>
                <w:rFonts w:ascii="Arial" w:eastAsia="Calibri" w:hAnsi="Arial" w:cs="Arial"/>
                <w:sz w:val="24"/>
                <w:szCs w:val="24"/>
              </w:rPr>
            </w:pPr>
          </w:p>
        </w:tc>
        <w:tc>
          <w:tcPr>
            <w:tcW w:w="4378" w:type="dxa"/>
            <w:hideMark/>
          </w:tcPr>
          <w:p w:rsidR="00E33D92" w:rsidRPr="00F33262" w:rsidRDefault="6568A56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Sizing of P-V power system or otherwise using agreed software</w:t>
            </w:r>
          </w:p>
        </w:tc>
        <w:tc>
          <w:tcPr>
            <w:tcW w:w="3985" w:type="dxa"/>
            <w:vMerge/>
            <w:hideMark/>
          </w:tcPr>
          <w:p w:rsidR="00E33D92" w:rsidRPr="00FD29F2" w:rsidRDefault="00E33D9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c>
          <w:tcPr>
            <w:tcW w:w="2315" w:type="dxa"/>
          </w:tcPr>
          <w:p w:rsidR="00E33D92" w:rsidRPr="00F33262" w:rsidRDefault="00E33D9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r w:rsidR="00E33D92" w:rsidRPr="00F33262" w:rsidTr="70134CBB">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547" w:type="dxa"/>
            <w:vMerge/>
          </w:tcPr>
          <w:p w:rsidR="00E33D92" w:rsidRPr="00FD29F2" w:rsidRDefault="00E33D92">
            <w:pPr>
              <w:rPr>
                <w:rFonts w:ascii="Arial" w:eastAsia="Calibri" w:hAnsi="Arial" w:cs="Arial"/>
                <w:sz w:val="24"/>
                <w:szCs w:val="24"/>
              </w:rPr>
            </w:pPr>
          </w:p>
        </w:tc>
        <w:tc>
          <w:tcPr>
            <w:tcW w:w="4378" w:type="dxa"/>
          </w:tcPr>
          <w:p w:rsidR="00E33D92" w:rsidRPr="00F33262" w:rsidRDefault="6568A56F">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Structural design of the steel tower with details of all associated members</w:t>
            </w:r>
          </w:p>
        </w:tc>
        <w:tc>
          <w:tcPr>
            <w:tcW w:w="3985" w:type="dxa"/>
            <w:vMerge/>
          </w:tcPr>
          <w:p w:rsidR="00E33D92" w:rsidRPr="00FD29F2" w:rsidRDefault="00E33D9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c>
          <w:tcPr>
            <w:tcW w:w="2315" w:type="dxa"/>
          </w:tcPr>
          <w:p w:rsidR="00E33D92" w:rsidRPr="00F33262" w:rsidRDefault="00E33D9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r>
      <w:tr w:rsidR="00E33D92" w:rsidRPr="00F33262" w:rsidTr="70134CBB">
        <w:trPr>
          <w:trHeight w:val="1332"/>
        </w:trPr>
        <w:tc>
          <w:tcPr>
            <w:cnfStyle w:val="001000000000" w:firstRow="0" w:lastRow="0" w:firstColumn="1" w:lastColumn="0" w:oddVBand="0" w:evenVBand="0" w:oddHBand="0" w:evenHBand="0" w:firstRowFirstColumn="0" w:firstRowLastColumn="0" w:lastRowFirstColumn="0" w:lastRowLastColumn="0"/>
            <w:tcW w:w="2547" w:type="dxa"/>
            <w:vMerge/>
          </w:tcPr>
          <w:p w:rsidR="00E33D92" w:rsidRPr="00FD29F2" w:rsidRDefault="00E33D92">
            <w:pPr>
              <w:rPr>
                <w:rFonts w:ascii="Arial" w:eastAsia="Calibri" w:hAnsi="Arial" w:cs="Arial"/>
                <w:sz w:val="24"/>
                <w:szCs w:val="24"/>
              </w:rPr>
            </w:pPr>
          </w:p>
        </w:tc>
        <w:tc>
          <w:tcPr>
            <w:tcW w:w="4378" w:type="dxa"/>
          </w:tcPr>
          <w:p w:rsidR="00E33D92" w:rsidRPr="00F33262" w:rsidRDefault="6568A56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 xml:space="preserve">Design of other civil works; pump houses, P-V support structures, sanitation, water collection tap stands </w:t>
            </w:r>
            <w:proofErr w:type="spellStart"/>
            <w:r w:rsidRPr="70134CBB">
              <w:rPr>
                <w:rFonts w:ascii="Arial" w:eastAsia="Calibri" w:hAnsi="Arial" w:cs="Arial"/>
                <w:sz w:val="24"/>
                <w:szCs w:val="24"/>
              </w:rPr>
              <w:t>etc</w:t>
            </w:r>
            <w:proofErr w:type="spellEnd"/>
            <w:r w:rsidRPr="70134CBB">
              <w:rPr>
                <w:rFonts w:ascii="Arial" w:eastAsia="Calibri" w:hAnsi="Arial" w:cs="Arial"/>
                <w:sz w:val="24"/>
                <w:szCs w:val="24"/>
              </w:rPr>
              <w:t xml:space="preserve"> including detailing</w:t>
            </w:r>
          </w:p>
        </w:tc>
        <w:tc>
          <w:tcPr>
            <w:tcW w:w="3985" w:type="dxa"/>
            <w:vMerge/>
          </w:tcPr>
          <w:p w:rsidR="00E33D92" w:rsidRPr="00FD29F2" w:rsidRDefault="00E33D9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c>
          <w:tcPr>
            <w:tcW w:w="2315" w:type="dxa"/>
          </w:tcPr>
          <w:p w:rsidR="00E33D92" w:rsidRPr="00F33262" w:rsidRDefault="00E33D9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r w:rsidR="00E33D92" w:rsidRPr="00F33262" w:rsidTr="70134CBB">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2547" w:type="dxa"/>
            <w:hideMark/>
          </w:tcPr>
          <w:p w:rsidR="00E33D92" w:rsidRPr="00F33262" w:rsidRDefault="6568A56F" w:rsidP="00E33D92">
            <w:pPr>
              <w:rPr>
                <w:rFonts w:ascii="Arial" w:eastAsia="Calibri" w:hAnsi="Arial" w:cs="Arial"/>
                <w:sz w:val="24"/>
                <w:szCs w:val="24"/>
              </w:rPr>
            </w:pPr>
            <w:r w:rsidRPr="70134CBB">
              <w:rPr>
                <w:rFonts w:ascii="Arial" w:eastAsia="Calibri" w:hAnsi="Arial" w:cs="Arial"/>
                <w:sz w:val="24"/>
                <w:szCs w:val="24"/>
              </w:rPr>
              <w:t>Detailed tender documents</w:t>
            </w:r>
          </w:p>
        </w:tc>
        <w:tc>
          <w:tcPr>
            <w:tcW w:w="4378" w:type="dxa"/>
            <w:hideMark/>
          </w:tcPr>
          <w:p w:rsidR="00E33D92" w:rsidRPr="00F33262" w:rsidRDefault="6568A56F" w:rsidP="00E33D9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 xml:space="preserve">Priced </w:t>
            </w:r>
            <w:proofErr w:type="spellStart"/>
            <w:r w:rsidRPr="70134CBB">
              <w:rPr>
                <w:rFonts w:ascii="Arial" w:eastAsia="Calibri" w:hAnsi="Arial" w:cs="Arial"/>
                <w:sz w:val="24"/>
                <w:szCs w:val="24"/>
              </w:rPr>
              <w:t>BoQs</w:t>
            </w:r>
            <w:proofErr w:type="spellEnd"/>
            <w:r w:rsidRPr="70134CBB">
              <w:rPr>
                <w:rFonts w:ascii="Arial" w:eastAsia="Calibri" w:hAnsi="Arial" w:cs="Arial"/>
                <w:sz w:val="24"/>
                <w:szCs w:val="24"/>
              </w:rPr>
              <w:t>, Technical specifications of works and materials, Schedule of drawings</w:t>
            </w:r>
          </w:p>
        </w:tc>
        <w:tc>
          <w:tcPr>
            <w:tcW w:w="3985" w:type="dxa"/>
            <w:hideMark/>
          </w:tcPr>
          <w:p w:rsidR="00E33D92" w:rsidRPr="00F33262" w:rsidRDefault="6568A56F" w:rsidP="00E33D9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 xml:space="preserve">Out puts reviewed and agreed by GOAL </w:t>
            </w:r>
          </w:p>
        </w:tc>
        <w:tc>
          <w:tcPr>
            <w:tcW w:w="2315" w:type="dxa"/>
          </w:tcPr>
          <w:p w:rsidR="00E33D92" w:rsidRPr="00F33262" w:rsidRDefault="6568A56F" w:rsidP="00E33D9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70134CBB">
              <w:rPr>
                <w:rFonts w:ascii="Arial" w:hAnsi="Arial" w:cs="Arial"/>
                <w:sz w:val="24"/>
                <w:szCs w:val="24"/>
              </w:rPr>
              <w:t>Agreed work plan</w:t>
            </w:r>
          </w:p>
        </w:tc>
      </w:tr>
      <w:tr w:rsidR="00E33D92" w:rsidRPr="00F33262" w:rsidTr="70134CBB">
        <w:trPr>
          <w:trHeight w:val="1421"/>
        </w:trPr>
        <w:tc>
          <w:tcPr>
            <w:cnfStyle w:val="001000000000" w:firstRow="0" w:lastRow="0" w:firstColumn="1" w:lastColumn="0" w:oddVBand="0" w:evenVBand="0" w:oddHBand="0" w:evenHBand="0" w:firstRowFirstColumn="0" w:firstRowLastColumn="0" w:lastRowFirstColumn="0" w:lastRowLastColumn="0"/>
            <w:tcW w:w="2547" w:type="dxa"/>
            <w:hideMark/>
          </w:tcPr>
          <w:p w:rsidR="00E33D92" w:rsidRPr="00F33262" w:rsidRDefault="6568A56F" w:rsidP="00E33D92">
            <w:pPr>
              <w:rPr>
                <w:rFonts w:ascii="Arial" w:eastAsia="Calibri" w:hAnsi="Arial" w:cs="Arial"/>
                <w:sz w:val="24"/>
                <w:szCs w:val="24"/>
              </w:rPr>
            </w:pPr>
            <w:r w:rsidRPr="70134CBB">
              <w:rPr>
                <w:rFonts w:ascii="Arial" w:eastAsia="Calibri" w:hAnsi="Arial" w:cs="Arial"/>
                <w:sz w:val="24"/>
                <w:szCs w:val="24"/>
              </w:rPr>
              <w:t>O &amp; M model &amp; Financial Analysis</w:t>
            </w:r>
          </w:p>
        </w:tc>
        <w:tc>
          <w:tcPr>
            <w:tcW w:w="4378" w:type="dxa"/>
            <w:hideMark/>
          </w:tcPr>
          <w:p w:rsidR="00E33D92" w:rsidRPr="00F33262" w:rsidRDefault="6568A56F" w:rsidP="00E33D9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Completed O&amp;M model &amp; Financial Analysis for sustainable Operation of the proposed scheme</w:t>
            </w:r>
          </w:p>
        </w:tc>
        <w:tc>
          <w:tcPr>
            <w:tcW w:w="3985" w:type="dxa"/>
            <w:hideMark/>
          </w:tcPr>
          <w:p w:rsidR="00E33D92" w:rsidRPr="00F33262" w:rsidRDefault="6568A56F" w:rsidP="00E33D9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 xml:space="preserve">Out puts reviewed and agreed by GOAL </w:t>
            </w:r>
          </w:p>
        </w:tc>
        <w:tc>
          <w:tcPr>
            <w:tcW w:w="2315" w:type="dxa"/>
          </w:tcPr>
          <w:p w:rsidR="00E33D92" w:rsidRPr="00F33262" w:rsidRDefault="6568A56F" w:rsidP="00E33D9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hAnsi="Arial" w:cs="Arial"/>
                <w:sz w:val="24"/>
                <w:szCs w:val="24"/>
              </w:rPr>
              <w:t>Agreed work plan</w:t>
            </w:r>
          </w:p>
        </w:tc>
      </w:tr>
      <w:tr w:rsidR="00B87EE4" w:rsidRPr="00F33262" w:rsidTr="70134CBB">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2547" w:type="dxa"/>
          </w:tcPr>
          <w:p w:rsidR="00B87EE4" w:rsidRPr="70134CBB" w:rsidRDefault="00B87EE4">
            <w:pPr>
              <w:rPr>
                <w:rFonts w:ascii="Arial" w:eastAsia="Calibri" w:hAnsi="Arial" w:cs="Arial"/>
                <w:sz w:val="24"/>
                <w:szCs w:val="24"/>
              </w:rPr>
            </w:pPr>
            <w:r>
              <w:rPr>
                <w:rFonts w:ascii="Arial" w:eastAsia="Calibri" w:hAnsi="Arial" w:cs="Arial"/>
                <w:sz w:val="24"/>
                <w:szCs w:val="24"/>
              </w:rPr>
              <w:t xml:space="preserve">Mentorship and Training of </w:t>
            </w:r>
            <w:r w:rsidR="00FE79F3">
              <w:rPr>
                <w:rFonts w:ascii="Arial" w:eastAsia="Calibri" w:hAnsi="Arial" w:cs="Arial"/>
                <w:sz w:val="24"/>
                <w:szCs w:val="24"/>
              </w:rPr>
              <w:t xml:space="preserve">at least </w:t>
            </w:r>
            <w:r w:rsidR="00D0682A">
              <w:rPr>
                <w:rFonts w:ascii="Arial" w:eastAsia="Calibri" w:hAnsi="Arial" w:cs="Arial"/>
                <w:sz w:val="24"/>
                <w:szCs w:val="24"/>
              </w:rPr>
              <w:t>two</w:t>
            </w:r>
            <w:r>
              <w:rPr>
                <w:rFonts w:ascii="Arial" w:eastAsia="Calibri" w:hAnsi="Arial" w:cs="Arial"/>
                <w:sz w:val="24"/>
                <w:szCs w:val="24"/>
              </w:rPr>
              <w:t xml:space="preserve"> </w:t>
            </w:r>
            <w:r w:rsidR="00FE79F3">
              <w:rPr>
                <w:rFonts w:ascii="Arial" w:eastAsia="Calibri" w:hAnsi="Arial" w:cs="Arial"/>
                <w:sz w:val="24"/>
                <w:szCs w:val="24"/>
              </w:rPr>
              <w:t>s</w:t>
            </w:r>
            <w:r>
              <w:rPr>
                <w:rFonts w:ascii="Arial" w:eastAsia="Calibri" w:hAnsi="Arial" w:cs="Arial"/>
                <w:sz w:val="24"/>
                <w:szCs w:val="24"/>
              </w:rPr>
              <w:t xml:space="preserve">taff </w:t>
            </w:r>
          </w:p>
        </w:tc>
        <w:tc>
          <w:tcPr>
            <w:tcW w:w="4378" w:type="dxa"/>
          </w:tcPr>
          <w:p w:rsidR="00B87EE4" w:rsidRPr="70134CBB" w:rsidRDefault="00B87EE4">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 xml:space="preserve">Completed provision of mentorship and training to </w:t>
            </w:r>
            <w:r w:rsidR="000B12D7">
              <w:rPr>
                <w:rFonts w:ascii="Arial" w:eastAsia="Calibri" w:hAnsi="Arial" w:cs="Arial"/>
                <w:sz w:val="24"/>
                <w:szCs w:val="24"/>
              </w:rPr>
              <w:t>at least two</w:t>
            </w:r>
            <w:r>
              <w:rPr>
                <w:rFonts w:ascii="Arial" w:eastAsia="Calibri" w:hAnsi="Arial" w:cs="Arial"/>
                <w:sz w:val="24"/>
                <w:szCs w:val="24"/>
              </w:rPr>
              <w:t xml:space="preserve"> GOAL </w:t>
            </w:r>
            <w:r w:rsidR="000B12D7">
              <w:rPr>
                <w:rFonts w:ascii="Arial" w:eastAsia="Calibri" w:hAnsi="Arial" w:cs="Arial"/>
                <w:sz w:val="24"/>
                <w:szCs w:val="24"/>
              </w:rPr>
              <w:t>s</w:t>
            </w:r>
            <w:r>
              <w:rPr>
                <w:rFonts w:ascii="Arial" w:eastAsia="Calibri" w:hAnsi="Arial" w:cs="Arial"/>
                <w:sz w:val="24"/>
                <w:szCs w:val="24"/>
              </w:rPr>
              <w:t>taff</w:t>
            </w:r>
            <w:r w:rsidR="000B12D7">
              <w:rPr>
                <w:rFonts w:ascii="Arial" w:eastAsia="Calibri" w:hAnsi="Arial" w:cs="Arial"/>
                <w:sz w:val="24"/>
                <w:szCs w:val="24"/>
              </w:rPr>
              <w:t xml:space="preserve"> and </w:t>
            </w:r>
            <w:r>
              <w:rPr>
                <w:rFonts w:ascii="Arial" w:eastAsia="Calibri" w:hAnsi="Arial" w:cs="Arial"/>
                <w:sz w:val="24"/>
                <w:szCs w:val="24"/>
              </w:rPr>
              <w:t>registration with ERB</w:t>
            </w:r>
            <w:r w:rsidR="000B12D7">
              <w:rPr>
                <w:rFonts w:ascii="Arial" w:eastAsia="Calibri" w:hAnsi="Arial" w:cs="Arial"/>
                <w:sz w:val="24"/>
                <w:szCs w:val="24"/>
              </w:rPr>
              <w:t xml:space="preserve"> for at least one staff.</w:t>
            </w:r>
          </w:p>
        </w:tc>
        <w:tc>
          <w:tcPr>
            <w:tcW w:w="3985" w:type="dxa"/>
          </w:tcPr>
          <w:p w:rsidR="00B87EE4" w:rsidRPr="70134CBB" w:rsidRDefault="00B87EE4" w:rsidP="00E33D9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Out puts reviewed and agreed by GOAL</w:t>
            </w:r>
          </w:p>
        </w:tc>
        <w:tc>
          <w:tcPr>
            <w:tcW w:w="2315" w:type="dxa"/>
          </w:tcPr>
          <w:p w:rsidR="00B87EE4" w:rsidRPr="70134CBB" w:rsidRDefault="00B87EE4" w:rsidP="00E33D9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Agreed Work plan</w:t>
            </w:r>
          </w:p>
        </w:tc>
      </w:tr>
      <w:tr w:rsidR="00E33D92" w:rsidRPr="00F33262" w:rsidTr="70134CBB">
        <w:trPr>
          <w:trHeight w:val="1254"/>
        </w:trPr>
        <w:tc>
          <w:tcPr>
            <w:cnfStyle w:val="001000000000" w:firstRow="0" w:lastRow="0" w:firstColumn="1" w:lastColumn="0" w:oddVBand="0" w:evenVBand="0" w:oddHBand="0" w:evenHBand="0" w:firstRowFirstColumn="0" w:firstRowLastColumn="0" w:lastRowFirstColumn="0" w:lastRowLastColumn="0"/>
            <w:tcW w:w="2547" w:type="dxa"/>
            <w:noWrap/>
            <w:hideMark/>
          </w:tcPr>
          <w:p w:rsidR="00E33D92" w:rsidRPr="00F33262" w:rsidRDefault="6568A56F" w:rsidP="00E33D92">
            <w:pPr>
              <w:rPr>
                <w:rFonts w:ascii="Arial" w:eastAsia="Calibri" w:hAnsi="Arial" w:cs="Arial"/>
                <w:sz w:val="24"/>
                <w:szCs w:val="24"/>
              </w:rPr>
            </w:pPr>
            <w:r w:rsidRPr="70134CBB">
              <w:rPr>
                <w:rFonts w:ascii="Arial" w:eastAsia="Calibri" w:hAnsi="Arial" w:cs="Arial"/>
                <w:sz w:val="24"/>
                <w:szCs w:val="24"/>
              </w:rPr>
              <w:t>Complete design report</w:t>
            </w:r>
          </w:p>
        </w:tc>
        <w:tc>
          <w:tcPr>
            <w:tcW w:w="4378" w:type="dxa"/>
            <w:hideMark/>
          </w:tcPr>
          <w:p w:rsidR="00E33D92" w:rsidRPr="00F33262" w:rsidRDefault="6568A56F" w:rsidP="00E33D9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Approved copy of the final bound technical report</w:t>
            </w:r>
          </w:p>
        </w:tc>
        <w:tc>
          <w:tcPr>
            <w:tcW w:w="3985" w:type="dxa"/>
            <w:hideMark/>
          </w:tcPr>
          <w:p w:rsidR="00E33D92" w:rsidRPr="00F33262" w:rsidRDefault="6568A56F" w:rsidP="00E33D9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 xml:space="preserve">Out puts reviewed and agreed by GOAL </w:t>
            </w:r>
          </w:p>
        </w:tc>
        <w:tc>
          <w:tcPr>
            <w:tcW w:w="2315" w:type="dxa"/>
          </w:tcPr>
          <w:p w:rsidR="00E33D92" w:rsidRPr="00F33262" w:rsidRDefault="6568A56F" w:rsidP="00E33D9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hAnsi="Arial" w:cs="Arial"/>
                <w:sz w:val="24"/>
                <w:szCs w:val="24"/>
              </w:rPr>
              <w:t>Agreed work plan</w:t>
            </w:r>
          </w:p>
        </w:tc>
      </w:tr>
      <w:tr w:rsidR="002C437E" w:rsidRPr="00F33262" w:rsidTr="70134CBB">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2547" w:type="dxa"/>
            <w:noWrap/>
          </w:tcPr>
          <w:p w:rsidR="002C437E" w:rsidRPr="00F33262" w:rsidRDefault="2C2922BC" w:rsidP="002C437E">
            <w:pPr>
              <w:rPr>
                <w:rFonts w:ascii="Arial" w:eastAsia="Calibri" w:hAnsi="Arial" w:cs="Arial"/>
                <w:sz w:val="24"/>
                <w:szCs w:val="24"/>
              </w:rPr>
            </w:pPr>
            <w:r w:rsidRPr="70134CBB">
              <w:rPr>
                <w:rFonts w:ascii="Arial" w:eastAsia="Calibri" w:hAnsi="Arial" w:cs="Arial"/>
                <w:sz w:val="24"/>
                <w:szCs w:val="24"/>
              </w:rPr>
              <w:t>Project brief</w:t>
            </w:r>
          </w:p>
        </w:tc>
        <w:tc>
          <w:tcPr>
            <w:tcW w:w="4378" w:type="dxa"/>
          </w:tcPr>
          <w:p w:rsidR="002C437E" w:rsidRPr="00F33262" w:rsidRDefault="2C2922BC">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Approved copy of the report</w:t>
            </w:r>
          </w:p>
        </w:tc>
        <w:tc>
          <w:tcPr>
            <w:tcW w:w="3985" w:type="dxa"/>
          </w:tcPr>
          <w:p w:rsidR="002C437E" w:rsidRPr="00F33262" w:rsidRDefault="2C2922BC" w:rsidP="002C437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 xml:space="preserve">Out puts reviewed and agreed by GOAL </w:t>
            </w:r>
          </w:p>
        </w:tc>
        <w:tc>
          <w:tcPr>
            <w:tcW w:w="2315" w:type="dxa"/>
          </w:tcPr>
          <w:p w:rsidR="002C437E" w:rsidRPr="00F33262" w:rsidRDefault="2C2922BC" w:rsidP="002C43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0134CBB">
              <w:rPr>
                <w:rFonts w:ascii="Arial" w:hAnsi="Arial" w:cs="Arial"/>
                <w:sz w:val="24"/>
                <w:szCs w:val="24"/>
              </w:rPr>
              <w:t>Agreed work plan</w:t>
            </w:r>
          </w:p>
        </w:tc>
      </w:tr>
      <w:tr w:rsidR="00E33D92" w:rsidRPr="00F33262" w:rsidTr="70134CBB">
        <w:trPr>
          <w:trHeight w:val="1228"/>
        </w:trPr>
        <w:tc>
          <w:tcPr>
            <w:cnfStyle w:val="001000000000" w:firstRow="0" w:lastRow="0" w:firstColumn="1" w:lastColumn="0" w:oddVBand="0" w:evenVBand="0" w:oddHBand="0" w:evenHBand="0" w:firstRowFirstColumn="0" w:firstRowLastColumn="0" w:lastRowFirstColumn="0" w:lastRowLastColumn="0"/>
            <w:tcW w:w="2547" w:type="dxa"/>
            <w:hideMark/>
          </w:tcPr>
          <w:p w:rsidR="00E33D92" w:rsidRPr="00F33262" w:rsidRDefault="6568A56F" w:rsidP="00E33D92">
            <w:pPr>
              <w:rPr>
                <w:rFonts w:ascii="Arial" w:eastAsia="Calibri" w:hAnsi="Arial" w:cs="Arial"/>
                <w:sz w:val="24"/>
                <w:szCs w:val="24"/>
              </w:rPr>
            </w:pPr>
            <w:r w:rsidRPr="70134CBB">
              <w:rPr>
                <w:rFonts w:ascii="Arial" w:eastAsia="Calibri" w:hAnsi="Arial" w:cs="Arial"/>
                <w:sz w:val="24"/>
                <w:szCs w:val="24"/>
              </w:rPr>
              <w:t>Others (to be provided by the consultant if any)</w:t>
            </w:r>
          </w:p>
        </w:tc>
        <w:tc>
          <w:tcPr>
            <w:tcW w:w="4378" w:type="dxa"/>
            <w:noWrap/>
            <w:hideMark/>
          </w:tcPr>
          <w:p w:rsidR="00E33D92" w:rsidRPr="00F33262" w:rsidRDefault="6568A56F" w:rsidP="00E33D9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 </w:t>
            </w:r>
          </w:p>
        </w:tc>
        <w:tc>
          <w:tcPr>
            <w:tcW w:w="3985" w:type="dxa"/>
            <w:hideMark/>
          </w:tcPr>
          <w:p w:rsidR="00E33D92" w:rsidRPr="00F33262" w:rsidRDefault="6568A56F" w:rsidP="00E33D9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eastAsia="Calibri" w:hAnsi="Arial" w:cs="Arial"/>
                <w:sz w:val="24"/>
                <w:szCs w:val="24"/>
              </w:rPr>
              <w:t xml:space="preserve">Reviewed and agreed by GOAL </w:t>
            </w:r>
          </w:p>
        </w:tc>
        <w:tc>
          <w:tcPr>
            <w:tcW w:w="2315" w:type="dxa"/>
          </w:tcPr>
          <w:p w:rsidR="00E33D92" w:rsidRPr="00F33262" w:rsidRDefault="6568A56F" w:rsidP="00E33D9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70134CBB">
              <w:rPr>
                <w:rFonts w:ascii="Arial" w:hAnsi="Arial" w:cs="Arial"/>
                <w:sz w:val="24"/>
                <w:szCs w:val="24"/>
              </w:rPr>
              <w:t>Agreed work plan</w:t>
            </w:r>
          </w:p>
        </w:tc>
      </w:tr>
    </w:tbl>
    <w:p w:rsidR="00EF24A9" w:rsidRPr="00F33262" w:rsidRDefault="00EF24A9" w:rsidP="00653C9B">
      <w:pPr>
        <w:spacing w:after="0" w:line="360" w:lineRule="auto"/>
        <w:rPr>
          <w:rFonts w:ascii="Arial" w:eastAsia="Calibri" w:hAnsi="Arial" w:cs="Arial"/>
          <w:sz w:val="24"/>
          <w:szCs w:val="24"/>
        </w:rPr>
      </w:pPr>
    </w:p>
    <w:p w:rsidR="00EA4D69" w:rsidRPr="00F33262" w:rsidRDefault="00B51CDB">
      <w:pPr>
        <w:spacing w:after="0"/>
        <w:rPr>
          <w:rFonts w:ascii="Arial" w:eastAsia="Calibri" w:hAnsi="Arial" w:cs="Arial"/>
          <w:b/>
          <w:bCs/>
          <w:sz w:val="24"/>
          <w:szCs w:val="24"/>
        </w:rPr>
      </w:pPr>
      <w:r w:rsidRPr="70134CBB">
        <w:rPr>
          <w:rFonts w:ascii="Arial" w:eastAsia="Calibri" w:hAnsi="Arial" w:cs="Arial"/>
          <w:b/>
          <w:bCs/>
          <w:sz w:val="24"/>
          <w:szCs w:val="24"/>
        </w:rPr>
        <w:t>Annex</w:t>
      </w:r>
      <w:r w:rsidR="00627BB1" w:rsidRPr="70134CBB">
        <w:rPr>
          <w:rFonts w:ascii="Arial" w:eastAsia="Calibri" w:hAnsi="Arial" w:cs="Arial"/>
          <w:b/>
          <w:bCs/>
          <w:sz w:val="24"/>
          <w:szCs w:val="24"/>
        </w:rPr>
        <w:t xml:space="preserve"> </w:t>
      </w:r>
      <w:r w:rsidRPr="70134CBB">
        <w:rPr>
          <w:rFonts w:ascii="Arial" w:eastAsia="Calibri" w:hAnsi="Arial" w:cs="Arial"/>
          <w:b/>
          <w:bCs/>
          <w:sz w:val="24"/>
          <w:szCs w:val="24"/>
        </w:rPr>
        <w:t>3: some of the methodologies that the consultant can review for application</w:t>
      </w:r>
      <w:r w:rsidR="00EE732C" w:rsidRPr="70134CBB">
        <w:rPr>
          <w:rFonts w:ascii="Arial" w:eastAsia="Calibri" w:hAnsi="Arial" w:cs="Arial"/>
          <w:b/>
          <w:bCs/>
          <w:sz w:val="24"/>
          <w:szCs w:val="24"/>
        </w:rPr>
        <w:t xml:space="preserve"> (if deemed relevant)</w:t>
      </w:r>
      <w:r w:rsidR="00F27C91" w:rsidRPr="70134CBB">
        <w:rPr>
          <w:rFonts w:ascii="Arial" w:eastAsia="Calibri" w:hAnsi="Arial" w:cs="Arial"/>
          <w:b/>
          <w:bCs/>
          <w:sz w:val="24"/>
          <w:szCs w:val="24"/>
        </w:rPr>
        <w:t xml:space="preserve"> to conduct socio economic survey </w:t>
      </w:r>
    </w:p>
    <w:p w:rsidR="00F27C91" w:rsidRPr="00F33262" w:rsidRDefault="00F27C91" w:rsidP="00F27C91">
      <w:pPr>
        <w:numPr>
          <w:ilvl w:val="0"/>
          <w:numId w:val="11"/>
        </w:numPr>
        <w:tabs>
          <w:tab w:val="left" w:pos="360"/>
        </w:tabs>
        <w:spacing w:line="240" w:lineRule="auto"/>
        <w:jc w:val="both"/>
        <w:rPr>
          <w:rFonts w:ascii="Arial" w:eastAsia="Calibri" w:hAnsi="Arial" w:cs="Arial"/>
          <w:sz w:val="24"/>
          <w:szCs w:val="24"/>
        </w:rPr>
      </w:pPr>
      <w:r w:rsidRPr="70134CBB">
        <w:rPr>
          <w:rFonts w:ascii="Arial" w:eastAsia="Calibri" w:hAnsi="Arial" w:cs="Arial"/>
          <w:sz w:val="24"/>
          <w:szCs w:val="24"/>
        </w:rPr>
        <w:t xml:space="preserve">Gather information and </w:t>
      </w:r>
      <w:r w:rsidR="009B7E5B">
        <w:rPr>
          <w:rFonts w:ascii="Arial" w:eastAsia="Calibri" w:hAnsi="Arial" w:cs="Arial"/>
          <w:sz w:val="24"/>
          <w:szCs w:val="24"/>
        </w:rPr>
        <w:t xml:space="preserve">desk </w:t>
      </w:r>
      <w:r w:rsidRPr="70134CBB">
        <w:rPr>
          <w:rFonts w:ascii="Arial" w:eastAsia="Calibri" w:hAnsi="Arial" w:cs="Arial"/>
          <w:sz w:val="24"/>
          <w:szCs w:val="24"/>
        </w:rPr>
        <w:t xml:space="preserve">review </w:t>
      </w:r>
      <w:r w:rsidR="009B7E5B">
        <w:rPr>
          <w:rFonts w:ascii="Arial" w:eastAsia="Calibri" w:hAnsi="Arial" w:cs="Arial"/>
          <w:sz w:val="24"/>
          <w:szCs w:val="24"/>
        </w:rPr>
        <w:t xml:space="preserve">of </w:t>
      </w:r>
      <w:r w:rsidRPr="70134CBB">
        <w:rPr>
          <w:rFonts w:ascii="Arial" w:eastAsia="Calibri" w:hAnsi="Arial" w:cs="Arial"/>
          <w:sz w:val="24"/>
          <w:szCs w:val="24"/>
        </w:rPr>
        <w:t>relevant</w:t>
      </w:r>
      <w:r w:rsidR="009B7E5B">
        <w:rPr>
          <w:rFonts w:ascii="Arial" w:eastAsia="Calibri" w:hAnsi="Arial" w:cs="Arial"/>
          <w:sz w:val="24"/>
          <w:szCs w:val="24"/>
        </w:rPr>
        <w:t xml:space="preserve"> published</w:t>
      </w:r>
      <w:r w:rsidRPr="70134CBB">
        <w:rPr>
          <w:rFonts w:ascii="Arial" w:eastAsia="Calibri" w:hAnsi="Arial" w:cs="Arial"/>
          <w:sz w:val="24"/>
          <w:szCs w:val="24"/>
        </w:rPr>
        <w:t xml:space="preserve"> documents and literature related to household, socioeconomic, cultural and/or political characteristics in the target community.</w:t>
      </w:r>
    </w:p>
    <w:p w:rsidR="00F27C91" w:rsidRPr="00F33262" w:rsidRDefault="00F27C91" w:rsidP="00F27C91">
      <w:pPr>
        <w:numPr>
          <w:ilvl w:val="0"/>
          <w:numId w:val="11"/>
        </w:numPr>
        <w:spacing w:line="240" w:lineRule="auto"/>
        <w:jc w:val="both"/>
        <w:rPr>
          <w:rFonts w:ascii="Arial" w:eastAsia="Calibri" w:hAnsi="Arial" w:cs="Arial"/>
          <w:sz w:val="24"/>
          <w:szCs w:val="24"/>
        </w:rPr>
      </w:pPr>
      <w:r w:rsidRPr="70134CBB">
        <w:rPr>
          <w:rFonts w:ascii="Arial" w:eastAsia="Calibri" w:hAnsi="Arial" w:cs="Arial"/>
          <w:sz w:val="24"/>
          <w:szCs w:val="24"/>
        </w:rPr>
        <w:t xml:space="preserve">Draft the socio-economic profile and key questions for interviews and survey including an identification of key respondents and contributors to the baseline study for key informative interviews and Focus group discussions. The choice of methodology though shall be that proposed by the consultant, reviewed, and assented to by both parties (Client and consultant). The tools to be used in the survey shall be reviewed and agreed to by the GOAL </w:t>
      </w:r>
      <w:proofErr w:type="spellStart"/>
      <w:r w:rsidRPr="70134CBB">
        <w:rPr>
          <w:rFonts w:ascii="Arial" w:eastAsia="Calibri" w:hAnsi="Arial" w:cs="Arial"/>
          <w:sz w:val="24"/>
          <w:szCs w:val="24"/>
        </w:rPr>
        <w:t>programme</w:t>
      </w:r>
      <w:proofErr w:type="spellEnd"/>
      <w:r w:rsidRPr="70134CBB">
        <w:rPr>
          <w:rFonts w:ascii="Arial" w:eastAsia="Calibri" w:hAnsi="Arial" w:cs="Arial"/>
          <w:sz w:val="24"/>
          <w:szCs w:val="24"/>
        </w:rPr>
        <w:t xml:space="preserve"> team before they can be applied in the community.</w:t>
      </w:r>
    </w:p>
    <w:p w:rsidR="00F27C91" w:rsidRPr="00F33262" w:rsidRDefault="00F27C91" w:rsidP="00F27C91">
      <w:pPr>
        <w:numPr>
          <w:ilvl w:val="0"/>
          <w:numId w:val="11"/>
        </w:numPr>
        <w:spacing w:line="240" w:lineRule="auto"/>
        <w:jc w:val="both"/>
        <w:rPr>
          <w:rFonts w:ascii="Arial" w:eastAsia="Calibri" w:hAnsi="Arial" w:cs="Arial"/>
          <w:sz w:val="24"/>
          <w:szCs w:val="24"/>
        </w:rPr>
      </w:pPr>
      <w:r w:rsidRPr="70134CBB">
        <w:rPr>
          <w:rFonts w:ascii="Arial" w:eastAsia="Calibri" w:hAnsi="Arial" w:cs="Arial"/>
          <w:sz w:val="24"/>
          <w:szCs w:val="24"/>
        </w:rPr>
        <w:t xml:space="preserve">Conduct interviews, meetings, and survey on socio economic situation as well as community perception on the proposed water supply technology with regards to acceptance, ease of operation and maintenance, willingness to pay for water and or service, minimum amount they can pay per unit of water drawn, any community fears in having the project implemented and other additional data deemed useful at design and construction of the scheme. The interviews will be conducted with targeted communities, local, Sub-County and District authorities or any other stakeholder that the consultant shall qualify appropriate to achieve the overall goal of this consultancy. </w:t>
      </w:r>
    </w:p>
    <w:p w:rsidR="00F27C91" w:rsidRPr="00F33262" w:rsidRDefault="00F27C91" w:rsidP="00F27C91">
      <w:pPr>
        <w:numPr>
          <w:ilvl w:val="0"/>
          <w:numId w:val="11"/>
        </w:numPr>
        <w:spacing w:line="240" w:lineRule="auto"/>
        <w:jc w:val="both"/>
        <w:rPr>
          <w:rFonts w:ascii="Arial" w:eastAsia="Calibri" w:hAnsi="Arial" w:cs="Arial"/>
          <w:sz w:val="24"/>
          <w:szCs w:val="24"/>
        </w:rPr>
      </w:pPr>
      <w:r w:rsidRPr="70134CBB">
        <w:rPr>
          <w:rFonts w:ascii="Arial" w:eastAsia="Calibri" w:hAnsi="Arial" w:cs="Arial"/>
          <w:sz w:val="24"/>
          <w:szCs w:val="24"/>
        </w:rPr>
        <w:t xml:space="preserve">Analyze data, formulate conclusions and recommendations to support sustained operation and maintenance of the proposed water supply project, support the engineering design process and plan the construction phase in a way that any probable disputes are minimized. The consultant shall therefore recommend the best Operation and maintenance model for sustained use of the scheme.  </w:t>
      </w:r>
    </w:p>
    <w:p w:rsidR="00F27C91" w:rsidRPr="00F33262" w:rsidRDefault="00F27C91" w:rsidP="00F27C91">
      <w:pPr>
        <w:numPr>
          <w:ilvl w:val="0"/>
          <w:numId w:val="11"/>
        </w:numPr>
        <w:spacing w:line="240" w:lineRule="auto"/>
        <w:jc w:val="both"/>
        <w:rPr>
          <w:rFonts w:ascii="Arial" w:eastAsia="Calibri" w:hAnsi="Arial" w:cs="Arial"/>
          <w:sz w:val="24"/>
          <w:szCs w:val="24"/>
        </w:rPr>
      </w:pPr>
      <w:r w:rsidRPr="70134CBB">
        <w:rPr>
          <w:rFonts w:ascii="Arial" w:eastAsia="Calibri" w:hAnsi="Arial" w:cs="Arial"/>
          <w:sz w:val="24"/>
          <w:szCs w:val="24"/>
        </w:rPr>
        <w:t xml:space="preserve">Prepare and consolidate all the socio-economic baseline profile for supported communities based on the result of this study, and other studies conducted by other organizations. </w:t>
      </w:r>
    </w:p>
    <w:p w:rsidR="00F27C91" w:rsidRPr="00F33262" w:rsidRDefault="00F27C91" w:rsidP="00F27C91">
      <w:pPr>
        <w:numPr>
          <w:ilvl w:val="0"/>
          <w:numId w:val="11"/>
        </w:numPr>
        <w:spacing w:line="240" w:lineRule="auto"/>
        <w:jc w:val="both"/>
        <w:rPr>
          <w:rFonts w:ascii="Arial" w:eastAsia="Calibri" w:hAnsi="Arial" w:cs="Arial"/>
          <w:sz w:val="24"/>
          <w:szCs w:val="24"/>
        </w:rPr>
      </w:pPr>
      <w:r w:rsidRPr="70134CBB">
        <w:rPr>
          <w:rFonts w:ascii="Arial" w:eastAsia="Calibri" w:hAnsi="Arial" w:cs="Arial"/>
          <w:sz w:val="24"/>
          <w:szCs w:val="24"/>
        </w:rPr>
        <w:t xml:space="preserve">Constitute a team of experienced personnel to undertake this task. </w:t>
      </w:r>
    </w:p>
    <w:p w:rsidR="00F27C91" w:rsidRPr="00993D98" w:rsidRDefault="00F27C91" w:rsidP="00A63686">
      <w:pPr>
        <w:numPr>
          <w:ilvl w:val="0"/>
          <w:numId w:val="11"/>
        </w:numPr>
        <w:spacing w:after="0" w:line="240" w:lineRule="auto"/>
        <w:jc w:val="both"/>
        <w:rPr>
          <w:rFonts w:ascii="Arial" w:eastAsia="Calibri" w:hAnsi="Arial" w:cs="Arial"/>
          <w:b/>
          <w:bCs/>
          <w:sz w:val="24"/>
          <w:szCs w:val="24"/>
        </w:rPr>
      </w:pPr>
      <w:r w:rsidRPr="00993D98">
        <w:rPr>
          <w:rFonts w:ascii="Arial" w:eastAsia="Calibri" w:hAnsi="Arial" w:cs="Arial"/>
          <w:sz w:val="24"/>
          <w:szCs w:val="24"/>
        </w:rPr>
        <w:t>Draft a report detailing the methodology and all the tools used, data analysis, conclusions and recommendations made based on the data harnessed from the exercise. This report shall form part of the deliverables in the broad design report of the piped water scheme.</w:t>
      </w:r>
    </w:p>
    <w:p w:rsidR="00653C9B" w:rsidRPr="00F33262" w:rsidRDefault="00653C9B" w:rsidP="00B87EE4">
      <w:pPr>
        <w:spacing w:after="0" w:line="240" w:lineRule="auto"/>
        <w:jc w:val="both"/>
        <w:rPr>
          <w:rFonts w:ascii="Arial" w:eastAsia="Calibri" w:hAnsi="Arial" w:cs="Arial"/>
          <w:sz w:val="24"/>
          <w:szCs w:val="24"/>
        </w:rPr>
      </w:pPr>
    </w:p>
    <w:sectPr w:rsidR="00653C9B" w:rsidRPr="00F33262" w:rsidSect="00BC2CF6">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3B24" w:rsidRDefault="00F43B24" w:rsidP="00FE6913">
      <w:pPr>
        <w:spacing w:after="0" w:line="240" w:lineRule="auto"/>
      </w:pPr>
      <w:r>
        <w:separator/>
      </w:r>
    </w:p>
  </w:endnote>
  <w:endnote w:type="continuationSeparator" w:id="0">
    <w:p w:rsidR="00F43B24" w:rsidRDefault="00F43B24" w:rsidP="00FE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3B24" w:rsidRDefault="00F43B24" w:rsidP="00FE6913">
      <w:pPr>
        <w:spacing w:after="0" w:line="240" w:lineRule="auto"/>
      </w:pPr>
      <w:r>
        <w:separator/>
      </w:r>
    </w:p>
  </w:footnote>
  <w:footnote w:type="continuationSeparator" w:id="0">
    <w:p w:rsidR="00F43B24" w:rsidRDefault="00F43B24" w:rsidP="00FE691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jXvnaWEC" int2:invalidationBookmarkName="" int2:hashCode="ebraZoI1oWNKhJ" int2:id="0u3ie0d3"/>
    <int2:bookmark int2:bookmarkName="_Int_mpSJcXfn" int2:invalidationBookmarkName="" int2:hashCode="RoHRJMxsS3O6q/" int2:id="61Cq4hky"/>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AE0"/>
    <w:multiLevelType w:val="hybridMultilevel"/>
    <w:tmpl w:val="FD60F5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624D6"/>
    <w:multiLevelType w:val="hybridMultilevel"/>
    <w:tmpl w:val="D8908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C08E7"/>
    <w:multiLevelType w:val="hybridMultilevel"/>
    <w:tmpl w:val="732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71AD8"/>
    <w:multiLevelType w:val="hybridMultilevel"/>
    <w:tmpl w:val="7D9C48BE"/>
    <w:lvl w:ilvl="0" w:tplc="0409000F">
      <w:start w:val="1"/>
      <w:numFmt w:val="decimal"/>
      <w:lvlText w:val="%1."/>
      <w:lvlJc w:val="left"/>
      <w:pPr>
        <w:ind w:left="720" w:hanging="360"/>
      </w:pPr>
    </w:lvl>
    <w:lvl w:ilvl="1" w:tplc="27C0570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46A45"/>
    <w:multiLevelType w:val="multilevel"/>
    <w:tmpl w:val="34B8C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455B6"/>
    <w:multiLevelType w:val="hybridMultilevel"/>
    <w:tmpl w:val="C1B6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F16B1"/>
    <w:multiLevelType w:val="hybridMultilevel"/>
    <w:tmpl w:val="FEEE783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9360C"/>
    <w:multiLevelType w:val="multilevel"/>
    <w:tmpl w:val="2CD4404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ED47C4"/>
    <w:multiLevelType w:val="hybridMultilevel"/>
    <w:tmpl w:val="D6589EFC"/>
    <w:lvl w:ilvl="0" w:tplc="1CD2F7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B7812"/>
    <w:multiLevelType w:val="hybridMultilevel"/>
    <w:tmpl w:val="24D2D9AC"/>
    <w:lvl w:ilvl="0" w:tplc="4FBC5376">
      <w:start w:val="1"/>
      <w:numFmt w:val="lowerLetter"/>
      <w:lvlText w:val="%1."/>
      <w:lvlJc w:val="left"/>
      <w:pPr>
        <w:ind w:left="1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15AA492">
      <w:start w:val="1"/>
      <w:numFmt w:val="bullet"/>
      <w:lvlText w:val="-"/>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640DA1E">
      <w:start w:val="1"/>
      <w:numFmt w:val="bullet"/>
      <w:lvlText w:val="▪"/>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DECE524">
      <w:start w:val="1"/>
      <w:numFmt w:val="bullet"/>
      <w:lvlText w:val="•"/>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E7473F0">
      <w:start w:val="1"/>
      <w:numFmt w:val="bullet"/>
      <w:lvlText w:val="o"/>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E988452">
      <w:start w:val="1"/>
      <w:numFmt w:val="bullet"/>
      <w:lvlText w:val="▪"/>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588A0E4">
      <w:start w:val="1"/>
      <w:numFmt w:val="bullet"/>
      <w:lvlText w:val="•"/>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13C90E0">
      <w:start w:val="1"/>
      <w:numFmt w:val="bullet"/>
      <w:lvlText w:val="o"/>
      <w:lvlJc w:val="left"/>
      <w:pPr>
        <w:ind w:left="64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488E7E4">
      <w:start w:val="1"/>
      <w:numFmt w:val="bullet"/>
      <w:lvlText w:val="▪"/>
      <w:lvlJc w:val="left"/>
      <w:pPr>
        <w:ind w:left="72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4702602B"/>
    <w:multiLevelType w:val="hybridMultilevel"/>
    <w:tmpl w:val="23E42AC0"/>
    <w:lvl w:ilvl="0" w:tplc="506EE086">
      <w:start w:val="1"/>
      <w:numFmt w:val="lowerLetter"/>
      <w:lvlText w:val="%1."/>
      <w:lvlJc w:val="left"/>
      <w:pPr>
        <w:ind w:left="17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1DAEB2C">
      <w:start w:val="1"/>
      <w:numFmt w:val="lowerLetter"/>
      <w:lvlText w:val="%2"/>
      <w:lvlJc w:val="left"/>
      <w:pPr>
        <w:ind w:left="25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0F8F722">
      <w:start w:val="1"/>
      <w:numFmt w:val="lowerRoman"/>
      <w:lvlText w:val="%3"/>
      <w:lvlJc w:val="left"/>
      <w:pPr>
        <w:ind w:left="32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2E2B304">
      <w:start w:val="1"/>
      <w:numFmt w:val="decimal"/>
      <w:lvlText w:val="%4"/>
      <w:lvlJc w:val="left"/>
      <w:pPr>
        <w:ind w:left="39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F9AC4CE">
      <w:start w:val="1"/>
      <w:numFmt w:val="lowerLetter"/>
      <w:lvlText w:val="%5"/>
      <w:lvlJc w:val="left"/>
      <w:pPr>
        <w:ind w:left="46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2654C6">
      <w:start w:val="1"/>
      <w:numFmt w:val="lowerRoman"/>
      <w:lvlText w:val="%6"/>
      <w:lvlJc w:val="left"/>
      <w:pPr>
        <w:ind w:left="53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09652DC">
      <w:start w:val="1"/>
      <w:numFmt w:val="decimal"/>
      <w:lvlText w:val="%7"/>
      <w:lvlJc w:val="left"/>
      <w:pPr>
        <w:ind w:left="61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5AD2CC">
      <w:start w:val="1"/>
      <w:numFmt w:val="lowerLetter"/>
      <w:lvlText w:val="%8"/>
      <w:lvlJc w:val="left"/>
      <w:pPr>
        <w:ind w:left="68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988F5E">
      <w:start w:val="1"/>
      <w:numFmt w:val="lowerRoman"/>
      <w:lvlText w:val="%9"/>
      <w:lvlJc w:val="left"/>
      <w:pPr>
        <w:ind w:left="75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483272D3"/>
    <w:multiLevelType w:val="multilevel"/>
    <w:tmpl w:val="9E442E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72A17"/>
    <w:multiLevelType w:val="hybridMultilevel"/>
    <w:tmpl w:val="F47029FE"/>
    <w:lvl w:ilvl="0" w:tplc="71647FB4">
      <w:start w:val="1"/>
      <w:numFmt w:val="lowerLetter"/>
      <w:lvlText w:val="%1."/>
      <w:lvlJc w:val="left"/>
      <w:pPr>
        <w:ind w:left="17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FA0778C">
      <w:start w:val="1"/>
      <w:numFmt w:val="lowerLetter"/>
      <w:lvlText w:val="%2"/>
      <w:lvlJc w:val="left"/>
      <w:pPr>
        <w:ind w:left="25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65A99A4">
      <w:start w:val="1"/>
      <w:numFmt w:val="lowerRoman"/>
      <w:lvlText w:val="%3"/>
      <w:lvlJc w:val="left"/>
      <w:pPr>
        <w:ind w:left="32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20815A6">
      <w:start w:val="1"/>
      <w:numFmt w:val="decimal"/>
      <w:lvlText w:val="%4"/>
      <w:lvlJc w:val="left"/>
      <w:pPr>
        <w:ind w:left="39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02E1EEE">
      <w:start w:val="1"/>
      <w:numFmt w:val="lowerLetter"/>
      <w:lvlText w:val="%5"/>
      <w:lvlJc w:val="left"/>
      <w:pPr>
        <w:ind w:left="46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9460D26">
      <w:start w:val="1"/>
      <w:numFmt w:val="lowerRoman"/>
      <w:lvlText w:val="%6"/>
      <w:lvlJc w:val="left"/>
      <w:pPr>
        <w:ind w:left="53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0DABE98">
      <w:start w:val="1"/>
      <w:numFmt w:val="decimal"/>
      <w:lvlText w:val="%7"/>
      <w:lvlJc w:val="left"/>
      <w:pPr>
        <w:ind w:left="61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B7C5FD2">
      <w:start w:val="1"/>
      <w:numFmt w:val="lowerLetter"/>
      <w:lvlText w:val="%8"/>
      <w:lvlJc w:val="left"/>
      <w:pPr>
        <w:ind w:left="68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7BA81D6">
      <w:start w:val="1"/>
      <w:numFmt w:val="lowerRoman"/>
      <w:lvlText w:val="%9"/>
      <w:lvlJc w:val="left"/>
      <w:pPr>
        <w:ind w:left="75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5C4874B3"/>
    <w:multiLevelType w:val="hybridMultilevel"/>
    <w:tmpl w:val="ABF2D598"/>
    <w:lvl w:ilvl="0" w:tplc="CF881344">
      <w:start w:val="1"/>
      <w:numFmt w:val="bullet"/>
      <w:lvlText w:val=""/>
      <w:lvlJc w:val="left"/>
      <w:pPr>
        <w:ind w:left="720" w:hanging="360"/>
      </w:pPr>
      <w:rPr>
        <w:rFonts w:ascii="Symbol" w:hAnsi="Symbol" w:hint="default"/>
      </w:rPr>
    </w:lvl>
    <w:lvl w:ilvl="1" w:tplc="708E5E88">
      <w:start w:val="1"/>
      <w:numFmt w:val="bullet"/>
      <w:lvlText w:val="o"/>
      <w:lvlJc w:val="left"/>
      <w:pPr>
        <w:ind w:left="1440" w:hanging="360"/>
      </w:pPr>
      <w:rPr>
        <w:rFonts w:ascii="Courier New" w:hAnsi="Courier New" w:hint="default"/>
      </w:rPr>
    </w:lvl>
    <w:lvl w:ilvl="2" w:tplc="03763E70">
      <w:start w:val="1"/>
      <w:numFmt w:val="bullet"/>
      <w:lvlText w:val=""/>
      <w:lvlJc w:val="left"/>
      <w:pPr>
        <w:ind w:left="2160" w:hanging="360"/>
      </w:pPr>
      <w:rPr>
        <w:rFonts w:ascii="Wingdings" w:hAnsi="Wingdings" w:hint="default"/>
      </w:rPr>
    </w:lvl>
    <w:lvl w:ilvl="3" w:tplc="CC2A22C4">
      <w:start w:val="1"/>
      <w:numFmt w:val="bullet"/>
      <w:lvlText w:val=""/>
      <w:lvlJc w:val="left"/>
      <w:pPr>
        <w:ind w:left="2880" w:hanging="360"/>
      </w:pPr>
      <w:rPr>
        <w:rFonts w:ascii="Symbol" w:hAnsi="Symbol" w:hint="default"/>
      </w:rPr>
    </w:lvl>
    <w:lvl w:ilvl="4" w:tplc="4642A980">
      <w:start w:val="1"/>
      <w:numFmt w:val="bullet"/>
      <w:lvlText w:val="o"/>
      <w:lvlJc w:val="left"/>
      <w:pPr>
        <w:ind w:left="3600" w:hanging="360"/>
      </w:pPr>
      <w:rPr>
        <w:rFonts w:ascii="Courier New" w:hAnsi="Courier New" w:hint="default"/>
      </w:rPr>
    </w:lvl>
    <w:lvl w:ilvl="5" w:tplc="3F366CE0">
      <w:start w:val="1"/>
      <w:numFmt w:val="bullet"/>
      <w:lvlText w:val=""/>
      <w:lvlJc w:val="left"/>
      <w:pPr>
        <w:ind w:left="4320" w:hanging="360"/>
      </w:pPr>
      <w:rPr>
        <w:rFonts w:ascii="Wingdings" w:hAnsi="Wingdings" w:hint="default"/>
      </w:rPr>
    </w:lvl>
    <w:lvl w:ilvl="6" w:tplc="46B01BF8">
      <w:start w:val="1"/>
      <w:numFmt w:val="bullet"/>
      <w:lvlText w:val=""/>
      <w:lvlJc w:val="left"/>
      <w:pPr>
        <w:ind w:left="5040" w:hanging="360"/>
      </w:pPr>
      <w:rPr>
        <w:rFonts w:ascii="Symbol" w:hAnsi="Symbol" w:hint="default"/>
      </w:rPr>
    </w:lvl>
    <w:lvl w:ilvl="7" w:tplc="6F64B128">
      <w:start w:val="1"/>
      <w:numFmt w:val="bullet"/>
      <w:lvlText w:val="o"/>
      <w:lvlJc w:val="left"/>
      <w:pPr>
        <w:ind w:left="5760" w:hanging="360"/>
      </w:pPr>
      <w:rPr>
        <w:rFonts w:ascii="Courier New" w:hAnsi="Courier New" w:hint="default"/>
      </w:rPr>
    </w:lvl>
    <w:lvl w:ilvl="8" w:tplc="EB281772">
      <w:start w:val="1"/>
      <w:numFmt w:val="bullet"/>
      <w:lvlText w:val=""/>
      <w:lvlJc w:val="left"/>
      <w:pPr>
        <w:ind w:left="6480" w:hanging="360"/>
      </w:pPr>
      <w:rPr>
        <w:rFonts w:ascii="Wingdings" w:hAnsi="Wingdings" w:hint="default"/>
      </w:rPr>
    </w:lvl>
  </w:abstractNum>
  <w:abstractNum w:abstractNumId="14" w15:restartNumberingAfterBreak="0">
    <w:nsid w:val="61CA603F"/>
    <w:multiLevelType w:val="multilevel"/>
    <w:tmpl w:val="53C054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A62F8A"/>
    <w:multiLevelType w:val="hybridMultilevel"/>
    <w:tmpl w:val="1B200F2A"/>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6" w15:restartNumberingAfterBreak="0">
    <w:nsid w:val="659B27BD"/>
    <w:multiLevelType w:val="hybridMultilevel"/>
    <w:tmpl w:val="4A0C055E"/>
    <w:lvl w:ilvl="0" w:tplc="298E718C">
      <w:start w:val="1"/>
      <w:numFmt w:val="bullet"/>
      <w:lvlText w:val="•"/>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ADA34B8">
      <w:start w:val="1"/>
      <w:numFmt w:val="bullet"/>
      <w:lvlText w:val="o"/>
      <w:lvlJc w:val="left"/>
      <w:pPr>
        <w:ind w:left="12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0541588">
      <w:start w:val="1"/>
      <w:numFmt w:val="bullet"/>
      <w:lvlRestart w:val="0"/>
      <w:lvlText w:val="-"/>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F6E429E">
      <w:start w:val="1"/>
      <w:numFmt w:val="bullet"/>
      <w:lvlText w:val="•"/>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02A6DCC">
      <w:start w:val="1"/>
      <w:numFmt w:val="bullet"/>
      <w:lvlText w:val="o"/>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5AC8960">
      <w:start w:val="1"/>
      <w:numFmt w:val="bullet"/>
      <w:lvlText w:val="▪"/>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186C452">
      <w:start w:val="1"/>
      <w:numFmt w:val="bullet"/>
      <w:lvlText w:val="•"/>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8D6C172">
      <w:start w:val="1"/>
      <w:numFmt w:val="bullet"/>
      <w:lvlText w:val="o"/>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910EA48">
      <w:start w:val="1"/>
      <w:numFmt w:val="bullet"/>
      <w:lvlText w:val="▪"/>
      <w:lvlJc w:val="left"/>
      <w:pPr>
        <w:ind w:left="64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68252788"/>
    <w:multiLevelType w:val="hybridMultilevel"/>
    <w:tmpl w:val="89480D76"/>
    <w:lvl w:ilvl="0" w:tplc="DD742720">
      <w:start w:val="1"/>
      <w:numFmt w:val="lowerLetter"/>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154E78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09CB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B0A37B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228F7F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EC4BAF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1CC3D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74ACA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9073F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686A6814"/>
    <w:multiLevelType w:val="hybridMultilevel"/>
    <w:tmpl w:val="3D183D6E"/>
    <w:lvl w:ilvl="0" w:tplc="0EDC53B4">
      <w:start w:val="1"/>
      <w:numFmt w:val="bullet"/>
      <w:lvlText w:val=""/>
      <w:lvlJc w:val="left"/>
      <w:pPr>
        <w:ind w:left="720" w:hanging="360"/>
      </w:pPr>
      <w:rPr>
        <w:rFonts w:ascii="Symbol" w:hAnsi="Symbol" w:hint="default"/>
      </w:rPr>
    </w:lvl>
    <w:lvl w:ilvl="1" w:tplc="76089052">
      <w:start w:val="1"/>
      <w:numFmt w:val="bullet"/>
      <w:lvlText w:val="o"/>
      <w:lvlJc w:val="left"/>
      <w:pPr>
        <w:ind w:left="1440" w:hanging="360"/>
      </w:pPr>
      <w:rPr>
        <w:rFonts w:ascii="Courier New" w:hAnsi="Courier New" w:hint="default"/>
      </w:rPr>
    </w:lvl>
    <w:lvl w:ilvl="2" w:tplc="39083B5C">
      <w:start w:val="1"/>
      <w:numFmt w:val="bullet"/>
      <w:lvlText w:val=""/>
      <w:lvlJc w:val="left"/>
      <w:pPr>
        <w:ind w:left="2160" w:hanging="360"/>
      </w:pPr>
      <w:rPr>
        <w:rFonts w:ascii="Wingdings" w:hAnsi="Wingdings" w:hint="default"/>
      </w:rPr>
    </w:lvl>
    <w:lvl w:ilvl="3" w:tplc="95764326">
      <w:start w:val="1"/>
      <w:numFmt w:val="bullet"/>
      <w:lvlText w:val=""/>
      <w:lvlJc w:val="left"/>
      <w:pPr>
        <w:ind w:left="2880" w:hanging="360"/>
      </w:pPr>
      <w:rPr>
        <w:rFonts w:ascii="Symbol" w:hAnsi="Symbol" w:hint="default"/>
      </w:rPr>
    </w:lvl>
    <w:lvl w:ilvl="4" w:tplc="6EECBACE">
      <w:start w:val="1"/>
      <w:numFmt w:val="bullet"/>
      <w:lvlText w:val="o"/>
      <w:lvlJc w:val="left"/>
      <w:pPr>
        <w:ind w:left="3600" w:hanging="360"/>
      </w:pPr>
      <w:rPr>
        <w:rFonts w:ascii="Courier New" w:hAnsi="Courier New" w:hint="default"/>
      </w:rPr>
    </w:lvl>
    <w:lvl w:ilvl="5" w:tplc="F7064280">
      <w:start w:val="1"/>
      <w:numFmt w:val="bullet"/>
      <w:lvlText w:val=""/>
      <w:lvlJc w:val="left"/>
      <w:pPr>
        <w:ind w:left="4320" w:hanging="360"/>
      </w:pPr>
      <w:rPr>
        <w:rFonts w:ascii="Wingdings" w:hAnsi="Wingdings" w:hint="default"/>
      </w:rPr>
    </w:lvl>
    <w:lvl w:ilvl="6" w:tplc="738ACE4C">
      <w:start w:val="1"/>
      <w:numFmt w:val="bullet"/>
      <w:lvlText w:val=""/>
      <w:lvlJc w:val="left"/>
      <w:pPr>
        <w:ind w:left="5040" w:hanging="360"/>
      </w:pPr>
      <w:rPr>
        <w:rFonts w:ascii="Symbol" w:hAnsi="Symbol" w:hint="default"/>
      </w:rPr>
    </w:lvl>
    <w:lvl w:ilvl="7" w:tplc="C870F192">
      <w:start w:val="1"/>
      <w:numFmt w:val="bullet"/>
      <w:lvlText w:val="o"/>
      <w:lvlJc w:val="left"/>
      <w:pPr>
        <w:ind w:left="5760" w:hanging="360"/>
      </w:pPr>
      <w:rPr>
        <w:rFonts w:ascii="Courier New" w:hAnsi="Courier New" w:hint="default"/>
      </w:rPr>
    </w:lvl>
    <w:lvl w:ilvl="8" w:tplc="1B2E3CE2">
      <w:start w:val="1"/>
      <w:numFmt w:val="bullet"/>
      <w:lvlText w:val=""/>
      <w:lvlJc w:val="left"/>
      <w:pPr>
        <w:ind w:left="6480" w:hanging="360"/>
      </w:pPr>
      <w:rPr>
        <w:rFonts w:ascii="Wingdings" w:hAnsi="Wingdings" w:hint="default"/>
      </w:rPr>
    </w:lvl>
  </w:abstractNum>
  <w:abstractNum w:abstractNumId="19" w15:restartNumberingAfterBreak="0">
    <w:nsid w:val="6B612FCA"/>
    <w:multiLevelType w:val="hybridMultilevel"/>
    <w:tmpl w:val="3A760F76"/>
    <w:lvl w:ilvl="0" w:tplc="9DEE1CDC">
      <w:start w:val="1"/>
      <w:numFmt w:val="bullet"/>
      <w:lvlText w:val=""/>
      <w:lvlJc w:val="left"/>
      <w:pPr>
        <w:ind w:left="720" w:hanging="360"/>
      </w:pPr>
      <w:rPr>
        <w:rFonts w:ascii="Wingdings" w:hAnsi="Wingdings" w:hint="default"/>
      </w:rPr>
    </w:lvl>
    <w:lvl w:ilvl="1" w:tplc="A0A8F73E">
      <w:start w:val="1"/>
      <w:numFmt w:val="bullet"/>
      <w:lvlText w:val="o"/>
      <w:lvlJc w:val="left"/>
      <w:pPr>
        <w:ind w:left="1440" w:hanging="360"/>
      </w:pPr>
      <w:rPr>
        <w:rFonts w:ascii="Courier New" w:hAnsi="Courier New" w:hint="default"/>
      </w:rPr>
    </w:lvl>
    <w:lvl w:ilvl="2" w:tplc="C3F631B2">
      <w:start w:val="1"/>
      <w:numFmt w:val="bullet"/>
      <w:lvlText w:val=""/>
      <w:lvlJc w:val="left"/>
      <w:pPr>
        <w:ind w:left="2160" w:hanging="360"/>
      </w:pPr>
      <w:rPr>
        <w:rFonts w:ascii="Wingdings" w:hAnsi="Wingdings" w:hint="default"/>
      </w:rPr>
    </w:lvl>
    <w:lvl w:ilvl="3" w:tplc="F612D702">
      <w:start w:val="1"/>
      <w:numFmt w:val="bullet"/>
      <w:lvlText w:val=""/>
      <w:lvlJc w:val="left"/>
      <w:pPr>
        <w:ind w:left="2880" w:hanging="360"/>
      </w:pPr>
      <w:rPr>
        <w:rFonts w:ascii="Symbol" w:hAnsi="Symbol" w:hint="default"/>
      </w:rPr>
    </w:lvl>
    <w:lvl w:ilvl="4" w:tplc="118A51E2">
      <w:start w:val="1"/>
      <w:numFmt w:val="bullet"/>
      <w:lvlText w:val="o"/>
      <w:lvlJc w:val="left"/>
      <w:pPr>
        <w:ind w:left="3600" w:hanging="360"/>
      </w:pPr>
      <w:rPr>
        <w:rFonts w:ascii="Courier New" w:hAnsi="Courier New" w:hint="default"/>
      </w:rPr>
    </w:lvl>
    <w:lvl w:ilvl="5" w:tplc="A3207160">
      <w:start w:val="1"/>
      <w:numFmt w:val="bullet"/>
      <w:lvlText w:val=""/>
      <w:lvlJc w:val="left"/>
      <w:pPr>
        <w:ind w:left="4320" w:hanging="360"/>
      </w:pPr>
      <w:rPr>
        <w:rFonts w:ascii="Wingdings" w:hAnsi="Wingdings" w:hint="default"/>
      </w:rPr>
    </w:lvl>
    <w:lvl w:ilvl="6" w:tplc="016857FC">
      <w:start w:val="1"/>
      <w:numFmt w:val="bullet"/>
      <w:lvlText w:val=""/>
      <w:lvlJc w:val="left"/>
      <w:pPr>
        <w:ind w:left="5040" w:hanging="360"/>
      </w:pPr>
      <w:rPr>
        <w:rFonts w:ascii="Symbol" w:hAnsi="Symbol" w:hint="default"/>
      </w:rPr>
    </w:lvl>
    <w:lvl w:ilvl="7" w:tplc="E96A3E82">
      <w:start w:val="1"/>
      <w:numFmt w:val="bullet"/>
      <w:lvlText w:val="o"/>
      <w:lvlJc w:val="left"/>
      <w:pPr>
        <w:ind w:left="5760" w:hanging="360"/>
      </w:pPr>
      <w:rPr>
        <w:rFonts w:ascii="Courier New" w:hAnsi="Courier New" w:hint="default"/>
      </w:rPr>
    </w:lvl>
    <w:lvl w:ilvl="8" w:tplc="50F2CF44">
      <w:start w:val="1"/>
      <w:numFmt w:val="bullet"/>
      <w:lvlText w:val=""/>
      <w:lvlJc w:val="left"/>
      <w:pPr>
        <w:ind w:left="6480" w:hanging="360"/>
      </w:pPr>
      <w:rPr>
        <w:rFonts w:ascii="Wingdings" w:hAnsi="Wingdings" w:hint="default"/>
      </w:rPr>
    </w:lvl>
  </w:abstractNum>
  <w:abstractNum w:abstractNumId="20" w15:restartNumberingAfterBreak="0">
    <w:nsid w:val="6BFA15ED"/>
    <w:multiLevelType w:val="hybridMultilevel"/>
    <w:tmpl w:val="B0A2C20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D4BD2"/>
    <w:multiLevelType w:val="hybridMultilevel"/>
    <w:tmpl w:val="CB24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31B50"/>
    <w:multiLevelType w:val="hybridMultilevel"/>
    <w:tmpl w:val="08FE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27F66"/>
    <w:multiLevelType w:val="multilevel"/>
    <w:tmpl w:val="6C7C683A"/>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5547166"/>
    <w:multiLevelType w:val="multilevel"/>
    <w:tmpl w:val="27A0A0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D53B5D"/>
    <w:multiLevelType w:val="hybridMultilevel"/>
    <w:tmpl w:val="3942F03E"/>
    <w:lvl w:ilvl="0" w:tplc="313C3A04">
      <w:start w:val="1"/>
      <w:numFmt w:val="decimal"/>
      <w:lvlText w:val="%1)"/>
      <w:lvlJc w:val="left"/>
      <w:pPr>
        <w:ind w:left="720" w:hanging="360"/>
      </w:pPr>
    </w:lvl>
    <w:lvl w:ilvl="1" w:tplc="2DC2D332">
      <w:start w:val="1"/>
      <w:numFmt w:val="lowerLetter"/>
      <w:lvlText w:val="%2."/>
      <w:lvlJc w:val="left"/>
      <w:pPr>
        <w:ind w:left="1440" w:hanging="360"/>
      </w:pPr>
    </w:lvl>
    <w:lvl w:ilvl="2" w:tplc="BC2EAAD0">
      <w:start w:val="1"/>
      <w:numFmt w:val="lowerRoman"/>
      <w:lvlText w:val="%3."/>
      <w:lvlJc w:val="right"/>
      <w:pPr>
        <w:ind w:left="2160" w:hanging="180"/>
      </w:pPr>
    </w:lvl>
    <w:lvl w:ilvl="3" w:tplc="6F5213EC">
      <w:start w:val="1"/>
      <w:numFmt w:val="decimal"/>
      <w:lvlText w:val="%4."/>
      <w:lvlJc w:val="left"/>
      <w:pPr>
        <w:ind w:left="2880" w:hanging="360"/>
      </w:pPr>
    </w:lvl>
    <w:lvl w:ilvl="4" w:tplc="8CF62A8C">
      <w:start w:val="1"/>
      <w:numFmt w:val="lowerLetter"/>
      <w:lvlText w:val="%5."/>
      <w:lvlJc w:val="left"/>
      <w:pPr>
        <w:ind w:left="3600" w:hanging="360"/>
      </w:pPr>
    </w:lvl>
    <w:lvl w:ilvl="5" w:tplc="8DC8DD58">
      <w:start w:val="1"/>
      <w:numFmt w:val="lowerRoman"/>
      <w:lvlText w:val="%6."/>
      <w:lvlJc w:val="right"/>
      <w:pPr>
        <w:ind w:left="4320" w:hanging="180"/>
      </w:pPr>
    </w:lvl>
    <w:lvl w:ilvl="6" w:tplc="35601DF4">
      <w:start w:val="1"/>
      <w:numFmt w:val="decimal"/>
      <w:lvlText w:val="%7."/>
      <w:lvlJc w:val="left"/>
      <w:pPr>
        <w:ind w:left="5040" w:hanging="360"/>
      </w:pPr>
    </w:lvl>
    <w:lvl w:ilvl="7" w:tplc="6C5EDB60">
      <w:start w:val="1"/>
      <w:numFmt w:val="lowerLetter"/>
      <w:lvlText w:val="%8."/>
      <w:lvlJc w:val="left"/>
      <w:pPr>
        <w:ind w:left="5760" w:hanging="360"/>
      </w:pPr>
    </w:lvl>
    <w:lvl w:ilvl="8" w:tplc="8D50DEB2">
      <w:start w:val="1"/>
      <w:numFmt w:val="lowerRoman"/>
      <w:lvlText w:val="%9."/>
      <w:lvlJc w:val="right"/>
      <w:pPr>
        <w:ind w:left="6480" w:hanging="180"/>
      </w:pPr>
    </w:lvl>
  </w:abstractNum>
  <w:abstractNum w:abstractNumId="26" w15:restartNumberingAfterBreak="0">
    <w:nsid w:val="7EEB4DA8"/>
    <w:multiLevelType w:val="hybridMultilevel"/>
    <w:tmpl w:val="E62835AC"/>
    <w:lvl w:ilvl="0" w:tplc="64C8AEEA">
      <w:start w:val="1"/>
      <w:numFmt w:val="lowerLetter"/>
      <w:lvlText w:val="%1)"/>
      <w:lvlJc w:val="left"/>
      <w:pPr>
        <w:ind w:left="720" w:hanging="360"/>
      </w:pPr>
    </w:lvl>
    <w:lvl w:ilvl="1" w:tplc="E0E8DA48">
      <w:start w:val="1"/>
      <w:numFmt w:val="lowerLetter"/>
      <w:lvlText w:val="%2."/>
      <w:lvlJc w:val="left"/>
      <w:pPr>
        <w:ind w:left="1440" w:hanging="360"/>
      </w:pPr>
    </w:lvl>
    <w:lvl w:ilvl="2" w:tplc="AEA69300">
      <w:start w:val="1"/>
      <w:numFmt w:val="lowerRoman"/>
      <w:lvlText w:val="%3."/>
      <w:lvlJc w:val="right"/>
      <w:pPr>
        <w:ind w:left="2160" w:hanging="180"/>
      </w:pPr>
    </w:lvl>
    <w:lvl w:ilvl="3" w:tplc="FB464DFC">
      <w:start w:val="1"/>
      <w:numFmt w:val="decimal"/>
      <w:lvlText w:val="%4."/>
      <w:lvlJc w:val="left"/>
      <w:pPr>
        <w:ind w:left="2880" w:hanging="360"/>
      </w:pPr>
    </w:lvl>
    <w:lvl w:ilvl="4" w:tplc="26481064">
      <w:start w:val="1"/>
      <w:numFmt w:val="lowerLetter"/>
      <w:lvlText w:val="%5."/>
      <w:lvlJc w:val="left"/>
      <w:pPr>
        <w:ind w:left="3600" w:hanging="360"/>
      </w:pPr>
    </w:lvl>
    <w:lvl w:ilvl="5" w:tplc="174E6554">
      <w:start w:val="1"/>
      <w:numFmt w:val="lowerRoman"/>
      <w:lvlText w:val="%6."/>
      <w:lvlJc w:val="right"/>
      <w:pPr>
        <w:ind w:left="4320" w:hanging="180"/>
      </w:pPr>
    </w:lvl>
    <w:lvl w:ilvl="6" w:tplc="C62E72E8">
      <w:start w:val="1"/>
      <w:numFmt w:val="decimal"/>
      <w:lvlText w:val="%7."/>
      <w:lvlJc w:val="left"/>
      <w:pPr>
        <w:ind w:left="5040" w:hanging="360"/>
      </w:pPr>
    </w:lvl>
    <w:lvl w:ilvl="7" w:tplc="ABDA68E8">
      <w:start w:val="1"/>
      <w:numFmt w:val="lowerLetter"/>
      <w:lvlText w:val="%8."/>
      <w:lvlJc w:val="left"/>
      <w:pPr>
        <w:ind w:left="5760" w:hanging="360"/>
      </w:pPr>
    </w:lvl>
    <w:lvl w:ilvl="8" w:tplc="2A4AA7C4">
      <w:start w:val="1"/>
      <w:numFmt w:val="lowerRoman"/>
      <w:lvlText w:val="%9."/>
      <w:lvlJc w:val="right"/>
      <w:pPr>
        <w:ind w:left="6480" w:hanging="180"/>
      </w:pPr>
    </w:lvl>
  </w:abstractNum>
  <w:abstractNum w:abstractNumId="27" w15:restartNumberingAfterBreak="0">
    <w:nsid w:val="7FB17FD9"/>
    <w:multiLevelType w:val="multilevel"/>
    <w:tmpl w:val="FEE8A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86821915">
    <w:abstractNumId w:val="18"/>
  </w:num>
  <w:num w:numId="2" w16cid:durableId="1178739756">
    <w:abstractNumId w:val="25"/>
  </w:num>
  <w:num w:numId="3" w16cid:durableId="680619927">
    <w:abstractNumId w:val="26"/>
  </w:num>
  <w:num w:numId="4" w16cid:durableId="1377390694">
    <w:abstractNumId w:val="13"/>
  </w:num>
  <w:num w:numId="5" w16cid:durableId="2020496844">
    <w:abstractNumId w:val="19"/>
  </w:num>
  <w:num w:numId="6" w16cid:durableId="2083720886">
    <w:abstractNumId w:val="24"/>
  </w:num>
  <w:num w:numId="7" w16cid:durableId="1746222978">
    <w:abstractNumId w:val="27"/>
  </w:num>
  <w:num w:numId="8" w16cid:durableId="1500735901">
    <w:abstractNumId w:val="4"/>
  </w:num>
  <w:num w:numId="9" w16cid:durableId="1715498990">
    <w:abstractNumId w:val="14"/>
  </w:num>
  <w:num w:numId="10" w16cid:durableId="19803806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5584268">
    <w:abstractNumId w:val="2"/>
  </w:num>
  <w:num w:numId="12" w16cid:durableId="1382705074">
    <w:abstractNumId w:val="6"/>
  </w:num>
  <w:num w:numId="13" w16cid:durableId="1356886311">
    <w:abstractNumId w:val="17"/>
  </w:num>
  <w:num w:numId="14" w16cid:durableId="1169978924">
    <w:abstractNumId w:val="12"/>
  </w:num>
  <w:num w:numId="15" w16cid:durableId="1513376974">
    <w:abstractNumId w:val="10"/>
  </w:num>
  <w:num w:numId="16" w16cid:durableId="1160729996">
    <w:abstractNumId w:val="9"/>
  </w:num>
  <w:num w:numId="17" w16cid:durableId="1559122014">
    <w:abstractNumId w:val="16"/>
  </w:num>
  <w:num w:numId="18" w16cid:durableId="834489644">
    <w:abstractNumId w:val="7"/>
  </w:num>
  <w:num w:numId="19" w16cid:durableId="239752797">
    <w:abstractNumId w:val="0"/>
  </w:num>
  <w:num w:numId="20" w16cid:durableId="859322876">
    <w:abstractNumId w:val="11"/>
  </w:num>
  <w:num w:numId="21" w16cid:durableId="1800227402">
    <w:abstractNumId w:val="1"/>
  </w:num>
  <w:num w:numId="22" w16cid:durableId="1981764230">
    <w:abstractNumId w:val="8"/>
  </w:num>
  <w:num w:numId="23" w16cid:durableId="1965236112">
    <w:abstractNumId w:val="15"/>
  </w:num>
  <w:num w:numId="24" w16cid:durableId="1056395087">
    <w:abstractNumId w:val="22"/>
  </w:num>
  <w:num w:numId="25" w16cid:durableId="1698892344">
    <w:abstractNumId w:val="20"/>
  </w:num>
  <w:num w:numId="26" w16cid:durableId="14305759">
    <w:abstractNumId w:val="3"/>
  </w:num>
  <w:num w:numId="27" w16cid:durableId="1815297188">
    <w:abstractNumId w:val="21"/>
  </w:num>
  <w:num w:numId="28" w16cid:durableId="245381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TM0NjcwMbE0NTdX0lEKTi0uzszPAykwqwUAbkbNpCwAAAA="/>
  </w:docVars>
  <w:rsids>
    <w:rsidRoot w:val="001228EA"/>
    <w:rsid w:val="000074BC"/>
    <w:rsid w:val="00016E62"/>
    <w:rsid w:val="00021517"/>
    <w:rsid w:val="00024F8E"/>
    <w:rsid w:val="00027836"/>
    <w:rsid w:val="000315A5"/>
    <w:rsid w:val="00032812"/>
    <w:rsid w:val="00033576"/>
    <w:rsid w:val="000350EF"/>
    <w:rsid w:val="000365D2"/>
    <w:rsid w:val="00041C6A"/>
    <w:rsid w:val="00047E67"/>
    <w:rsid w:val="00053F63"/>
    <w:rsid w:val="000603CB"/>
    <w:rsid w:val="0006269C"/>
    <w:rsid w:val="000720D2"/>
    <w:rsid w:val="000760CE"/>
    <w:rsid w:val="00083ACC"/>
    <w:rsid w:val="00084048"/>
    <w:rsid w:val="00084A83"/>
    <w:rsid w:val="00086768"/>
    <w:rsid w:val="000911C9"/>
    <w:rsid w:val="0009280C"/>
    <w:rsid w:val="00093326"/>
    <w:rsid w:val="000A4839"/>
    <w:rsid w:val="000A4F24"/>
    <w:rsid w:val="000A6148"/>
    <w:rsid w:val="000A763D"/>
    <w:rsid w:val="000B12D7"/>
    <w:rsid w:val="000B380B"/>
    <w:rsid w:val="000B7D51"/>
    <w:rsid w:val="000C0140"/>
    <w:rsid w:val="000D45D0"/>
    <w:rsid w:val="00100DBB"/>
    <w:rsid w:val="00104182"/>
    <w:rsid w:val="00114B24"/>
    <w:rsid w:val="001228EA"/>
    <w:rsid w:val="00123EC8"/>
    <w:rsid w:val="00124F96"/>
    <w:rsid w:val="001254FC"/>
    <w:rsid w:val="00125EEC"/>
    <w:rsid w:val="00130DB3"/>
    <w:rsid w:val="00132387"/>
    <w:rsid w:val="00135642"/>
    <w:rsid w:val="001403A8"/>
    <w:rsid w:val="0014347D"/>
    <w:rsid w:val="00147935"/>
    <w:rsid w:val="00155AAE"/>
    <w:rsid w:val="00160D5F"/>
    <w:rsid w:val="00163E9F"/>
    <w:rsid w:val="0017494E"/>
    <w:rsid w:val="00181A1D"/>
    <w:rsid w:val="001838B3"/>
    <w:rsid w:val="001846DC"/>
    <w:rsid w:val="00191C02"/>
    <w:rsid w:val="00191FA9"/>
    <w:rsid w:val="001A15A7"/>
    <w:rsid w:val="001A49F7"/>
    <w:rsid w:val="001B2765"/>
    <w:rsid w:val="001B2FD6"/>
    <w:rsid w:val="001B799C"/>
    <w:rsid w:val="001C4B28"/>
    <w:rsid w:val="00201237"/>
    <w:rsid w:val="002069F3"/>
    <w:rsid w:val="002075D2"/>
    <w:rsid w:val="002176E8"/>
    <w:rsid w:val="00221A29"/>
    <w:rsid w:val="00222E0F"/>
    <w:rsid w:val="00223E58"/>
    <w:rsid w:val="00231282"/>
    <w:rsid w:val="002352DA"/>
    <w:rsid w:val="00250C83"/>
    <w:rsid w:val="0025264E"/>
    <w:rsid w:val="002533E8"/>
    <w:rsid w:val="00255C32"/>
    <w:rsid w:val="002607E6"/>
    <w:rsid w:val="00264350"/>
    <w:rsid w:val="00265A5D"/>
    <w:rsid w:val="00272D2D"/>
    <w:rsid w:val="0027428C"/>
    <w:rsid w:val="00294E98"/>
    <w:rsid w:val="0029751F"/>
    <w:rsid w:val="002A14D8"/>
    <w:rsid w:val="002A4EA4"/>
    <w:rsid w:val="002C39E7"/>
    <w:rsid w:val="002C437E"/>
    <w:rsid w:val="002D20AB"/>
    <w:rsid w:val="002D24CD"/>
    <w:rsid w:val="002E0D8E"/>
    <w:rsid w:val="002E1F96"/>
    <w:rsid w:val="002E215D"/>
    <w:rsid w:val="002E7321"/>
    <w:rsid w:val="002F076B"/>
    <w:rsid w:val="002F7960"/>
    <w:rsid w:val="00323457"/>
    <w:rsid w:val="0032713A"/>
    <w:rsid w:val="00334BD5"/>
    <w:rsid w:val="0034498A"/>
    <w:rsid w:val="003623E9"/>
    <w:rsid w:val="00363213"/>
    <w:rsid w:val="00364099"/>
    <w:rsid w:val="00364357"/>
    <w:rsid w:val="0036752B"/>
    <w:rsid w:val="0039464F"/>
    <w:rsid w:val="003A0635"/>
    <w:rsid w:val="003A19C5"/>
    <w:rsid w:val="003A54EB"/>
    <w:rsid w:val="003C1CC7"/>
    <w:rsid w:val="003D5594"/>
    <w:rsid w:val="003E30A6"/>
    <w:rsid w:val="003F7246"/>
    <w:rsid w:val="0040574E"/>
    <w:rsid w:val="00405BDE"/>
    <w:rsid w:val="004074B9"/>
    <w:rsid w:val="0044345A"/>
    <w:rsid w:val="00450652"/>
    <w:rsid w:val="0045190E"/>
    <w:rsid w:val="00455788"/>
    <w:rsid w:val="00463B35"/>
    <w:rsid w:val="0046711D"/>
    <w:rsid w:val="00470F33"/>
    <w:rsid w:val="00473ABD"/>
    <w:rsid w:val="00476D58"/>
    <w:rsid w:val="004825ED"/>
    <w:rsid w:val="004901AD"/>
    <w:rsid w:val="004908FF"/>
    <w:rsid w:val="00491011"/>
    <w:rsid w:val="004A0206"/>
    <w:rsid w:val="004A5159"/>
    <w:rsid w:val="004B01F6"/>
    <w:rsid w:val="004C510A"/>
    <w:rsid w:val="004C7A6E"/>
    <w:rsid w:val="004D047D"/>
    <w:rsid w:val="004D473F"/>
    <w:rsid w:val="004D4F5F"/>
    <w:rsid w:val="0051213C"/>
    <w:rsid w:val="00516E55"/>
    <w:rsid w:val="005171CB"/>
    <w:rsid w:val="00520DEF"/>
    <w:rsid w:val="0052480B"/>
    <w:rsid w:val="00527AB3"/>
    <w:rsid w:val="0053778A"/>
    <w:rsid w:val="0054339A"/>
    <w:rsid w:val="00544153"/>
    <w:rsid w:val="0055647D"/>
    <w:rsid w:val="00557356"/>
    <w:rsid w:val="00561072"/>
    <w:rsid w:val="005736C8"/>
    <w:rsid w:val="00574A43"/>
    <w:rsid w:val="00574EC4"/>
    <w:rsid w:val="00574FFB"/>
    <w:rsid w:val="005757BF"/>
    <w:rsid w:val="005866C1"/>
    <w:rsid w:val="00586831"/>
    <w:rsid w:val="00591E29"/>
    <w:rsid w:val="0059265F"/>
    <w:rsid w:val="005B2223"/>
    <w:rsid w:val="005B5BAE"/>
    <w:rsid w:val="005C303F"/>
    <w:rsid w:val="005D0C7C"/>
    <w:rsid w:val="005D71C1"/>
    <w:rsid w:val="005F1B7A"/>
    <w:rsid w:val="005F50A0"/>
    <w:rsid w:val="005F6B35"/>
    <w:rsid w:val="00615187"/>
    <w:rsid w:val="00627BB1"/>
    <w:rsid w:val="00634EFC"/>
    <w:rsid w:val="00643E0F"/>
    <w:rsid w:val="00653C9B"/>
    <w:rsid w:val="006547F6"/>
    <w:rsid w:val="00662197"/>
    <w:rsid w:val="006837C5"/>
    <w:rsid w:val="006866D5"/>
    <w:rsid w:val="00694ACB"/>
    <w:rsid w:val="006B1C99"/>
    <w:rsid w:val="006B6418"/>
    <w:rsid w:val="006B6528"/>
    <w:rsid w:val="006C20A2"/>
    <w:rsid w:val="006D6E8D"/>
    <w:rsid w:val="006E1BF1"/>
    <w:rsid w:val="006F4ACD"/>
    <w:rsid w:val="006F7D67"/>
    <w:rsid w:val="007071BA"/>
    <w:rsid w:val="00707F67"/>
    <w:rsid w:val="00712D80"/>
    <w:rsid w:val="00721E75"/>
    <w:rsid w:val="00722CA8"/>
    <w:rsid w:val="00741FC8"/>
    <w:rsid w:val="0074313A"/>
    <w:rsid w:val="00767868"/>
    <w:rsid w:val="00770176"/>
    <w:rsid w:val="00781193"/>
    <w:rsid w:val="007A26A7"/>
    <w:rsid w:val="007A47C8"/>
    <w:rsid w:val="007A68AB"/>
    <w:rsid w:val="007B14A9"/>
    <w:rsid w:val="007D622C"/>
    <w:rsid w:val="007D6A73"/>
    <w:rsid w:val="007D776D"/>
    <w:rsid w:val="007E48B5"/>
    <w:rsid w:val="007E78F6"/>
    <w:rsid w:val="007F2BF2"/>
    <w:rsid w:val="00816933"/>
    <w:rsid w:val="00825D4D"/>
    <w:rsid w:val="00834FDF"/>
    <w:rsid w:val="00841D78"/>
    <w:rsid w:val="00854F1A"/>
    <w:rsid w:val="008569A2"/>
    <w:rsid w:val="0086068C"/>
    <w:rsid w:val="00867220"/>
    <w:rsid w:val="00872B68"/>
    <w:rsid w:val="008750CD"/>
    <w:rsid w:val="00877526"/>
    <w:rsid w:val="008805FC"/>
    <w:rsid w:val="00881B4B"/>
    <w:rsid w:val="008877A0"/>
    <w:rsid w:val="0089331D"/>
    <w:rsid w:val="00896E1E"/>
    <w:rsid w:val="00897709"/>
    <w:rsid w:val="008A332C"/>
    <w:rsid w:val="008B6469"/>
    <w:rsid w:val="008C1966"/>
    <w:rsid w:val="008D4228"/>
    <w:rsid w:val="008E6B74"/>
    <w:rsid w:val="008F0E84"/>
    <w:rsid w:val="008F21EE"/>
    <w:rsid w:val="008F4D63"/>
    <w:rsid w:val="00904A45"/>
    <w:rsid w:val="00913738"/>
    <w:rsid w:val="00926D2A"/>
    <w:rsid w:val="00930D06"/>
    <w:rsid w:val="00933CAD"/>
    <w:rsid w:val="00936C78"/>
    <w:rsid w:val="00940E58"/>
    <w:rsid w:val="00963468"/>
    <w:rsid w:val="00970DBA"/>
    <w:rsid w:val="00971CE0"/>
    <w:rsid w:val="00984459"/>
    <w:rsid w:val="00993D98"/>
    <w:rsid w:val="009B0310"/>
    <w:rsid w:val="009B1976"/>
    <w:rsid w:val="009B7E5B"/>
    <w:rsid w:val="009C1180"/>
    <w:rsid w:val="009C57DC"/>
    <w:rsid w:val="009C6BB1"/>
    <w:rsid w:val="009E39FB"/>
    <w:rsid w:val="009E5EE6"/>
    <w:rsid w:val="009F0BC0"/>
    <w:rsid w:val="009F1AD9"/>
    <w:rsid w:val="009F4729"/>
    <w:rsid w:val="00A3053F"/>
    <w:rsid w:val="00A30943"/>
    <w:rsid w:val="00A33921"/>
    <w:rsid w:val="00A35517"/>
    <w:rsid w:val="00A42FC5"/>
    <w:rsid w:val="00A4628B"/>
    <w:rsid w:val="00A63686"/>
    <w:rsid w:val="00A66553"/>
    <w:rsid w:val="00A74968"/>
    <w:rsid w:val="00A76E70"/>
    <w:rsid w:val="00A828D8"/>
    <w:rsid w:val="00A839D8"/>
    <w:rsid w:val="00A92160"/>
    <w:rsid w:val="00AA4DFC"/>
    <w:rsid w:val="00AB43DE"/>
    <w:rsid w:val="00AC3BB4"/>
    <w:rsid w:val="00AD5700"/>
    <w:rsid w:val="00AE142A"/>
    <w:rsid w:val="00AF020E"/>
    <w:rsid w:val="00AF4010"/>
    <w:rsid w:val="00AF4C4A"/>
    <w:rsid w:val="00B03BDF"/>
    <w:rsid w:val="00B12F6C"/>
    <w:rsid w:val="00B175B2"/>
    <w:rsid w:val="00B25BA6"/>
    <w:rsid w:val="00B416EE"/>
    <w:rsid w:val="00B443CF"/>
    <w:rsid w:val="00B51CDB"/>
    <w:rsid w:val="00B61AD8"/>
    <w:rsid w:val="00B717DE"/>
    <w:rsid w:val="00B76271"/>
    <w:rsid w:val="00B77A54"/>
    <w:rsid w:val="00B86EF7"/>
    <w:rsid w:val="00B878E1"/>
    <w:rsid w:val="00B87EE4"/>
    <w:rsid w:val="00B902FB"/>
    <w:rsid w:val="00BA2A5C"/>
    <w:rsid w:val="00BB06D1"/>
    <w:rsid w:val="00BB42DA"/>
    <w:rsid w:val="00BB444C"/>
    <w:rsid w:val="00BB732F"/>
    <w:rsid w:val="00BC23D2"/>
    <w:rsid w:val="00BC2CF6"/>
    <w:rsid w:val="00BC5C0B"/>
    <w:rsid w:val="00BC7316"/>
    <w:rsid w:val="00BD1934"/>
    <w:rsid w:val="00BD313B"/>
    <w:rsid w:val="00BD7C72"/>
    <w:rsid w:val="00BE7E49"/>
    <w:rsid w:val="00BF31DB"/>
    <w:rsid w:val="00BF31DD"/>
    <w:rsid w:val="00BF7340"/>
    <w:rsid w:val="00C00E3D"/>
    <w:rsid w:val="00C01DD9"/>
    <w:rsid w:val="00C041CB"/>
    <w:rsid w:val="00C11F24"/>
    <w:rsid w:val="00C23DCE"/>
    <w:rsid w:val="00C30514"/>
    <w:rsid w:val="00C4011A"/>
    <w:rsid w:val="00C432E4"/>
    <w:rsid w:val="00C4356D"/>
    <w:rsid w:val="00C43C91"/>
    <w:rsid w:val="00C54868"/>
    <w:rsid w:val="00C549F3"/>
    <w:rsid w:val="00C744F1"/>
    <w:rsid w:val="00C87C08"/>
    <w:rsid w:val="00C9079D"/>
    <w:rsid w:val="00C940A2"/>
    <w:rsid w:val="00CA2AE6"/>
    <w:rsid w:val="00CA44DB"/>
    <w:rsid w:val="00CA7122"/>
    <w:rsid w:val="00CB26DA"/>
    <w:rsid w:val="00CB4FD3"/>
    <w:rsid w:val="00CC6AF7"/>
    <w:rsid w:val="00CD7A4E"/>
    <w:rsid w:val="00CE1F43"/>
    <w:rsid w:val="00CF084E"/>
    <w:rsid w:val="00CF400F"/>
    <w:rsid w:val="00CF41C2"/>
    <w:rsid w:val="00D0682A"/>
    <w:rsid w:val="00D14510"/>
    <w:rsid w:val="00D20168"/>
    <w:rsid w:val="00D26170"/>
    <w:rsid w:val="00D36E6C"/>
    <w:rsid w:val="00D379FD"/>
    <w:rsid w:val="00D4150F"/>
    <w:rsid w:val="00D50CDD"/>
    <w:rsid w:val="00D53969"/>
    <w:rsid w:val="00D60379"/>
    <w:rsid w:val="00D70DD1"/>
    <w:rsid w:val="00D75CB3"/>
    <w:rsid w:val="00D76AD0"/>
    <w:rsid w:val="00D841DA"/>
    <w:rsid w:val="00D853ED"/>
    <w:rsid w:val="00DA7E92"/>
    <w:rsid w:val="00DB0914"/>
    <w:rsid w:val="00DB32F4"/>
    <w:rsid w:val="00DC7FED"/>
    <w:rsid w:val="00DF0185"/>
    <w:rsid w:val="00DF4435"/>
    <w:rsid w:val="00DF5CB7"/>
    <w:rsid w:val="00E0010F"/>
    <w:rsid w:val="00E05EC9"/>
    <w:rsid w:val="00E22378"/>
    <w:rsid w:val="00E24EA1"/>
    <w:rsid w:val="00E33D92"/>
    <w:rsid w:val="00E378D5"/>
    <w:rsid w:val="00E445CF"/>
    <w:rsid w:val="00E4468A"/>
    <w:rsid w:val="00E927F5"/>
    <w:rsid w:val="00E95603"/>
    <w:rsid w:val="00EA4D69"/>
    <w:rsid w:val="00EB6575"/>
    <w:rsid w:val="00EC3FE9"/>
    <w:rsid w:val="00ED1740"/>
    <w:rsid w:val="00ED1AB6"/>
    <w:rsid w:val="00ED4B88"/>
    <w:rsid w:val="00ED502B"/>
    <w:rsid w:val="00EE6743"/>
    <w:rsid w:val="00EE732C"/>
    <w:rsid w:val="00EE7AF9"/>
    <w:rsid w:val="00EF24A9"/>
    <w:rsid w:val="00F1087B"/>
    <w:rsid w:val="00F27C91"/>
    <w:rsid w:val="00F31905"/>
    <w:rsid w:val="00F31D4E"/>
    <w:rsid w:val="00F3206D"/>
    <w:rsid w:val="00F33262"/>
    <w:rsid w:val="00F347B3"/>
    <w:rsid w:val="00F37AE2"/>
    <w:rsid w:val="00F43B24"/>
    <w:rsid w:val="00F50064"/>
    <w:rsid w:val="00F519B6"/>
    <w:rsid w:val="00F766E7"/>
    <w:rsid w:val="00F81AC5"/>
    <w:rsid w:val="00F92297"/>
    <w:rsid w:val="00F97B33"/>
    <w:rsid w:val="00FA163E"/>
    <w:rsid w:val="00FA2F0D"/>
    <w:rsid w:val="00FA7580"/>
    <w:rsid w:val="00FB2248"/>
    <w:rsid w:val="00FB65E1"/>
    <w:rsid w:val="00FC5ACD"/>
    <w:rsid w:val="00FD29F2"/>
    <w:rsid w:val="00FE0C3B"/>
    <w:rsid w:val="00FE1AEA"/>
    <w:rsid w:val="00FE1E5D"/>
    <w:rsid w:val="00FE3514"/>
    <w:rsid w:val="00FE53ED"/>
    <w:rsid w:val="00FE5D8F"/>
    <w:rsid w:val="00FE6913"/>
    <w:rsid w:val="00FE79F3"/>
    <w:rsid w:val="00FF0825"/>
    <w:rsid w:val="00FF1AC8"/>
    <w:rsid w:val="04F785C7"/>
    <w:rsid w:val="06A1DC90"/>
    <w:rsid w:val="06DDB6F8"/>
    <w:rsid w:val="0787E269"/>
    <w:rsid w:val="08953260"/>
    <w:rsid w:val="0C16019B"/>
    <w:rsid w:val="0CB1F499"/>
    <w:rsid w:val="0D0DF5DA"/>
    <w:rsid w:val="0E928918"/>
    <w:rsid w:val="11DEBFA3"/>
    <w:rsid w:val="13C57B40"/>
    <w:rsid w:val="13F3E32D"/>
    <w:rsid w:val="1561BE60"/>
    <w:rsid w:val="158FB38E"/>
    <w:rsid w:val="160147CB"/>
    <w:rsid w:val="160C28A2"/>
    <w:rsid w:val="1648C2CC"/>
    <w:rsid w:val="16B16778"/>
    <w:rsid w:val="17622BBA"/>
    <w:rsid w:val="184C7735"/>
    <w:rsid w:val="1991DBCE"/>
    <w:rsid w:val="1AC8FEB2"/>
    <w:rsid w:val="1AD5E7DE"/>
    <w:rsid w:val="1B6AEF9A"/>
    <w:rsid w:val="1DF060BC"/>
    <w:rsid w:val="1E5021AF"/>
    <w:rsid w:val="1FB63CAE"/>
    <w:rsid w:val="2077FF59"/>
    <w:rsid w:val="22E67CCA"/>
    <w:rsid w:val="23E1D334"/>
    <w:rsid w:val="2414F8E0"/>
    <w:rsid w:val="252118EC"/>
    <w:rsid w:val="25263847"/>
    <w:rsid w:val="255CF354"/>
    <w:rsid w:val="257A3EFE"/>
    <w:rsid w:val="261E1D8C"/>
    <w:rsid w:val="2A843A64"/>
    <w:rsid w:val="2B8A8ADC"/>
    <w:rsid w:val="2BCC34D8"/>
    <w:rsid w:val="2C2922BC"/>
    <w:rsid w:val="2CF2B7D5"/>
    <w:rsid w:val="2DC7783F"/>
    <w:rsid w:val="2E10A6B8"/>
    <w:rsid w:val="2F03D59A"/>
    <w:rsid w:val="2F26B1F6"/>
    <w:rsid w:val="2FBBBE25"/>
    <w:rsid w:val="30C28257"/>
    <w:rsid w:val="31F8426E"/>
    <w:rsid w:val="334AE456"/>
    <w:rsid w:val="3573AB2F"/>
    <w:rsid w:val="358C33E8"/>
    <w:rsid w:val="36CBB391"/>
    <w:rsid w:val="371828BF"/>
    <w:rsid w:val="3737F591"/>
    <w:rsid w:val="374690AC"/>
    <w:rsid w:val="37F99003"/>
    <w:rsid w:val="38AC0C95"/>
    <w:rsid w:val="39292D6F"/>
    <w:rsid w:val="3AAA6909"/>
    <w:rsid w:val="3C2B4CAC"/>
    <w:rsid w:val="3D0DC4C2"/>
    <w:rsid w:val="3E4E1593"/>
    <w:rsid w:val="3F25010C"/>
    <w:rsid w:val="3F60440D"/>
    <w:rsid w:val="40B6F9C1"/>
    <w:rsid w:val="41C537BF"/>
    <w:rsid w:val="4433B530"/>
    <w:rsid w:val="451BDB0A"/>
    <w:rsid w:val="47263B45"/>
    <w:rsid w:val="475C15CD"/>
    <w:rsid w:val="48CCEC7D"/>
    <w:rsid w:val="4A44D863"/>
    <w:rsid w:val="4B3B69EE"/>
    <w:rsid w:val="4C7D0E81"/>
    <w:rsid w:val="4D254CB9"/>
    <w:rsid w:val="4D502027"/>
    <w:rsid w:val="4ECE5A69"/>
    <w:rsid w:val="4F3F5FC7"/>
    <w:rsid w:val="50296FC7"/>
    <w:rsid w:val="506A2ACA"/>
    <w:rsid w:val="50DB3028"/>
    <w:rsid w:val="51729B43"/>
    <w:rsid w:val="518BA688"/>
    <w:rsid w:val="520A68ED"/>
    <w:rsid w:val="520D2C80"/>
    <w:rsid w:val="52B5F61F"/>
    <w:rsid w:val="549AF4F9"/>
    <w:rsid w:val="54AEF5BE"/>
    <w:rsid w:val="56DDDA10"/>
    <w:rsid w:val="581F7DA8"/>
    <w:rsid w:val="5B5557F1"/>
    <w:rsid w:val="5C4A6E9E"/>
    <w:rsid w:val="605AE602"/>
    <w:rsid w:val="61C52D86"/>
    <w:rsid w:val="63648D23"/>
    <w:rsid w:val="6505EE36"/>
    <w:rsid w:val="6568A56F"/>
    <w:rsid w:val="6568AAA6"/>
    <w:rsid w:val="658BB359"/>
    <w:rsid w:val="658C73FD"/>
    <w:rsid w:val="685125A8"/>
    <w:rsid w:val="69F74074"/>
    <w:rsid w:val="6A15F603"/>
    <w:rsid w:val="6A338C22"/>
    <w:rsid w:val="6BE22AF1"/>
    <w:rsid w:val="70134CBB"/>
    <w:rsid w:val="7029E7CE"/>
    <w:rsid w:val="70D7DD78"/>
    <w:rsid w:val="732982F9"/>
    <w:rsid w:val="74FA8A59"/>
    <w:rsid w:val="7625D527"/>
    <w:rsid w:val="7AA7415D"/>
    <w:rsid w:val="7B69A724"/>
    <w:rsid w:val="7C60FF78"/>
    <w:rsid w:val="7CF805EC"/>
    <w:rsid w:val="7EAE5158"/>
    <w:rsid w:val="7EEBCD6F"/>
    <w:rsid w:val="7F390884"/>
    <w:rsid w:val="7FCE886D"/>
    <w:rsid w:val="7FF3F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552C"/>
  <w15:docId w15:val="{CEE17770-893B-4F1B-8C77-DF1FE2FD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AB"/>
    <w:rPr>
      <w:rFonts w:ascii="Segoe UI" w:hAnsi="Segoe UI" w:cs="Segoe UI"/>
      <w:sz w:val="18"/>
      <w:szCs w:val="18"/>
    </w:rPr>
  </w:style>
  <w:style w:type="character" w:styleId="CommentReference">
    <w:name w:val="annotation reference"/>
    <w:basedOn w:val="DefaultParagraphFont"/>
    <w:uiPriority w:val="99"/>
    <w:semiHidden/>
    <w:unhideWhenUsed/>
    <w:rsid w:val="002D20AB"/>
    <w:rPr>
      <w:sz w:val="16"/>
      <w:szCs w:val="16"/>
    </w:rPr>
  </w:style>
  <w:style w:type="paragraph" w:styleId="CommentText">
    <w:name w:val="annotation text"/>
    <w:basedOn w:val="Normal"/>
    <w:link w:val="CommentTextChar"/>
    <w:uiPriority w:val="99"/>
    <w:unhideWhenUsed/>
    <w:rsid w:val="002D20AB"/>
    <w:pPr>
      <w:spacing w:line="240" w:lineRule="auto"/>
    </w:pPr>
    <w:rPr>
      <w:sz w:val="20"/>
      <w:szCs w:val="20"/>
    </w:rPr>
  </w:style>
  <w:style w:type="character" w:customStyle="1" w:styleId="CommentTextChar">
    <w:name w:val="Comment Text Char"/>
    <w:basedOn w:val="DefaultParagraphFont"/>
    <w:link w:val="CommentText"/>
    <w:uiPriority w:val="99"/>
    <w:rsid w:val="002D20AB"/>
    <w:rPr>
      <w:sz w:val="20"/>
      <w:szCs w:val="20"/>
    </w:rPr>
  </w:style>
  <w:style w:type="paragraph" w:styleId="CommentSubject">
    <w:name w:val="annotation subject"/>
    <w:basedOn w:val="CommentText"/>
    <w:next w:val="CommentText"/>
    <w:link w:val="CommentSubjectChar"/>
    <w:uiPriority w:val="99"/>
    <w:semiHidden/>
    <w:unhideWhenUsed/>
    <w:rsid w:val="002D20AB"/>
    <w:rPr>
      <w:b/>
      <w:bCs/>
    </w:rPr>
  </w:style>
  <w:style w:type="character" w:customStyle="1" w:styleId="CommentSubjectChar">
    <w:name w:val="Comment Subject Char"/>
    <w:basedOn w:val="CommentTextChar"/>
    <w:link w:val="CommentSubject"/>
    <w:uiPriority w:val="99"/>
    <w:semiHidden/>
    <w:rsid w:val="002D20AB"/>
    <w:rPr>
      <w:b/>
      <w:bCs/>
      <w:sz w:val="20"/>
      <w:szCs w:val="20"/>
    </w:rPr>
  </w:style>
  <w:style w:type="paragraph" w:styleId="NoSpacing">
    <w:name w:val="No Spacing"/>
    <w:uiPriority w:val="1"/>
    <w:qFormat/>
    <w:rsid w:val="00AF4C4A"/>
    <w:pPr>
      <w:spacing w:before="100" w:after="0" w:line="240" w:lineRule="auto"/>
    </w:pPr>
    <w:rPr>
      <w:sz w:val="20"/>
      <w:szCs w:val="20"/>
      <w:lang w:val="en-GB"/>
    </w:rPr>
  </w:style>
  <w:style w:type="table" w:styleId="TableGrid">
    <w:name w:val="Table Grid"/>
    <w:basedOn w:val="TableNormal"/>
    <w:uiPriority w:val="39"/>
    <w:rsid w:val="008F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901A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6">
    <w:name w:val="Grid Table 5 Dark Accent 6"/>
    <w:basedOn w:val="TableNormal"/>
    <w:uiPriority w:val="50"/>
    <w:rsid w:val="001749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Revision">
    <w:name w:val="Revision"/>
    <w:hidden/>
    <w:uiPriority w:val="99"/>
    <w:semiHidden/>
    <w:rsid w:val="003D5594"/>
    <w:pPr>
      <w:spacing w:after="0" w:line="240" w:lineRule="auto"/>
    </w:pPr>
  </w:style>
  <w:style w:type="paragraph" w:styleId="ListParagraph">
    <w:name w:val="List Paragraph"/>
    <w:basedOn w:val="Normal"/>
    <w:uiPriority w:val="34"/>
    <w:qFormat/>
    <w:rsid w:val="004825ED"/>
    <w:pPr>
      <w:ind w:left="720"/>
      <w:contextualSpacing/>
    </w:pPr>
  </w:style>
  <w:style w:type="paragraph" w:customStyle="1" w:styleId="Default">
    <w:name w:val="Default"/>
    <w:rsid w:val="00EE6743"/>
    <w:pPr>
      <w:autoSpaceDE w:val="0"/>
      <w:autoSpaceDN w:val="0"/>
      <w:adjustRightInd w:val="0"/>
      <w:spacing w:after="0" w:line="240" w:lineRule="auto"/>
    </w:pPr>
    <w:rPr>
      <w:rFonts w:ascii="Arial" w:hAnsi="Arial" w:cs="Arial"/>
      <w:color w:val="000000"/>
      <w:sz w:val="24"/>
      <w:szCs w:val="24"/>
      <w:lang w:val="en-GB"/>
    </w:rPr>
  </w:style>
  <w:style w:type="paragraph" w:customStyle="1" w:styleId="paragraph">
    <w:name w:val="paragraph"/>
    <w:basedOn w:val="Normal"/>
    <w:rsid w:val="00F33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3262"/>
  </w:style>
  <w:style w:type="character" w:customStyle="1" w:styleId="superscript">
    <w:name w:val="superscript"/>
    <w:basedOn w:val="DefaultParagraphFont"/>
    <w:rsid w:val="00F33262"/>
  </w:style>
  <w:style w:type="character" w:customStyle="1" w:styleId="eop">
    <w:name w:val="eop"/>
    <w:basedOn w:val="DefaultParagraphFont"/>
    <w:rsid w:val="00F33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201">
      <w:bodyDiv w:val="1"/>
      <w:marLeft w:val="0"/>
      <w:marRight w:val="0"/>
      <w:marTop w:val="0"/>
      <w:marBottom w:val="0"/>
      <w:divBdr>
        <w:top w:val="none" w:sz="0" w:space="0" w:color="auto"/>
        <w:left w:val="none" w:sz="0" w:space="0" w:color="auto"/>
        <w:bottom w:val="none" w:sz="0" w:space="0" w:color="auto"/>
        <w:right w:val="none" w:sz="0" w:space="0" w:color="auto"/>
      </w:divBdr>
    </w:div>
    <w:div w:id="130942813">
      <w:bodyDiv w:val="1"/>
      <w:marLeft w:val="0"/>
      <w:marRight w:val="0"/>
      <w:marTop w:val="0"/>
      <w:marBottom w:val="0"/>
      <w:divBdr>
        <w:top w:val="none" w:sz="0" w:space="0" w:color="auto"/>
        <w:left w:val="none" w:sz="0" w:space="0" w:color="auto"/>
        <w:bottom w:val="none" w:sz="0" w:space="0" w:color="auto"/>
        <w:right w:val="none" w:sz="0" w:space="0" w:color="auto"/>
      </w:divBdr>
    </w:div>
    <w:div w:id="499470740">
      <w:bodyDiv w:val="1"/>
      <w:marLeft w:val="0"/>
      <w:marRight w:val="0"/>
      <w:marTop w:val="0"/>
      <w:marBottom w:val="0"/>
      <w:divBdr>
        <w:top w:val="none" w:sz="0" w:space="0" w:color="auto"/>
        <w:left w:val="none" w:sz="0" w:space="0" w:color="auto"/>
        <w:bottom w:val="none" w:sz="0" w:space="0" w:color="auto"/>
        <w:right w:val="none" w:sz="0" w:space="0" w:color="auto"/>
      </w:divBdr>
    </w:div>
    <w:div w:id="1044793312">
      <w:bodyDiv w:val="1"/>
      <w:marLeft w:val="0"/>
      <w:marRight w:val="0"/>
      <w:marTop w:val="0"/>
      <w:marBottom w:val="0"/>
      <w:divBdr>
        <w:top w:val="none" w:sz="0" w:space="0" w:color="auto"/>
        <w:left w:val="none" w:sz="0" w:space="0" w:color="auto"/>
        <w:bottom w:val="none" w:sz="0" w:space="0" w:color="auto"/>
        <w:right w:val="none" w:sz="0" w:space="0" w:color="auto"/>
      </w:divBdr>
    </w:div>
    <w:div w:id="1183864977">
      <w:bodyDiv w:val="1"/>
      <w:marLeft w:val="0"/>
      <w:marRight w:val="0"/>
      <w:marTop w:val="0"/>
      <w:marBottom w:val="0"/>
      <w:divBdr>
        <w:top w:val="none" w:sz="0" w:space="0" w:color="auto"/>
        <w:left w:val="none" w:sz="0" w:space="0" w:color="auto"/>
        <w:bottom w:val="none" w:sz="0" w:space="0" w:color="auto"/>
        <w:right w:val="none" w:sz="0" w:space="0" w:color="auto"/>
      </w:divBdr>
    </w:div>
    <w:div w:id="1487937302">
      <w:bodyDiv w:val="1"/>
      <w:marLeft w:val="0"/>
      <w:marRight w:val="0"/>
      <w:marTop w:val="0"/>
      <w:marBottom w:val="0"/>
      <w:divBdr>
        <w:top w:val="none" w:sz="0" w:space="0" w:color="auto"/>
        <w:left w:val="none" w:sz="0" w:space="0" w:color="auto"/>
        <w:bottom w:val="none" w:sz="0" w:space="0" w:color="auto"/>
        <w:right w:val="none" w:sz="0" w:space="0" w:color="auto"/>
      </w:divBdr>
    </w:div>
    <w:div w:id="1544247089">
      <w:bodyDiv w:val="1"/>
      <w:marLeft w:val="0"/>
      <w:marRight w:val="0"/>
      <w:marTop w:val="0"/>
      <w:marBottom w:val="0"/>
      <w:divBdr>
        <w:top w:val="none" w:sz="0" w:space="0" w:color="auto"/>
        <w:left w:val="none" w:sz="0" w:space="0" w:color="auto"/>
        <w:bottom w:val="none" w:sz="0" w:space="0" w:color="auto"/>
        <w:right w:val="none" w:sz="0" w:space="0" w:color="auto"/>
      </w:divBdr>
      <w:divsChild>
        <w:div w:id="626474579">
          <w:marLeft w:val="0"/>
          <w:marRight w:val="0"/>
          <w:marTop w:val="0"/>
          <w:marBottom w:val="0"/>
          <w:divBdr>
            <w:top w:val="none" w:sz="0" w:space="0" w:color="auto"/>
            <w:left w:val="none" w:sz="0" w:space="0" w:color="auto"/>
            <w:bottom w:val="none" w:sz="0" w:space="0" w:color="auto"/>
            <w:right w:val="none" w:sz="0" w:space="0" w:color="auto"/>
          </w:divBdr>
        </w:div>
        <w:div w:id="459344146">
          <w:marLeft w:val="0"/>
          <w:marRight w:val="0"/>
          <w:marTop w:val="0"/>
          <w:marBottom w:val="0"/>
          <w:divBdr>
            <w:top w:val="none" w:sz="0" w:space="0" w:color="auto"/>
            <w:left w:val="none" w:sz="0" w:space="0" w:color="auto"/>
            <w:bottom w:val="none" w:sz="0" w:space="0" w:color="auto"/>
            <w:right w:val="none" w:sz="0" w:space="0" w:color="auto"/>
          </w:divBdr>
        </w:div>
        <w:div w:id="176846760">
          <w:marLeft w:val="0"/>
          <w:marRight w:val="0"/>
          <w:marTop w:val="0"/>
          <w:marBottom w:val="0"/>
          <w:divBdr>
            <w:top w:val="none" w:sz="0" w:space="0" w:color="auto"/>
            <w:left w:val="none" w:sz="0" w:space="0" w:color="auto"/>
            <w:bottom w:val="none" w:sz="0" w:space="0" w:color="auto"/>
            <w:right w:val="none" w:sz="0" w:space="0" w:color="auto"/>
          </w:divBdr>
        </w:div>
        <w:div w:id="343215379">
          <w:marLeft w:val="0"/>
          <w:marRight w:val="0"/>
          <w:marTop w:val="0"/>
          <w:marBottom w:val="0"/>
          <w:divBdr>
            <w:top w:val="none" w:sz="0" w:space="0" w:color="auto"/>
            <w:left w:val="none" w:sz="0" w:space="0" w:color="auto"/>
            <w:bottom w:val="none" w:sz="0" w:space="0" w:color="auto"/>
            <w:right w:val="none" w:sz="0" w:space="0" w:color="auto"/>
          </w:divBdr>
        </w:div>
        <w:div w:id="479158708">
          <w:marLeft w:val="0"/>
          <w:marRight w:val="0"/>
          <w:marTop w:val="0"/>
          <w:marBottom w:val="0"/>
          <w:divBdr>
            <w:top w:val="none" w:sz="0" w:space="0" w:color="auto"/>
            <w:left w:val="none" w:sz="0" w:space="0" w:color="auto"/>
            <w:bottom w:val="none" w:sz="0" w:space="0" w:color="auto"/>
            <w:right w:val="none" w:sz="0" w:space="0" w:color="auto"/>
          </w:divBdr>
        </w:div>
        <w:div w:id="1513648573">
          <w:marLeft w:val="0"/>
          <w:marRight w:val="0"/>
          <w:marTop w:val="0"/>
          <w:marBottom w:val="0"/>
          <w:divBdr>
            <w:top w:val="none" w:sz="0" w:space="0" w:color="auto"/>
            <w:left w:val="none" w:sz="0" w:space="0" w:color="auto"/>
            <w:bottom w:val="none" w:sz="0" w:space="0" w:color="auto"/>
            <w:right w:val="none" w:sz="0" w:space="0" w:color="auto"/>
          </w:divBdr>
        </w:div>
        <w:div w:id="414136700">
          <w:marLeft w:val="0"/>
          <w:marRight w:val="0"/>
          <w:marTop w:val="0"/>
          <w:marBottom w:val="0"/>
          <w:divBdr>
            <w:top w:val="none" w:sz="0" w:space="0" w:color="auto"/>
            <w:left w:val="none" w:sz="0" w:space="0" w:color="auto"/>
            <w:bottom w:val="none" w:sz="0" w:space="0" w:color="auto"/>
            <w:right w:val="none" w:sz="0" w:space="0" w:color="auto"/>
          </w:divBdr>
        </w:div>
        <w:div w:id="1797866927">
          <w:marLeft w:val="0"/>
          <w:marRight w:val="0"/>
          <w:marTop w:val="0"/>
          <w:marBottom w:val="0"/>
          <w:divBdr>
            <w:top w:val="none" w:sz="0" w:space="0" w:color="auto"/>
            <w:left w:val="none" w:sz="0" w:space="0" w:color="auto"/>
            <w:bottom w:val="none" w:sz="0" w:space="0" w:color="auto"/>
            <w:right w:val="none" w:sz="0" w:space="0" w:color="auto"/>
          </w:divBdr>
        </w:div>
      </w:divsChild>
    </w:div>
    <w:div w:id="2124420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FFE0.9B4393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26662236C34585A8460CCFFCBBD9" ma:contentTypeVersion="16" ma:contentTypeDescription="Create a new document." ma:contentTypeScope="" ma:versionID="f296ba0b6b0882799580afbf757e162e">
  <xsd:schema xmlns:xsd="http://www.w3.org/2001/XMLSchema" xmlns:xs="http://www.w3.org/2001/XMLSchema" xmlns:p="http://schemas.microsoft.com/office/2006/metadata/properties" xmlns:ns2="7ef27298-9962-4a51-b75e-8f4016e2d733" xmlns:ns3="4d4537d9-fe44-48e5-9f74-461b87df3a92" xmlns:ns4="eefa8a3e-12c6-43a6-ba8f-b5ef61d12dd7" xmlns:ns5="627b770e-5096-4f3d-888e-9410eadb00bb" targetNamespace="http://schemas.microsoft.com/office/2006/metadata/properties" ma:root="true" ma:fieldsID="4d5ded7a9cadbf8ef59a6854d30c12a0" ns2:_="" ns3:_="" ns4:_="" ns5:_="">
    <xsd:import namespace="7ef27298-9962-4a51-b75e-8f4016e2d733"/>
    <xsd:import namespace="4d4537d9-fe44-48e5-9f74-461b87df3a92"/>
    <xsd:import namespace="eefa8a3e-12c6-43a6-ba8f-b5ef61d12dd7"/>
    <xsd:import namespace="627b770e-5096-4f3d-888e-9410eadb00bb"/>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27298-9962-4a51-b75e-8f4016e2d7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4537d9-fe44-48e5-9f74-461b87df3a92"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a8a3e-12c6-43a6-ba8f-b5ef61d12d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7b770e-5096-4f3d-888e-9410eadb00b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19baad-af28-48c6-bf14-b9ab15601996}" ma:internalName="TaxCatchAll" ma:showField="CatchAllData" ma:web="627b770e-5096-4f3d-888e-9410eadb00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ef27298-9962-4a51-b75e-8f4016e2d733">
      <UserInfo>
        <DisplayName>Alan Reade</DisplayName>
        <AccountId>113</AccountId>
        <AccountType/>
      </UserInfo>
    </SharedWithUsers>
    <TaxCatchAll xmlns="627b770e-5096-4f3d-888e-9410eadb00bb" xsi:nil="true"/>
    <lcf76f155ced4ddcb4097134ff3c332f xmlns="eefa8a3e-12c6-43a6-ba8f-b5ef61d12d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46322B-5C59-45C9-8BEF-A2B39D656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27298-9962-4a51-b75e-8f4016e2d733"/>
    <ds:schemaRef ds:uri="4d4537d9-fe44-48e5-9f74-461b87df3a92"/>
    <ds:schemaRef ds:uri="eefa8a3e-12c6-43a6-ba8f-b5ef61d12dd7"/>
    <ds:schemaRef ds:uri="627b770e-5096-4f3d-888e-9410eadb0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5690F-9FD9-4E23-A076-47390C7E31B4}">
  <ds:schemaRefs>
    <ds:schemaRef ds:uri="http://schemas.microsoft.com/sharepoint/v3/contenttype/forms"/>
  </ds:schemaRefs>
</ds:datastoreItem>
</file>

<file path=customXml/itemProps3.xml><?xml version="1.0" encoding="utf-8"?>
<ds:datastoreItem xmlns:ds="http://schemas.openxmlformats.org/officeDocument/2006/customXml" ds:itemID="{8A4C3F90-54A1-4530-A3B1-8CCC67501E23}">
  <ds:schemaRefs>
    <ds:schemaRef ds:uri="http://schemas.openxmlformats.org/officeDocument/2006/bibliography"/>
  </ds:schemaRefs>
</ds:datastoreItem>
</file>

<file path=customXml/itemProps4.xml><?xml version="1.0" encoding="utf-8"?>
<ds:datastoreItem xmlns:ds="http://schemas.openxmlformats.org/officeDocument/2006/customXml" ds:itemID="{EB04CDDE-9391-4565-87ED-69285393590E}">
  <ds:schemaRefs>
    <ds:schemaRef ds:uri="http://schemas.microsoft.com/office/2006/metadata/properties"/>
    <ds:schemaRef ds:uri="http://schemas.microsoft.com/office/infopath/2007/PartnerControls"/>
    <ds:schemaRef ds:uri="7ef27298-9962-4a51-b75e-8f4016e2d733"/>
    <ds:schemaRef ds:uri="627b770e-5096-4f3d-888e-9410eadb00bb"/>
    <ds:schemaRef ds:uri="eefa8a3e-12c6-43a6-ba8f-b5ef61d12dd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4347</Words>
  <Characters>24778</Characters>
  <Application>Microsoft Office Word</Application>
  <DocSecurity>0</DocSecurity>
  <Lines>206</Lines>
  <Paragraphs>58</Paragraphs>
  <ScaleCrop>false</ScaleCrop>
  <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Sunmi Kim</cp:lastModifiedBy>
  <cp:revision>1</cp:revision>
  <dcterms:created xsi:type="dcterms:W3CDTF">2022-08-08T08:00:00Z</dcterms:created>
  <dcterms:modified xsi:type="dcterms:W3CDTF">2022-08-08T08:00:00Z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0x01010045F9F412D4842B4484D5CAF04ED84579</vt:lpwstr>
  </property>
  <property fmtid="{D5CDD505-2E9C-101B-9397-08002B2CF9AE}" pid="3" name="MediaServiceImageTags">
    <vt:lpwstr/>
  </property>
</Properties>
</file>