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0C2BD" w14:textId="77777777" w:rsidR="00EA7AC6" w:rsidRDefault="00EA7AC6" w:rsidP="00322CE2">
      <w:bookmarkStart w:id="0" w:name="_Toc466022932"/>
      <w:bookmarkStart w:id="1" w:name="_Toc451341923"/>
    </w:p>
    <w:p w14:paraId="6CBB994F" w14:textId="77777777" w:rsidR="00EA7AC6" w:rsidRDefault="00EA7AC6" w:rsidP="00EA7AC6">
      <w:pPr>
        <w:jc w:val="center"/>
      </w:pPr>
      <w:r>
        <w:rPr>
          <w:noProof/>
        </w:rPr>
        <w:drawing>
          <wp:inline distT="0" distB="0" distL="0" distR="0" wp14:anchorId="297E81FA" wp14:editId="3DB90AE3">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152650" cy="668332"/>
                    </a:xfrm>
                    <a:prstGeom prst="rect">
                      <a:avLst/>
                    </a:prstGeom>
                  </pic:spPr>
                </pic:pic>
              </a:graphicData>
            </a:graphic>
          </wp:inline>
        </w:drawing>
      </w:r>
    </w:p>
    <w:p w14:paraId="5E8F2C6C" w14:textId="57A905EC" w:rsidR="00EC7023" w:rsidRDefault="00EC7023" w:rsidP="40D896A1">
      <w:pPr>
        <w:rPr>
          <w:b/>
          <w:bCs/>
          <w:sz w:val="28"/>
          <w:szCs w:val="28"/>
        </w:rPr>
      </w:pPr>
      <w:r w:rsidRPr="40D896A1">
        <w:rPr>
          <w:b/>
          <w:bCs/>
          <w:sz w:val="32"/>
          <w:szCs w:val="32"/>
        </w:rPr>
        <w:t>Invitation to Tender (</w:t>
      </w:r>
      <w:r w:rsidR="00322CE2" w:rsidRPr="40D896A1">
        <w:rPr>
          <w:b/>
          <w:bCs/>
          <w:sz w:val="32"/>
          <w:szCs w:val="32"/>
        </w:rPr>
        <w:t>ITT</w:t>
      </w:r>
      <w:r w:rsidRPr="40D896A1">
        <w:rPr>
          <w:b/>
          <w:bCs/>
          <w:sz w:val="32"/>
          <w:szCs w:val="32"/>
        </w:rPr>
        <w:t xml:space="preserve">) </w:t>
      </w:r>
      <w:r w:rsidR="0B29926F" w:rsidRPr="40D896A1">
        <w:rPr>
          <w:b/>
          <w:bCs/>
          <w:sz w:val="32"/>
          <w:szCs w:val="32"/>
        </w:rPr>
        <w:t>for</w:t>
      </w:r>
      <w:bookmarkStart w:id="2" w:name="_Hlk63405554"/>
      <w:r w:rsidR="002541E9" w:rsidRPr="40D896A1">
        <w:rPr>
          <w:b/>
          <w:bCs/>
          <w:sz w:val="32"/>
          <w:szCs w:val="32"/>
        </w:rPr>
        <w:t xml:space="preserve"> </w:t>
      </w:r>
      <w:r w:rsidR="00AE34EF">
        <w:rPr>
          <w:b/>
          <w:bCs/>
          <w:sz w:val="32"/>
          <w:szCs w:val="32"/>
        </w:rPr>
        <w:t>One</w:t>
      </w:r>
      <w:r w:rsidR="6DB66CC6" w:rsidRPr="40D896A1">
        <w:rPr>
          <w:b/>
          <w:bCs/>
          <w:sz w:val="32"/>
          <w:szCs w:val="32"/>
        </w:rPr>
        <w:t xml:space="preserve"> Year </w:t>
      </w:r>
      <w:r w:rsidR="002541E9" w:rsidRPr="40D896A1">
        <w:rPr>
          <w:b/>
          <w:bCs/>
          <w:sz w:val="32"/>
          <w:szCs w:val="32"/>
        </w:rPr>
        <w:t xml:space="preserve">Framework Agreement (FWA) </w:t>
      </w:r>
      <w:r w:rsidR="2C4B352C" w:rsidRPr="40D896A1">
        <w:rPr>
          <w:b/>
          <w:bCs/>
          <w:sz w:val="32"/>
          <w:szCs w:val="32"/>
        </w:rPr>
        <w:t>for</w:t>
      </w:r>
      <w:r w:rsidR="00DD10DE" w:rsidRPr="40D896A1">
        <w:rPr>
          <w:b/>
          <w:bCs/>
          <w:sz w:val="32"/>
          <w:szCs w:val="32"/>
        </w:rPr>
        <w:t xml:space="preserve"> Supply</w:t>
      </w:r>
      <w:r w:rsidR="002541E9" w:rsidRPr="40D896A1">
        <w:rPr>
          <w:b/>
          <w:bCs/>
          <w:sz w:val="32"/>
          <w:szCs w:val="32"/>
        </w:rPr>
        <w:t xml:space="preserve"> </w:t>
      </w:r>
      <w:r w:rsidR="29F80C4C" w:rsidRPr="40D896A1">
        <w:rPr>
          <w:b/>
          <w:bCs/>
          <w:sz w:val="32"/>
          <w:szCs w:val="32"/>
        </w:rPr>
        <w:t xml:space="preserve">of </w:t>
      </w:r>
      <w:r w:rsidR="00AE34EF">
        <w:rPr>
          <w:b/>
          <w:bCs/>
          <w:sz w:val="32"/>
          <w:szCs w:val="32"/>
        </w:rPr>
        <w:t xml:space="preserve">Motor Bike </w:t>
      </w:r>
      <w:r w:rsidR="002541E9" w:rsidRPr="40D896A1">
        <w:rPr>
          <w:b/>
          <w:bCs/>
          <w:sz w:val="32"/>
          <w:szCs w:val="32"/>
        </w:rPr>
        <w:t>S</w:t>
      </w:r>
      <w:r w:rsidR="00AE34EF">
        <w:rPr>
          <w:b/>
          <w:bCs/>
          <w:sz w:val="32"/>
          <w:szCs w:val="32"/>
        </w:rPr>
        <w:t>pare Parts for Kenema GOAL Office</w:t>
      </w:r>
    </w:p>
    <w:p w14:paraId="06FA183C" w14:textId="4C7CF323" w:rsidR="00EC7023" w:rsidRDefault="00FC1D1E" w:rsidP="00FC1D1E">
      <w:pPr>
        <w:jc w:val="center"/>
        <w:rPr>
          <w:b/>
          <w:bCs/>
          <w:sz w:val="28"/>
          <w:szCs w:val="28"/>
        </w:rPr>
      </w:pPr>
      <w:r>
        <w:rPr>
          <w:b/>
          <w:bCs/>
          <w:sz w:val="28"/>
          <w:szCs w:val="28"/>
        </w:rPr>
        <w:t>KEN</w:t>
      </w:r>
      <w:r w:rsidR="002541E9" w:rsidRPr="40D896A1">
        <w:rPr>
          <w:b/>
          <w:bCs/>
          <w:sz w:val="28"/>
          <w:szCs w:val="28"/>
        </w:rPr>
        <w:t>-PRO -2</w:t>
      </w:r>
      <w:r>
        <w:rPr>
          <w:b/>
          <w:bCs/>
          <w:sz w:val="28"/>
          <w:szCs w:val="28"/>
        </w:rPr>
        <w:t>4565</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22322782" w14:textId="77777777" w:rsidTr="00433873">
        <w:trPr>
          <w:trHeight w:val="871"/>
        </w:trPr>
        <w:tc>
          <w:tcPr>
            <w:tcW w:w="10184" w:type="dxa"/>
            <w:shd w:val="clear" w:color="auto" w:fill="F2F2F2" w:themeFill="background1" w:themeFillShade="F2"/>
          </w:tcPr>
          <w:bookmarkEnd w:id="2"/>
          <w:p w14:paraId="43805FE8" w14:textId="77777777" w:rsidR="00433873" w:rsidRDefault="00433873" w:rsidP="00D004F7">
            <w:pPr>
              <w:jc w:val="center"/>
              <w:rPr>
                <w:b/>
              </w:rPr>
            </w:pPr>
            <w:r w:rsidRPr="00433873">
              <w:rPr>
                <w:b/>
              </w:rPr>
              <w:t>GOAL is completely against fraud, bribery and corruption</w:t>
            </w:r>
          </w:p>
          <w:p w14:paraId="2EEC2445" w14:textId="77777777" w:rsidR="00433873" w:rsidRPr="00433873" w:rsidRDefault="00433873" w:rsidP="00D004F7">
            <w:pPr>
              <w:jc w:val="center"/>
              <w:rPr>
                <w:b/>
              </w:rPr>
            </w:pPr>
          </w:p>
          <w:p w14:paraId="34382E81" w14:textId="77777777"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6A5CD09F" w14:textId="77777777" w:rsidR="00433873" w:rsidRDefault="00433873" w:rsidP="00D004F7">
            <w:pPr>
              <w:jc w:val="center"/>
              <w:rPr>
                <w:b/>
              </w:rPr>
            </w:pPr>
          </w:p>
          <w:p w14:paraId="05BC41BA" w14:textId="77777777" w:rsidR="00433873" w:rsidRPr="00433873" w:rsidRDefault="00433873" w:rsidP="00D004F7">
            <w:pPr>
              <w:jc w:val="center"/>
              <w:rPr>
                <w:b/>
              </w:rPr>
            </w:pPr>
            <w:r w:rsidRPr="00433873">
              <w:rPr>
                <w:b/>
              </w:rPr>
              <w:t>Please provide as much detail as possible with any reports</w:t>
            </w:r>
          </w:p>
        </w:tc>
      </w:tr>
    </w:tbl>
    <w:p w14:paraId="79225CC5" w14:textId="77777777" w:rsidR="00FC6FEF" w:rsidRPr="00805C27" w:rsidRDefault="00FC6FEF" w:rsidP="00EC7023">
      <w:pPr>
        <w:pStyle w:val="Heading1"/>
      </w:pPr>
      <w:r w:rsidRPr="00805C27">
        <w:t>About GOAL</w:t>
      </w:r>
      <w:bookmarkEnd w:id="0"/>
    </w:p>
    <w:p w14:paraId="364DFAC3" w14:textId="77777777" w:rsidR="00FC6FEF" w:rsidRPr="00805C27" w:rsidRDefault="00FC6FEF" w:rsidP="00FC6FEF">
      <w:pPr>
        <w:spacing w:after="0"/>
        <w:jc w:val="both"/>
      </w:pPr>
      <w:r w:rsidRPr="00805C27">
        <w:t>GOAL is an international humanitarian a</w:t>
      </w:r>
      <w:r w:rsidR="00334B91" w:rsidRPr="00805C27">
        <w:t>gency, currently operating in 1</w:t>
      </w:r>
      <w:r w:rsidR="00461426">
        <w:t>2</w:t>
      </w:r>
      <w:r w:rsidRPr="00805C27">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00D96C31" w:rsidRPr="008A1B1E">
          <w:rPr>
            <w:rStyle w:val="Hyperlink"/>
          </w:rPr>
          <w:t>www.goalglobal.org</w:t>
        </w:r>
      </w:hyperlink>
      <w:r w:rsidR="00F67E48" w:rsidRPr="00805C27">
        <w:t>.</w:t>
      </w:r>
    </w:p>
    <w:p w14:paraId="6899D4CB" w14:textId="77777777" w:rsidR="007A744B" w:rsidRDefault="007A744B" w:rsidP="00FC6FEF">
      <w:pPr>
        <w:spacing w:after="0"/>
        <w:jc w:val="both"/>
        <w:rPr>
          <w:rFonts w:ascii="Calibri" w:eastAsia="Calibri" w:hAnsi="Calibri" w:cs="Times New Roman"/>
        </w:rPr>
      </w:pPr>
    </w:p>
    <w:p w14:paraId="45FFDEAC" w14:textId="425A1400" w:rsidR="007E2E67" w:rsidRDefault="00396CC2" w:rsidP="005B5ACB">
      <w:pPr>
        <w:spacing w:after="0"/>
        <w:jc w:val="both"/>
        <w:rPr>
          <w:rFonts w:ascii="Calibri" w:eastAsia="Calibri" w:hAnsi="Calibri" w:cs="Times New Roman"/>
        </w:rPr>
      </w:pPr>
      <w:r>
        <w:t xml:space="preserve">GOAL has </w:t>
      </w:r>
      <w:r w:rsidR="35A551DF">
        <w:t>over</w:t>
      </w:r>
      <w:r>
        <w:t xml:space="preserve"> 19-year presence in Sierra Leone with activities in Freetown Western Area, Kenema, </w:t>
      </w:r>
      <w:r w:rsidR="3BF33B24">
        <w:t xml:space="preserve">Moyamba, </w:t>
      </w:r>
      <w:r>
        <w:t>Bo</w:t>
      </w:r>
      <w:r w:rsidR="003148CC">
        <w:t>mbali</w:t>
      </w:r>
      <w:r>
        <w:t>, and Kambia Districts. GOAL Sierra Leone programme contributes to poverty and vulnerability reduction through the implementation of multi-sectoral, integrated programmes. The SL programmes specifically focus on systems strengthening and community level behaviour change programming, targeting improved maternal &amp; child health through nutrition and hygiene, sanitation and water activities as well as child protection and empowerment interventions</w:t>
      </w:r>
      <w:r w:rsidR="00E6125B">
        <w:t>.</w:t>
      </w:r>
      <w:r w:rsidR="002C1C09">
        <w:t xml:space="preserve"> </w:t>
      </w:r>
    </w:p>
    <w:p w14:paraId="040E3817" w14:textId="77777777" w:rsidR="0040589C" w:rsidRPr="00805C27" w:rsidRDefault="00334B91" w:rsidP="00B349E9">
      <w:pPr>
        <w:pStyle w:val="Heading1"/>
      </w:pPr>
      <w:bookmarkStart w:id="3" w:name="_Toc466022933"/>
      <w:bookmarkEnd w:id="1"/>
      <w:r w:rsidRPr="00805C27">
        <w:t>Proposed Timelines</w:t>
      </w:r>
      <w:bookmarkEnd w:id="3"/>
    </w:p>
    <w:p w14:paraId="308A8866"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3DBC5BB2" w14:textId="77777777" w:rsidTr="40D896A1">
        <w:trPr>
          <w:trHeight w:val="261"/>
        </w:trPr>
        <w:tc>
          <w:tcPr>
            <w:tcW w:w="291" w:type="pct"/>
            <w:shd w:val="clear" w:color="auto" w:fill="D9D9D9" w:themeFill="background1" w:themeFillShade="D9"/>
          </w:tcPr>
          <w:p w14:paraId="4D9F73D1"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792AECB1"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7EC74559" w14:textId="77777777"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4E745872" w14:textId="77777777" w:rsidTr="40D896A1">
        <w:trPr>
          <w:trHeight w:val="261"/>
        </w:trPr>
        <w:tc>
          <w:tcPr>
            <w:tcW w:w="291" w:type="pct"/>
            <w:shd w:val="clear" w:color="auto" w:fill="D9D9D9" w:themeFill="background1" w:themeFillShade="D9"/>
          </w:tcPr>
          <w:p w14:paraId="7E1698F2"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43F68196" w14:textId="77777777"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DA3BA2">
              <w:rPr>
                <w:rFonts w:ascii="Calibri" w:hAnsi="Calibri"/>
                <w:color w:val="000000"/>
                <w:sz w:val="22"/>
                <w:szCs w:val="22"/>
                <w:lang w:val="en-GB" w:eastAsia="en-GB"/>
              </w:rPr>
              <w:t>P</w:t>
            </w:r>
            <w:r w:rsidR="00334B91" w:rsidRPr="00805C27">
              <w:rPr>
                <w:rFonts w:ascii="Calibri" w:hAnsi="Calibri"/>
                <w:color w:val="000000"/>
                <w:sz w:val="22"/>
                <w:szCs w:val="22"/>
                <w:lang w:val="en-GB" w:eastAsia="en-GB"/>
              </w:rPr>
              <w:t xml:space="preserve">ublished </w:t>
            </w:r>
          </w:p>
        </w:tc>
        <w:tc>
          <w:tcPr>
            <w:tcW w:w="2497" w:type="pct"/>
          </w:tcPr>
          <w:p w14:paraId="62D63321" w14:textId="59AAD202" w:rsidR="00334B91" w:rsidRPr="00E448A5" w:rsidRDefault="00706067" w:rsidP="00015602">
            <w:pPr>
              <w:pStyle w:val="ACBody2"/>
              <w:tabs>
                <w:tab w:val="left" w:pos="7722"/>
              </w:tabs>
              <w:spacing w:after="0"/>
              <w:ind w:left="0"/>
              <w:jc w:val="left"/>
              <w:rPr>
                <w:rFonts w:ascii="Calibri" w:hAnsi="Calibri"/>
                <w:strike/>
                <w:color w:val="000000"/>
                <w:sz w:val="22"/>
                <w:szCs w:val="22"/>
                <w:lang w:val="en-GB" w:eastAsia="en-GB"/>
              </w:rPr>
            </w:pPr>
            <w:r w:rsidRPr="00E448A5">
              <w:rPr>
                <w:rFonts w:ascii="Calibri" w:hAnsi="Calibri"/>
                <w:strike/>
                <w:color w:val="000000"/>
                <w:sz w:val="22"/>
                <w:szCs w:val="22"/>
                <w:lang w:val="en-GB" w:eastAsia="en-GB"/>
              </w:rPr>
              <w:t>1</w:t>
            </w:r>
            <w:r w:rsidR="002C37A3" w:rsidRPr="00E448A5">
              <w:rPr>
                <w:rFonts w:ascii="Calibri" w:hAnsi="Calibri"/>
                <w:strike/>
                <w:color w:val="000000"/>
                <w:sz w:val="22"/>
                <w:szCs w:val="22"/>
                <w:vertAlign w:val="superscript"/>
                <w:lang w:val="en-GB" w:eastAsia="en-GB"/>
              </w:rPr>
              <w:t>st</w:t>
            </w:r>
            <w:r w:rsidR="002C37A3" w:rsidRPr="00E448A5">
              <w:rPr>
                <w:rFonts w:ascii="Calibri" w:hAnsi="Calibri"/>
                <w:strike/>
                <w:color w:val="000000"/>
                <w:sz w:val="22"/>
                <w:szCs w:val="22"/>
                <w:lang w:val="en-GB" w:eastAsia="en-GB"/>
              </w:rPr>
              <w:t xml:space="preserve"> </w:t>
            </w:r>
            <w:r w:rsidRPr="00E448A5">
              <w:rPr>
                <w:rFonts w:ascii="Calibri" w:hAnsi="Calibri"/>
                <w:strike/>
                <w:color w:val="000000"/>
                <w:sz w:val="22"/>
                <w:szCs w:val="22"/>
                <w:lang w:val="en-GB" w:eastAsia="en-GB"/>
              </w:rPr>
              <w:t>November</w:t>
            </w:r>
            <w:r w:rsidR="00FC1D1E" w:rsidRPr="00E448A5">
              <w:rPr>
                <w:rFonts w:ascii="Calibri" w:hAnsi="Calibri"/>
                <w:strike/>
                <w:color w:val="000000"/>
                <w:sz w:val="22"/>
                <w:szCs w:val="22"/>
                <w:lang w:val="en-GB" w:eastAsia="en-GB"/>
              </w:rPr>
              <w:t xml:space="preserve"> </w:t>
            </w:r>
            <w:r w:rsidR="002541E9" w:rsidRPr="00E448A5">
              <w:rPr>
                <w:rFonts w:ascii="Calibri" w:hAnsi="Calibri"/>
                <w:strike/>
                <w:color w:val="000000"/>
                <w:sz w:val="22"/>
                <w:szCs w:val="22"/>
                <w:lang w:val="en-GB" w:eastAsia="en-GB"/>
              </w:rPr>
              <w:t>2021</w:t>
            </w:r>
            <w:r w:rsidR="00E448A5">
              <w:rPr>
                <w:rFonts w:ascii="Calibri" w:hAnsi="Calibri"/>
                <w:strike/>
                <w:color w:val="000000"/>
                <w:sz w:val="22"/>
                <w:szCs w:val="22"/>
                <w:lang w:val="en-GB" w:eastAsia="en-GB"/>
              </w:rPr>
              <w:t xml:space="preserve"> </w:t>
            </w:r>
            <w:r w:rsidR="00492A02">
              <w:rPr>
                <w:rFonts w:ascii="Calibri" w:hAnsi="Calibri"/>
                <w:strike/>
                <w:color w:val="000000"/>
                <w:sz w:val="22"/>
                <w:szCs w:val="22"/>
                <w:lang w:val="en-GB" w:eastAsia="en-GB"/>
              </w:rPr>
              <w:t xml:space="preserve">     </w:t>
            </w:r>
            <w:r w:rsidR="0077104A">
              <w:rPr>
                <w:rFonts w:ascii="Calibri" w:hAnsi="Calibri"/>
                <w:strike/>
                <w:color w:val="000000"/>
                <w:sz w:val="22"/>
                <w:szCs w:val="22"/>
                <w:lang w:val="en-GB" w:eastAsia="en-GB"/>
              </w:rPr>
              <w:t xml:space="preserve">   </w:t>
            </w:r>
            <w:r w:rsidR="00492A02" w:rsidRPr="0077104A">
              <w:rPr>
                <w:rFonts w:ascii="Calibri" w:hAnsi="Calibri"/>
                <w:color w:val="000000"/>
                <w:sz w:val="22"/>
                <w:szCs w:val="22"/>
                <w:lang w:val="en-GB" w:eastAsia="en-GB"/>
              </w:rPr>
              <w:t>1</w:t>
            </w:r>
            <w:r w:rsidR="000243AC">
              <w:rPr>
                <w:rFonts w:ascii="Calibri" w:hAnsi="Calibri"/>
                <w:color w:val="000000"/>
                <w:sz w:val="22"/>
                <w:szCs w:val="22"/>
                <w:lang w:val="en-GB" w:eastAsia="en-GB"/>
              </w:rPr>
              <w:t>8</w:t>
            </w:r>
            <w:r w:rsidR="0077104A" w:rsidRPr="0077104A">
              <w:rPr>
                <w:rFonts w:ascii="Calibri" w:hAnsi="Calibri"/>
                <w:color w:val="000000"/>
                <w:sz w:val="22"/>
                <w:szCs w:val="22"/>
                <w:vertAlign w:val="superscript"/>
                <w:lang w:val="en-GB" w:eastAsia="en-GB"/>
              </w:rPr>
              <w:t>th</w:t>
            </w:r>
            <w:r w:rsidR="0077104A" w:rsidRPr="0077104A">
              <w:rPr>
                <w:rFonts w:ascii="Calibri" w:hAnsi="Calibri"/>
                <w:color w:val="000000"/>
                <w:sz w:val="22"/>
                <w:szCs w:val="22"/>
                <w:lang w:val="en-GB" w:eastAsia="en-GB"/>
              </w:rPr>
              <w:t xml:space="preserve"> </w:t>
            </w:r>
            <w:r w:rsidR="00492A02" w:rsidRPr="0077104A">
              <w:rPr>
                <w:rFonts w:ascii="Calibri" w:hAnsi="Calibri"/>
                <w:color w:val="000000"/>
                <w:sz w:val="22"/>
                <w:szCs w:val="22"/>
                <w:lang w:val="en-GB" w:eastAsia="en-GB"/>
              </w:rPr>
              <w:t xml:space="preserve"> </w:t>
            </w:r>
            <w:r w:rsidR="0077104A" w:rsidRPr="0077104A">
              <w:rPr>
                <w:rFonts w:ascii="Calibri" w:hAnsi="Calibri"/>
                <w:color w:val="000000"/>
                <w:sz w:val="22"/>
                <w:szCs w:val="22"/>
                <w:lang w:val="en-GB" w:eastAsia="en-GB"/>
              </w:rPr>
              <w:t>January</w:t>
            </w:r>
            <w:r w:rsidR="0077104A">
              <w:rPr>
                <w:rFonts w:ascii="Calibri" w:hAnsi="Calibri"/>
                <w:color w:val="000000"/>
                <w:sz w:val="22"/>
                <w:szCs w:val="22"/>
                <w:lang w:val="en-GB" w:eastAsia="en-GB"/>
              </w:rPr>
              <w:t xml:space="preserve"> 2022</w:t>
            </w:r>
          </w:p>
        </w:tc>
      </w:tr>
      <w:tr w:rsidR="00334B91" w:rsidRPr="00805C27" w14:paraId="103E5274" w14:textId="77777777" w:rsidTr="40D896A1">
        <w:trPr>
          <w:trHeight w:val="261"/>
        </w:trPr>
        <w:tc>
          <w:tcPr>
            <w:tcW w:w="291" w:type="pct"/>
            <w:shd w:val="clear" w:color="auto" w:fill="D9D9D9" w:themeFill="background1" w:themeFillShade="D9"/>
          </w:tcPr>
          <w:p w14:paraId="6071F6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0F1D1F21" w14:textId="77777777" w:rsidR="00334B91" w:rsidRPr="00805C27" w:rsidRDefault="00334B91" w:rsidP="006F001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6B3FF8F2" w14:textId="0CEDE029" w:rsidR="00334B91" w:rsidRPr="007058F4" w:rsidRDefault="00FC1D1E" w:rsidP="00334B91">
            <w:pPr>
              <w:pStyle w:val="ACBody2"/>
              <w:tabs>
                <w:tab w:val="left" w:pos="7722"/>
              </w:tabs>
              <w:spacing w:after="0"/>
              <w:ind w:left="0"/>
              <w:jc w:val="left"/>
              <w:rPr>
                <w:rFonts w:ascii="Calibri" w:hAnsi="Calibri"/>
                <w:color w:val="000000" w:themeColor="text1"/>
                <w:sz w:val="22"/>
                <w:szCs w:val="22"/>
                <w:lang w:val="en-GB" w:eastAsia="en-GB"/>
              </w:rPr>
            </w:pPr>
            <w:r w:rsidRPr="008669B6">
              <w:rPr>
                <w:rFonts w:ascii="Calibri" w:hAnsi="Calibri"/>
                <w:strike/>
                <w:color w:val="000000" w:themeColor="text1"/>
                <w:sz w:val="22"/>
                <w:szCs w:val="22"/>
                <w:lang w:val="en-GB" w:eastAsia="en-GB"/>
              </w:rPr>
              <w:t>1</w:t>
            </w:r>
            <w:r w:rsidR="0000796C" w:rsidRPr="008669B6">
              <w:rPr>
                <w:rFonts w:ascii="Calibri" w:hAnsi="Calibri"/>
                <w:strike/>
                <w:color w:val="000000" w:themeColor="text1"/>
                <w:sz w:val="22"/>
                <w:szCs w:val="22"/>
                <w:lang w:val="en-GB" w:eastAsia="en-GB"/>
              </w:rPr>
              <w:t>8</w:t>
            </w:r>
            <w:r w:rsidRPr="008669B6">
              <w:rPr>
                <w:rFonts w:ascii="Calibri" w:hAnsi="Calibri"/>
                <w:strike/>
                <w:color w:val="000000" w:themeColor="text1"/>
                <w:sz w:val="22"/>
                <w:szCs w:val="22"/>
                <w:vertAlign w:val="superscript"/>
                <w:lang w:val="en-GB" w:eastAsia="en-GB"/>
              </w:rPr>
              <w:t>th</w:t>
            </w:r>
            <w:r w:rsidRPr="008669B6">
              <w:rPr>
                <w:rFonts w:ascii="Calibri" w:hAnsi="Calibri"/>
                <w:strike/>
                <w:color w:val="000000" w:themeColor="text1"/>
                <w:sz w:val="22"/>
                <w:szCs w:val="22"/>
                <w:lang w:val="en-GB" w:eastAsia="en-GB"/>
              </w:rPr>
              <w:t xml:space="preserve"> November </w:t>
            </w:r>
            <w:r w:rsidR="00EE6BF9" w:rsidRPr="008669B6">
              <w:rPr>
                <w:rFonts w:ascii="Calibri" w:hAnsi="Calibri"/>
                <w:strike/>
                <w:color w:val="000000" w:themeColor="text1"/>
                <w:sz w:val="22"/>
                <w:szCs w:val="22"/>
                <w:lang w:val="en-GB" w:eastAsia="en-GB"/>
              </w:rPr>
              <w:t>202</w:t>
            </w:r>
            <w:r w:rsidR="00394898" w:rsidRPr="008669B6">
              <w:rPr>
                <w:rFonts w:ascii="Calibri" w:hAnsi="Calibri"/>
                <w:strike/>
                <w:color w:val="000000" w:themeColor="text1"/>
                <w:sz w:val="22"/>
                <w:szCs w:val="22"/>
                <w:lang w:val="en-GB" w:eastAsia="en-GB"/>
              </w:rPr>
              <w:t>1,</w:t>
            </w:r>
            <w:r w:rsidR="008669B6">
              <w:rPr>
                <w:rFonts w:ascii="Calibri" w:hAnsi="Calibri"/>
                <w:color w:val="000000" w:themeColor="text1"/>
                <w:sz w:val="22"/>
                <w:szCs w:val="22"/>
                <w:lang w:val="en-GB" w:eastAsia="en-GB"/>
              </w:rPr>
              <w:t xml:space="preserve"> 27</w:t>
            </w:r>
            <w:r w:rsidR="008669B6" w:rsidRPr="008669B6">
              <w:rPr>
                <w:rFonts w:ascii="Calibri" w:hAnsi="Calibri"/>
                <w:color w:val="000000" w:themeColor="text1"/>
                <w:sz w:val="22"/>
                <w:szCs w:val="22"/>
                <w:vertAlign w:val="superscript"/>
                <w:lang w:val="en-GB" w:eastAsia="en-GB"/>
              </w:rPr>
              <w:t>th</w:t>
            </w:r>
            <w:r w:rsidR="008669B6">
              <w:rPr>
                <w:rFonts w:ascii="Calibri" w:hAnsi="Calibri"/>
                <w:color w:val="000000" w:themeColor="text1"/>
                <w:sz w:val="22"/>
                <w:szCs w:val="22"/>
                <w:lang w:val="en-GB" w:eastAsia="en-GB"/>
              </w:rPr>
              <w:t xml:space="preserve"> January 2022,</w:t>
            </w:r>
            <w:r w:rsidR="005B1828" w:rsidRPr="007058F4">
              <w:rPr>
                <w:rFonts w:ascii="Calibri" w:hAnsi="Calibri"/>
                <w:color w:val="000000" w:themeColor="text1"/>
                <w:sz w:val="22"/>
                <w:szCs w:val="22"/>
                <w:lang w:val="en-GB" w:eastAsia="en-GB"/>
              </w:rPr>
              <w:t xml:space="preserve"> </w:t>
            </w:r>
            <w:r w:rsidR="002658AD" w:rsidRPr="007058F4">
              <w:rPr>
                <w:rFonts w:ascii="Calibri" w:hAnsi="Calibri"/>
                <w:color w:val="000000" w:themeColor="text1"/>
                <w:sz w:val="22"/>
                <w:szCs w:val="22"/>
                <w:lang w:val="en-GB" w:eastAsia="en-GB"/>
              </w:rPr>
              <w:t>16</w:t>
            </w:r>
            <w:r w:rsidR="005B1828" w:rsidRPr="007058F4">
              <w:rPr>
                <w:rFonts w:ascii="Calibri" w:hAnsi="Calibri"/>
                <w:color w:val="000000" w:themeColor="text1"/>
                <w:sz w:val="22"/>
                <w:szCs w:val="22"/>
                <w:lang w:val="en-GB" w:eastAsia="en-GB"/>
              </w:rPr>
              <w:t>.00</w:t>
            </w:r>
            <w:r w:rsidR="008669B6">
              <w:rPr>
                <w:rFonts w:ascii="Calibri" w:hAnsi="Calibri"/>
                <w:color w:val="000000" w:themeColor="text1"/>
                <w:sz w:val="22"/>
                <w:szCs w:val="22"/>
                <w:lang w:val="en-GB" w:eastAsia="en-GB"/>
              </w:rPr>
              <w:t xml:space="preserve"> </w:t>
            </w:r>
            <w:r w:rsidR="005B1828" w:rsidRPr="007058F4">
              <w:rPr>
                <w:rFonts w:ascii="Calibri" w:hAnsi="Calibri"/>
                <w:color w:val="000000" w:themeColor="text1"/>
                <w:sz w:val="22"/>
                <w:szCs w:val="22"/>
                <w:lang w:val="en-GB" w:eastAsia="en-GB"/>
              </w:rPr>
              <w:t xml:space="preserve"> GMT</w:t>
            </w:r>
          </w:p>
        </w:tc>
      </w:tr>
      <w:tr w:rsidR="00334B91" w:rsidRPr="00805C27" w14:paraId="0C99AF00" w14:textId="77777777" w:rsidTr="40D896A1">
        <w:trPr>
          <w:trHeight w:val="278"/>
        </w:trPr>
        <w:tc>
          <w:tcPr>
            <w:tcW w:w="291" w:type="pct"/>
            <w:shd w:val="clear" w:color="auto" w:fill="D9D9D9" w:themeFill="background1" w:themeFillShade="D9"/>
          </w:tcPr>
          <w:p w14:paraId="41EDED67"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5FB96A46" w14:textId="77777777"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497" w:type="pct"/>
          </w:tcPr>
          <w:p w14:paraId="672EE1CF" w14:textId="7C353A53" w:rsidR="00334B91" w:rsidRPr="007058F4" w:rsidRDefault="0000796C">
            <w:pPr>
              <w:pStyle w:val="ACBody2"/>
              <w:tabs>
                <w:tab w:val="left" w:pos="7722"/>
              </w:tabs>
              <w:spacing w:after="0"/>
              <w:ind w:left="0"/>
              <w:jc w:val="left"/>
              <w:rPr>
                <w:rFonts w:ascii="Calibri" w:hAnsi="Calibri"/>
                <w:color w:val="000000" w:themeColor="text1"/>
                <w:sz w:val="22"/>
                <w:szCs w:val="22"/>
                <w:lang w:val="en-GB" w:eastAsia="en-GB"/>
              </w:rPr>
            </w:pPr>
            <w:r w:rsidRPr="00D0397D">
              <w:rPr>
                <w:rFonts w:ascii="Calibri" w:hAnsi="Calibri"/>
                <w:strike/>
                <w:color w:val="000000" w:themeColor="text1"/>
                <w:sz w:val="22"/>
                <w:szCs w:val="22"/>
                <w:lang w:val="en-GB" w:eastAsia="en-GB"/>
              </w:rPr>
              <w:t>22</w:t>
            </w:r>
            <w:r w:rsidRPr="00D0397D">
              <w:rPr>
                <w:rFonts w:ascii="Calibri" w:hAnsi="Calibri"/>
                <w:strike/>
                <w:color w:val="000000" w:themeColor="text1"/>
                <w:sz w:val="22"/>
                <w:szCs w:val="22"/>
                <w:vertAlign w:val="superscript"/>
                <w:lang w:val="en-GB" w:eastAsia="en-GB"/>
              </w:rPr>
              <w:t>nd</w:t>
            </w:r>
            <w:r w:rsidRPr="00D0397D">
              <w:rPr>
                <w:rFonts w:ascii="Calibri" w:hAnsi="Calibri"/>
                <w:strike/>
                <w:color w:val="000000" w:themeColor="text1"/>
                <w:sz w:val="22"/>
                <w:szCs w:val="22"/>
                <w:lang w:val="en-GB" w:eastAsia="en-GB"/>
              </w:rPr>
              <w:t xml:space="preserve"> </w:t>
            </w:r>
            <w:r w:rsidR="00FC1D1E" w:rsidRPr="00D0397D">
              <w:rPr>
                <w:rFonts w:ascii="Calibri" w:hAnsi="Calibri"/>
                <w:strike/>
                <w:color w:val="000000" w:themeColor="text1"/>
                <w:sz w:val="22"/>
                <w:szCs w:val="22"/>
                <w:lang w:val="en-GB" w:eastAsia="en-GB"/>
              </w:rPr>
              <w:t>November 2021</w:t>
            </w:r>
            <w:r w:rsidR="00394898" w:rsidRPr="00D0397D">
              <w:rPr>
                <w:rFonts w:ascii="Calibri" w:hAnsi="Calibri"/>
                <w:strike/>
                <w:color w:val="000000" w:themeColor="text1"/>
                <w:sz w:val="22"/>
                <w:szCs w:val="22"/>
                <w:lang w:val="en-GB" w:eastAsia="en-GB"/>
              </w:rPr>
              <w:t xml:space="preserve"> </w:t>
            </w:r>
            <w:r w:rsidR="002658AD" w:rsidRPr="00D0397D">
              <w:rPr>
                <w:rFonts w:ascii="Calibri" w:hAnsi="Calibri"/>
                <w:strike/>
                <w:color w:val="000000" w:themeColor="text1"/>
                <w:sz w:val="22"/>
                <w:szCs w:val="22"/>
                <w:lang w:val="en-GB" w:eastAsia="en-GB"/>
              </w:rPr>
              <w:t>1</w:t>
            </w:r>
            <w:r w:rsidR="00E80923" w:rsidRPr="00D0397D">
              <w:rPr>
                <w:rFonts w:ascii="Calibri" w:hAnsi="Calibri"/>
                <w:strike/>
                <w:color w:val="000000" w:themeColor="text1"/>
                <w:sz w:val="22"/>
                <w:szCs w:val="22"/>
                <w:lang w:val="en-GB" w:eastAsia="en-GB"/>
              </w:rPr>
              <w:t>4</w:t>
            </w:r>
            <w:r w:rsidR="005B1828" w:rsidRPr="00D0397D">
              <w:rPr>
                <w:rFonts w:ascii="Calibri" w:hAnsi="Calibri"/>
                <w:strike/>
                <w:color w:val="000000" w:themeColor="text1"/>
                <w:sz w:val="22"/>
                <w:szCs w:val="22"/>
                <w:lang w:val="en-GB" w:eastAsia="en-GB"/>
              </w:rPr>
              <w:t>.00pm GMT</w:t>
            </w:r>
            <w:r w:rsidR="001E20BF">
              <w:rPr>
                <w:rFonts w:ascii="Calibri" w:hAnsi="Calibri"/>
                <w:color w:val="000000" w:themeColor="text1"/>
                <w:sz w:val="22"/>
                <w:szCs w:val="22"/>
                <w:lang w:val="en-GB" w:eastAsia="en-GB"/>
              </w:rPr>
              <w:t xml:space="preserve"> </w:t>
            </w:r>
            <w:r w:rsidR="001E20BF" w:rsidRPr="00FA0B01">
              <w:rPr>
                <w:rFonts w:ascii="Calibri" w:hAnsi="Calibri"/>
                <w:b/>
                <w:bCs/>
                <w:strike/>
                <w:color w:val="000000"/>
                <w:sz w:val="22"/>
                <w:szCs w:val="22"/>
                <w:lang w:val="en-GB" w:eastAsia="en-GB"/>
              </w:rPr>
              <w:t>Extended to 1</w:t>
            </w:r>
            <w:r w:rsidR="00D50696" w:rsidRPr="00FA0B01">
              <w:rPr>
                <w:rFonts w:ascii="Calibri" w:hAnsi="Calibri"/>
                <w:b/>
                <w:bCs/>
                <w:strike/>
                <w:color w:val="000000"/>
                <w:sz w:val="22"/>
                <w:szCs w:val="22"/>
                <w:lang w:val="en-GB" w:eastAsia="en-GB"/>
              </w:rPr>
              <w:t>6</w:t>
            </w:r>
            <w:r w:rsidR="001E20BF" w:rsidRPr="00FA0B01">
              <w:rPr>
                <w:rFonts w:ascii="Calibri" w:hAnsi="Calibri"/>
                <w:b/>
                <w:bCs/>
                <w:strike/>
                <w:color w:val="000000"/>
                <w:sz w:val="22"/>
                <w:szCs w:val="22"/>
                <w:vertAlign w:val="superscript"/>
                <w:lang w:val="en-GB" w:eastAsia="en-GB"/>
              </w:rPr>
              <w:t>th</w:t>
            </w:r>
            <w:r w:rsidR="001E20BF" w:rsidRPr="00FA0B01">
              <w:rPr>
                <w:rFonts w:ascii="Calibri" w:hAnsi="Calibri"/>
                <w:b/>
                <w:bCs/>
                <w:strike/>
                <w:color w:val="000000"/>
                <w:sz w:val="22"/>
                <w:szCs w:val="22"/>
                <w:lang w:val="en-GB" w:eastAsia="en-GB"/>
              </w:rPr>
              <w:t xml:space="preserve"> December 2021</w:t>
            </w:r>
            <w:r w:rsidR="00D0397D" w:rsidRPr="00FA0B01">
              <w:rPr>
                <w:rFonts w:ascii="Calibri" w:hAnsi="Calibri"/>
                <w:b/>
                <w:bCs/>
                <w:strike/>
                <w:color w:val="000000"/>
                <w:sz w:val="22"/>
                <w:szCs w:val="22"/>
                <w:lang w:val="en-GB" w:eastAsia="en-GB"/>
              </w:rPr>
              <w:t xml:space="preserve"> 16:00pm GMT</w:t>
            </w:r>
            <w:r w:rsidR="00C37418">
              <w:rPr>
                <w:rFonts w:ascii="Calibri" w:hAnsi="Calibri"/>
                <w:b/>
                <w:bCs/>
                <w:strike/>
                <w:color w:val="000000"/>
                <w:sz w:val="22"/>
                <w:szCs w:val="22"/>
                <w:lang w:val="en-GB" w:eastAsia="en-GB"/>
              </w:rPr>
              <w:t xml:space="preserve"> </w:t>
            </w:r>
            <w:r w:rsidR="00C37418" w:rsidRPr="00C37418">
              <w:rPr>
                <w:rFonts w:ascii="Calibri" w:hAnsi="Calibri"/>
                <w:b/>
                <w:bCs/>
                <w:color w:val="000000"/>
                <w:sz w:val="22"/>
                <w:szCs w:val="22"/>
                <w:lang w:val="en-GB" w:eastAsia="en-GB"/>
              </w:rPr>
              <w:t>31</w:t>
            </w:r>
            <w:r w:rsidR="00C37418" w:rsidRPr="00C37418">
              <w:rPr>
                <w:rFonts w:ascii="Calibri" w:hAnsi="Calibri"/>
                <w:b/>
                <w:bCs/>
                <w:color w:val="000000"/>
                <w:sz w:val="22"/>
                <w:szCs w:val="22"/>
                <w:vertAlign w:val="superscript"/>
                <w:lang w:val="en-GB" w:eastAsia="en-GB"/>
              </w:rPr>
              <w:t>st</w:t>
            </w:r>
            <w:r w:rsidR="00C37418" w:rsidRPr="00C37418">
              <w:rPr>
                <w:rFonts w:ascii="Calibri" w:hAnsi="Calibri"/>
                <w:b/>
                <w:bCs/>
                <w:color w:val="000000"/>
                <w:sz w:val="22"/>
                <w:szCs w:val="22"/>
                <w:lang w:val="en-GB" w:eastAsia="en-GB"/>
              </w:rPr>
              <w:t xml:space="preserve"> January 2022</w:t>
            </w:r>
            <w:r w:rsidR="008669B6">
              <w:rPr>
                <w:rFonts w:ascii="Calibri" w:hAnsi="Calibri"/>
                <w:b/>
                <w:bCs/>
                <w:color w:val="000000"/>
                <w:sz w:val="22"/>
                <w:szCs w:val="22"/>
                <w:lang w:val="en-GB" w:eastAsia="en-GB"/>
              </w:rPr>
              <w:t>, 14:00 GMT</w:t>
            </w:r>
          </w:p>
        </w:tc>
      </w:tr>
      <w:tr w:rsidR="00334B91" w:rsidRPr="00805C27" w14:paraId="3ABF50F6" w14:textId="77777777" w:rsidTr="40D896A1">
        <w:trPr>
          <w:trHeight w:val="278"/>
        </w:trPr>
        <w:tc>
          <w:tcPr>
            <w:tcW w:w="291" w:type="pct"/>
            <w:shd w:val="clear" w:color="auto" w:fill="D9D9D9" w:themeFill="background1" w:themeFillShade="D9"/>
          </w:tcPr>
          <w:p w14:paraId="7EDB3C95"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3BB01910" w14:textId="77777777" w:rsidR="00334B91"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6DBE5B3E" w14:textId="5F4A58FB" w:rsidR="00334B91" w:rsidRPr="007058F4" w:rsidRDefault="00724728" w:rsidP="00B468C8">
            <w:pPr>
              <w:pStyle w:val="ACBody2"/>
              <w:tabs>
                <w:tab w:val="left" w:pos="7722"/>
              </w:tabs>
              <w:spacing w:after="0"/>
              <w:ind w:left="0"/>
              <w:jc w:val="left"/>
              <w:rPr>
                <w:rFonts w:ascii="Calibri" w:hAnsi="Calibri"/>
                <w:color w:val="000000"/>
                <w:sz w:val="22"/>
                <w:szCs w:val="22"/>
                <w:lang w:val="en-GB" w:eastAsia="en-GB"/>
              </w:rPr>
            </w:pPr>
            <w:r w:rsidRPr="007058F4">
              <w:rPr>
                <w:rFonts w:ascii="Calibri" w:hAnsi="Calibri"/>
                <w:color w:val="000000"/>
                <w:sz w:val="22"/>
                <w:szCs w:val="22"/>
                <w:lang w:val="en-GB" w:eastAsia="en-GB"/>
              </w:rPr>
              <w:t xml:space="preserve">GOAL </w:t>
            </w:r>
            <w:r w:rsidR="00B468C8" w:rsidRPr="007058F4">
              <w:rPr>
                <w:rFonts w:ascii="Calibri" w:hAnsi="Calibri"/>
                <w:color w:val="000000"/>
                <w:sz w:val="22"/>
                <w:szCs w:val="22"/>
                <w:lang w:val="en-GB" w:eastAsia="en-GB"/>
              </w:rPr>
              <w:t xml:space="preserve">Freetown </w:t>
            </w:r>
            <w:r w:rsidR="0046291B" w:rsidRPr="007058F4">
              <w:rPr>
                <w:rFonts w:ascii="Calibri" w:hAnsi="Calibri"/>
                <w:color w:val="000000"/>
                <w:sz w:val="22"/>
                <w:szCs w:val="22"/>
                <w:lang w:val="en-GB" w:eastAsia="en-GB"/>
              </w:rPr>
              <w:t xml:space="preserve">Office </w:t>
            </w:r>
            <w:r w:rsidR="00B468C8" w:rsidRPr="007058F4">
              <w:rPr>
                <w:rFonts w:ascii="Calibri" w:hAnsi="Calibri"/>
                <w:color w:val="000000"/>
                <w:sz w:val="22"/>
                <w:szCs w:val="22"/>
                <w:lang w:val="en-GB" w:eastAsia="en-GB"/>
              </w:rPr>
              <w:t>“</w:t>
            </w:r>
            <w:r w:rsidR="00DD10DE" w:rsidRPr="007058F4">
              <w:rPr>
                <w:rFonts w:ascii="Calibri" w:hAnsi="Calibri"/>
                <w:color w:val="000000"/>
                <w:sz w:val="22"/>
                <w:szCs w:val="22"/>
                <w:lang w:val="en-GB" w:eastAsia="en-GB"/>
              </w:rPr>
              <w:t xml:space="preserve">6 </w:t>
            </w:r>
            <w:r w:rsidR="00B468C8" w:rsidRPr="007058F4">
              <w:rPr>
                <w:rFonts w:ascii="Calibri" w:hAnsi="Calibri"/>
                <w:color w:val="000000"/>
                <w:sz w:val="22"/>
                <w:szCs w:val="22"/>
                <w:lang w:val="en-GB" w:eastAsia="en-GB"/>
              </w:rPr>
              <w:t>The Maze</w:t>
            </w:r>
            <w:r w:rsidR="00DD10DE" w:rsidRPr="007058F4">
              <w:rPr>
                <w:rFonts w:ascii="Calibri" w:hAnsi="Calibri"/>
                <w:color w:val="000000"/>
                <w:sz w:val="22"/>
                <w:szCs w:val="22"/>
                <w:lang w:val="en-GB" w:eastAsia="en-GB"/>
              </w:rPr>
              <w:t>, off King Street</w:t>
            </w:r>
            <w:r w:rsidR="00B468C8" w:rsidRPr="007058F4">
              <w:rPr>
                <w:rFonts w:ascii="Calibri" w:hAnsi="Calibri"/>
                <w:color w:val="000000"/>
                <w:sz w:val="22"/>
                <w:szCs w:val="22"/>
                <w:lang w:val="en-GB" w:eastAsia="en-GB"/>
              </w:rPr>
              <w:t>”</w:t>
            </w:r>
          </w:p>
        </w:tc>
      </w:tr>
      <w:tr w:rsidR="00F41007" w:rsidRPr="00805C27" w14:paraId="16FC97C9" w14:textId="77777777" w:rsidTr="40D896A1">
        <w:trPr>
          <w:trHeight w:val="278"/>
        </w:trPr>
        <w:tc>
          <w:tcPr>
            <w:tcW w:w="291" w:type="pct"/>
            <w:shd w:val="clear" w:color="auto" w:fill="D9D9D9" w:themeFill="background1" w:themeFillShade="D9"/>
          </w:tcPr>
          <w:p w14:paraId="5891B586" w14:textId="77777777"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68EDAC72" w14:textId="77777777" w:rsidR="00F41007"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00FD784B" w14:textId="684F7FA9" w:rsidR="00F41007" w:rsidRPr="007058F4" w:rsidRDefault="00E80923" w:rsidP="00334B91">
            <w:pPr>
              <w:pStyle w:val="ACBody2"/>
              <w:tabs>
                <w:tab w:val="left" w:pos="7722"/>
              </w:tabs>
              <w:spacing w:after="0"/>
              <w:ind w:left="0"/>
              <w:jc w:val="left"/>
              <w:rPr>
                <w:rFonts w:ascii="Calibri" w:hAnsi="Calibri"/>
                <w:color w:val="000000"/>
                <w:sz w:val="22"/>
                <w:szCs w:val="22"/>
                <w:lang w:val="en-GB" w:eastAsia="en-GB"/>
              </w:rPr>
            </w:pPr>
            <w:r w:rsidRPr="00253E02">
              <w:rPr>
                <w:rFonts w:ascii="Calibri" w:hAnsi="Calibri"/>
                <w:strike/>
                <w:color w:val="000000" w:themeColor="text1"/>
                <w:sz w:val="22"/>
                <w:szCs w:val="22"/>
                <w:lang w:val="en-GB" w:eastAsia="en-GB"/>
              </w:rPr>
              <w:t>2</w:t>
            </w:r>
            <w:r w:rsidR="0000796C" w:rsidRPr="00253E02">
              <w:rPr>
                <w:rFonts w:ascii="Calibri" w:hAnsi="Calibri"/>
                <w:strike/>
                <w:color w:val="000000" w:themeColor="text1"/>
                <w:sz w:val="22"/>
                <w:szCs w:val="22"/>
                <w:lang w:val="en-GB" w:eastAsia="en-GB"/>
              </w:rPr>
              <w:t>3</w:t>
            </w:r>
            <w:r w:rsidR="0000796C" w:rsidRPr="00253E02">
              <w:rPr>
                <w:rFonts w:ascii="Calibri" w:hAnsi="Calibri"/>
                <w:strike/>
                <w:color w:val="000000" w:themeColor="text1"/>
                <w:sz w:val="22"/>
                <w:szCs w:val="22"/>
                <w:vertAlign w:val="superscript"/>
                <w:lang w:val="en-GB" w:eastAsia="en-GB"/>
              </w:rPr>
              <w:t>rd</w:t>
            </w:r>
            <w:r w:rsidR="0000796C" w:rsidRPr="00253E02">
              <w:rPr>
                <w:rFonts w:ascii="Calibri" w:hAnsi="Calibri"/>
                <w:strike/>
                <w:color w:val="000000" w:themeColor="text1"/>
                <w:sz w:val="22"/>
                <w:szCs w:val="22"/>
                <w:lang w:val="en-GB" w:eastAsia="en-GB"/>
              </w:rPr>
              <w:t xml:space="preserve"> </w:t>
            </w:r>
            <w:r w:rsidR="001150A7" w:rsidRPr="00253E02">
              <w:rPr>
                <w:rFonts w:ascii="Calibri" w:hAnsi="Calibri"/>
                <w:strike/>
                <w:color w:val="000000" w:themeColor="text1"/>
                <w:sz w:val="22"/>
                <w:szCs w:val="22"/>
                <w:lang w:val="en-GB" w:eastAsia="en-GB"/>
              </w:rPr>
              <w:t xml:space="preserve">November </w:t>
            </w:r>
            <w:r w:rsidR="7D0A5D68" w:rsidRPr="00253E02">
              <w:rPr>
                <w:rFonts w:ascii="Calibri" w:hAnsi="Calibri"/>
                <w:strike/>
                <w:color w:val="000000" w:themeColor="text1"/>
                <w:sz w:val="22"/>
                <w:szCs w:val="22"/>
                <w:lang w:val="en-GB" w:eastAsia="en-GB"/>
              </w:rPr>
              <w:t>202</w:t>
            </w:r>
            <w:r w:rsidR="00394898" w:rsidRPr="00253E02">
              <w:rPr>
                <w:rFonts w:ascii="Calibri" w:hAnsi="Calibri"/>
                <w:strike/>
                <w:color w:val="000000" w:themeColor="text1"/>
                <w:sz w:val="22"/>
                <w:szCs w:val="22"/>
                <w:lang w:val="en-GB" w:eastAsia="en-GB"/>
              </w:rPr>
              <w:t>1</w:t>
            </w:r>
            <w:r w:rsidR="44B92ACC" w:rsidRPr="007058F4">
              <w:rPr>
                <w:rFonts w:ascii="Calibri" w:hAnsi="Calibri"/>
                <w:color w:val="000000" w:themeColor="text1"/>
                <w:sz w:val="22"/>
                <w:szCs w:val="22"/>
                <w:lang w:val="en-GB" w:eastAsia="en-GB"/>
              </w:rPr>
              <w:t xml:space="preserve"> </w:t>
            </w:r>
            <w:r w:rsidR="00253E02" w:rsidRPr="00C37418">
              <w:rPr>
                <w:rFonts w:ascii="Calibri" w:hAnsi="Calibri"/>
                <w:b/>
                <w:bCs/>
                <w:strike/>
                <w:color w:val="000000" w:themeColor="text1"/>
                <w:sz w:val="22"/>
                <w:szCs w:val="22"/>
                <w:lang w:val="en-GB" w:eastAsia="en-GB"/>
              </w:rPr>
              <w:t>1</w:t>
            </w:r>
            <w:r w:rsidR="00D50696" w:rsidRPr="00C37418">
              <w:rPr>
                <w:rFonts w:ascii="Calibri" w:hAnsi="Calibri"/>
                <w:b/>
                <w:bCs/>
                <w:strike/>
                <w:color w:val="000000" w:themeColor="text1"/>
                <w:sz w:val="22"/>
                <w:szCs w:val="22"/>
                <w:lang w:val="en-GB" w:eastAsia="en-GB"/>
              </w:rPr>
              <w:t>7</w:t>
            </w:r>
            <w:r w:rsidR="00253E02" w:rsidRPr="00C37418">
              <w:rPr>
                <w:rFonts w:ascii="Calibri" w:hAnsi="Calibri"/>
                <w:b/>
                <w:bCs/>
                <w:strike/>
                <w:color w:val="000000" w:themeColor="text1"/>
                <w:sz w:val="22"/>
                <w:szCs w:val="22"/>
                <w:vertAlign w:val="superscript"/>
                <w:lang w:val="en-GB" w:eastAsia="en-GB"/>
              </w:rPr>
              <w:t>th</w:t>
            </w:r>
            <w:r w:rsidR="00253E02" w:rsidRPr="00C37418">
              <w:rPr>
                <w:rFonts w:ascii="Calibri" w:hAnsi="Calibri"/>
                <w:b/>
                <w:bCs/>
                <w:strike/>
                <w:color w:val="000000" w:themeColor="text1"/>
                <w:sz w:val="22"/>
                <w:szCs w:val="22"/>
                <w:lang w:val="en-GB" w:eastAsia="en-GB"/>
              </w:rPr>
              <w:t xml:space="preserve"> December 2021</w:t>
            </w:r>
            <w:r w:rsidR="44B92ACC" w:rsidRPr="00C37418">
              <w:rPr>
                <w:rFonts w:ascii="Calibri" w:hAnsi="Calibri"/>
                <w:b/>
                <w:bCs/>
                <w:strike/>
                <w:color w:val="000000" w:themeColor="text1"/>
                <w:sz w:val="22"/>
                <w:szCs w:val="22"/>
                <w:lang w:val="en-GB" w:eastAsia="en-GB"/>
              </w:rPr>
              <w:t>@ 1</w:t>
            </w:r>
            <w:r w:rsidR="001150A7" w:rsidRPr="00C37418">
              <w:rPr>
                <w:rFonts w:ascii="Calibri" w:hAnsi="Calibri"/>
                <w:b/>
                <w:bCs/>
                <w:strike/>
                <w:color w:val="000000" w:themeColor="text1"/>
                <w:sz w:val="22"/>
                <w:szCs w:val="22"/>
                <w:lang w:val="en-GB" w:eastAsia="en-GB"/>
              </w:rPr>
              <w:t>0</w:t>
            </w:r>
            <w:r w:rsidR="44B92ACC" w:rsidRPr="00C37418">
              <w:rPr>
                <w:rFonts w:ascii="Calibri" w:hAnsi="Calibri"/>
                <w:b/>
                <w:bCs/>
                <w:strike/>
                <w:color w:val="000000" w:themeColor="text1"/>
                <w:sz w:val="22"/>
                <w:szCs w:val="22"/>
                <w:lang w:val="en-GB" w:eastAsia="en-GB"/>
              </w:rPr>
              <w:t>:</w:t>
            </w:r>
            <w:r w:rsidR="4546F5C4" w:rsidRPr="00C37418">
              <w:rPr>
                <w:rFonts w:ascii="Calibri" w:hAnsi="Calibri"/>
                <w:b/>
                <w:bCs/>
                <w:strike/>
                <w:color w:val="000000" w:themeColor="text1"/>
                <w:sz w:val="22"/>
                <w:szCs w:val="22"/>
                <w:lang w:val="en-GB" w:eastAsia="en-GB"/>
              </w:rPr>
              <w:t>00</w:t>
            </w:r>
            <w:r w:rsidR="44B92ACC" w:rsidRPr="00C37418">
              <w:rPr>
                <w:rFonts w:ascii="Calibri" w:hAnsi="Calibri"/>
                <w:b/>
                <w:bCs/>
                <w:strike/>
                <w:color w:val="000000" w:themeColor="text1"/>
                <w:sz w:val="22"/>
                <w:szCs w:val="22"/>
                <w:lang w:val="en-GB" w:eastAsia="en-GB"/>
              </w:rPr>
              <w:t>am</w:t>
            </w:r>
            <w:r w:rsidR="0C6AB1D1" w:rsidRPr="007058F4">
              <w:rPr>
                <w:rFonts w:ascii="Calibri" w:hAnsi="Calibri"/>
                <w:color w:val="000000" w:themeColor="text1"/>
                <w:sz w:val="22"/>
                <w:szCs w:val="22"/>
                <w:lang w:val="en-GB" w:eastAsia="en-GB"/>
              </w:rPr>
              <w:t xml:space="preserve"> </w:t>
            </w:r>
            <w:r w:rsidR="00F803B7" w:rsidRPr="00F803B7">
              <w:rPr>
                <w:rFonts w:ascii="Calibri" w:hAnsi="Calibri"/>
                <w:b/>
                <w:bCs/>
                <w:color w:val="000000" w:themeColor="text1"/>
                <w:sz w:val="22"/>
                <w:szCs w:val="22"/>
                <w:lang w:val="en-GB" w:eastAsia="en-GB"/>
              </w:rPr>
              <w:t>1</w:t>
            </w:r>
            <w:r w:rsidR="00F803B7" w:rsidRPr="00F803B7">
              <w:rPr>
                <w:rFonts w:ascii="Calibri" w:hAnsi="Calibri"/>
                <w:b/>
                <w:bCs/>
                <w:color w:val="000000" w:themeColor="text1"/>
                <w:sz w:val="22"/>
                <w:szCs w:val="22"/>
                <w:vertAlign w:val="superscript"/>
                <w:lang w:val="en-GB" w:eastAsia="en-GB"/>
              </w:rPr>
              <w:t>st</w:t>
            </w:r>
            <w:r w:rsidR="00F803B7" w:rsidRPr="00F803B7">
              <w:rPr>
                <w:rFonts w:ascii="Calibri" w:hAnsi="Calibri"/>
                <w:b/>
                <w:bCs/>
                <w:color w:val="000000" w:themeColor="text1"/>
                <w:sz w:val="22"/>
                <w:szCs w:val="22"/>
                <w:lang w:val="en-GB" w:eastAsia="en-GB"/>
              </w:rPr>
              <w:t xml:space="preserve"> February 2022 @ 10:00am</w:t>
            </w:r>
          </w:p>
        </w:tc>
      </w:tr>
    </w:tbl>
    <w:p w14:paraId="7357B8E2" w14:textId="77777777" w:rsidR="009218AC" w:rsidRPr="00805C27" w:rsidRDefault="009218AC" w:rsidP="00334B91">
      <w:pPr>
        <w:pStyle w:val="Heading1"/>
      </w:pPr>
      <w:bookmarkStart w:id="4" w:name="_Toc466022934"/>
      <w:r w:rsidRPr="00805C27">
        <w:t>Overview</w:t>
      </w:r>
      <w:r w:rsidR="006D1397" w:rsidRPr="00805C27">
        <w:t xml:space="preserve"> of require</w:t>
      </w:r>
      <w:bookmarkEnd w:id="4"/>
      <w:r w:rsidR="00700457">
        <w:t>ments</w:t>
      </w:r>
    </w:p>
    <w:p w14:paraId="075CAAA8" w14:textId="0B4C21BF" w:rsidR="00213014" w:rsidRPr="00DE589B" w:rsidRDefault="00213014" w:rsidP="00213014">
      <w:pPr>
        <w:pStyle w:val="Heading2"/>
      </w:pPr>
      <w:r w:rsidRPr="00DE589B">
        <w:t>S</w:t>
      </w:r>
      <w:r w:rsidR="00394898">
        <w:t xml:space="preserve">upply </w:t>
      </w:r>
      <w:r w:rsidRPr="00DE589B">
        <w:t>S</w:t>
      </w:r>
      <w:r w:rsidR="00FA78B3" w:rsidRPr="00DE589B">
        <w:t>pecification</w:t>
      </w:r>
    </w:p>
    <w:p w14:paraId="17A0962B" w14:textId="146D6283" w:rsidR="00EE6BF9" w:rsidRDefault="00394898" w:rsidP="009B6B32">
      <w:r>
        <w:t xml:space="preserve">GOAL Sierra Leone invites prospective suppliers to submit their bids for the supply of assorted </w:t>
      </w:r>
      <w:r w:rsidR="001150A7">
        <w:t xml:space="preserve">motor bike spares </w:t>
      </w:r>
      <w:r w:rsidR="1498C20E">
        <w:t xml:space="preserve">under </w:t>
      </w:r>
      <w:r w:rsidR="001150A7">
        <w:t xml:space="preserve">one </w:t>
      </w:r>
      <w:r w:rsidR="688B8F7D">
        <w:t xml:space="preserve">year </w:t>
      </w:r>
      <w:r w:rsidR="002658AD">
        <w:t>framework</w:t>
      </w:r>
      <w:r w:rsidR="688B8F7D">
        <w:t xml:space="preserve"> agreement</w:t>
      </w:r>
      <w:r>
        <w:t>. The Specification must meet or exceed minimum requirement outline in Appendix 2 financial offer.</w:t>
      </w:r>
      <w:r w:rsidR="0002057F">
        <w:t xml:space="preserve"> </w:t>
      </w:r>
      <w:r w:rsidR="77717CAA">
        <w:t>Note: Site visit will be conducted before contract is awarded to su</w:t>
      </w:r>
      <w:r w:rsidR="2B3D63C6">
        <w:t>c</w:t>
      </w:r>
      <w:r w:rsidR="77717CAA">
        <w:t xml:space="preserve">cessful </w:t>
      </w:r>
      <w:r w:rsidR="6AF70594">
        <w:t>bidders.</w:t>
      </w:r>
    </w:p>
    <w:p w14:paraId="1B54EA36" w14:textId="77777777" w:rsidR="00293505" w:rsidRPr="00805C27" w:rsidRDefault="00293505" w:rsidP="00334B91">
      <w:pPr>
        <w:pStyle w:val="Heading1"/>
      </w:pPr>
      <w:bookmarkStart w:id="5" w:name="_Toc466022939"/>
      <w:r w:rsidRPr="00805C27">
        <w:lastRenderedPageBreak/>
        <w:t xml:space="preserve">Terms of </w:t>
      </w:r>
      <w:bookmarkEnd w:id="5"/>
      <w:r w:rsidR="00034C4D">
        <w:t xml:space="preserve">the Procurement </w:t>
      </w:r>
    </w:p>
    <w:p w14:paraId="23A9E645" w14:textId="77777777" w:rsidR="00293505" w:rsidRPr="00805C27" w:rsidRDefault="00293505"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t>Procurement Process</w:t>
      </w:r>
      <w:bookmarkEnd w:id="9"/>
      <w:bookmarkEnd w:id="10"/>
      <w:bookmarkEnd w:id="11"/>
    </w:p>
    <w:p w14:paraId="47F3B7F0" w14:textId="5AD26177"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105D45">
        <w:t>GOALs</w:t>
      </w:r>
      <w:r w:rsidR="00DF6FF8" w:rsidRPr="00105D45">
        <w:t xml:space="preserve"> </w:t>
      </w:r>
      <w:r w:rsidR="002371D8" w:rsidRPr="00105D45">
        <w:t xml:space="preserve">Open </w:t>
      </w:r>
      <w:r w:rsidR="009C05C7">
        <w:t>International</w:t>
      </w:r>
      <w:r w:rsidR="009C05C7" w:rsidRPr="00105D45">
        <w:t xml:space="preserve"> </w:t>
      </w:r>
      <w:r w:rsidR="002371D8" w:rsidRPr="00105D45">
        <w:t>Tender</w:t>
      </w:r>
      <w:r w:rsidR="0059782C">
        <w:t xml:space="preserve"> </w:t>
      </w:r>
      <w:r w:rsidR="00DF6FF8" w:rsidRPr="00805C27">
        <w:t>Procedure.</w:t>
      </w:r>
    </w:p>
    <w:p w14:paraId="6BE447FA" w14:textId="77777777" w:rsidR="00293505" w:rsidRDefault="00293505" w:rsidP="009169FD">
      <w:pPr>
        <w:pStyle w:val="Heading3"/>
        <w:keepNext w:val="0"/>
        <w:spacing w:before="0"/>
      </w:pPr>
      <w:r w:rsidRPr="00805C27">
        <w:t>The Contracting Authority for this procurement is GOAL</w:t>
      </w:r>
      <w:r w:rsidR="002371D8">
        <w:t xml:space="preserve"> Sierra Leone</w:t>
      </w:r>
    </w:p>
    <w:p w14:paraId="2FAA4133" w14:textId="0F181D95" w:rsidR="002967DE" w:rsidRDefault="002967DE" w:rsidP="002967DE">
      <w:pPr>
        <w:pStyle w:val="Heading3"/>
        <w:spacing w:before="0"/>
      </w:pPr>
      <w:r>
        <w:t xml:space="preserve">This procurement is funded by </w:t>
      </w:r>
      <w:r w:rsidR="00E6125B">
        <w:t>various donors</w:t>
      </w:r>
      <w:r>
        <w:t xml:space="preserve"> and the tender and any contracts or agreements that may arise from it are bound by the regulations of those donors. </w:t>
      </w:r>
    </w:p>
    <w:p w14:paraId="31941346" w14:textId="77777777" w:rsidR="00293505" w:rsidRPr="00805C27" w:rsidRDefault="00702DD9" w:rsidP="00E249FC">
      <w:pPr>
        <w:pStyle w:val="Heading2"/>
        <w:keepNext w:val="0"/>
      </w:pPr>
      <w:bookmarkStart w:id="12" w:name="_Toc229548506"/>
      <w:bookmarkStart w:id="13" w:name="_Toc231810370"/>
      <w:bookmarkStart w:id="14" w:name="_Toc466022942"/>
      <w:r>
        <w:rPr>
          <w:sz w:val="24"/>
        </w:rPr>
        <w:t>C</w:t>
      </w:r>
      <w:r w:rsidR="00293505" w:rsidRPr="00805C27">
        <w:t>larifications and Query Handling</w:t>
      </w:r>
      <w:bookmarkEnd w:id="12"/>
      <w:bookmarkEnd w:id="13"/>
      <w:bookmarkEnd w:id="14"/>
    </w:p>
    <w:p w14:paraId="18B444CA" w14:textId="77777777"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56BFC37C" w14:textId="77777777" w:rsidR="009A6626" w:rsidRPr="00805C27" w:rsidRDefault="00293505" w:rsidP="00322CE2">
      <w:pPr>
        <w:pStyle w:val="Heading3"/>
        <w:keepNext w:val="0"/>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email on </w:t>
      </w:r>
      <w:hyperlink r:id="rId14" w:history="1">
        <w:r w:rsidR="002371D8" w:rsidRPr="00C61856">
          <w:rPr>
            <w:rStyle w:val="Hyperlink"/>
          </w:rPr>
          <w:t>procurement</w:t>
        </w:r>
      </w:hyperlink>
      <w:r w:rsidR="007A066C">
        <w:rPr>
          <w:rStyle w:val="Hyperlink"/>
        </w:rPr>
        <w:t>freetown@sl.goal.</w:t>
      </w:r>
      <w:r w:rsidR="002371D8">
        <w:rPr>
          <w:rStyle w:val="Hyperlink"/>
        </w:rPr>
        <w:t>ie</w:t>
      </w:r>
      <w:r w:rsidR="002371D8">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15BB5E8A" w14:textId="77777777" w:rsidR="00293505" w:rsidRPr="00805C27" w:rsidRDefault="00673AD0" w:rsidP="00E249FC">
      <w:pPr>
        <w:pStyle w:val="Heading2"/>
        <w:keepNext w:val="0"/>
      </w:pPr>
      <w:bookmarkStart w:id="15" w:name="_Toc229548507"/>
      <w:bookmarkStart w:id="16" w:name="_Toc231810371"/>
      <w:bookmarkStart w:id="17" w:name="_Toc466022943"/>
      <w:r w:rsidRPr="00805C27">
        <w:t>Co</w:t>
      </w:r>
      <w:r w:rsidR="00293505" w:rsidRPr="00805C27">
        <w:t>nditions of Tender Submission</w:t>
      </w:r>
      <w:bookmarkEnd w:id="15"/>
      <w:bookmarkEnd w:id="16"/>
      <w:bookmarkEnd w:id="17"/>
    </w:p>
    <w:p w14:paraId="50269C96" w14:textId="77777777"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74521921" w14:textId="77777777"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0C9B03BF" w14:textId="77777777"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31EB7A7F" w14:textId="77777777"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31C7383F" w14:textId="77777777"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Contract</w:t>
      </w:r>
      <w:r w:rsidRPr="00805C27">
        <w:t xml:space="preserve"> being awarded to them, the attempted imposition of undeclared costs will be con</w:t>
      </w:r>
      <w:r w:rsidR="00F2796B" w:rsidRPr="00805C27">
        <w:t>sidered a condition for default</w:t>
      </w:r>
      <w:r w:rsidR="008047E6" w:rsidRPr="00805C27">
        <w:t>.</w:t>
      </w:r>
    </w:p>
    <w:p w14:paraId="42C5A81F" w14:textId="77777777"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33CF81EF" w14:textId="77777777"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3AB86B0B" w14:textId="77777777"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4FEF47D5" w14:textId="77777777" w:rsidR="009A00A2" w:rsidRPr="009A00A2" w:rsidRDefault="00293505" w:rsidP="009A00A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29A3911E" w14:textId="77777777" w:rsidR="00060AAD" w:rsidRDefault="009A00A2" w:rsidP="00060AAD">
      <w:pPr>
        <w:pStyle w:val="Heading3"/>
        <w:keepNext w:val="0"/>
        <w:spacing w:before="0"/>
      </w:pPr>
      <w:r>
        <w:t>GOAL reserves the right to split the award of this contract between different bidders in any combination it deems appropriate, at its sole discretion.</w:t>
      </w:r>
    </w:p>
    <w:p w14:paraId="03030478" w14:textId="47B18022" w:rsidR="00060AAD" w:rsidRDefault="00060AAD" w:rsidP="00060AAD">
      <w:pPr>
        <w:pStyle w:val="Heading3"/>
        <w:keepNext w:val="0"/>
        <w:spacing w:before="0"/>
      </w:pPr>
      <w:r>
        <w:lastRenderedPageBreak/>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w:t>
      </w:r>
      <w:r w:rsidR="009C05C7">
        <w:t>in accordance with the conditions set out in any subsequent contract.</w:t>
      </w:r>
    </w:p>
    <w:p w14:paraId="25CF1788" w14:textId="77777777" w:rsidR="00060AAD" w:rsidRPr="00060AAD" w:rsidRDefault="00060AAD" w:rsidP="00060AAD">
      <w:pPr>
        <w:pStyle w:val="Heading3"/>
        <w:keepNext w:val="0"/>
        <w:spacing w:before="0"/>
      </w:pPr>
      <w:r>
        <w:t>GOAL reserves the right to refuse any subcontractor that is proposed by the Supplier.</w:t>
      </w:r>
    </w:p>
    <w:p w14:paraId="14C68F22" w14:textId="77777777" w:rsidR="009A00A2" w:rsidRDefault="009A00A2"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206DC3DA" w14:textId="77777777"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FF3406"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7B9C01" w14:textId="77777777"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4B1C9353" w14:textId="77777777"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224CC380" w14:textId="77777777" w:rsidR="00FB41D2" w:rsidRPr="002B007D" w:rsidRDefault="00703982" w:rsidP="002B007D">
      <w:pPr>
        <w:pStyle w:val="Heading3"/>
        <w:keepNext w:val="0"/>
        <w:spacing w:before="0"/>
        <w:rPr>
          <w:lang w:val="en-GB"/>
        </w:rPr>
      </w:pPr>
      <w:r w:rsidRPr="00FB41D2">
        <w:rPr>
          <w:rFonts w:eastAsia="Arial Unicode MS"/>
          <w:bCs w:val="0"/>
        </w:rPr>
        <w:t xml:space="preserve">This document is not construed in </w:t>
      </w:r>
      <w:r w:rsidR="008047E6" w:rsidRPr="00FB41D2">
        <w:rPr>
          <w:rFonts w:eastAsia="Arial Unicode MS"/>
          <w:bCs w:val="0"/>
        </w:rPr>
        <w:t>any way as an offer to contract.</w:t>
      </w:r>
    </w:p>
    <w:p w14:paraId="75F4D200" w14:textId="77777777" w:rsidR="001611C6" w:rsidRPr="002B007D" w:rsidRDefault="00DC31C2" w:rsidP="002B007D">
      <w:pPr>
        <w:pStyle w:val="Heading3"/>
        <w:keepNext w:val="0"/>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1611C6">
        <w:rPr>
          <w:bCs w:val="0"/>
        </w:rPr>
        <w:t>requirements</w:t>
      </w:r>
      <w:r w:rsidR="002C3B7B" w:rsidRPr="001611C6">
        <w:rPr>
          <w:bCs w:val="0"/>
        </w:rPr>
        <w:t xml:space="preserve">. </w:t>
      </w:r>
      <w:r w:rsidR="009204F3" w:rsidRPr="00805C27">
        <w:t xml:space="preserve">Any </w:t>
      </w:r>
      <w:r w:rsidR="009204F3" w:rsidRPr="001611C6">
        <w:rPr>
          <w:bCs w:val="0"/>
          <w:lang w:val="en-GB"/>
        </w:rPr>
        <w:t xml:space="preserve">contract(s) that arise from this </w:t>
      </w:r>
      <w:r w:rsidR="00322CE2" w:rsidRPr="001611C6">
        <w:rPr>
          <w:bCs w:val="0"/>
          <w:lang w:val="en-GB"/>
        </w:rPr>
        <w:t xml:space="preserve">ITT </w:t>
      </w:r>
      <w:r w:rsidR="009204F3" w:rsidRPr="001611C6">
        <w:rPr>
          <w:bCs w:val="0"/>
          <w:lang w:val="en-GB"/>
        </w:rPr>
        <w:t>may be financed by</w:t>
      </w:r>
      <w:r w:rsidR="008047E6" w:rsidRPr="001611C6">
        <w:rPr>
          <w:bCs w:val="0"/>
          <w:lang w:val="en-GB"/>
        </w:rPr>
        <w:t> multiple</w:t>
      </w:r>
      <w:r w:rsidR="009204F3" w:rsidRPr="001611C6">
        <w:rPr>
          <w:bCs w:val="0"/>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1611C6">
        <w:rPr>
          <w:bCs w:val="0"/>
          <w:lang w:val="en-GB"/>
        </w:rPr>
        <w:t xml:space="preserve">ITT </w:t>
      </w:r>
      <w:r w:rsidR="009204F3" w:rsidRPr="001611C6">
        <w:rPr>
          <w:bCs w:val="0"/>
          <w:lang w:val="en-GB"/>
        </w:rPr>
        <w:t xml:space="preserve">assumes </w:t>
      </w:r>
      <w:r w:rsidR="008047E6" w:rsidRPr="001611C6">
        <w:rPr>
          <w:bCs w:val="0"/>
          <w:lang w:val="en-GB"/>
        </w:rPr>
        <w:t xml:space="preserve">Service Provider </w:t>
      </w:r>
      <w:r w:rsidR="009204F3" w:rsidRPr="001611C6">
        <w:rPr>
          <w:bCs w:val="0"/>
          <w:lang w:val="en-GB"/>
        </w:rPr>
        <w:t xml:space="preserve">acceptance of these conditions. </w:t>
      </w:r>
    </w:p>
    <w:p w14:paraId="4C29354C" w14:textId="77777777" w:rsidR="004E5714" w:rsidRPr="001611C6" w:rsidRDefault="004E5714" w:rsidP="002B007D">
      <w:pPr>
        <w:pStyle w:val="Heading3"/>
        <w:keepNext w:val="0"/>
        <w:spacing w:before="0"/>
        <w:rPr>
          <w:lang w:val="en-GB"/>
        </w:rPr>
      </w:pPr>
      <w:r w:rsidRPr="001611C6">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63EE82A4" w14:textId="77777777" w:rsidR="00316DF2" w:rsidRPr="00805C27" w:rsidRDefault="00316DF2" w:rsidP="00316DF2">
      <w:pPr>
        <w:pStyle w:val="Heading2"/>
      </w:pPr>
      <w:bookmarkStart w:id="18" w:name="_Toc466022938"/>
      <w:r w:rsidRPr="00805C27">
        <w:t>Quality Control</w:t>
      </w:r>
      <w:bookmarkEnd w:id="18"/>
    </w:p>
    <w:p w14:paraId="5016CC35" w14:textId="39F57715"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t>
      </w:r>
      <w:r w:rsidR="00394898">
        <w:t>supplies</w:t>
      </w:r>
      <w:r w:rsidRPr="00805C27">
        <w:t xml:space="preserve"> by the contracted party. The cost of the quality control inspections will be covered by GOAL.</w:t>
      </w:r>
    </w:p>
    <w:p w14:paraId="15A4E60C" w14:textId="44754AAF" w:rsidR="00316DF2" w:rsidRPr="00805C27" w:rsidRDefault="00316DF2" w:rsidP="001801A6">
      <w:r w:rsidRPr="00805C27">
        <w:t xml:space="preserve">In cases of </w:t>
      </w:r>
      <w:r w:rsidR="001801A6">
        <w:t>supplier’s</w:t>
      </w:r>
      <w:r w:rsidRPr="00805C27">
        <w:t xml:space="preserve"> quality default in addition to Liquidated Damages section 21 of GOAL Standard Terms and Conditions the costs of the quality inspections and loading surveyor will be charged to the </w:t>
      </w:r>
      <w:r w:rsidRPr="00805C27">
        <w:rPr>
          <w:rFonts w:ascii="Calibri" w:hAnsi="Calibri" w:cs="Arial"/>
          <w:lang w:val="en-US"/>
        </w:rPr>
        <w:t>S</w:t>
      </w:r>
      <w:r w:rsidR="00394898">
        <w:rPr>
          <w:rFonts w:ascii="Calibri" w:hAnsi="Calibri" w:cs="Arial"/>
          <w:lang w:val="en-US"/>
        </w:rPr>
        <w:t>upplier</w:t>
      </w:r>
      <w:r w:rsidRPr="00805C27">
        <w:t>.</w:t>
      </w:r>
    </w:p>
    <w:p w14:paraId="721A1733" w14:textId="77777777"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w:t>
      </w:r>
      <w:r w:rsidR="007A066C">
        <w:t xml:space="preserve"> for the Supply of Goods</w:t>
      </w:r>
      <w:r w:rsidRPr="00805C27">
        <w:t xml:space="preserve">. GOAL may choose to visit </w:t>
      </w:r>
      <w:r w:rsidR="00BF23F3">
        <w:t>vendors</w:t>
      </w:r>
      <w:r w:rsidRPr="00805C27">
        <w:t xml:space="preserve">, including sub-contractors (if any) as per of the evaluation process. </w:t>
      </w:r>
    </w:p>
    <w:p w14:paraId="6DF8EC3F" w14:textId="77777777" w:rsidR="00B66695" w:rsidRPr="00CC4587" w:rsidRDefault="00CE3BE3" w:rsidP="00CE3BE3">
      <w:pPr>
        <w:pStyle w:val="Heading2"/>
      </w:pPr>
      <w:bookmarkStart w:id="19" w:name="_Toc466022944"/>
      <w:bookmarkEnd w:id="19"/>
      <w:r w:rsidRPr="00CC4587">
        <w:t>Submission of Tenders</w:t>
      </w:r>
    </w:p>
    <w:p w14:paraId="018C1C4F" w14:textId="77777777" w:rsidR="00CE3BE3" w:rsidRDefault="00CE3BE3" w:rsidP="00CE3BE3">
      <w:bookmarkStart w:id="20" w:name="_Toc465864399"/>
      <w:bookmarkStart w:id="21" w:name="_Toc465869570"/>
      <w:bookmarkStart w:id="22" w:name="_Toc466022946"/>
      <w:r>
        <w:t>Tenders</w:t>
      </w:r>
      <w:r w:rsidR="00316DF2">
        <w:t xml:space="preserve"> must be delivered</w:t>
      </w:r>
      <w:r>
        <w:t xml:space="preserve"> in one of the following two ways:</w:t>
      </w:r>
    </w:p>
    <w:p w14:paraId="7726BA11" w14:textId="77777777" w:rsidR="00047B01" w:rsidRPr="00CE3BE3" w:rsidRDefault="00CE3BE3" w:rsidP="003B0C0E">
      <w:pPr>
        <w:pStyle w:val="ListParagraph"/>
        <w:numPr>
          <w:ilvl w:val="0"/>
          <w:numId w:val="4"/>
        </w:numPr>
        <w:rPr>
          <w:b/>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8F47BC" w:rsidRPr="005708D6">
          <w:rPr>
            <w:rStyle w:val="Hyperlink"/>
          </w:rPr>
          <w:t>tenders@goal.ie</w:t>
        </w:r>
      </w:hyperlink>
      <w:r w:rsidR="00047B01" w:rsidRPr="00805C27">
        <w:t xml:space="preserve"> and in the subject field state:</w:t>
      </w:r>
      <w:bookmarkEnd w:id="20"/>
      <w:bookmarkEnd w:id="21"/>
      <w:bookmarkEnd w:id="22"/>
    </w:p>
    <w:p w14:paraId="23BD274C" w14:textId="156A7272" w:rsidR="002371D8" w:rsidRPr="002371D8" w:rsidRDefault="001150A7" w:rsidP="40D896A1">
      <w:pPr>
        <w:pStyle w:val="ListParagraph"/>
        <w:numPr>
          <w:ilvl w:val="1"/>
          <w:numId w:val="4"/>
        </w:numPr>
        <w:jc w:val="both"/>
        <w:rPr>
          <w:b/>
          <w:bCs/>
        </w:rPr>
      </w:pPr>
      <w:r>
        <w:rPr>
          <w:b/>
          <w:bCs/>
          <w:i/>
          <w:iCs/>
        </w:rPr>
        <w:t>KEN</w:t>
      </w:r>
      <w:r w:rsidR="00394898" w:rsidRPr="40D896A1">
        <w:rPr>
          <w:b/>
          <w:bCs/>
          <w:i/>
          <w:iCs/>
        </w:rPr>
        <w:t>-PRO -</w:t>
      </w:r>
      <w:r>
        <w:rPr>
          <w:b/>
          <w:bCs/>
          <w:i/>
          <w:iCs/>
        </w:rPr>
        <w:t>24565</w:t>
      </w:r>
      <w:r w:rsidR="00394898" w:rsidRPr="40D896A1">
        <w:rPr>
          <w:b/>
          <w:bCs/>
          <w:i/>
          <w:iCs/>
        </w:rPr>
        <w:t xml:space="preserve"> – </w:t>
      </w:r>
      <w:bookmarkStart w:id="23" w:name="_Hlk63405727"/>
      <w:r w:rsidR="00394898" w:rsidRPr="40D896A1">
        <w:rPr>
          <w:b/>
          <w:bCs/>
          <w:i/>
          <w:iCs/>
        </w:rPr>
        <w:t xml:space="preserve">Supply of </w:t>
      </w:r>
      <w:r>
        <w:rPr>
          <w:b/>
          <w:bCs/>
          <w:i/>
          <w:iCs/>
        </w:rPr>
        <w:t xml:space="preserve">Assorted Motorbike </w:t>
      </w:r>
      <w:r w:rsidR="00ED0AF0">
        <w:rPr>
          <w:b/>
          <w:bCs/>
          <w:i/>
          <w:iCs/>
        </w:rPr>
        <w:t xml:space="preserve">Spares </w:t>
      </w:r>
      <w:r w:rsidR="00ED0AF0" w:rsidRPr="40D896A1">
        <w:rPr>
          <w:b/>
          <w:bCs/>
          <w:i/>
          <w:iCs/>
        </w:rPr>
        <w:t>under</w:t>
      </w:r>
      <w:r w:rsidR="713C5709" w:rsidRPr="40D896A1">
        <w:rPr>
          <w:b/>
          <w:bCs/>
          <w:i/>
          <w:iCs/>
        </w:rPr>
        <w:t xml:space="preserve"> </w:t>
      </w:r>
      <w:r>
        <w:rPr>
          <w:b/>
          <w:bCs/>
          <w:i/>
          <w:iCs/>
        </w:rPr>
        <w:t>One Y</w:t>
      </w:r>
      <w:r w:rsidR="192E0C29" w:rsidRPr="40D896A1">
        <w:rPr>
          <w:b/>
          <w:bCs/>
          <w:i/>
          <w:iCs/>
        </w:rPr>
        <w:t xml:space="preserve">ear </w:t>
      </w:r>
      <w:r w:rsidR="0078717A" w:rsidRPr="40D896A1">
        <w:rPr>
          <w:b/>
          <w:bCs/>
          <w:i/>
          <w:iCs/>
        </w:rPr>
        <w:t>Framework</w:t>
      </w:r>
      <w:r w:rsidR="713C5709" w:rsidRPr="40D896A1">
        <w:rPr>
          <w:b/>
          <w:bCs/>
          <w:i/>
          <w:iCs/>
        </w:rPr>
        <w:t xml:space="preserve"> Agreement</w:t>
      </w:r>
      <w:bookmarkEnd w:id="23"/>
    </w:p>
    <w:p w14:paraId="2A995D10" w14:textId="77777777" w:rsidR="00047B01" w:rsidRPr="00805C27" w:rsidRDefault="00047B01" w:rsidP="002371D8">
      <w:pPr>
        <w:pStyle w:val="ListParagraph"/>
        <w:numPr>
          <w:ilvl w:val="1"/>
          <w:numId w:val="4"/>
        </w:numPr>
        <w:jc w:val="both"/>
        <w:rPr>
          <w:b/>
        </w:rPr>
      </w:pPr>
      <w:r w:rsidRPr="00805C27">
        <w:rPr>
          <w:b/>
          <w:i/>
        </w:rPr>
        <w:t>Name of your firm with the title of the attachment</w:t>
      </w:r>
    </w:p>
    <w:p w14:paraId="5893E91B" w14:textId="77777777" w:rsidR="00047B01" w:rsidRPr="00BF23F3" w:rsidRDefault="00047B01" w:rsidP="003B0C0E">
      <w:pPr>
        <w:pStyle w:val="ListParagraph"/>
        <w:numPr>
          <w:ilvl w:val="1"/>
          <w:numId w:val="4"/>
        </w:numPr>
        <w:jc w:val="both"/>
        <w:rPr>
          <w:b/>
          <w:i/>
        </w:rPr>
      </w:pPr>
      <w:r w:rsidRPr="00805C27">
        <w:rPr>
          <w:b/>
          <w:i/>
        </w:rPr>
        <w:t xml:space="preserve">Number of emails that are sent e.g. </w:t>
      </w:r>
      <w:r w:rsidRPr="00BF23F3">
        <w:rPr>
          <w:b/>
          <w:i/>
        </w:rPr>
        <w:t>1 of 3, 2 of 3, 3 of 3.</w:t>
      </w:r>
    </w:p>
    <w:p w14:paraId="3D6296C9" w14:textId="77777777" w:rsidR="00C8579A" w:rsidRPr="00C8579A" w:rsidRDefault="00C8579A" w:rsidP="00322CE2">
      <w:pPr>
        <w:jc w:val="both"/>
        <w:rPr>
          <w:b/>
          <w:i/>
        </w:rPr>
      </w:pPr>
    </w:p>
    <w:p w14:paraId="0A3F7F08" w14:textId="6C000F24" w:rsidR="00AE2DA4" w:rsidRDefault="00047B01" w:rsidP="003B0C0E">
      <w:pPr>
        <w:pStyle w:val="ListParagraph"/>
        <w:numPr>
          <w:ilvl w:val="0"/>
          <w:numId w:val="4"/>
        </w:numPr>
      </w:pPr>
      <w:r>
        <w:t xml:space="preserve">If electronic bid submission is not possible please submit </w:t>
      </w:r>
      <w:bookmarkStart w:id="24" w:name="_Toc465864398"/>
      <w:bookmarkStart w:id="25" w:name="_Toc465869569"/>
      <w:bookmarkStart w:id="26" w:name="_Toc466022945"/>
      <w:r>
        <w:t>i</w:t>
      </w:r>
      <w:r w:rsidR="00AE2DA4">
        <w:t>n a sealed envelope m</w:t>
      </w:r>
      <w:r w:rsidR="00D6489C">
        <w:t xml:space="preserve">arked </w:t>
      </w:r>
      <w:r w:rsidR="001150A7">
        <w:rPr>
          <w:b/>
          <w:bCs/>
          <w:i/>
          <w:iCs/>
        </w:rPr>
        <w:t>KEN</w:t>
      </w:r>
      <w:r w:rsidR="001150A7" w:rsidRPr="40D896A1">
        <w:rPr>
          <w:b/>
          <w:bCs/>
          <w:i/>
          <w:iCs/>
        </w:rPr>
        <w:t>-PRO -</w:t>
      </w:r>
      <w:r w:rsidR="001150A7">
        <w:rPr>
          <w:b/>
          <w:bCs/>
          <w:i/>
          <w:iCs/>
        </w:rPr>
        <w:t>24565</w:t>
      </w:r>
      <w:r w:rsidR="001150A7" w:rsidRPr="40D896A1">
        <w:rPr>
          <w:b/>
          <w:bCs/>
          <w:i/>
          <w:iCs/>
        </w:rPr>
        <w:t xml:space="preserve"> </w:t>
      </w:r>
      <w:r w:rsidR="00DD10DE" w:rsidRPr="40D896A1">
        <w:rPr>
          <w:b/>
          <w:bCs/>
        </w:rPr>
        <w:t xml:space="preserve"> -</w:t>
      </w:r>
      <w:r w:rsidR="00DD10DE">
        <w:t xml:space="preserve"> Supply of </w:t>
      </w:r>
      <w:r w:rsidR="001150A7">
        <w:t xml:space="preserve">Assorted Spare </w:t>
      </w:r>
      <w:r w:rsidR="42FC5399">
        <w:t>under</w:t>
      </w:r>
      <w:r w:rsidR="52396E77">
        <w:t xml:space="preserve"> </w:t>
      </w:r>
      <w:r w:rsidR="001150A7">
        <w:t xml:space="preserve">One </w:t>
      </w:r>
      <w:r w:rsidR="52396E77">
        <w:t xml:space="preserve">Year </w:t>
      </w:r>
      <w:r w:rsidR="42FC5399">
        <w:t>Frame Work Agreement</w:t>
      </w:r>
      <w:r w:rsidR="00DD10DE">
        <w:t xml:space="preserve"> </w:t>
      </w:r>
      <w:r w:rsidR="00D6489C">
        <w:t>with the words ‘</w:t>
      </w:r>
      <w:r w:rsidR="00D6489C" w:rsidRPr="40D896A1">
        <w:rPr>
          <w:i/>
          <w:iCs/>
        </w:rPr>
        <w:t>n</w:t>
      </w:r>
      <w:r w:rsidR="00344D93" w:rsidRPr="40D896A1">
        <w:rPr>
          <w:i/>
          <w:iCs/>
        </w:rPr>
        <w:t>ot be opened before</w:t>
      </w:r>
      <w:r w:rsidR="00D6489C" w:rsidRPr="40D896A1">
        <w:rPr>
          <w:i/>
          <w:iCs/>
        </w:rPr>
        <w:t xml:space="preserve"> the </w:t>
      </w:r>
      <w:r w:rsidR="00D6489C" w:rsidRPr="40D896A1">
        <w:rPr>
          <w:i/>
          <w:iCs/>
        </w:rPr>
        <w:lastRenderedPageBreak/>
        <w:t>deadline</w:t>
      </w:r>
      <w:r w:rsidR="0079332B" w:rsidRPr="007058F4">
        <w:rPr>
          <w:i/>
          <w:iCs/>
        </w:rPr>
        <w:t xml:space="preserve">, </w:t>
      </w:r>
      <w:r w:rsidR="003C37A0" w:rsidRPr="00253E02">
        <w:rPr>
          <w:b/>
          <w:bCs/>
          <w:i/>
          <w:iCs/>
          <w:strike/>
        </w:rPr>
        <w:t>Monday 22</w:t>
      </w:r>
      <w:r w:rsidR="003C37A0" w:rsidRPr="00253E02">
        <w:rPr>
          <w:b/>
          <w:bCs/>
          <w:i/>
          <w:iCs/>
          <w:strike/>
          <w:vertAlign w:val="superscript"/>
        </w:rPr>
        <w:t>nd</w:t>
      </w:r>
      <w:r w:rsidR="003C37A0" w:rsidRPr="00253E02">
        <w:rPr>
          <w:b/>
          <w:bCs/>
          <w:i/>
          <w:iCs/>
          <w:strike/>
        </w:rPr>
        <w:t xml:space="preserve"> </w:t>
      </w:r>
      <w:r w:rsidR="001150A7" w:rsidRPr="00253E02">
        <w:rPr>
          <w:b/>
          <w:bCs/>
          <w:i/>
          <w:iCs/>
          <w:strike/>
        </w:rPr>
        <w:t>November</w:t>
      </w:r>
      <w:r w:rsidR="00DD10DE" w:rsidRPr="00253E02">
        <w:rPr>
          <w:b/>
          <w:bCs/>
          <w:i/>
          <w:iCs/>
          <w:strike/>
        </w:rPr>
        <w:t xml:space="preserve"> </w:t>
      </w:r>
      <w:r w:rsidR="00141F36" w:rsidRPr="00253E02">
        <w:rPr>
          <w:b/>
          <w:bCs/>
          <w:i/>
          <w:iCs/>
          <w:strike/>
        </w:rPr>
        <w:t>20</w:t>
      </w:r>
      <w:r w:rsidR="00860F08" w:rsidRPr="00253E02">
        <w:rPr>
          <w:b/>
          <w:bCs/>
          <w:i/>
          <w:iCs/>
          <w:strike/>
        </w:rPr>
        <w:t>2</w:t>
      </w:r>
      <w:r w:rsidR="00DD10DE" w:rsidRPr="00253E02">
        <w:rPr>
          <w:b/>
          <w:bCs/>
          <w:i/>
          <w:iCs/>
          <w:strike/>
        </w:rPr>
        <w:t>1</w:t>
      </w:r>
      <w:r w:rsidR="0079332B" w:rsidRPr="007058F4">
        <w:rPr>
          <w:b/>
          <w:bCs/>
          <w:i/>
          <w:iCs/>
        </w:rPr>
        <w:t xml:space="preserve"> </w:t>
      </w:r>
      <w:r w:rsidR="00B301EF" w:rsidRPr="00D8657B">
        <w:rPr>
          <w:b/>
          <w:bCs/>
          <w:i/>
          <w:iCs/>
          <w:strike/>
        </w:rPr>
        <w:t>T</w:t>
      </w:r>
      <w:r w:rsidR="00FF29BF" w:rsidRPr="00D8657B">
        <w:rPr>
          <w:b/>
          <w:bCs/>
          <w:i/>
          <w:iCs/>
          <w:strike/>
        </w:rPr>
        <w:t>hursday</w:t>
      </w:r>
      <w:r w:rsidR="00B301EF" w:rsidRPr="00D8657B">
        <w:rPr>
          <w:b/>
          <w:bCs/>
          <w:i/>
          <w:iCs/>
          <w:strike/>
        </w:rPr>
        <w:t xml:space="preserve"> 1</w:t>
      </w:r>
      <w:r w:rsidR="00D50696" w:rsidRPr="00D8657B">
        <w:rPr>
          <w:b/>
          <w:bCs/>
          <w:i/>
          <w:iCs/>
          <w:strike/>
        </w:rPr>
        <w:t>6</w:t>
      </w:r>
      <w:r w:rsidR="00B301EF" w:rsidRPr="00D8657B">
        <w:rPr>
          <w:b/>
          <w:bCs/>
          <w:i/>
          <w:iCs/>
          <w:strike/>
          <w:vertAlign w:val="superscript"/>
        </w:rPr>
        <w:t>th</w:t>
      </w:r>
      <w:r w:rsidR="00B301EF" w:rsidRPr="00D8657B">
        <w:rPr>
          <w:b/>
          <w:bCs/>
          <w:i/>
          <w:iCs/>
          <w:strike/>
        </w:rPr>
        <w:t xml:space="preserve"> December 2021 </w:t>
      </w:r>
      <w:r w:rsidR="0078717A" w:rsidRPr="00D8657B">
        <w:rPr>
          <w:b/>
          <w:bCs/>
          <w:i/>
          <w:iCs/>
          <w:strike/>
        </w:rPr>
        <w:t>1</w:t>
      </w:r>
      <w:r w:rsidR="003C37A0" w:rsidRPr="00D8657B">
        <w:rPr>
          <w:b/>
          <w:bCs/>
          <w:i/>
          <w:iCs/>
          <w:strike/>
        </w:rPr>
        <w:t>6</w:t>
      </w:r>
      <w:r w:rsidR="0078717A" w:rsidRPr="00D8657B">
        <w:rPr>
          <w:b/>
          <w:bCs/>
          <w:i/>
          <w:iCs/>
          <w:strike/>
        </w:rPr>
        <w:t>:</w:t>
      </w:r>
      <w:r w:rsidR="00D75B63" w:rsidRPr="00D8657B">
        <w:rPr>
          <w:b/>
          <w:bCs/>
          <w:i/>
          <w:iCs/>
          <w:strike/>
        </w:rPr>
        <w:t>00pm GMT</w:t>
      </w:r>
      <w:r w:rsidR="00D75B63" w:rsidRPr="007058F4">
        <w:rPr>
          <w:i/>
          <w:iCs/>
        </w:rPr>
        <w:t xml:space="preserve"> </w:t>
      </w:r>
      <w:r w:rsidR="006D0B28">
        <w:rPr>
          <w:i/>
          <w:iCs/>
        </w:rPr>
        <w:t xml:space="preserve">Monday </w:t>
      </w:r>
      <w:r w:rsidR="00D8657B">
        <w:rPr>
          <w:i/>
          <w:iCs/>
        </w:rPr>
        <w:t>31</w:t>
      </w:r>
      <w:r w:rsidR="00D8657B" w:rsidRPr="00D8657B">
        <w:rPr>
          <w:i/>
          <w:iCs/>
          <w:vertAlign w:val="superscript"/>
        </w:rPr>
        <w:t>st</w:t>
      </w:r>
      <w:r w:rsidR="00D8657B">
        <w:rPr>
          <w:i/>
          <w:iCs/>
        </w:rPr>
        <w:t xml:space="preserve"> January 2022</w:t>
      </w:r>
      <w:r w:rsidR="006E6E20">
        <w:rPr>
          <w:i/>
          <w:iCs/>
        </w:rPr>
        <w:t xml:space="preserve"> at 14:00 GMT</w:t>
      </w:r>
      <w:r w:rsidR="00D8657B">
        <w:rPr>
          <w:i/>
          <w:iCs/>
        </w:rPr>
        <w:t xml:space="preserve"> </w:t>
      </w:r>
      <w:r w:rsidR="00AE2DA4" w:rsidRPr="007058F4">
        <w:rPr>
          <w:i/>
          <w:iCs/>
        </w:rPr>
        <w:t>by</w:t>
      </w:r>
      <w:r w:rsidR="00AE2DA4" w:rsidRPr="40D896A1">
        <w:rPr>
          <w:i/>
          <w:iCs/>
        </w:rPr>
        <w:t xml:space="preserve"> the tender</w:t>
      </w:r>
      <w:r w:rsidR="00322CE2" w:rsidRPr="40D896A1">
        <w:rPr>
          <w:i/>
          <w:iCs/>
        </w:rPr>
        <w:t xml:space="preserve"> </w:t>
      </w:r>
      <w:r w:rsidR="00AE2DA4" w:rsidRPr="40D896A1">
        <w:rPr>
          <w:i/>
          <w:iCs/>
        </w:rPr>
        <w:t>comm</w:t>
      </w:r>
      <w:r w:rsidR="00D6489C" w:rsidRPr="40D896A1">
        <w:rPr>
          <w:i/>
          <w:iCs/>
        </w:rPr>
        <w:t>itte</w:t>
      </w:r>
      <w:r w:rsidR="00AE2DA4" w:rsidRPr="40D896A1">
        <w:rPr>
          <w:i/>
          <w:iCs/>
        </w:rPr>
        <w:t xml:space="preserve">e’ </w:t>
      </w:r>
      <w:r w:rsidR="007F41A4" w:rsidRPr="40D896A1">
        <w:rPr>
          <w:u w:val="single"/>
        </w:rPr>
        <w:t xml:space="preserve">with your financial and technical offers </w:t>
      </w:r>
      <w:r w:rsidR="00073C78" w:rsidRPr="40D896A1">
        <w:rPr>
          <w:u w:val="single"/>
        </w:rPr>
        <w:t xml:space="preserve">inside in two </w:t>
      </w:r>
      <w:r w:rsidR="007F41A4" w:rsidRPr="40D896A1">
        <w:rPr>
          <w:u w:val="single"/>
        </w:rPr>
        <w:t>separate envelopes</w:t>
      </w:r>
      <w:r w:rsidR="00073C78" w:rsidRPr="40D896A1">
        <w:rPr>
          <w:u w:val="single"/>
        </w:rPr>
        <w:t xml:space="preserve"> marked as Financial Offer and Technical Offer</w:t>
      </w:r>
      <w:r w:rsidR="007F41A4">
        <w:t xml:space="preserve"> </w:t>
      </w:r>
      <w:r w:rsidR="00AE2DA4">
        <w:t xml:space="preserve">to the Private Tender Box c/o </w:t>
      </w:r>
      <w:bookmarkEnd w:id="24"/>
      <w:bookmarkEnd w:id="25"/>
      <w:bookmarkEnd w:id="26"/>
      <w:r w:rsidR="00860F08">
        <w:t>GOAL Sierra Leone</w:t>
      </w:r>
      <w:r w:rsidR="00D6489C">
        <w:t>.</w:t>
      </w:r>
      <w:r w:rsidR="00AE2DA4">
        <w:t xml:space="preserve">  </w:t>
      </w:r>
    </w:p>
    <w:p w14:paraId="39CB8218" w14:textId="77777777" w:rsidR="006327DE" w:rsidRDefault="006327DE" w:rsidP="009169FD">
      <w:pPr>
        <w:pStyle w:val="ListParagraph"/>
        <w:ind w:left="360"/>
      </w:pPr>
    </w:p>
    <w:p w14:paraId="40F8F97F" w14:textId="006EE81E" w:rsidR="009169FD" w:rsidRDefault="009169FD" w:rsidP="009169FD">
      <w:pPr>
        <w:pStyle w:val="ListParagraph"/>
        <w:ind w:left="360"/>
      </w:pPr>
      <w:r>
        <w:t xml:space="preserve">Envelopes may be sent through postal or courier </w:t>
      </w:r>
      <w:r w:rsidR="00CB473F">
        <w:t>services or</w:t>
      </w:r>
      <w:r>
        <w:t xml:space="preserve"> delivered by hand; and will be accepted during normal working hours for the country of submission. Please note that the GOAL office will not be open during weekends or public holidays.</w:t>
      </w:r>
    </w:p>
    <w:p w14:paraId="2A8861B1" w14:textId="77777777" w:rsidR="009169FD" w:rsidRDefault="009169FD" w:rsidP="009169FD">
      <w:pPr>
        <w:pStyle w:val="ListParagraph"/>
        <w:ind w:left="360"/>
      </w:pPr>
    </w:p>
    <w:p w14:paraId="4D189400" w14:textId="77777777" w:rsidR="009169FD" w:rsidRPr="00805C27" w:rsidRDefault="009169FD" w:rsidP="009169FD">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p>
    <w:p w14:paraId="42F28F87" w14:textId="77777777" w:rsidR="00316DF2" w:rsidRDefault="00316DF2" w:rsidP="00322CE2">
      <w:pPr>
        <w:pStyle w:val="Heading2"/>
      </w:pPr>
      <w:r>
        <w:t>Tender</w:t>
      </w:r>
      <w:r w:rsidR="00322CE2">
        <w:t xml:space="preserve"> </w:t>
      </w:r>
      <w:r>
        <w:t>Opening Meeting</w:t>
      </w:r>
    </w:p>
    <w:p w14:paraId="48AADE2E" w14:textId="2B3D5F67" w:rsidR="00CE3BE3" w:rsidRPr="00CE3BE3" w:rsidRDefault="00CE3BE3" w:rsidP="40D896A1">
      <w:pPr>
        <w:pBdr>
          <w:top w:val="single" w:sz="6" w:space="0" w:color="auto"/>
          <w:left w:val="single" w:sz="6" w:space="1" w:color="auto"/>
          <w:bottom w:val="single" w:sz="6" w:space="0" w:color="auto"/>
          <w:right w:val="single" w:sz="6" w:space="1" w:color="auto"/>
        </w:pBdr>
        <w:spacing w:beforeAutospacing="1" w:after="120"/>
        <w:jc w:val="both"/>
        <w:rPr>
          <w:b/>
          <w:bCs/>
        </w:rPr>
      </w:pPr>
      <w:r>
        <w:t xml:space="preserve">Tenders will be opened at </w:t>
      </w:r>
      <w:r w:rsidR="00E5114C" w:rsidRPr="007058F4">
        <w:rPr>
          <w:b/>
          <w:bCs/>
        </w:rPr>
        <w:t>1</w:t>
      </w:r>
      <w:r w:rsidR="001150A7">
        <w:rPr>
          <w:b/>
          <w:bCs/>
        </w:rPr>
        <w:t>0</w:t>
      </w:r>
      <w:r w:rsidR="00E5114C" w:rsidRPr="007058F4">
        <w:rPr>
          <w:b/>
          <w:bCs/>
        </w:rPr>
        <w:t>:00a</w:t>
      </w:r>
      <w:r w:rsidR="00ED4D80" w:rsidRPr="007058F4">
        <w:rPr>
          <w:b/>
          <w:bCs/>
        </w:rPr>
        <w:t xml:space="preserve">m </w:t>
      </w:r>
      <w:r w:rsidRPr="007058F4">
        <w:t xml:space="preserve">on </w:t>
      </w:r>
      <w:r w:rsidR="00DD10DE" w:rsidRPr="001B7FE1">
        <w:rPr>
          <w:strike/>
        </w:rPr>
        <w:t xml:space="preserve">Monday </w:t>
      </w:r>
      <w:r w:rsidR="007507F0" w:rsidRPr="001B7FE1">
        <w:rPr>
          <w:b/>
          <w:bCs/>
          <w:strike/>
        </w:rPr>
        <w:t>2</w:t>
      </w:r>
      <w:r w:rsidR="003C37A0" w:rsidRPr="001B7FE1">
        <w:rPr>
          <w:b/>
          <w:bCs/>
          <w:strike/>
        </w:rPr>
        <w:t>3</w:t>
      </w:r>
      <w:r w:rsidR="003C37A0" w:rsidRPr="001B7FE1">
        <w:rPr>
          <w:b/>
          <w:bCs/>
          <w:strike/>
          <w:vertAlign w:val="superscript"/>
        </w:rPr>
        <w:t>rd</w:t>
      </w:r>
      <w:r w:rsidR="003C37A0" w:rsidRPr="001B7FE1">
        <w:rPr>
          <w:b/>
          <w:bCs/>
          <w:strike/>
        </w:rPr>
        <w:t xml:space="preserve"> </w:t>
      </w:r>
      <w:r w:rsidR="001150A7" w:rsidRPr="001B7FE1">
        <w:rPr>
          <w:b/>
          <w:bCs/>
          <w:strike/>
        </w:rPr>
        <w:t xml:space="preserve">November </w:t>
      </w:r>
      <w:r w:rsidR="00614506" w:rsidRPr="001B7FE1">
        <w:rPr>
          <w:b/>
          <w:bCs/>
          <w:strike/>
        </w:rPr>
        <w:t>20</w:t>
      </w:r>
      <w:r w:rsidR="00860F08" w:rsidRPr="001B7FE1">
        <w:rPr>
          <w:b/>
          <w:bCs/>
          <w:strike/>
        </w:rPr>
        <w:t>2</w:t>
      </w:r>
      <w:r w:rsidR="00DD10DE" w:rsidRPr="001B7FE1">
        <w:rPr>
          <w:b/>
          <w:bCs/>
          <w:strike/>
        </w:rPr>
        <w:t>1</w:t>
      </w:r>
      <w:r w:rsidR="00ED4D80" w:rsidRPr="007058F4">
        <w:rPr>
          <w:b/>
          <w:bCs/>
        </w:rPr>
        <w:t xml:space="preserve"> </w:t>
      </w:r>
      <w:r w:rsidR="00FF29BF" w:rsidRPr="006348FD">
        <w:rPr>
          <w:b/>
          <w:bCs/>
          <w:strike/>
        </w:rPr>
        <w:t>Friday</w:t>
      </w:r>
      <w:r w:rsidR="0062716D" w:rsidRPr="006348FD">
        <w:rPr>
          <w:b/>
          <w:bCs/>
          <w:strike/>
        </w:rPr>
        <w:t xml:space="preserve"> 1</w:t>
      </w:r>
      <w:r w:rsidR="00D50696" w:rsidRPr="006348FD">
        <w:rPr>
          <w:b/>
          <w:bCs/>
          <w:strike/>
        </w:rPr>
        <w:t>7</w:t>
      </w:r>
      <w:r w:rsidR="0062716D" w:rsidRPr="006348FD">
        <w:rPr>
          <w:b/>
          <w:bCs/>
          <w:strike/>
          <w:vertAlign w:val="superscript"/>
        </w:rPr>
        <w:t>th</w:t>
      </w:r>
      <w:r w:rsidR="0062716D" w:rsidRPr="006348FD">
        <w:rPr>
          <w:b/>
          <w:bCs/>
          <w:strike/>
        </w:rPr>
        <w:t xml:space="preserve"> December 2021</w:t>
      </w:r>
      <w:r w:rsidR="006348FD">
        <w:rPr>
          <w:b/>
          <w:bCs/>
          <w:strike/>
        </w:rPr>
        <w:t xml:space="preserve"> </w:t>
      </w:r>
      <w:r w:rsidR="002B6D92" w:rsidRPr="002A251E">
        <w:rPr>
          <w:b/>
          <w:bCs/>
        </w:rPr>
        <w:t xml:space="preserve">Tuesday </w:t>
      </w:r>
      <w:r w:rsidR="00FE7AF9" w:rsidRPr="002A251E">
        <w:rPr>
          <w:b/>
          <w:bCs/>
        </w:rPr>
        <w:t>1</w:t>
      </w:r>
      <w:r w:rsidR="00FE7AF9" w:rsidRPr="002A251E">
        <w:rPr>
          <w:b/>
          <w:bCs/>
          <w:vertAlign w:val="superscript"/>
        </w:rPr>
        <w:t>st</w:t>
      </w:r>
      <w:r w:rsidR="00FE7AF9" w:rsidRPr="002A251E">
        <w:rPr>
          <w:b/>
          <w:bCs/>
        </w:rPr>
        <w:t xml:space="preserve"> February 2022</w:t>
      </w:r>
      <w:r w:rsidR="002A251E">
        <w:rPr>
          <w:b/>
          <w:bCs/>
        </w:rPr>
        <w:t xml:space="preserve"> </w:t>
      </w:r>
      <w:r w:rsidRPr="007058F4">
        <w:t>at</w:t>
      </w:r>
      <w:r>
        <w:t xml:space="preserve"> the following location:</w:t>
      </w:r>
      <w:r w:rsidR="227BE685">
        <w:t xml:space="preserve"> </w:t>
      </w:r>
    </w:p>
    <w:p w14:paraId="667F7238" w14:textId="30FA1A61" w:rsidR="00CE3BE3" w:rsidRPr="00CE3BE3" w:rsidRDefault="00702DD9" w:rsidP="40D896A1">
      <w:pPr>
        <w:pBdr>
          <w:top w:val="single" w:sz="6" w:space="0" w:color="auto"/>
          <w:left w:val="single" w:sz="6" w:space="1" w:color="auto"/>
          <w:bottom w:val="single" w:sz="6" w:space="0" w:color="auto"/>
          <w:right w:val="single" w:sz="6" w:space="1" w:color="auto"/>
        </w:pBdr>
        <w:spacing w:beforeAutospacing="1" w:after="120"/>
        <w:jc w:val="both"/>
        <w:rPr>
          <w:b/>
          <w:bCs/>
          <w:color w:val="0000FF"/>
        </w:rPr>
      </w:pPr>
      <w:r w:rsidRPr="40D896A1">
        <w:rPr>
          <w:b/>
          <w:bCs/>
        </w:rPr>
        <w:t xml:space="preserve">GOAL </w:t>
      </w:r>
      <w:r w:rsidR="00ED4D80" w:rsidRPr="40D896A1">
        <w:rPr>
          <w:b/>
          <w:bCs/>
        </w:rPr>
        <w:t xml:space="preserve">Office 6 </w:t>
      </w:r>
      <w:r w:rsidRPr="40D896A1">
        <w:rPr>
          <w:b/>
          <w:bCs/>
        </w:rPr>
        <w:t>T</w:t>
      </w:r>
      <w:r w:rsidR="00ED4D80" w:rsidRPr="40D896A1">
        <w:rPr>
          <w:b/>
          <w:bCs/>
        </w:rPr>
        <w:t xml:space="preserve">he Maze, </w:t>
      </w:r>
      <w:r w:rsidR="003E7718" w:rsidRPr="40D896A1">
        <w:rPr>
          <w:b/>
          <w:bCs/>
        </w:rPr>
        <w:t xml:space="preserve">Off King Street, </w:t>
      </w:r>
      <w:r w:rsidR="00ED4D80" w:rsidRPr="40D896A1">
        <w:rPr>
          <w:b/>
          <w:bCs/>
        </w:rPr>
        <w:t>Freetown, Sierra Leone</w:t>
      </w:r>
    </w:p>
    <w:p w14:paraId="424DBC7D" w14:textId="77777777" w:rsidR="00CE3BE3" w:rsidRDefault="00CE3BE3" w:rsidP="00CE3BE3">
      <w:r>
        <w:t>One</w:t>
      </w:r>
      <w:r w:rsidRPr="00EA03BA">
        <w:t xml:space="preserve"> </w:t>
      </w:r>
      <w:r w:rsidRPr="00EA03BA">
        <w:rPr>
          <w:b/>
        </w:rPr>
        <w:t>authorised representative</w:t>
      </w:r>
      <w:r w:rsidRPr="00EA03BA">
        <w:t xml:space="preserve"> of each tenderer may attend the opening of the bids.</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w:t>
      </w:r>
      <w:r w:rsidR="00406165">
        <w:t xml:space="preserve"> </w:t>
      </w:r>
      <w:hyperlink r:id="rId17" w:history="1">
        <w:r w:rsidR="007A066C" w:rsidRPr="00C72EEA">
          <w:rPr>
            <w:rStyle w:val="Hyperlink"/>
          </w:rPr>
          <w:t>procurementfreetown@sl.goal.ie</w:t>
        </w:r>
      </w:hyperlink>
      <w:r w:rsidR="00406165">
        <w:t xml:space="preserve"> </w:t>
      </w:r>
      <w:r w:rsidRPr="00865322">
        <w:t>.</w:t>
      </w:r>
      <w:r w:rsidRPr="00EA03BA">
        <w:rPr>
          <w:color w:val="000000"/>
        </w:rPr>
        <w:t xml:space="preserve"> </w:t>
      </w:r>
      <w:r w:rsidRPr="00EA03BA">
        <w:t>This notification must be signed by an authorised officer of the tenderer and specify the name of the person who will attend the opening of the bids on the tenderer's behalf.</w:t>
      </w:r>
    </w:p>
    <w:p w14:paraId="3B44E1B3" w14:textId="1D95A625" w:rsidR="005076AF" w:rsidRPr="00805C27" w:rsidRDefault="005076AF" w:rsidP="00322CE2">
      <w:r>
        <w:t>S</w:t>
      </w:r>
      <w:r w:rsidR="00614506">
        <w:t>ervice providers</w:t>
      </w:r>
      <w:r>
        <w:t xml:space="preserve"> are invited to attend the Tender</w:t>
      </w:r>
      <w:r w:rsidR="00322CE2">
        <w:t xml:space="preserve"> </w:t>
      </w:r>
      <w:r>
        <w:t xml:space="preserve">Opening Meeting at their own cost. </w:t>
      </w:r>
    </w:p>
    <w:p w14:paraId="5C936525" w14:textId="77777777" w:rsidR="00EE1801" w:rsidRDefault="00636464" w:rsidP="00E249FC">
      <w:pPr>
        <w:pStyle w:val="Heading1"/>
        <w:keepNext w:val="0"/>
      </w:pPr>
      <w:bookmarkStart w:id="27" w:name="_Toc466022947"/>
      <w:r w:rsidRPr="00805C27">
        <w:t xml:space="preserve">Evaluation Process </w:t>
      </w:r>
      <w:bookmarkEnd w:id="27"/>
    </w:p>
    <w:p w14:paraId="1D9C2378" w14:textId="77777777" w:rsidR="00C61CAB" w:rsidRDefault="00D6489C" w:rsidP="00C61CAB">
      <w:pPr>
        <w:pStyle w:val="Heading2"/>
      </w:pPr>
      <w:r>
        <w:t xml:space="preserve">Evaluation </w:t>
      </w:r>
      <w:r w:rsidR="00C61CAB">
        <w:t>stages</w:t>
      </w:r>
    </w:p>
    <w:p w14:paraId="0A098312" w14:textId="77777777"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1A777532" w14:textId="77777777" w:rsidTr="40D896A1">
        <w:tc>
          <w:tcPr>
            <w:tcW w:w="759" w:type="dxa"/>
            <w:shd w:val="clear" w:color="auto" w:fill="D9D9D9" w:themeFill="background1" w:themeFillShade="D9"/>
          </w:tcPr>
          <w:p w14:paraId="29F6002A" w14:textId="7777777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5D710EB1" w14:textId="77777777"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554D886C" w14:textId="77777777" w:rsidR="00C61CAB" w:rsidRPr="00C61CAB" w:rsidRDefault="00C61CAB" w:rsidP="00CB7698">
            <w:pPr>
              <w:rPr>
                <w:b/>
              </w:rPr>
            </w:pPr>
            <w:r w:rsidRPr="00C61CAB">
              <w:rPr>
                <w:rFonts w:ascii="Calibri" w:hAnsi="Calibri"/>
                <w:b/>
              </w:rPr>
              <w:t>The basic requirements with which proposals must comply with</w:t>
            </w:r>
          </w:p>
        </w:tc>
      </w:tr>
      <w:tr w:rsidR="007F7D73" w14:paraId="39651BC7" w14:textId="77777777" w:rsidTr="40D896A1">
        <w:tc>
          <w:tcPr>
            <w:tcW w:w="10184" w:type="dxa"/>
            <w:gridSpan w:val="3"/>
            <w:shd w:val="clear" w:color="auto" w:fill="D9D9D9" w:themeFill="background1" w:themeFillShade="D9"/>
          </w:tcPr>
          <w:p w14:paraId="73D7D075" w14:textId="77777777"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5671961D" w14:textId="77777777" w:rsidTr="40D896A1">
        <w:tc>
          <w:tcPr>
            <w:tcW w:w="759" w:type="dxa"/>
            <w:shd w:val="clear" w:color="auto" w:fill="D9D9D9" w:themeFill="background1" w:themeFillShade="D9"/>
          </w:tcPr>
          <w:p w14:paraId="76E7841F" w14:textId="77777777"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2AC48982" w14:textId="77777777" w:rsidR="00304072" w:rsidRPr="00304072" w:rsidRDefault="00304072" w:rsidP="00CC1347">
            <w:pPr>
              <w:rPr>
                <w:b/>
                <w:bCs/>
                <w:iCs/>
                <w:shd w:val="clear" w:color="auto" w:fill="D9D9D9" w:themeFill="background1" w:themeFillShade="D9"/>
              </w:rPr>
            </w:pPr>
            <w:r w:rsidRPr="00A71049">
              <w:rPr>
                <w:b/>
                <w:bCs/>
                <w:iCs/>
                <w:shd w:val="clear" w:color="auto" w:fill="D9D9D9" w:themeFill="background1" w:themeFillShade="D9"/>
              </w:rPr>
              <w:t xml:space="preserve">Administrative </w:t>
            </w:r>
            <w:r w:rsidR="00CC1347" w:rsidRPr="00A71049">
              <w:rPr>
                <w:b/>
                <w:bCs/>
                <w:iCs/>
                <w:shd w:val="clear" w:color="auto" w:fill="D9D9D9" w:themeFill="background1" w:themeFillShade="D9"/>
              </w:rPr>
              <w:t>instructions</w:t>
            </w:r>
          </w:p>
        </w:tc>
        <w:tc>
          <w:tcPr>
            <w:tcW w:w="7308" w:type="dxa"/>
            <w:shd w:val="clear" w:color="auto" w:fill="F2F2F2" w:themeFill="background1" w:themeFillShade="F2"/>
          </w:tcPr>
          <w:p w14:paraId="50DBF799" w14:textId="77777777" w:rsidR="00304072" w:rsidRPr="003F1BBC" w:rsidRDefault="00304072" w:rsidP="003B0C0E">
            <w:pPr>
              <w:pStyle w:val="ListParagraph"/>
              <w:numPr>
                <w:ilvl w:val="0"/>
                <w:numId w:val="7"/>
              </w:numPr>
              <w:ind w:left="318"/>
              <w:rPr>
                <w:b/>
              </w:rPr>
            </w:pPr>
            <w:r w:rsidRPr="003F1BBC">
              <w:rPr>
                <w:b/>
              </w:rPr>
              <w:t xml:space="preserve">Closing Date: </w:t>
            </w:r>
          </w:p>
          <w:p w14:paraId="21B68B57"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30C4B8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39B9E8A9" w14:textId="6DFB221E" w:rsidR="00304072" w:rsidRDefault="00304072" w:rsidP="00304072">
            <w:pPr>
              <w:ind w:left="318"/>
            </w:pPr>
            <w:r w:rsidRPr="00805C27">
              <w:t xml:space="preserve">Proposals must be delivered in the method specified in </w:t>
            </w:r>
            <w:r>
              <w:t xml:space="preserve">section </w:t>
            </w:r>
            <w:r w:rsidR="00EC7A87">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2C1F6FD7"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4D1259C8" w14:textId="5658D8E0" w:rsidR="00304072" w:rsidRPr="00DD097B" w:rsidRDefault="00304072" w:rsidP="00322CE2">
            <w:pPr>
              <w:ind w:left="318"/>
              <w:rPr>
                <w:rFonts w:ascii="Calibri" w:hAnsi="Calibri"/>
                <w:sz w:val="24"/>
              </w:rPr>
            </w:pPr>
            <w:r w:rsidRPr="00805C27">
              <w:t xml:space="preserve">Proposals must conform to </w:t>
            </w:r>
            <w:r w:rsidRPr="007B53B0">
              <w:t xml:space="preserve">the </w:t>
            </w:r>
            <w:r w:rsidRPr="002B007D">
              <w:t>Response Format</w:t>
            </w:r>
            <w:r w:rsidRPr="007B53B0">
              <w:t xml:space="preserve"> laid</w:t>
            </w:r>
            <w:r>
              <w:t xml:space="preserve"> out in sections </w:t>
            </w:r>
            <w:r w:rsidR="00EC7A87">
              <w:t>6</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540B1CDB"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495ED72C" w14:textId="77777777" w:rsidR="00304072" w:rsidRPr="00304072" w:rsidRDefault="00304072" w:rsidP="00322CE2">
            <w:pPr>
              <w:ind w:left="318"/>
              <w:rPr>
                <w:rFonts w:ascii="Calibri" w:hAnsi="Calibri"/>
                <w:lang w:val="en-GB"/>
              </w:rPr>
            </w:pPr>
            <w:r w:rsidRPr="00805C27">
              <w:rPr>
                <w:rFonts w:ascii="Calibri" w:hAnsi="Calibri"/>
                <w:lang w:val="en-GB"/>
              </w:rPr>
              <w:lastRenderedPageBreak/>
              <w:t>The Tenderers must confirm that the period of validity of their proposal is not less than 90 (ninety) days.</w:t>
            </w:r>
          </w:p>
        </w:tc>
      </w:tr>
      <w:tr w:rsidR="00C4717E" w14:paraId="09097325" w14:textId="77777777" w:rsidTr="40D896A1">
        <w:tc>
          <w:tcPr>
            <w:tcW w:w="759" w:type="dxa"/>
            <w:shd w:val="clear" w:color="auto" w:fill="D9D9D9" w:themeFill="background1" w:themeFillShade="D9"/>
          </w:tcPr>
          <w:p w14:paraId="5E98BC49" w14:textId="77777777" w:rsidR="003F1BBC" w:rsidRPr="00EF3D37" w:rsidRDefault="00CC1347" w:rsidP="00CB7698">
            <w:pPr>
              <w:rPr>
                <w:b/>
              </w:rPr>
            </w:pPr>
            <w:bookmarkStart w:id="28" w:name="_Hlk63415653"/>
            <w:r>
              <w:rPr>
                <w:b/>
              </w:rPr>
              <w:lastRenderedPageBreak/>
              <w:t>2</w:t>
            </w:r>
          </w:p>
        </w:tc>
        <w:tc>
          <w:tcPr>
            <w:tcW w:w="2117" w:type="dxa"/>
            <w:shd w:val="clear" w:color="auto" w:fill="F2F2F2" w:themeFill="background1" w:themeFillShade="F2"/>
          </w:tcPr>
          <w:p w14:paraId="247C2FFC"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4B49ACDD" w14:textId="77777777" w:rsidR="003F1BBC" w:rsidRDefault="003F1BBC" w:rsidP="003F1BBC"/>
        </w:tc>
        <w:tc>
          <w:tcPr>
            <w:tcW w:w="7308" w:type="dxa"/>
            <w:shd w:val="clear" w:color="auto" w:fill="F2F2F2" w:themeFill="background1" w:themeFillShade="F2"/>
          </w:tcPr>
          <w:p w14:paraId="23D8B0BF" w14:textId="736F8487" w:rsidR="00111D7F" w:rsidRPr="00E6125B" w:rsidRDefault="00C4717E" w:rsidP="00E6125B">
            <w:pPr>
              <w:shd w:val="clear" w:color="auto" w:fill="F2F2F2" w:themeFill="background1" w:themeFillShade="F2"/>
              <w:rPr>
                <w:rFonts w:ascii="Calibri" w:hAnsi="Calibri"/>
                <w:b/>
                <w:lang w:val="en-GB"/>
              </w:rPr>
            </w:pPr>
            <w:r w:rsidRPr="00394161">
              <w:rPr>
                <w:rFonts w:ascii="Calibri" w:hAnsi="Calibri"/>
                <w:b/>
                <w:lang w:val="en-GB"/>
              </w:rPr>
              <w:t>Minimum mandatory requirements of specifications</w:t>
            </w:r>
            <w:r w:rsidR="0047383B" w:rsidRPr="00394161">
              <w:rPr>
                <w:rFonts w:ascii="Calibri" w:hAnsi="Calibri"/>
                <w:b/>
                <w:lang w:val="en-GB"/>
              </w:rPr>
              <w:t xml:space="preserve"> or contract performance. </w:t>
            </w:r>
          </w:p>
          <w:p w14:paraId="4B014C01" w14:textId="77777777" w:rsidR="003E7718" w:rsidRDefault="00614506" w:rsidP="002541E9">
            <w:pPr>
              <w:pStyle w:val="ListParagraph"/>
              <w:numPr>
                <w:ilvl w:val="0"/>
                <w:numId w:val="10"/>
              </w:numPr>
            </w:pPr>
            <w:r w:rsidRPr="00202535">
              <w:t>Business Registration Certificate</w:t>
            </w:r>
          </w:p>
          <w:p w14:paraId="0BCD9A2F" w14:textId="77777777" w:rsidR="0009400B" w:rsidRDefault="003E7718" w:rsidP="002541E9">
            <w:pPr>
              <w:pStyle w:val="ListParagraph"/>
              <w:numPr>
                <w:ilvl w:val="0"/>
                <w:numId w:val="10"/>
              </w:numPr>
            </w:pPr>
            <w:r>
              <w:t xml:space="preserve">Updated </w:t>
            </w:r>
            <w:r w:rsidR="008F47BC" w:rsidRPr="00202535">
              <w:t xml:space="preserve">NRA </w:t>
            </w:r>
            <w:r w:rsidR="008F47BC">
              <w:t>Tax</w:t>
            </w:r>
            <w:r>
              <w:t xml:space="preserve"> Clearance </w:t>
            </w:r>
            <w:r w:rsidR="00614506" w:rsidRPr="00202535">
              <w:t xml:space="preserve">Certificate </w:t>
            </w:r>
          </w:p>
          <w:p w14:paraId="6C807BA4" w14:textId="33974D88" w:rsidR="00C22093" w:rsidRDefault="00C22093" w:rsidP="00C22093">
            <w:pPr>
              <w:pStyle w:val="ListParagraph"/>
              <w:numPr>
                <w:ilvl w:val="0"/>
                <w:numId w:val="10"/>
              </w:numPr>
            </w:pPr>
            <w:bookmarkStart w:id="29" w:name="_Hlk66366396"/>
            <w:r w:rsidRPr="00C22093">
              <w:t xml:space="preserve">Local Office in </w:t>
            </w:r>
            <w:r w:rsidR="006F36EF">
              <w:t>Sierra Leone</w:t>
            </w:r>
            <w:r w:rsidRPr="00C22093">
              <w:t xml:space="preserve"> (Evidenced by Ownership document, Rent/Lease Agreement, Trade License etc.) </w:t>
            </w:r>
          </w:p>
          <w:p w14:paraId="53F56AA7" w14:textId="6733CF26" w:rsidR="001411E7" w:rsidRPr="00614506" w:rsidRDefault="008D2C29" w:rsidP="002541E9">
            <w:pPr>
              <w:pStyle w:val="ListParagraph"/>
              <w:numPr>
                <w:ilvl w:val="0"/>
                <w:numId w:val="10"/>
              </w:numPr>
            </w:pPr>
            <w:r>
              <w:t>B</w:t>
            </w:r>
            <w:r w:rsidR="001411E7">
              <w:t xml:space="preserve">ank statement for the last six months </w:t>
            </w:r>
            <w:r w:rsidR="001150A7">
              <w:t>(May 2021 to October 2021)</w:t>
            </w:r>
            <w:bookmarkEnd w:id="29"/>
          </w:p>
        </w:tc>
      </w:tr>
      <w:bookmarkEnd w:id="28"/>
      <w:tr w:rsidR="00A710CA" w14:paraId="05FAB2AD" w14:textId="77777777" w:rsidTr="40D896A1">
        <w:tc>
          <w:tcPr>
            <w:tcW w:w="10184" w:type="dxa"/>
            <w:gridSpan w:val="3"/>
            <w:shd w:val="clear" w:color="auto" w:fill="D9D9D9" w:themeFill="background1" w:themeFillShade="D9"/>
          </w:tcPr>
          <w:p w14:paraId="4A930A30" w14:textId="77777777" w:rsidR="00A710CA" w:rsidRPr="00A73AED" w:rsidRDefault="00C4717E" w:rsidP="00356B23">
            <w:pPr>
              <w:rPr>
                <w:i/>
              </w:rPr>
            </w:pPr>
            <w:r w:rsidRPr="00A73AED">
              <w:rPr>
                <w:i/>
                <w:shd w:val="clear" w:color="auto" w:fill="D9D9D9" w:themeFill="background1" w:themeFillShade="D9"/>
              </w:rPr>
              <w:t>The second stage of the evaluation will involve an assessment of the Tenderer’s personal and legal circumstances, e</w:t>
            </w:r>
            <w:r w:rsidR="00356B23">
              <w:rPr>
                <w:i/>
                <w:shd w:val="clear" w:color="auto" w:fill="D9D9D9" w:themeFill="background1" w:themeFillShade="D9"/>
              </w:rPr>
              <w:t xml:space="preserve">conomic and financial standing, </w:t>
            </w:r>
            <w:r w:rsidRPr="00A73AED">
              <w:rPr>
                <w:i/>
                <w:shd w:val="clear" w:color="auto" w:fill="D9D9D9" w:themeFill="background1" w:themeFillShade="D9"/>
              </w:rPr>
              <w:t>to fulfil the obligations of the contract</w:t>
            </w:r>
          </w:p>
        </w:tc>
      </w:tr>
      <w:tr w:rsidR="00C4717E" w14:paraId="15F9BEE4" w14:textId="77777777" w:rsidTr="40D896A1">
        <w:tc>
          <w:tcPr>
            <w:tcW w:w="759" w:type="dxa"/>
            <w:shd w:val="clear" w:color="auto" w:fill="D9D9D9" w:themeFill="background1" w:themeFillShade="D9"/>
          </w:tcPr>
          <w:p w14:paraId="7DA54526" w14:textId="77777777" w:rsidR="00C4717E" w:rsidRPr="00EF3D37" w:rsidRDefault="00B65524" w:rsidP="00CB7698">
            <w:pPr>
              <w:rPr>
                <w:b/>
              </w:rPr>
            </w:pPr>
            <w:r>
              <w:rPr>
                <w:b/>
              </w:rPr>
              <w:t>3</w:t>
            </w:r>
          </w:p>
        </w:tc>
        <w:tc>
          <w:tcPr>
            <w:tcW w:w="2117" w:type="dxa"/>
            <w:shd w:val="clear" w:color="auto" w:fill="F2F2F2" w:themeFill="background1" w:themeFillShade="F2"/>
          </w:tcPr>
          <w:p w14:paraId="5E6DA4A9" w14:textId="3363AC96" w:rsidR="00C4717E" w:rsidRPr="008D2C29" w:rsidRDefault="00356B23" w:rsidP="00CB7698">
            <w:pPr>
              <w:rPr>
                <w:b/>
              </w:rPr>
            </w:pPr>
            <w:r>
              <w:rPr>
                <w:b/>
              </w:rPr>
              <w:t xml:space="preserve">Legal, Economic &amp; </w:t>
            </w:r>
            <w:r w:rsidR="000876E3">
              <w:rPr>
                <w:b/>
              </w:rPr>
              <w:t>Financial</w:t>
            </w:r>
            <w:r w:rsidR="00C4717E" w:rsidRPr="00EF3D37">
              <w:rPr>
                <w:b/>
              </w:rPr>
              <w:t xml:space="preserve"> Criteria</w:t>
            </w:r>
          </w:p>
        </w:tc>
        <w:tc>
          <w:tcPr>
            <w:tcW w:w="7308" w:type="dxa"/>
            <w:shd w:val="clear" w:color="auto" w:fill="F2F2F2" w:themeFill="background1" w:themeFillShade="F2"/>
          </w:tcPr>
          <w:p w14:paraId="2F52C91A" w14:textId="77777777" w:rsidR="00C4717E" w:rsidRDefault="000876E3" w:rsidP="00394161">
            <w:r>
              <w:t>In-depth r</w:t>
            </w:r>
            <w:r w:rsidR="00356B23">
              <w:t>eview of financial accounts</w:t>
            </w:r>
            <w:r w:rsidR="00394161">
              <w:t xml:space="preserve"> and other documents</w:t>
            </w:r>
            <w:r w:rsidR="00356B23">
              <w:t xml:space="preserve"> submitted; tenderer is judged to have requisite financial stability. </w:t>
            </w:r>
          </w:p>
        </w:tc>
      </w:tr>
      <w:tr w:rsidR="007F7D73" w14:paraId="5882C710" w14:textId="77777777" w:rsidTr="40D896A1">
        <w:tc>
          <w:tcPr>
            <w:tcW w:w="10184" w:type="dxa"/>
            <w:gridSpan w:val="3"/>
            <w:shd w:val="clear" w:color="auto" w:fill="D9D9D9" w:themeFill="background1" w:themeFillShade="D9"/>
          </w:tcPr>
          <w:p w14:paraId="291CFF81" w14:textId="7777777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5DBA7AAF" w14:textId="77777777" w:rsidTr="40D896A1">
        <w:tc>
          <w:tcPr>
            <w:tcW w:w="759" w:type="dxa"/>
            <w:shd w:val="clear" w:color="auto" w:fill="D9D9D9" w:themeFill="background1" w:themeFillShade="D9"/>
          </w:tcPr>
          <w:p w14:paraId="2C1B8A6E" w14:textId="77777777" w:rsidR="00C4717E" w:rsidRPr="00EF3D37" w:rsidRDefault="00B65524" w:rsidP="00CB7698">
            <w:pPr>
              <w:rPr>
                <w:b/>
              </w:rPr>
            </w:pPr>
            <w:r>
              <w:rPr>
                <w:b/>
              </w:rPr>
              <w:t>4</w:t>
            </w:r>
          </w:p>
        </w:tc>
        <w:tc>
          <w:tcPr>
            <w:tcW w:w="2117" w:type="dxa"/>
            <w:shd w:val="clear" w:color="auto" w:fill="F2F2F2" w:themeFill="background1" w:themeFillShade="F2"/>
          </w:tcPr>
          <w:p w14:paraId="379A5ABB" w14:textId="77777777"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37977753" w14:textId="77777777" w:rsidR="00C4717E" w:rsidRPr="00805C27" w:rsidRDefault="00C4717E" w:rsidP="003B367D">
            <w:r w:rsidRPr="00805C27">
              <w:t>Tenders will be awarded marks under each of the award criteria listed in this section to determine the most economically advantageous tenders.</w:t>
            </w:r>
          </w:p>
          <w:p w14:paraId="74172BEE" w14:textId="7119BE34" w:rsidR="00614506" w:rsidRDefault="00614506" w:rsidP="002541E9">
            <w:pPr>
              <w:pStyle w:val="ListParagraph"/>
              <w:numPr>
                <w:ilvl w:val="0"/>
                <w:numId w:val="11"/>
              </w:numPr>
            </w:pPr>
            <w:bookmarkStart w:id="30" w:name="_Ref74808638"/>
            <w:r>
              <w:t xml:space="preserve">Previous Experience </w:t>
            </w:r>
            <w:r w:rsidR="3AAC6476">
              <w:t>-</w:t>
            </w:r>
            <w:r>
              <w:t xml:space="preserve"> </w:t>
            </w:r>
            <w:r w:rsidR="5211F61F">
              <w:t xml:space="preserve">Provide a minimum of </w:t>
            </w:r>
            <w:r w:rsidR="001150A7">
              <w:t>three</w:t>
            </w:r>
            <w:r w:rsidR="5211F61F">
              <w:t xml:space="preserve"> (</w:t>
            </w:r>
            <w:r w:rsidR="001150A7">
              <w:t>3</w:t>
            </w:r>
            <w:r w:rsidR="5211F61F">
              <w:t>) purchase order</w:t>
            </w:r>
            <w:r w:rsidR="005C1384">
              <w:t>s</w:t>
            </w:r>
            <w:r w:rsidR="5211F61F">
              <w:t>/ contract</w:t>
            </w:r>
            <w:r w:rsidR="005C1384">
              <w:t>s</w:t>
            </w:r>
            <w:r w:rsidR="5211F61F">
              <w:t xml:space="preserve"> </w:t>
            </w:r>
            <w:r w:rsidR="5EB238D1">
              <w:t xml:space="preserve">with either </w:t>
            </w:r>
            <w:r w:rsidR="0DB5DC69">
              <w:t>INGOs,</w:t>
            </w:r>
            <w:r w:rsidR="3BAB0AF3">
              <w:t xml:space="preserve"> Government Institutions </w:t>
            </w:r>
            <w:r w:rsidR="283B3AD3">
              <w:t>or</w:t>
            </w:r>
            <w:r w:rsidR="5EB238D1">
              <w:t xml:space="preserve"> </w:t>
            </w:r>
            <w:r w:rsidR="0220527D">
              <w:t>P</w:t>
            </w:r>
            <w:r w:rsidR="5EB238D1">
              <w:t>rivate</w:t>
            </w:r>
            <w:r w:rsidR="1AC4E6F9">
              <w:t xml:space="preserve"> </w:t>
            </w:r>
            <w:r w:rsidR="535C2273">
              <w:t>Companies</w:t>
            </w:r>
          </w:p>
          <w:p w14:paraId="294FEF35" w14:textId="7D7AFCD0" w:rsidR="009C198B" w:rsidRPr="007058F4" w:rsidRDefault="009C198B" w:rsidP="002541E9">
            <w:pPr>
              <w:pStyle w:val="ListParagraph"/>
              <w:numPr>
                <w:ilvl w:val="0"/>
                <w:numId w:val="11"/>
              </w:numPr>
            </w:pPr>
            <w:r w:rsidRPr="007058F4">
              <w:t>Lead Time (</w:t>
            </w:r>
            <w:r w:rsidR="005C1384" w:rsidRPr="007058F4">
              <w:t>State t</w:t>
            </w:r>
            <w:r w:rsidRPr="007058F4">
              <w:t xml:space="preserve">ime </w:t>
            </w:r>
            <w:r w:rsidR="005C1384" w:rsidRPr="007058F4">
              <w:t xml:space="preserve">frame </w:t>
            </w:r>
            <w:r w:rsidRPr="007058F4">
              <w:t xml:space="preserve">to </w:t>
            </w:r>
            <w:r w:rsidR="005019F9" w:rsidRPr="007058F4">
              <w:t>supply goods)</w:t>
            </w:r>
          </w:p>
          <w:p w14:paraId="7A9897F2" w14:textId="77777777" w:rsidR="009C198B" w:rsidRDefault="009C198B" w:rsidP="002541E9">
            <w:pPr>
              <w:pStyle w:val="ListParagraph"/>
              <w:numPr>
                <w:ilvl w:val="0"/>
                <w:numId w:val="11"/>
              </w:numPr>
            </w:pPr>
            <w:r>
              <w:t>Price</w:t>
            </w:r>
          </w:p>
          <w:bookmarkEnd w:id="30"/>
          <w:p w14:paraId="4B0A1AFF" w14:textId="77777777" w:rsidR="00C4717E" w:rsidRDefault="000876E3" w:rsidP="003B367D">
            <w:r>
              <w:t>Review of the quality and content of the technical offer further to minimum requirements met</w:t>
            </w:r>
          </w:p>
        </w:tc>
      </w:tr>
      <w:tr w:rsidR="000876E3" w14:paraId="4C4E82E5" w14:textId="77777777" w:rsidTr="40D896A1">
        <w:tc>
          <w:tcPr>
            <w:tcW w:w="10184" w:type="dxa"/>
            <w:gridSpan w:val="3"/>
            <w:shd w:val="clear" w:color="auto" w:fill="D9D9D9" w:themeFill="background1" w:themeFillShade="D9"/>
          </w:tcPr>
          <w:p w14:paraId="56016171" w14:textId="77777777" w:rsidR="000876E3" w:rsidRPr="00EF3D37" w:rsidRDefault="000876E3" w:rsidP="00CB7698">
            <w:pPr>
              <w:rPr>
                <w:b/>
              </w:rPr>
            </w:pPr>
          </w:p>
          <w:p w14:paraId="0E040C0A" w14:textId="77777777" w:rsidR="000876E3" w:rsidRPr="00805C27" w:rsidRDefault="000876E3" w:rsidP="003B367D"/>
        </w:tc>
      </w:tr>
      <w:tr w:rsidR="000876E3" w14:paraId="57A73BF5" w14:textId="77777777" w:rsidTr="40D896A1">
        <w:tc>
          <w:tcPr>
            <w:tcW w:w="759" w:type="dxa"/>
            <w:shd w:val="clear" w:color="auto" w:fill="D9D9D9" w:themeFill="background1" w:themeFillShade="D9"/>
          </w:tcPr>
          <w:p w14:paraId="7B006BEC" w14:textId="77777777" w:rsidR="000876E3" w:rsidRPr="00EF3D37" w:rsidRDefault="00B65524" w:rsidP="00CB7698">
            <w:pPr>
              <w:rPr>
                <w:b/>
              </w:rPr>
            </w:pPr>
            <w:r>
              <w:rPr>
                <w:b/>
              </w:rPr>
              <w:t>5</w:t>
            </w:r>
          </w:p>
        </w:tc>
        <w:tc>
          <w:tcPr>
            <w:tcW w:w="2117" w:type="dxa"/>
            <w:shd w:val="clear" w:color="auto" w:fill="F2F2F2" w:themeFill="background1" w:themeFillShade="F2"/>
          </w:tcPr>
          <w:p w14:paraId="5A3929AE" w14:textId="7777777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5E00D63F" w14:textId="303D3740" w:rsidR="00356B23" w:rsidRDefault="000876E3" w:rsidP="00356B23">
            <w:r>
              <w:t xml:space="preserve">References </w:t>
            </w:r>
            <w:r w:rsidR="0047383B">
              <w:t xml:space="preserve">and other checks </w:t>
            </w:r>
            <w:r>
              <w:t>are found to b</w:t>
            </w:r>
            <w:r w:rsidR="00356B23">
              <w:t xml:space="preserve">e </w:t>
            </w:r>
            <w:r w:rsidR="001150A7">
              <w:t>clear,</w:t>
            </w:r>
            <w:r w:rsidR="00356B23">
              <w:t xml:space="preserve"> and quality is assessed.</w:t>
            </w:r>
          </w:p>
          <w:p w14:paraId="61280727" w14:textId="77777777" w:rsidR="000876E3" w:rsidRPr="00805C27" w:rsidRDefault="000876E3" w:rsidP="00D465B3"/>
        </w:tc>
      </w:tr>
    </w:tbl>
    <w:p w14:paraId="45B40935" w14:textId="77777777" w:rsidR="00C61CAB" w:rsidRDefault="00322CE2" w:rsidP="00322CE2">
      <w:pPr>
        <w:pStyle w:val="Heading2"/>
      </w:pPr>
      <w:r>
        <w:t xml:space="preserve">Tender </w:t>
      </w:r>
      <w:r w:rsidR="005076AF">
        <w:t>Evaluation</w:t>
      </w:r>
    </w:p>
    <w:p w14:paraId="26D222FA" w14:textId="77777777"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669499CC" w14:textId="77777777" w:rsidR="00EE1801" w:rsidRPr="00805C27" w:rsidRDefault="00EE1801" w:rsidP="00322CE2">
      <w:r w:rsidRPr="00805C27">
        <w:t xml:space="preserve">During the evaluation period clarifications may be sought by e-mail from Tenderers. Clarifications may include testimonials from customers in support of </w:t>
      </w:r>
      <w:r w:rsidR="00614506" w:rsidRPr="00805C27">
        <w:t>aspects</w:t>
      </w:r>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6DDD242A" w14:textId="77777777" w:rsidR="00EE1801" w:rsidRDefault="00EE1801" w:rsidP="00C61CAB">
      <w:pPr>
        <w:pStyle w:val="Heading2"/>
      </w:pPr>
      <w:bookmarkStart w:id="31" w:name="_Toc118102667"/>
      <w:bookmarkStart w:id="32" w:name="_Toc118102843"/>
      <w:bookmarkStart w:id="33" w:name="_Toc231810399"/>
      <w:bookmarkStart w:id="34" w:name="_Toc466022951"/>
      <w:r w:rsidRPr="00805C27">
        <w:t>Award Criteria</w:t>
      </w:r>
      <w:bookmarkEnd w:id="31"/>
      <w:bookmarkEnd w:id="32"/>
      <w:bookmarkEnd w:id="33"/>
      <w:bookmarkEnd w:id="34"/>
    </w:p>
    <w:p w14:paraId="57C13F2A" w14:textId="2CEC2FB4" w:rsidR="005076AF" w:rsidRDefault="003B367D" w:rsidP="48E660B8">
      <w:r>
        <w:t xml:space="preserve">All prices must be in </w:t>
      </w:r>
      <w:r w:rsidR="00510733">
        <w:t>SLL</w:t>
      </w:r>
      <w:r w:rsidR="00346737">
        <w:t xml:space="preserve"> </w:t>
      </w:r>
      <w:r w:rsidR="00510733">
        <w:t>(Sierra Leone Leones</w:t>
      </w:r>
      <w:r w:rsidR="00EB56FC">
        <w:t>, any other currency will be rejected</w:t>
      </w:r>
      <w:r w:rsidR="00510733">
        <w:t>)</w:t>
      </w:r>
      <w:r w:rsidR="00346737">
        <w:t xml:space="preserve"> </w:t>
      </w:r>
      <w:r>
        <w:t xml:space="preserve">and </w:t>
      </w:r>
      <w:r w:rsidR="005076AF">
        <w:t xml:space="preserve">a comprehensive and clear breakdown of prices must be shown as part of the financial offer – any transport fees, taxes, customs charges, component parts, packing fees etc. must be shown separately. </w:t>
      </w:r>
    </w:p>
    <w:p w14:paraId="7BEECE66" w14:textId="538B3246" w:rsidR="00BC5D2F" w:rsidRDefault="00BC5D2F" w:rsidP="48E660B8"/>
    <w:p w14:paraId="1E147AAD" w14:textId="66E94988" w:rsidR="00BC5D2F" w:rsidRDefault="007C779E" w:rsidP="48E660B8">
      <w:r w:rsidRPr="007C779E">
        <w:rPr>
          <w:noProof/>
        </w:rPr>
        <w:lastRenderedPageBreak/>
        <w:drawing>
          <wp:inline distT="0" distB="0" distL="0" distR="0" wp14:anchorId="38F7E3FC" wp14:editId="5EB528C0">
            <wp:extent cx="6191250" cy="379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1250" cy="3790950"/>
                    </a:xfrm>
                    <a:prstGeom prst="rect">
                      <a:avLst/>
                    </a:prstGeom>
                    <a:noFill/>
                    <a:ln>
                      <a:noFill/>
                    </a:ln>
                  </pic:spPr>
                </pic:pic>
              </a:graphicData>
            </a:graphic>
          </wp:inline>
        </w:drawing>
      </w:r>
    </w:p>
    <w:p w14:paraId="01EB2A9D" w14:textId="7C167574" w:rsidR="48E660B8" w:rsidRDefault="48E660B8" w:rsidP="48E660B8"/>
    <w:p w14:paraId="2BA11B48" w14:textId="77777777" w:rsidR="003B367D" w:rsidRPr="00805C27" w:rsidRDefault="005076AF" w:rsidP="003B367D">
      <w:r>
        <w:t xml:space="preserve">Prices offered </w:t>
      </w:r>
      <w:r w:rsidR="003B367D" w:rsidRPr="00805C27">
        <w:t xml:space="preserve">will be evaluated on full cost basis (including all fees and taxes). </w:t>
      </w:r>
    </w:p>
    <w:p w14:paraId="5EA057A5" w14:textId="77777777" w:rsidR="003B367D" w:rsidRPr="00805C27" w:rsidRDefault="003B367D" w:rsidP="003B367D">
      <w:r w:rsidRPr="00805C27">
        <w:t>Marks for cost will be awarded on the inverse proportion principle (shown below):</w:t>
      </w:r>
    </w:p>
    <w:p w14:paraId="484F4183" w14:textId="67CDF6AF" w:rsidR="003B367D" w:rsidRPr="004312B2" w:rsidRDefault="003B367D" w:rsidP="003B367D">
      <w:pPr>
        <w:rPr>
          <w:b/>
        </w:rPr>
      </w:pPr>
      <w:r w:rsidRPr="004312B2">
        <w:rPr>
          <w:rFonts w:ascii="Calibri" w:hAnsi="Calibri"/>
          <w:b/>
        </w:rPr>
        <w:t>Score</w:t>
      </w:r>
      <w:r w:rsidRPr="483AFE18">
        <w:rPr>
          <w:b/>
          <w:sz w:val="18"/>
          <w:szCs w:val="18"/>
          <w:vertAlign w:val="superscript"/>
        </w:rPr>
        <w:t>vendor</w:t>
      </w:r>
      <w:r w:rsidRPr="004312B2">
        <w:rPr>
          <w:rFonts w:ascii="Calibri" w:hAnsi="Calibri"/>
          <w:b/>
        </w:rPr>
        <w:t xml:space="preserve"> = </w:t>
      </w:r>
      <w:r w:rsidR="07D62DAE" w:rsidRPr="483AFE18">
        <w:rPr>
          <w:rFonts w:ascii="Calibri" w:hAnsi="Calibri"/>
          <w:b/>
          <w:bCs/>
        </w:rPr>
        <w:t>8</w:t>
      </w:r>
      <w:r w:rsidR="00C22093" w:rsidRPr="483AFE18">
        <w:rPr>
          <w:rFonts w:ascii="Calibri" w:hAnsi="Calibri"/>
          <w:b/>
          <w:bCs/>
        </w:rPr>
        <w:t>0</w:t>
      </w:r>
      <w:r w:rsidR="00346737">
        <w:rPr>
          <w:rFonts w:ascii="Calibri" w:hAnsi="Calibri"/>
          <w:b/>
        </w:rPr>
        <w:t xml:space="preserve"> </w:t>
      </w:r>
      <w:r w:rsidRPr="004312B2">
        <w:rPr>
          <w:rFonts w:ascii="Calibri" w:hAnsi="Calibri"/>
          <w:b/>
        </w:rPr>
        <w:t>x (</w:t>
      </w:r>
      <w:r w:rsidRPr="004312B2">
        <w:rPr>
          <w:b/>
        </w:rPr>
        <w:t>price</w:t>
      </w:r>
      <w:r w:rsidRPr="483AFE18">
        <w:rPr>
          <w:b/>
          <w:sz w:val="18"/>
          <w:szCs w:val="18"/>
          <w:vertAlign w:val="superscript"/>
        </w:rPr>
        <w:t>min</w:t>
      </w:r>
      <w:r w:rsidRPr="004312B2">
        <w:rPr>
          <w:rFonts w:ascii="Calibri" w:hAnsi="Calibri"/>
          <w:b/>
        </w:rPr>
        <w:t xml:space="preserve"> / </w:t>
      </w:r>
      <w:r w:rsidRPr="004312B2">
        <w:rPr>
          <w:b/>
        </w:rPr>
        <w:t>price</w:t>
      </w:r>
      <w:r w:rsidRPr="483AFE18">
        <w:rPr>
          <w:b/>
          <w:sz w:val="18"/>
          <w:szCs w:val="18"/>
          <w:vertAlign w:val="superscript"/>
        </w:rPr>
        <w:t>vendor</w:t>
      </w:r>
      <w:r w:rsidRPr="004312B2">
        <w:rPr>
          <w:rFonts w:ascii="Calibri" w:hAnsi="Calibri"/>
          <w:b/>
        </w:rPr>
        <w:t>)</w:t>
      </w:r>
    </w:p>
    <w:p w14:paraId="11855893" w14:textId="69B676BF" w:rsidR="003B367D" w:rsidRPr="003B367D" w:rsidRDefault="003B367D" w:rsidP="003B367D">
      <w:r>
        <w:t xml:space="preserve">Scores for </w:t>
      </w:r>
      <w:r w:rsidR="00C4717E">
        <w:t>the</w:t>
      </w:r>
      <w:r>
        <w:t xml:space="preserve"> Financial Offer will be calculated by compri</w:t>
      </w:r>
      <w:r w:rsidR="00346737">
        <w:t>sing maximum available marks (</w:t>
      </w:r>
      <w:r w:rsidR="0065648F" w:rsidRPr="007058F4">
        <w:t>8</w:t>
      </w:r>
      <w:r w:rsidR="00FABC5D" w:rsidRPr="007058F4">
        <w:t>0</w:t>
      </w:r>
      <w:r w:rsidR="009C4AAB">
        <w:t xml:space="preserve"> </w:t>
      </w:r>
      <w:r w:rsidR="00346737">
        <w:t>Maximum Score</w:t>
      </w:r>
      <w:r>
        <w:t>) by inverse proportion: Offered by Tenderer</w:t>
      </w:r>
      <w:r w:rsidR="00322CE2">
        <w:t xml:space="preserve"> </w:t>
      </w:r>
      <w:r>
        <w:t>price divided by the minimum price offered in this Tender.</w:t>
      </w:r>
    </w:p>
    <w:p w14:paraId="43A3B833" w14:textId="77777777" w:rsidR="00EE1801" w:rsidRPr="00805C27" w:rsidRDefault="00E35563" w:rsidP="00E249FC">
      <w:pPr>
        <w:pStyle w:val="Heading1"/>
        <w:keepNext w:val="0"/>
      </w:pPr>
      <w:r>
        <w:t>Response Format</w:t>
      </w:r>
    </w:p>
    <w:p w14:paraId="7ADE4A3A" w14:textId="77777777" w:rsidR="00EE1801" w:rsidRPr="00805C27" w:rsidRDefault="00EE1801" w:rsidP="00E249FC">
      <w:pPr>
        <w:pStyle w:val="Heading2"/>
        <w:keepNext w:val="0"/>
      </w:pPr>
      <w:bookmarkStart w:id="35" w:name="_Toc115690190"/>
      <w:bookmarkStart w:id="36" w:name="_Toc115693452"/>
      <w:bookmarkStart w:id="37" w:name="_Toc115694784"/>
      <w:bookmarkStart w:id="38" w:name="_Toc118102670"/>
      <w:bookmarkStart w:id="39" w:name="_Toc118102846"/>
      <w:bookmarkStart w:id="40" w:name="_Toc231810402"/>
      <w:bookmarkStart w:id="41" w:name="_Toc466022953"/>
      <w:r w:rsidRPr="00805C27">
        <w:t>Introduction</w:t>
      </w:r>
      <w:bookmarkEnd w:id="35"/>
      <w:bookmarkEnd w:id="36"/>
      <w:bookmarkEnd w:id="37"/>
      <w:bookmarkEnd w:id="38"/>
      <w:bookmarkEnd w:id="39"/>
      <w:bookmarkEnd w:id="40"/>
      <w:bookmarkEnd w:id="41"/>
    </w:p>
    <w:p w14:paraId="3CD27AC6" w14:textId="77777777"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1BCC063" w14:textId="77777777"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712D9A96" w14:textId="1EB6C2F2" w:rsidR="00EE1801"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64617DE7" w14:textId="38DEE46B" w:rsidR="007C779E" w:rsidRDefault="007C779E" w:rsidP="00322CE2"/>
    <w:p w14:paraId="59ED9BF6" w14:textId="0B8503F6" w:rsidR="007C779E" w:rsidRDefault="007C779E" w:rsidP="00322CE2"/>
    <w:p w14:paraId="08F5B4CF" w14:textId="552624C4" w:rsidR="007C779E" w:rsidRDefault="007C779E" w:rsidP="00322CE2"/>
    <w:p w14:paraId="335D5C8E" w14:textId="1FB475E6" w:rsidR="007C779E" w:rsidRDefault="007C779E" w:rsidP="00322CE2"/>
    <w:p w14:paraId="691BC8E0" w14:textId="77777777" w:rsidR="007C779E" w:rsidRPr="00805C27" w:rsidRDefault="007C779E" w:rsidP="00322CE2"/>
    <w:p w14:paraId="7D9059CF" w14:textId="77777777" w:rsidR="00BF4E8A" w:rsidRDefault="00E35563" w:rsidP="00E249FC">
      <w:pPr>
        <w:pStyle w:val="Heading2"/>
        <w:keepNext w:val="0"/>
      </w:pPr>
      <w:bookmarkStart w:id="42" w:name="_Toc466022956"/>
      <w:bookmarkStart w:id="43" w:name="_Toc466022957"/>
      <w:bookmarkEnd w:id="42"/>
      <w:bookmarkEnd w:id="43"/>
      <w:r>
        <w:t>Submission Checklist</w:t>
      </w:r>
    </w:p>
    <w:tbl>
      <w:tblPr>
        <w:tblStyle w:val="TableGrid"/>
        <w:tblW w:w="0" w:type="auto"/>
        <w:tblLayout w:type="fixed"/>
        <w:tblLook w:val="04A0" w:firstRow="1" w:lastRow="0" w:firstColumn="1" w:lastColumn="0" w:noHBand="0" w:noVBand="1"/>
      </w:tblPr>
      <w:tblGrid>
        <w:gridCol w:w="704"/>
        <w:gridCol w:w="2552"/>
        <w:gridCol w:w="3047"/>
        <w:gridCol w:w="2906"/>
        <w:gridCol w:w="975"/>
      </w:tblGrid>
      <w:tr w:rsidR="00DD097B" w:rsidRPr="00EF3D37" w14:paraId="7360D072" w14:textId="77777777" w:rsidTr="40D896A1">
        <w:tc>
          <w:tcPr>
            <w:tcW w:w="704" w:type="dxa"/>
            <w:vMerge w:val="restart"/>
            <w:shd w:val="clear" w:color="auto" w:fill="D9D9D9" w:themeFill="background1" w:themeFillShade="D9"/>
          </w:tcPr>
          <w:p w14:paraId="25D25B01" w14:textId="77777777" w:rsidR="00DD097B" w:rsidRPr="00EF3D37" w:rsidRDefault="00DD097B" w:rsidP="00E249FC">
            <w:pPr>
              <w:rPr>
                <w:b/>
                <w:sz w:val="20"/>
                <w:szCs w:val="20"/>
              </w:rPr>
            </w:pPr>
            <w:r w:rsidRPr="00EF3D37">
              <w:rPr>
                <w:b/>
                <w:sz w:val="20"/>
                <w:szCs w:val="20"/>
              </w:rPr>
              <w:t>Line</w:t>
            </w:r>
          </w:p>
          <w:p w14:paraId="11F9F222" w14:textId="77777777" w:rsidR="00DD097B" w:rsidRPr="00EF3D37" w:rsidRDefault="00DD097B" w:rsidP="00E249FC">
            <w:pPr>
              <w:rPr>
                <w:b/>
                <w:sz w:val="20"/>
                <w:szCs w:val="20"/>
              </w:rPr>
            </w:pPr>
          </w:p>
        </w:tc>
        <w:tc>
          <w:tcPr>
            <w:tcW w:w="2552" w:type="dxa"/>
            <w:vMerge w:val="restart"/>
            <w:shd w:val="clear" w:color="auto" w:fill="D9D9D9" w:themeFill="background1" w:themeFillShade="D9"/>
          </w:tcPr>
          <w:p w14:paraId="3CCAC1BE" w14:textId="77777777" w:rsidR="00DD097B" w:rsidRPr="00EF3D37" w:rsidRDefault="00DD097B" w:rsidP="00E249FC">
            <w:pPr>
              <w:rPr>
                <w:b/>
                <w:sz w:val="20"/>
                <w:szCs w:val="20"/>
              </w:rPr>
            </w:pPr>
            <w:r w:rsidRPr="00EF3D37">
              <w:rPr>
                <w:b/>
                <w:sz w:val="20"/>
                <w:szCs w:val="20"/>
              </w:rPr>
              <w:t>Item</w:t>
            </w:r>
          </w:p>
          <w:p w14:paraId="49776320" w14:textId="77777777" w:rsidR="00DD097B" w:rsidRPr="00EF3D37" w:rsidRDefault="00DD097B" w:rsidP="00E249FC">
            <w:pPr>
              <w:rPr>
                <w:b/>
                <w:sz w:val="20"/>
                <w:szCs w:val="20"/>
              </w:rPr>
            </w:pPr>
          </w:p>
        </w:tc>
        <w:tc>
          <w:tcPr>
            <w:tcW w:w="5953" w:type="dxa"/>
            <w:gridSpan w:val="2"/>
            <w:shd w:val="clear" w:color="auto" w:fill="D9D9D9" w:themeFill="background1" w:themeFillShade="D9"/>
          </w:tcPr>
          <w:p w14:paraId="042298F2" w14:textId="77777777" w:rsidR="00DD097B" w:rsidRPr="00EF3D37" w:rsidRDefault="00DD097B" w:rsidP="00B84DA3">
            <w:pPr>
              <w:rPr>
                <w:b/>
                <w:sz w:val="20"/>
                <w:szCs w:val="20"/>
              </w:rPr>
            </w:pPr>
            <w:r w:rsidRPr="00EF3D37">
              <w:rPr>
                <w:b/>
                <w:sz w:val="20"/>
                <w:szCs w:val="20"/>
              </w:rPr>
              <w:t xml:space="preserve">How to submit </w:t>
            </w:r>
          </w:p>
        </w:tc>
        <w:tc>
          <w:tcPr>
            <w:tcW w:w="975" w:type="dxa"/>
            <w:shd w:val="clear" w:color="auto" w:fill="D9D9D9" w:themeFill="background1" w:themeFillShade="D9"/>
          </w:tcPr>
          <w:p w14:paraId="3E5238FB"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17C53A23" w14:textId="77777777" w:rsidTr="40D896A1">
        <w:tc>
          <w:tcPr>
            <w:tcW w:w="704" w:type="dxa"/>
            <w:vMerge/>
          </w:tcPr>
          <w:p w14:paraId="64298864" w14:textId="77777777" w:rsidR="00DD097B" w:rsidRPr="00EF3D37" w:rsidRDefault="00DD097B" w:rsidP="00E249FC">
            <w:pPr>
              <w:rPr>
                <w:b/>
                <w:sz w:val="20"/>
                <w:szCs w:val="20"/>
              </w:rPr>
            </w:pPr>
          </w:p>
        </w:tc>
        <w:tc>
          <w:tcPr>
            <w:tcW w:w="2552" w:type="dxa"/>
            <w:vMerge/>
          </w:tcPr>
          <w:p w14:paraId="28626296" w14:textId="77777777" w:rsidR="00DD097B" w:rsidRPr="00EF3D37" w:rsidRDefault="00DD097B" w:rsidP="00E249FC">
            <w:pPr>
              <w:rPr>
                <w:b/>
                <w:sz w:val="20"/>
                <w:szCs w:val="20"/>
              </w:rPr>
            </w:pPr>
          </w:p>
        </w:tc>
        <w:tc>
          <w:tcPr>
            <w:tcW w:w="3047" w:type="dxa"/>
            <w:shd w:val="clear" w:color="auto" w:fill="D9D9D9" w:themeFill="background1" w:themeFillShade="D9"/>
          </w:tcPr>
          <w:p w14:paraId="616CCA70" w14:textId="77777777" w:rsidR="00DD097B" w:rsidRPr="00EF3D37" w:rsidRDefault="00DD097B" w:rsidP="00DD097B">
            <w:pPr>
              <w:rPr>
                <w:b/>
                <w:sz w:val="20"/>
                <w:szCs w:val="20"/>
              </w:rPr>
            </w:pPr>
            <w:r>
              <w:rPr>
                <w:b/>
                <w:sz w:val="20"/>
                <w:szCs w:val="20"/>
              </w:rPr>
              <w:t>Electronic submission</w:t>
            </w:r>
          </w:p>
        </w:tc>
        <w:tc>
          <w:tcPr>
            <w:tcW w:w="2906" w:type="dxa"/>
            <w:shd w:val="clear" w:color="auto" w:fill="D9D9D9" w:themeFill="background1" w:themeFillShade="D9"/>
          </w:tcPr>
          <w:p w14:paraId="259F2280" w14:textId="77777777" w:rsidR="00DD097B" w:rsidRPr="00EF3D37" w:rsidRDefault="00DD097B" w:rsidP="00B84DA3">
            <w:pPr>
              <w:rPr>
                <w:b/>
                <w:sz w:val="20"/>
                <w:szCs w:val="20"/>
              </w:rPr>
            </w:pPr>
            <w:r>
              <w:rPr>
                <w:b/>
                <w:sz w:val="20"/>
                <w:szCs w:val="20"/>
              </w:rPr>
              <w:t>Physical submission</w:t>
            </w:r>
          </w:p>
        </w:tc>
        <w:tc>
          <w:tcPr>
            <w:tcW w:w="975" w:type="dxa"/>
            <w:shd w:val="clear" w:color="auto" w:fill="D9D9D9" w:themeFill="background1" w:themeFillShade="D9"/>
          </w:tcPr>
          <w:p w14:paraId="64FB4CFC" w14:textId="77777777" w:rsidR="00DD097B" w:rsidRPr="00EF3D37" w:rsidRDefault="00DD097B" w:rsidP="00E249FC">
            <w:pPr>
              <w:rPr>
                <w:b/>
                <w:sz w:val="20"/>
                <w:szCs w:val="20"/>
              </w:rPr>
            </w:pPr>
          </w:p>
        </w:tc>
      </w:tr>
      <w:tr w:rsidR="00DD097B" w:rsidRPr="00EF3D37" w14:paraId="3FF77454" w14:textId="77777777" w:rsidTr="40D896A1">
        <w:tc>
          <w:tcPr>
            <w:tcW w:w="704" w:type="dxa"/>
            <w:shd w:val="clear" w:color="auto" w:fill="D9D9D9" w:themeFill="background1" w:themeFillShade="D9"/>
          </w:tcPr>
          <w:p w14:paraId="04541B59" w14:textId="77777777" w:rsidR="00DD097B" w:rsidRPr="00EF3D37" w:rsidRDefault="00DD097B" w:rsidP="00E249FC">
            <w:pPr>
              <w:rPr>
                <w:sz w:val="20"/>
                <w:szCs w:val="20"/>
              </w:rPr>
            </w:pPr>
            <w:r w:rsidRPr="00EF3D37">
              <w:rPr>
                <w:sz w:val="20"/>
                <w:szCs w:val="20"/>
              </w:rPr>
              <w:t>1</w:t>
            </w:r>
          </w:p>
        </w:tc>
        <w:tc>
          <w:tcPr>
            <w:tcW w:w="2552" w:type="dxa"/>
            <w:shd w:val="clear" w:color="auto" w:fill="F2F2F2" w:themeFill="background1" w:themeFillShade="F2"/>
          </w:tcPr>
          <w:p w14:paraId="29A9D583" w14:textId="77777777" w:rsidR="00DD097B" w:rsidRPr="00EF3D37" w:rsidRDefault="00DD097B" w:rsidP="009E35C0">
            <w:pPr>
              <w:rPr>
                <w:sz w:val="20"/>
                <w:szCs w:val="20"/>
              </w:rPr>
            </w:pPr>
            <w:r w:rsidRPr="00EF3D37">
              <w:rPr>
                <w:sz w:val="20"/>
                <w:szCs w:val="20"/>
              </w:rPr>
              <w:t xml:space="preserve">This checklist </w:t>
            </w:r>
          </w:p>
        </w:tc>
        <w:tc>
          <w:tcPr>
            <w:tcW w:w="3047" w:type="dxa"/>
            <w:shd w:val="clear" w:color="auto" w:fill="F2F2F2" w:themeFill="background1" w:themeFillShade="F2"/>
          </w:tcPr>
          <w:p w14:paraId="7370D48F" w14:textId="77777777" w:rsidR="00DD097B" w:rsidRPr="00EF3D37" w:rsidRDefault="00DD097B" w:rsidP="00D077FB">
            <w:pPr>
              <w:rPr>
                <w:sz w:val="20"/>
                <w:szCs w:val="20"/>
              </w:rPr>
            </w:pPr>
            <w:r>
              <w:rPr>
                <w:sz w:val="20"/>
                <w:szCs w:val="20"/>
              </w:rPr>
              <w:t>Ticked, scan and save as ‘Checklist’</w:t>
            </w:r>
          </w:p>
        </w:tc>
        <w:tc>
          <w:tcPr>
            <w:tcW w:w="2906" w:type="dxa"/>
            <w:shd w:val="clear" w:color="auto" w:fill="F2F2F2" w:themeFill="background1" w:themeFillShade="F2"/>
          </w:tcPr>
          <w:p w14:paraId="4A976736" w14:textId="77777777" w:rsidR="00DD097B" w:rsidRPr="00EF3D37" w:rsidRDefault="00DD097B" w:rsidP="00DD097B">
            <w:pPr>
              <w:rPr>
                <w:sz w:val="20"/>
                <w:szCs w:val="20"/>
              </w:rPr>
            </w:pPr>
            <w:r>
              <w:rPr>
                <w:sz w:val="20"/>
                <w:szCs w:val="20"/>
              </w:rPr>
              <w:t xml:space="preserve">Tick and submit. </w:t>
            </w:r>
          </w:p>
        </w:tc>
        <w:tc>
          <w:tcPr>
            <w:tcW w:w="975" w:type="dxa"/>
          </w:tcPr>
          <w:p w14:paraId="2D5F66CC" w14:textId="77777777" w:rsidR="00DD097B" w:rsidRPr="00EF3D37" w:rsidRDefault="00DD097B" w:rsidP="00E249FC">
            <w:pPr>
              <w:rPr>
                <w:sz w:val="20"/>
                <w:szCs w:val="20"/>
              </w:rPr>
            </w:pPr>
          </w:p>
        </w:tc>
      </w:tr>
      <w:tr w:rsidR="00DD097B" w:rsidRPr="00EF3D37" w14:paraId="6E3E1577" w14:textId="77777777" w:rsidTr="40D896A1">
        <w:tc>
          <w:tcPr>
            <w:tcW w:w="704" w:type="dxa"/>
            <w:shd w:val="clear" w:color="auto" w:fill="D9D9D9" w:themeFill="background1" w:themeFillShade="D9"/>
          </w:tcPr>
          <w:p w14:paraId="13369AA7" w14:textId="77777777" w:rsidR="00DD097B" w:rsidRPr="00EF3D37" w:rsidRDefault="00DD097B" w:rsidP="00E249FC">
            <w:pPr>
              <w:rPr>
                <w:sz w:val="20"/>
                <w:szCs w:val="20"/>
              </w:rPr>
            </w:pPr>
            <w:r w:rsidRPr="00EF3D37">
              <w:rPr>
                <w:sz w:val="20"/>
                <w:szCs w:val="20"/>
              </w:rPr>
              <w:t>2</w:t>
            </w:r>
          </w:p>
        </w:tc>
        <w:tc>
          <w:tcPr>
            <w:tcW w:w="2552" w:type="dxa"/>
            <w:shd w:val="clear" w:color="auto" w:fill="F2F2F2" w:themeFill="background1" w:themeFillShade="F2"/>
          </w:tcPr>
          <w:p w14:paraId="30D7ADDE" w14:textId="175CB942" w:rsidR="00DD097B" w:rsidRPr="00EF3D37" w:rsidRDefault="00DD097B" w:rsidP="002C1599">
            <w:pPr>
              <w:rPr>
                <w:sz w:val="20"/>
                <w:szCs w:val="20"/>
              </w:rPr>
            </w:pPr>
            <w:r>
              <w:rPr>
                <w:sz w:val="20"/>
                <w:szCs w:val="20"/>
              </w:rPr>
              <w:t>Company Details</w:t>
            </w:r>
            <w:r w:rsidR="0047383B">
              <w:rPr>
                <w:sz w:val="20"/>
                <w:szCs w:val="20"/>
              </w:rPr>
              <w:t xml:space="preserve"> </w:t>
            </w:r>
            <w:r w:rsidR="002C1599">
              <w:rPr>
                <w:sz w:val="20"/>
                <w:szCs w:val="20"/>
              </w:rPr>
              <w:t>(appendix 1</w:t>
            </w:r>
            <w:r w:rsidR="00C53021">
              <w:rPr>
                <w:sz w:val="20"/>
                <w:szCs w:val="20"/>
              </w:rPr>
              <w:t xml:space="preserve"> – Section 1</w:t>
            </w:r>
            <w:r w:rsidR="000F13F6">
              <w:rPr>
                <w:sz w:val="20"/>
                <w:szCs w:val="20"/>
              </w:rPr>
              <w:t>, 2 &amp; 3</w:t>
            </w:r>
            <w:r w:rsidR="00C53021">
              <w:rPr>
                <w:sz w:val="20"/>
                <w:szCs w:val="20"/>
              </w:rPr>
              <w:t>)</w:t>
            </w:r>
          </w:p>
        </w:tc>
        <w:tc>
          <w:tcPr>
            <w:tcW w:w="3047" w:type="dxa"/>
            <w:shd w:val="clear" w:color="auto" w:fill="F2F2F2" w:themeFill="background1" w:themeFillShade="F2"/>
          </w:tcPr>
          <w:p w14:paraId="5D35F623" w14:textId="77777777" w:rsidR="00DD097B" w:rsidRPr="00EF3D37" w:rsidRDefault="00DD097B" w:rsidP="00037F26">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7A308A68" w14:textId="77777777" w:rsidR="00DD097B" w:rsidRPr="00EF3D37" w:rsidRDefault="00DD097B" w:rsidP="00037F26">
            <w:pPr>
              <w:rPr>
                <w:sz w:val="20"/>
                <w:szCs w:val="20"/>
              </w:rPr>
            </w:pPr>
            <w:r>
              <w:rPr>
                <w:sz w:val="20"/>
                <w:szCs w:val="20"/>
              </w:rPr>
              <w:t xml:space="preserve">Complete, sign, stamp and submit. </w:t>
            </w:r>
          </w:p>
        </w:tc>
        <w:tc>
          <w:tcPr>
            <w:tcW w:w="975" w:type="dxa"/>
          </w:tcPr>
          <w:p w14:paraId="333AB4FD" w14:textId="77777777" w:rsidR="00DD097B" w:rsidRPr="00EF3D37" w:rsidRDefault="00DD097B" w:rsidP="00E249FC">
            <w:pPr>
              <w:rPr>
                <w:sz w:val="20"/>
                <w:szCs w:val="20"/>
              </w:rPr>
            </w:pPr>
          </w:p>
        </w:tc>
      </w:tr>
      <w:tr w:rsidR="000771EE" w:rsidRPr="00EF3D37" w14:paraId="181890D6" w14:textId="77777777" w:rsidTr="40D896A1">
        <w:tc>
          <w:tcPr>
            <w:tcW w:w="704" w:type="dxa"/>
            <w:shd w:val="clear" w:color="auto" w:fill="D9D9D9" w:themeFill="background1" w:themeFillShade="D9"/>
          </w:tcPr>
          <w:p w14:paraId="3D22D90E" w14:textId="237CE1C8" w:rsidR="000771EE" w:rsidRPr="00EF3D37" w:rsidRDefault="00F36BE0" w:rsidP="000771EE">
            <w:pPr>
              <w:rPr>
                <w:sz w:val="20"/>
                <w:szCs w:val="20"/>
              </w:rPr>
            </w:pPr>
            <w:r>
              <w:rPr>
                <w:sz w:val="20"/>
                <w:szCs w:val="20"/>
              </w:rPr>
              <w:t>3</w:t>
            </w:r>
          </w:p>
        </w:tc>
        <w:tc>
          <w:tcPr>
            <w:tcW w:w="2552" w:type="dxa"/>
            <w:shd w:val="clear" w:color="auto" w:fill="F2F2F2" w:themeFill="background1" w:themeFillShade="F2"/>
          </w:tcPr>
          <w:p w14:paraId="78A2D463" w14:textId="77777777" w:rsidR="000B60F6" w:rsidRDefault="000B60F6" w:rsidP="000771EE">
            <w:pPr>
              <w:rPr>
                <w:sz w:val="20"/>
                <w:szCs w:val="20"/>
              </w:rPr>
            </w:pPr>
          </w:p>
          <w:p w14:paraId="7CEDBD22" w14:textId="71558381" w:rsidR="000771EE" w:rsidRPr="00EF3D37" w:rsidRDefault="000771EE" w:rsidP="000771EE">
            <w:pPr>
              <w:rPr>
                <w:sz w:val="20"/>
                <w:szCs w:val="20"/>
              </w:rPr>
            </w:pPr>
            <w:r>
              <w:rPr>
                <w:sz w:val="20"/>
                <w:szCs w:val="20"/>
              </w:rPr>
              <w:t>Financial</w:t>
            </w:r>
            <w:r w:rsidRPr="00EF3D37">
              <w:rPr>
                <w:sz w:val="20"/>
                <w:szCs w:val="20"/>
              </w:rPr>
              <w:t xml:space="preserve"> Offer </w:t>
            </w:r>
            <w:r>
              <w:rPr>
                <w:sz w:val="20"/>
                <w:szCs w:val="20"/>
              </w:rPr>
              <w:t xml:space="preserve">(appendix </w:t>
            </w:r>
            <w:r w:rsidR="000B60F6">
              <w:rPr>
                <w:sz w:val="20"/>
                <w:szCs w:val="20"/>
              </w:rPr>
              <w:t>2</w:t>
            </w:r>
            <w:r>
              <w:rPr>
                <w:sz w:val="20"/>
                <w:szCs w:val="20"/>
              </w:rPr>
              <w:t>)</w:t>
            </w:r>
          </w:p>
        </w:tc>
        <w:tc>
          <w:tcPr>
            <w:tcW w:w="3047" w:type="dxa"/>
            <w:shd w:val="clear" w:color="auto" w:fill="F2F2F2" w:themeFill="background1" w:themeFillShade="F2"/>
          </w:tcPr>
          <w:p w14:paraId="477DB364" w14:textId="77777777" w:rsidR="000771EE" w:rsidRPr="00EF3D37" w:rsidRDefault="000771EE" w:rsidP="000771EE">
            <w:pPr>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Financial Offer</w:t>
            </w:r>
            <w:r w:rsidRPr="00EF3D37">
              <w:rPr>
                <w:sz w:val="20"/>
                <w:szCs w:val="20"/>
              </w:rPr>
              <w:t>’</w:t>
            </w:r>
          </w:p>
        </w:tc>
        <w:tc>
          <w:tcPr>
            <w:tcW w:w="2906" w:type="dxa"/>
            <w:shd w:val="clear" w:color="auto" w:fill="F2F2F2" w:themeFill="background1" w:themeFillShade="F2"/>
          </w:tcPr>
          <w:p w14:paraId="3C57EEDA" w14:textId="77777777" w:rsidR="000771EE" w:rsidRPr="00EF3D37" w:rsidRDefault="000771EE" w:rsidP="000771EE">
            <w:pPr>
              <w:rPr>
                <w:sz w:val="20"/>
                <w:szCs w:val="20"/>
              </w:rPr>
            </w:pPr>
            <w:r>
              <w:rPr>
                <w:sz w:val="20"/>
                <w:szCs w:val="20"/>
              </w:rPr>
              <w:t xml:space="preserve">Complete, sign, stamp and submit. </w:t>
            </w:r>
          </w:p>
        </w:tc>
        <w:tc>
          <w:tcPr>
            <w:tcW w:w="975" w:type="dxa"/>
          </w:tcPr>
          <w:p w14:paraId="1472EDC6" w14:textId="77777777" w:rsidR="000771EE" w:rsidRPr="00EF3D37" w:rsidRDefault="000771EE" w:rsidP="000771EE">
            <w:pPr>
              <w:rPr>
                <w:sz w:val="20"/>
                <w:szCs w:val="20"/>
              </w:rPr>
            </w:pPr>
          </w:p>
        </w:tc>
      </w:tr>
      <w:tr w:rsidR="000771EE" w:rsidRPr="00EF3D37" w14:paraId="31B9EAE8" w14:textId="77777777" w:rsidTr="40D896A1">
        <w:tc>
          <w:tcPr>
            <w:tcW w:w="704" w:type="dxa"/>
            <w:shd w:val="clear" w:color="auto" w:fill="D9D9D9" w:themeFill="background1" w:themeFillShade="D9"/>
          </w:tcPr>
          <w:p w14:paraId="0179154C" w14:textId="410143F5" w:rsidR="000771EE" w:rsidRPr="00EF3D37" w:rsidRDefault="00F36BE0" w:rsidP="000771EE">
            <w:pPr>
              <w:rPr>
                <w:sz w:val="20"/>
                <w:szCs w:val="20"/>
              </w:rPr>
            </w:pPr>
            <w:r>
              <w:rPr>
                <w:sz w:val="20"/>
                <w:szCs w:val="20"/>
              </w:rPr>
              <w:t>4</w:t>
            </w:r>
          </w:p>
        </w:tc>
        <w:tc>
          <w:tcPr>
            <w:tcW w:w="2552" w:type="dxa"/>
            <w:shd w:val="clear" w:color="auto" w:fill="F2F2F2" w:themeFill="background1" w:themeFillShade="F2"/>
          </w:tcPr>
          <w:p w14:paraId="1D32B6E4" w14:textId="2B4A3187" w:rsidR="000771EE" w:rsidRPr="00EF3D37" w:rsidRDefault="000771EE" w:rsidP="000771EE">
            <w:pPr>
              <w:rPr>
                <w:sz w:val="20"/>
                <w:szCs w:val="20"/>
              </w:rPr>
            </w:pPr>
            <w:r w:rsidRPr="00EF3D37">
              <w:rPr>
                <w:sz w:val="20"/>
                <w:szCs w:val="20"/>
              </w:rPr>
              <w:t>GOAL Terms and Conditions</w:t>
            </w:r>
            <w:r>
              <w:rPr>
                <w:sz w:val="20"/>
                <w:szCs w:val="20"/>
              </w:rPr>
              <w:t xml:space="preserve"> (appendix </w:t>
            </w:r>
            <w:r w:rsidR="000B60F6">
              <w:rPr>
                <w:sz w:val="20"/>
                <w:szCs w:val="20"/>
              </w:rPr>
              <w:t>3</w:t>
            </w:r>
            <w:r>
              <w:rPr>
                <w:sz w:val="20"/>
                <w:szCs w:val="20"/>
              </w:rPr>
              <w:t>)</w:t>
            </w:r>
          </w:p>
        </w:tc>
        <w:tc>
          <w:tcPr>
            <w:tcW w:w="3047" w:type="dxa"/>
            <w:shd w:val="clear" w:color="auto" w:fill="F2F2F2" w:themeFill="background1" w:themeFillShade="F2"/>
          </w:tcPr>
          <w:p w14:paraId="3D9EF7BC" w14:textId="77777777" w:rsidR="000771EE" w:rsidRPr="00EF3D37" w:rsidRDefault="000771EE" w:rsidP="000771EE">
            <w:pPr>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2CCF9DB8" w14:textId="77777777" w:rsidR="000B60F6" w:rsidRDefault="000B60F6" w:rsidP="000771EE">
            <w:pPr>
              <w:rPr>
                <w:sz w:val="20"/>
                <w:szCs w:val="20"/>
              </w:rPr>
            </w:pPr>
          </w:p>
          <w:p w14:paraId="1692C167" w14:textId="19BAC2CB" w:rsidR="000771EE" w:rsidRPr="00EF3D37" w:rsidRDefault="000771EE" w:rsidP="000771EE">
            <w:pPr>
              <w:rPr>
                <w:sz w:val="20"/>
                <w:szCs w:val="20"/>
              </w:rPr>
            </w:pPr>
            <w:r>
              <w:rPr>
                <w:sz w:val="20"/>
                <w:szCs w:val="20"/>
              </w:rPr>
              <w:t>Sign, stamp and submit.</w:t>
            </w:r>
          </w:p>
        </w:tc>
        <w:tc>
          <w:tcPr>
            <w:tcW w:w="975" w:type="dxa"/>
          </w:tcPr>
          <w:p w14:paraId="17123CF9" w14:textId="77777777" w:rsidR="000771EE" w:rsidRPr="00EF3D37" w:rsidRDefault="000771EE" w:rsidP="000771EE">
            <w:pPr>
              <w:rPr>
                <w:sz w:val="20"/>
                <w:szCs w:val="20"/>
              </w:rPr>
            </w:pPr>
          </w:p>
        </w:tc>
      </w:tr>
      <w:tr w:rsidR="000F13F6" w:rsidRPr="00EF3D37" w14:paraId="673D389C" w14:textId="77777777" w:rsidTr="40D896A1">
        <w:tc>
          <w:tcPr>
            <w:tcW w:w="704" w:type="dxa"/>
            <w:shd w:val="clear" w:color="auto" w:fill="D9D9D9" w:themeFill="background1" w:themeFillShade="D9"/>
          </w:tcPr>
          <w:p w14:paraId="1F038C5C" w14:textId="4E422CC9" w:rsidR="000F13F6" w:rsidRDefault="00F36BE0" w:rsidP="000F13F6">
            <w:pPr>
              <w:rPr>
                <w:sz w:val="20"/>
                <w:szCs w:val="20"/>
              </w:rPr>
            </w:pPr>
            <w:r>
              <w:rPr>
                <w:sz w:val="20"/>
                <w:szCs w:val="20"/>
              </w:rPr>
              <w:t>5</w:t>
            </w:r>
          </w:p>
        </w:tc>
        <w:tc>
          <w:tcPr>
            <w:tcW w:w="2552" w:type="dxa"/>
            <w:shd w:val="clear" w:color="auto" w:fill="F2F2F2" w:themeFill="background1" w:themeFillShade="F2"/>
          </w:tcPr>
          <w:p w14:paraId="662C6B67" w14:textId="409B68EA" w:rsidR="000F13F6" w:rsidRPr="00EF3D37" w:rsidRDefault="000F13F6" w:rsidP="000F13F6">
            <w:pPr>
              <w:rPr>
                <w:sz w:val="20"/>
                <w:szCs w:val="20"/>
              </w:rPr>
            </w:pPr>
            <w:r>
              <w:rPr>
                <w:sz w:val="20"/>
                <w:szCs w:val="20"/>
              </w:rPr>
              <w:t>GDPR</w:t>
            </w:r>
            <w:r w:rsidRPr="00EF3D37">
              <w:rPr>
                <w:sz w:val="20"/>
                <w:szCs w:val="20"/>
              </w:rPr>
              <w:t xml:space="preserve"> Terms and Conditions</w:t>
            </w:r>
            <w:r>
              <w:rPr>
                <w:sz w:val="20"/>
                <w:szCs w:val="20"/>
              </w:rPr>
              <w:t xml:space="preserve"> (appendix 4)</w:t>
            </w:r>
          </w:p>
        </w:tc>
        <w:tc>
          <w:tcPr>
            <w:tcW w:w="3047" w:type="dxa"/>
            <w:shd w:val="clear" w:color="auto" w:fill="F2F2F2" w:themeFill="background1" w:themeFillShade="F2"/>
          </w:tcPr>
          <w:p w14:paraId="51214148" w14:textId="5D7EDD6F" w:rsidR="000F13F6" w:rsidRPr="00EF3D37" w:rsidRDefault="000F13F6" w:rsidP="000F13F6">
            <w:pPr>
              <w:rPr>
                <w:sz w:val="20"/>
                <w:szCs w:val="20"/>
              </w:rPr>
            </w:pPr>
            <w:r w:rsidRPr="00EF3D37">
              <w:rPr>
                <w:sz w:val="20"/>
                <w:szCs w:val="20"/>
              </w:rPr>
              <w:t>Sign, scan and save as ‘</w:t>
            </w:r>
            <w:r>
              <w:rPr>
                <w:sz w:val="20"/>
                <w:szCs w:val="20"/>
              </w:rPr>
              <w:t>GDPR</w:t>
            </w:r>
            <w:r w:rsidRPr="00EF3D37">
              <w:rPr>
                <w:sz w:val="20"/>
                <w:szCs w:val="20"/>
              </w:rPr>
              <w:t xml:space="preserve"> Terms and Conditions’</w:t>
            </w:r>
          </w:p>
        </w:tc>
        <w:tc>
          <w:tcPr>
            <w:tcW w:w="2906" w:type="dxa"/>
            <w:shd w:val="clear" w:color="auto" w:fill="F2F2F2" w:themeFill="background1" w:themeFillShade="F2"/>
          </w:tcPr>
          <w:p w14:paraId="0FFAC112" w14:textId="77777777" w:rsidR="000B60F6" w:rsidRDefault="000B60F6" w:rsidP="000F13F6">
            <w:pPr>
              <w:rPr>
                <w:sz w:val="20"/>
                <w:szCs w:val="20"/>
              </w:rPr>
            </w:pPr>
          </w:p>
          <w:p w14:paraId="03D25275" w14:textId="33E2699F" w:rsidR="000F13F6" w:rsidRDefault="000F13F6" w:rsidP="000F13F6">
            <w:pPr>
              <w:rPr>
                <w:sz w:val="20"/>
                <w:szCs w:val="20"/>
              </w:rPr>
            </w:pPr>
            <w:r>
              <w:rPr>
                <w:sz w:val="20"/>
                <w:szCs w:val="20"/>
              </w:rPr>
              <w:t>Sign, stamp and submit.</w:t>
            </w:r>
          </w:p>
        </w:tc>
        <w:tc>
          <w:tcPr>
            <w:tcW w:w="975" w:type="dxa"/>
          </w:tcPr>
          <w:p w14:paraId="36B20A2D" w14:textId="77777777" w:rsidR="000F13F6" w:rsidRPr="00EF3D37" w:rsidRDefault="000F13F6" w:rsidP="000F13F6">
            <w:pPr>
              <w:rPr>
                <w:sz w:val="20"/>
                <w:szCs w:val="20"/>
              </w:rPr>
            </w:pPr>
          </w:p>
        </w:tc>
      </w:tr>
      <w:tr w:rsidR="00F00BF7" w:rsidRPr="00EF3D37" w14:paraId="328D52BE" w14:textId="77777777" w:rsidTr="40D896A1">
        <w:tc>
          <w:tcPr>
            <w:tcW w:w="704" w:type="dxa"/>
            <w:shd w:val="clear" w:color="auto" w:fill="D9D9D9" w:themeFill="background1" w:themeFillShade="D9"/>
          </w:tcPr>
          <w:p w14:paraId="642BF2D9" w14:textId="7B694953" w:rsidR="00F00BF7" w:rsidRDefault="00F36BE0" w:rsidP="00F00BF7">
            <w:pPr>
              <w:rPr>
                <w:sz w:val="20"/>
                <w:szCs w:val="20"/>
              </w:rPr>
            </w:pPr>
            <w:r>
              <w:rPr>
                <w:sz w:val="20"/>
                <w:szCs w:val="20"/>
              </w:rPr>
              <w:t>6</w:t>
            </w:r>
          </w:p>
        </w:tc>
        <w:tc>
          <w:tcPr>
            <w:tcW w:w="2552" w:type="dxa"/>
            <w:shd w:val="clear" w:color="auto" w:fill="F2F2F2" w:themeFill="background1" w:themeFillShade="F2"/>
          </w:tcPr>
          <w:p w14:paraId="0510697E" w14:textId="308D10C0" w:rsidR="00F00BF7" w:rsidRPr="00F00BF7" w:rsidRDefault="0084514C" w:rsidP="00F36BE0">
            <w:pPr>
              <w:spacing w:before="240"/>
              <w:rPr>
                <w:sz w:val="20"/>
                <w:szCs w:val="20"/>
              </w:rPr>
            </w:pPr>
            <w:r w:rsidRPr="0084514C">
              <w:rPr>
                <w:sz w:val="20"/>
                <w:szCs w:val="20"/>
              </w:rPr>
              <w:t>Bank statement for the last six months (</w:t>
            </w:r>
            <w:r w:rsidR="001150A7">
              <w:rPr>
                <w:sz w:val="20"/>
                <w:szCs w:val="20"/>
              </w:rPr>
              <w:t>May</w:t>
            </w:r>
            <w:r w:rsidR="00F36BE0">
              <w:rPr>
                <w:sz w:val="20"/>
                <w:szCs w:val="20"/>
              </w:rPr>
              <w:t xml:space="preserve"> 202</w:t>
            </w:r>
            <w:r w:rsidR="001150A7">
              <w:rPr>
                <w:sz w:val="20"/>
                <w:szCs w:val="20"/>
              </w:rPr>
              <w:t>1</w:t>
            </w:r>
            <w:r w:rsidR="00F36BE0">
              <w:rPr>
                <w:sz w:val="20"/>
                <w:szCs w:val="20"/>
              </w:rPr>
              <w:t xml:space="preserve"> to </w:t>
            </w:r>
            <w:r w:rsidR="001150A7">
              <w:rPr>
                <w:sz w:val="20"/>
                <w:szCs w:val="20"/>
              </w:rPr>
              <w:t xml:space="preserve">October </w:t>
            </w:r>
            <w:r w:rsidR="00F36BE0">
              <w:rPr>
                <w:sz w:val="20"/>
                <w:szCs w:val="20"/>
              </w:rPr>
              <w:t>2021)</w:t>
            </w:r>
          </w:p>
        </w:tc>
        <w:tc>
          <w:tcPr>
            <w:tcW w:w="3047" w:type="dxa"/>
            <w:shd w:val="clear" w:color="auto" w:fill="F2F2F2" w:themeFill="background1" w:themeFillShade="F2"/>
          </w:tcPr>
          <w:p w14:paraId="61ABC782" w14:textId="4159D980" w:rsidR="00F00BF7" w:rsidRPr="00F00BF7" w:rsidRDefault="00F00BF7" w:rsidP="00F00BF7">
            <w:pPr>
              <w:rPr>
                <w:sz w:val="20"/>
                <w:szCs w:val="20"/>
              </w:rPr>
            </w:pPr>
            <w:r w:rsidRPr="00F00BF7">
              <w:rPr>
                <w:sz w:val="20"/>
                <w:szCs w:val="20"/>
              </w:rPr>
              <w:t xml:space="preserve">Attach copies of bank statement for the last six months </w:t>
            </w:r>
            <w:r w:rsidR="000B60F6" w:rsidRPr="000B60F6">
              <w:rPr>
                <w:sz w:val="20"/>
                <w:szCs w:val="20"/>
              </w:rPr>
              <w:t>(</w:t>
            </w:r>
            <w:r w:rsidR="001150A7">
              <w:rPr>
                <w:sz w:val="20"/>
                <w:szCs w:val="20"/>
              </w:rPr>
              <w:t>May 2021 to October 2021)</w:t>
            </w:r>
          </w:p>
        </w:tc>
        <w:tc>
          <w:tcPr>
            <w:tcW w:w="2906" w:type="dxa"/>
            <w:shd w:val="clear" w:color="auto" w:fill="F2F2F2" w:themeFill="background1" w:themeFillShade="F2"/>
          </w:tcPr>
          <w:p w14:paraId="1611C409" w14:textId="40A1FBD1" w:rsidR="00F00BF7" w:rsidRPr="00F00BF7" w:rsidRDefault="00F00BF7" w:rsidP="00F00BF7">
            <w:pPr>
              <w:rPr>
                <w:sz w:val="20"/>
                <w:szCs w:val="20"/>
              </w:rPr>
            </w:pPr>
            <w:r w:rsidRPr="00F00BF7">
              <w:rPr>
                <w:sz w:val="20"/>
                <w:szCs w:val="20"/>
              </w:rPr>
              <w:t xml:space="preserve">Submit copies of bank statement for the last six months </w:t>
            </w:r>
            <w:r w:rsidR="001150A7" w:rsidRPr="0084514C">
              <w:rPr>
                <w:sz w:val="20"/>
                <w:szCs w:val="20"/>
              </w:rPr>
              <w:t>(</w:t>
            </w:r>
            <w:r w:rsidR="001150A7">
              <w:rPr>
                <w:sz w:val="20"/>
                <w:szCs w:val="20"/>
              </w:rPr>
              <w:t>May 2021 to October 2021)</w:t>
            </w:r>
          </w:p>
        </w:tc>
        <w:tc>
          <w:tcPr>
            <w:tcW w:w="975" w:type="dxa"/>
          </w:tcPr>
          <w:p w14:paraId="429A3FC5" w14:textId="77777777" w:rsidR="00F00BF7" w:rsidRPr="00EF3D37" w:rsidRDefault="00F00BF7" w:rsidP="00F00BF7">
            <w:pPr>
              <w:rPr>
                <w:sz w:val="20"/>
                <w:szCs w:val="20"/>
              </w:rPr>
            </w:pPr>
          </w:p>
        </w:tc>
      </w:tr>
      <w:tr w:rsidR="00F00BF7" w:rsidRPr="00EF3D37" w14:paraId="5438D07C" w14:textId="77777777" w:rsidTr="40D896A1">
        <w:tc>
          <w:tcPr>
            <w:tcW w:w="704" w:type="dxa"/>
            <w:shd w:val="clear" w:color="auto" w:fill="D9D9D9" w:themeFill="background1" w:themeFillShade="D9"/>
          </w:tcPr>
          <w:p w14:paraId="11E42955" w14:textId="0A5FA860" w:rsidR="00F00BF7" w:rsidRPr="000F13F6" w:rsidRDefault="00F36BE0" w:rsidP="00F00BF7">
            <w:pPr>
              <w:rPr>
                <w:sz w:val="20"/>
                <w:szCs w:val="20"/>
              </w:rPr>
            </w:pPr>
            <w:r>
              <w:rPr>
                <w:sz w:val="20"/>
                <w:szCs w:val="20"/>
              </w:rPr>
              <w:t>7</w:t>
            </w:r>
          </w:p>
        </w:tc>
        <w:tc>
          <w:tcPr>
            <w:tcW w:w="2552" w:type="dxa"/>
            <w:shd w:val="clear" w:color="auto" w:fill="F2F2F2" w:themeFill="background1" w:themeFillShade="F2"/>
          </w:tcPr>
          <w:p w14:paraId="791258F3" w14:textId="48015CB6" w:rsidR="00F00BF7" w:rsidRDefault="00D15E29" w:rsidP="00F00BF7">
            <w:pPr>
              <w:rPr>
                <w:sz w:val="20"/>
                <w:szCs w:val="20"/>
              </w:rPr>
            </w:pPr>
            <w:r>
              <w:rPr>
                <w:sz w:val="20"/>
                <w:szCs w:val="20"/>
              </w:rPr>
              <w:t xml:space="preserve">Business </w:t>
            </w:r>
            <w:r w:rsidR="00F00BF7">
              <w:rPr>
                <w:sz w:val="20"/>
                <w:szCs w:val="20"/>
              </w:rPr>
              <w:t>registration</w:t>
            </w:r>
            <w:r>
              <w:rPr>
                <w:sz w:val="20"/>
                <w:szCs w:val="20"/>
              </w:rPr>
              <w:t xml:space="preserve"> certificate</w:t>
            </w:r>
          </w:p>
        </w:tc>
        <w:tc>
          <w:tcPr>
            <w:tcW w:w="3047" w:type="dxa"/>
            <w:shd w:val="clear" w:color="auto" w:fill="F2F2F2" w:themeFill="background1" w:themeFillShade="F2"/>
          </w:tcPr>
          <w:p w14:paraId="4FEB4F86" w14:textId="63724EC7" w:rsidR="00F00BF7" w:rsidRDefault="00F00BF7" w:rsidP="00F00BF7">
            <w:pPr>
              <w:rPr>
                <w:sz w:val="20"/>
                <w:szCs w:val="20"/>
              </w:rPr>
            </w:pPr>
            <w:r>
              <w:rPr>
                <w:sz w:val="20"/>
                <w:szCs w:val="20"/>
              </w:rPr>
              <w:t xml:space="preserve">Attach </w:t>
            </w:r>
            <w:r w:rsidR="001E12B7">
              <w:rPr>
                <w:sz w:val="20"/>
                <w:szCs w:val="20"/>
              </w:rPr>
              <w:t>photocopy</w:t>
            </w:r>
            <w:r>
              <w:rPr>
                <w:sz w:val="20"/>
                <w:szCs w:val="20"/>
              </w:rPr>
              <w:t xml:space="preserve"> of the company</w:t>
            </w:r>
            <w:r w:rsidR="00D15E29">
              <w:rPr>
                <w:sz w:val="20"/>
                <w:szCs w:val="20"/>
              </w:rPr>
              <w:t xml:space="preserve"> business</w:t>
            </w:r>
            <w:r>
              <w:rPr>
                <w:sz w:val="20"/>
                <w:szCs w:val="20"/>
              </w:rPr>
              <w:t xml:space="preserve"> registration </w:t>
            </w:r>
            <w:r w:rsidR="00E60DE2">
              <w:rPr>
                <w:sz w:val="20"/>
                <w:szCs w:val="20"/>
              </w:rPr>
              <w:t xml:space="preserve">certificate </w:t>
            </w:r>
          </w:p>
        </w:tc>
        <w:tc>
          <w:tcPr>
            <w:tcW w:w="2906" w:type="dxa"/>
            <w:shd w:val="clear" w:color="auto" w:fill="F2F2F2" w:themeFill="background1" w:themeFillShade="F2"/>
          </w:tcPr>
          <w:p w14:paraId="11569B3A" w14:textId="006969B9" w:rsidR="00F00BF7" w:rsidRDefault="00F00BF7" w:rsidP="00F00BF7">
            <w:pPr>
              <w:rPr>
                <w:sz w:val="20"/>
                <w:szCs w:val="20"/>
              </w:rPr>
            </w:pPr>
            <w:r>
              <w:rPr>
                <w:sz w:val="20"/>
                <w:szCs w:val="20"/>
              </w:rPr>
              <w:t xml:space="preserve">Submit </w:t>
            </w:r>
            <w:r w:rsidR="001E12B7">
              <w:rPr>
                <w:sz w:val="20"/>
                <w:szCs w:val="20"/>
              </w:rPr>
              <w:t>photocopy</w:t>
            </w:r>
            <w:r>
              <w:rPr>
                <w:sz w:val="20"/>
                <w:szCs w:val="20"/>
              </w:rPr>
              <w:t xml:space="preserve"> of company </w:t>
            </w:r>
            <w:r w:rsidR="00E60DE2">
              <w:rPr>
                <w:sz w:val="20"/>
                <w:szCs w:val="20"/>
              </w:rPr>
              <w:t xml:space="preserve">business </w:t>
            </w:r>
            <w:r>
              <w:rPr>
                <w:sz w:val="20"/>
                <w:szCs w:val="20"/>
              </w:rPr>
              <w:t>registration</w:t>
            </w:r>
            <w:r w:rsidR="00E60DE2">
              <w:rPr>
                <w:sz w:val="20"/>
                <w:szCs w:val="20"/>
              </w:rPr>
              <w:t xml:space="preserve"> certificate</w:t>
            </w:r>
          </w:p>
        </w:tc>
        <w:tc>
          <w:tcPr>
            <w:tcW w:w="975" w:type="dxa"/>
          </w:tcPr>
          <w:p w14:paraId="428DC7DA" w14:textId="77777777" w:rsidR="00F00BF7" w:rsidRPr="00EF3D37" w:rsidRDefault="00F00BF7" w:rsidP="00F00BF7">
            <w:pPr>
              <w:rPr>
                <w:sz w:val="20"/>
                <w:szCs w:val="20"/>
              </w:rPr>
            </w:pPr>
          </w:p>
        </w:tc>
      </w:tr>
      <w:tr w:rsidR="00F00BF7" w:rsidRPr="00EF3D37" w14:paraId="6839FBDD" w14:textId="77777777" w:rsidTr="40D896A1">
        <w:tc>
          <w:tcPr>
            <w:tcW w:w="704" w:type="dxa"/>
            <w:shd w:val="clear" w:color="auto" w:fill="D9D9D9" w:themeFill="background1" w:themeFillShade="D9"/>
          </w:tcPr>
          <w:p w14:paraId="4C21AB35" w14:textId="07BC87EE" w:rsidR="00F00BF7" w:rsidRPr="000F13F6" w:rsidRDefault="00F36BE0" w:rsidP="00F00BF7">
            <w:pPr>
              <w:rPr>
                <w:sz w:val="20"/>
                <w:szCs w:val="20"/>
              </w:rPr>
            </w:pPr>
            <w:r>
              <w:rPr>
                <w:sz w:val="20"/>
                <w:szCs w:val="20"/>
              </w:rPr>
              <w:t>8</w:t>
            </w:r>
          </w:p>
        </w:tc>
        <w:tc>
          <w:tcPr>
            <w:tcW w:w="2552" w:type="dxa"/>
            <w:shd w:val="clear" w:color="auto" w:fill="F2F2F2" w:themeFill="background1" w:themeFillShade="F2"/>
          </w:tcPr>
          <w:p w14:paraId="42B1E932" w14:textId="77777777" w:rsidR="00F00BF7" w:rsidRPr="0002057F" w:rsidRDefault="00F00BF7" w:rsidP="00F00BF7">
            <w:pPr>
              <w:rPr>
                <w:sz w:val="20"/>
                <w:szCs w:val="20"/>
              </w:rPr>
            </w:pPr>
            <w:r w:rsidRPr="00E6125B">
              <w:rPr>
                <w:sz w:val="20"/>
                <w:szCs w:val="20"/>
              </w:rPr>
              <w:t>Updated NRA Tax Clearance Certificate</w:t>
            </w:r>
          </w:p>
        </w:tc>
        <w:tc>
          <w:tcPr>
            <w:tcW w:w="3047" w:type="dxa"/>
            <w:shd w:val="clear" w:color="auto" w:fill="F2F2F2" w:themeFill="background1" w:themeFillShade="F2"/>
          </w:tcPr>
          <w:p w14:paraId="3E4BEDF1" w14:textId="77014A2D" w:rsidR="00F00BF7" w:rsidRDefault="00F00BF7" w:rsidP="00F00BF7">
            <w:pPr>
              <w:rPr>
                <w:sz w:val="20"/>
                <w:szCs w:val="20"/>
              </w:rPr>
            </w:pPr>
            <w:r>
              <w:rPr>
                <w:sz w:val="20"/>
                <w:szCs w:val="20"/>
              </w:rPr>
              <w:t xml:space="preserve">Attach </w:t>
            </w:r>
            <w:r w:rsidR="001E12B7">
              <w:rPr>
                <w:sz w:val="20"/>
                <w:szCs w:val="20"/>
              </w:rPr>
              <w:t>photo</w:t>
            </w:r>
            <w:r>
              <w:rPr>
                <w:sz w:val="20"/>
                <w:szCs w:val="20"/>
              </w:rPr>
              <w:t xml:space="preserve">copy of </w:t>
            </w:r>
            <w:r w:rsidRPr="00E6125B">
              <w:rPr>
                <w:sz w:val="20"/>
                <w:szCs w:val="20"/>
              </w:rPr>
              <w:t>Updated NRA Tax Clearance Certificate</w:t>
            </w:r>
          </w:p>
        </w:tc>
        <w:tc>
          <w:tcPr>
            <w:tcW w:w="2906" w:type="dxa"/>
            <w:shd w:val="clear" w:color="auto" w:fill="F2F2F2" w:themeFill="background1" w:themeFillShade="F2"/>
          </w:tcPr>
          <w:p w14:paraId="01F41B09" w14:textId="52158C30" w:rsidR="00F00BF7" w:rsidRDefault="00F00BF7" w:rsidP="00F00BF7">
            <w:pPr>
              <w:rPr>
                <w:sz w:val="20"/>
                <w:szCs w:val="20"/>
              </w:rPr>
            </w:pPr>
            <w:r>
              <w:rPr>
                <w:sz w:val="20"/>
                <w:szCs w:val="20"/>
              </w:rPr>
              <w:t xml:space="preserve">Submit </w:t>
            </w:r>
            <w:r w:rsidR="001E12B7">
              <w:rPr>
                <w:sz w:val="20"/>
                <w:szCs w:val="20"/>
              </w:rPr>
              <w:t>photo</w:t>
            </w:r>
            <w:r>
              <w:rPr>
                <w:sz w:val="20"/>
                <w:szCs w:val="20"/>
              </w:rPr>
              <w:t xml:space="preserve">copy of </w:t>
            </w:r>
            <w:r w:rsidRPr="00E6125B">
              <w:rPr>
                <w:sz w:val="20"/>
                <w:szCs w:val="20"/>
              </w:rPr>
              <w:t>Updated NRA Tax Clearance Certificate</w:t>
            </w:r>
          </w:p>
        </w:tc>
        <w:tc>
          <w:tcPr>
            <w:tcW w:w="975" w:type="dxa"/>
          </w:tcPr>
          <w:p w14:paraId="0CBDCBA4" w14:textId="77777777" w:rsidR="00F00BF7" w:rsidRPr="00EF3D37" w:rsidRDefault="00F00BF7" w:rsidP="00F00BF7">
            <w:pPr>
              <w:rPr>
                <w:sz w:val="20"/>
                <w:szCs w:val="20"/>
              </w:rPr>
            </w:pPr>
          </w:p>
        </w:tc>
      </w:tr>
      <w:tr w:rsidR="00F00BF7" w:rsidRPr="00EF3D37" w14:paraId="6FC20DC1" w14:textId="77777777" w:rsidTr="40D896A1">
        <w:tc>
          <w:tcPr>
            <w:tcW w:w="704" w:type="dxa"/>
            <w:shd w:val="clear" w:color="auto" w:fill="D9D9D9" w:themeFill="background1" w:themeFillShade="D9"/>
          </w:tcPr>
          <w:p w14:paraId="13804158" w14:textId="4F264518" w:rsidR="00F00BF7" w:rsidRPr="000F13F6" w:rsidRDefault="00F36BE0" w:rsidP="00F00BF7">
            <w:pPr>
              <w:rPr>
                <w:sz w:val="20"/>
                <w:szCs w:val="20"/>
              </w:rPr>
            </w:pPr>
            <w:r>
              <w:rPr>
                <w:sz w:val="20"/>
                <w:szCs w:val="20"/>
              </w:rPr>
              <w:t>9</w:t>
            </w:r>
          </w:p>
        </w:tc>
        <w:tc>
          <w:tcPr>
            <w:tcW w:w="2552" w:type="dxa"/>
            <w:shd w:val="clear" w:color="auto" w:fill="F2F2F2" w:themeFill="background1" w:themeFillShade="F2"/>
          </w:tcPr>
          <w:p w14:paraId="3A577F06" w14:textId="0AD9B23B" w:rsidR="00F00BF7" w:rsidRPr="009753E6" w:rsidRDefault="000B60F6" w:rsidP="00F00BF7">
            <w:pPr>
              <w:rPr>
                <w:sz w:val="20"/>
                <w:szCs w:val="20"/>
              </w:rPr>
            </w:pPr>
            <w:r w:rsidRPr="000B60F6">
              <w:rPr>
                <w:sz w:val="20"/>
                <w:szCs w:val="20"/>
              </w:rPr>
              <w:t xml:space="preserve">Local Office in </w:t>
            </w:r>
            <w:r w:rsidR="001E12B7">
              <w:rPr>
                <w:sz w:val="20"/>
                <w:szCs w:val="20"/>
              </w:rPr>
              <w:t>Sierra Leone</w:t>
            </w:r>
            <w:r w:rsidRPr="000B60F6">
              <w:rPr>
                <w:sz w:val="20"/>
                <w:szCs w:val="20"/>
              </w:rPr>
              <w:t xml:space="preserve"> (Evidenced by Ownership document, Rent/Lease Agreement, Trade License etc.)</w:t>
            </w:r>
          </w:p>
        </w:tc>
        <w:tc>
          <w:tcPr>
            <w:tcW w:w="3047" w:type="dxa"/>
            <w:shd w:val="clear" w:color="auto" w:fill="F2F2F2" w:themeFill="background1" w:themeFillShade="F2"/>
          </w:tcPr>
          <w:p w14:paraId="467EE6FA" w14:textId="77777777" w:rsidR="006006E2" w:rsidRDefault="006006E2" w:rsidP="00F00BF7">
            <w:pPr>
              <w:rPr>
                <w:sz w:val="20"/>
                <w:szCs w:val="20"/>
              </w:rPr>
            </w:pPr>
          </w:p>
          <w:p w14:paraId="16F1B440" w14:textId="77777777" w:rsidR="006006E2" w:rsidRDefault="006006E2" w:rsidP="00F00BF7">
            <w:pPr>
              <w:rPr>
                <w:sz w:val="20"/>
                <w:szCs w:val="20"/>
              </w:rPr>
            </w:pPr>
          </w:p>
          <w:p w14:paraId="0DFAA2BB" w14:textId="77777777" w:rsidR="006006E2" w:rsidRDefault="006006E2" w:rsidP="00F00BF7">
            <w:pPr>
              <w:rPr>
                <w:sz w:val="20"/>
                <w:szCs w:val="20"/>
              </w:rPr>
            </w:pPr>
          </w:p>
          <w:p w14:paraId="49B0C98B" w14:textId="17B4CBC9" w:rsidR="00F00BF7" w:rsidRDefault="00F00BF7" w:rsidP="00F00BF7">
            <w:pPr>
              <w:rPr>
                <w:sz w:val="20"/>
                <w:szCs w:val="20"/>
              </w:rPr>
            </w:pPr>
            <w:r>
              <w:rPr>
                <w:sz w:val="20"/>
                <w:szCs w:val="20"/>
              </w:rPr>
              <w:t>Attach</w:t>
            </w:r>
            <w:r w:rsidR="000B60F6">
              <w:rPr>
                <w:sz w:val="20"/>
                <w:szCs w:val="20"/>
              </w:rPr>
              <w:t xml:space="preserve"> copy of Ownership</w:t>
            </w:r>
            <w:r w:rsidR="000B60F6" w:rsidRPr="000B60F6">
              <w:rPr>
                <w:sz w:val="20"/>
                <w:szCs w:val="20"/>
              </w:rPr>
              <w:t xml:space="preserve"> document, Rent/Lease</w:t>
            </w:r>
            <w:r w:rsidR="000B60F6">
              <w:rPr>
                <w:sz w:val="20"/>
                <w:szCs w:val="20"/>
              </w:rPr>
              <w:t xml:space="preserve"> agreement</w:t>
            </w:r>
          </w:p>
        </w:tc>
        <w:tc>
          <w:tcPr>
            <w:tcW w:w="2906" w:type="dxa"/>
            <w:shd w:val="clear" w:color="auto" w:fill="F2F2F2" w:themeFill="background1" w:themeFillShade="F2"/>
          </w:tcPr>
          <w:p w14:paraId="06715E82" w14:textId="77777777" w:rsidR="006006E2" w:rsidRDefault="006006E2" w:rsidP="00F00BF7">
            <w:pPr>
              <w:rPr>
                <w:sz w:val="20"/>
                <w:szCs w:val="20"/>
              </w:rPr>
            </w:pPr>
          </w:p>
          <w:p w14:paraId="20F2A51B" w14:textId="77777777" w:rsidR="006006E2" w:rsidRDefault="006006E2" w:rsidP="00F00BF7">
            <w:pPr>
              <w:rPr>
                <w:sz w:val="20"/>
                <w:szCs w:val="20"/>
              </w:rPr>
            </w:pPr>
          </w:p>
          <w:p w14:paraId="1E30B476" w14:textId="46435A79" w:rsidR="00F00BF7" w:rsidRDefault="00F00BF7" w:rsidP="00F00BF7">
            <w:pPr>
              <w:rPr>
                <w:sz w:val="20"/>
                <w:szCs w:val="20"/>
              </w:rPr>
            </w:pPr>
            <w:r>
              <w:rPr>
                <w:sz w:val="20"/>
                <w:szCs w:val="20"/>
              </w:rPr>
              <w:t xml:space="preserve">Submit </w:t>
            </w:r>
            <w:r w:rsidR="000B60F6" w:rsidRPr="000B60F6">
              <w:rPr>
                <w:sz w:val="20"/>
                <w:szCs w:val="20"/>
              </w:rPr>
              <w:t>Evidenced by Ownership document, Rent/Lease</w:t>
            </w:r>
            <w:r w:rsidR="000B60F6">
              <w:rPr>
                <w:sz w:val="20"/>
                <w:szCs w:val="20"/>
              </w:rPr>
              <w:t xml:space="preserve"> </w:t>
            </w:r>
            <w:r w:rsidR="000B60F6" w:rsidRPr="000B60F6">
              <w:rPr>
                <w:sz w:val="20"/>
                <w:szCs w:val="20"/>
              </w:rPr>
              <w:t>Agreement, Trade License etc.)</w:t>
            </w:r>
          </w:p>
        </w:tc>
        <w:tc>
          <w:tcPr>
            <w:tcW w:w="975" w:type="dxa"/>
          </w:tcPr>
          <w:p w14:paraId="4D87D9F9" w14:textId="77777777" w:rsidR="00F00BF7" w:rsidRPr="00EF3D37" w:rsidRDefault="00F00BF7" w:rsidP="00F00BF7">
            <w:pPr>
              <w:rPr>
                <w:sz w:val="20"/>
                <w:szCs w:val="20"/>
              </w:rPr>
            </w:pPr>
          </w:p>
        </w:tc>
      </w:tr>
      <w:tr w:rsidR="00F00BF7" w:rsidRPr="00EF3D37" w14:paraId="77656847" w14:textId="77777777" w:rsidTr="40D896A1">
        <w:tc>
          <w:tcPr>
            <w:tcW w:w="704" w:type="dxa"/>
            <w:shd w:val="clear" w:color="auto" w:fill="D9D9D9" w:themeFill="background1" w:themeFillShade="D9"/>
          </w:tcPr>
          <w:p w14:paraId="02969F53" w14:textId="421EB575" w:rsidR="00F00BF7" w:rsidRPr="000F13F6" w:rsidRDefault="00F00BF7" w:rsidP="00F00BF7">
            <w:pPr>
              <w:rPr>
                <w:sz w:val="20"/>
                <w:szCs w:val="20"/>
              </w:rPr>
            </w:pPr>
            <w:r w:rsidRPr="000F13F6">
              <w:rPr>
                <w:sz w:val="20"/>
                <w:szCs w:val="20"/>
              </w:rPr>
              <w:t>1</w:t>
            </w:r>
            <w:r w:rsidR="00F36BE0">
              <w:rPr>
                <w:sz w:val="20"/>
                <w:szCs w:val="20"/>
              </w:rPr>
              <w:t>0</w:t>
            </w:r>
          </w:p>
        </w:tc>
        <w:tc>
          <w:tcPr>
            <w:tcW w:w="2552" w:type="dxa"/>
            <w:shd w:val="clear" w:color="auto" w:fill="F2F2F2" w:themeFill="background1" w:themeFillShade="F2"/>
          </w:tcPr>
          <w:p w14:paraId="676AF084" w14:textId="040DA137" w:rsidR="00F00BF7" w:rsidRPr="000D1733" w:rsidRDefault="4DD11048" w:rsidP="00F00BF7">
            <w:pPr>
              <w:rPr>
                <w:sz w:val="20"/>
                <w:szCs w:val="20"/>
              </w:rPr>
            </w:pPr>
            <w:r w:rsidRPr="40D896A1">
              <w:rPr>
                <w:sz w:val="20"/>
                <w:szCs w:val="20"/>
              </w:rPr>
              <w:t xml:space="preserve">Previous Experience - </w:t>
            </w:r>
            <w:r w:rsidR="000B60F6" w:rsidRPr="40D896A1">
              <w:rPr>
                <w:sz w:val="20"/>
                <w:szCs w:val="20"/>
              </w:rPr>
              <w:t xml:space="preserve">Provide a minimum of </w:t>
            </w:r>
            <w:r w:rsidR="00235E43">
              <w:rPr>
                <w:sz w:val="20"/>
                <w:szCs w:val="20"/>
              </w:rPr>
              <w:t>three</w:t>
            </w:r>
            <w:r w:rsidR="000B60F6" w:rsidRPr="40D896A1">
              <w:rPr>
                <w:sz w:val="20"/>
                <w:szCs w:val="20"/>
              </w:rPr>
              <w:t xml:space="preserve"> (</w:t>
            </w:r>
            <w:r w:rsidR="001150A7">
              <w:rPr>
                <w:sz w:val="20"/>
                <w:szCs w:val="20"/>
              </w:rPr>
              <w:t>3</w:t>
            </w:r>
            <w:r w:rsidR="000B60F6" w:rsidRPr="40D896A1">
              <w:rPr>
                <w:sz w:val="20"/>
                <w:szCs w:val="20"/>
              </w:rPr>
              <w:t xml:space="preserve">) purchase order/ contract with either </w:t>
            </w:r>
            <w:r w:rsidR="39C6EC26" w:rsidRPr="40D896A1">
              <w:rPr>
                <w:sz w:val="20"/>
                <w:szCs w:val="20"/>
              </w:rPr>
              <w:t>INGOs,</w:t>
            </w:r>
            <w:r w:rsidR="56661FE6" w:rsidRPr="40D896A1">
              <w:rPr>
                <w:sz w:val="20"/>
                <w:szCs w:val="20"/>
              </w:rPr>
              <w:t xml:space="preserve"> Government Institutions </w:t>
            </w:r>
            <w:r w:rsidR="000B60F6" w:rsidRPr="40D896A1">
              <w:rPr>
                <w:sz w:val="20"/>
                <w:szCs w:val="20"/>
              </w:rPr>
              <w:t xml:space="preserve">or </w:t>
            </w:r>
            <w:r w:rsidR="1F92E60B" w:rsidRPr="40D896A1">
              <w:rPr>
                <w:sz w:val="20"/>
                <w:szCs w:val="20"/>
              </w:rPr>
              <w:t>P</w:t>
            </w:r>
            <w:r w:rsidR="000B60F6" w:rsidRPr="40D896A1">
              <w:rPr>
                <w:sz w:val="20"/>
                <w:szCs w:val="20"/>
              </w:rPr>
              <w:t xml:space="preserve">rivate </w:t>
            </w:r>
            <w:r w:rsidR="4A8030C8" w:rsidRPr="40D896A1">
              <w:rPr>
                <w:sz w:val="20"/>
                <w:szCs w:val="20"/>
              </w:rPr>
              <w:t>Companies</w:t>
            </w:r>
          </w:p>
        </w:tc>
        <w:tc>
          <w:tcPr>
            <w:tcW w:w="3047" w:type="dxa"/>
            <w:shd w:val="clear" w:color="auto" w:fill="F2F2F2" w:themeFill="background1" w:themeFillShade="F2"/>
          </w:tcPr>
          <w:p w14:paraId="7F22112B" w14:textId="6640BB22" w:rsidR="006006E2" w:rsidRDefault="006006E2" w:rsidP="40D896A1">
            <w:pPr>
              <w:rPr>
                <w:sz w:val="20"/>
                <w:szCs w:val="20"/>
              </w:rPr>
            </w:pPr>
          </w:p>
          <w:p w14:paraId="0C99EF18" w14:textId="1DE25F0B" w:rsidR="00F00BF7" w:rsidRDefault="4DD11048" w:rsidP="40D896A1">
            <w:pPr>
              <w:rPr>
                <w:sz w:val="20"/>
                <w:szCs w:val="20"/>
              </w:rPr>
            </w:pPr>
            <w:r w:rsidRPr="40D896A1">
              <w:rPr>
                <w:sz w:val="20"/>
                <w:szCs w:val="20"/>
              </w:rPr>
              <w:t xml:space="preserve">Submit </w:t>
            </w:r>
            <w:r w:rsidR="4C767D30" w:rsidRPr="40D896A1">
              <w:rPr>
                <w:sz w:val="20"/>
                <w:szCs w:val="20"/>
              </w:rPr>
              <w:t xml:space="preserve">minimum copies of </w:t>
            </w:r>
            <w:r w:rsidR="00235E43">
              <w:rPr>
                <w:sz w:val="20"/>
                <w:szCs w:val="20"/>
              </w:rPr>
              <w:t>three</w:t>
            </w:r>
            <w:r w:rsidR="4C767D30" w:rsidRPr="40D896A1">
              <w:rPr>
                <w:sz w:val="20"/>
                <w:szCs w:val="20"/>
              </w:rPr>
              <w:t xml:space="preserve"> (</w:t>
            </w:r>
            <w:r w:rsidR="00235E43">
              <w:rPr>
                <w:sz w:val="20"/>
                <w:szCs w:val="20"/>
              </w:rPr>
              <w:t>3</w:t>
            </w:r>
            <w:r w:rsidR="4C767D30" w:rsidRPr="40D896A1">
              <w:rPr>
                <w:sz w:val="20"/>
                <w:szCs w:val="20"/>
              </w:rPr>
              <w:t xml:space="preserve">) </w:t>
            </w:r>
            <w:r w:rsidRPr="40D896A1">
              <w:rPr>
                <w:sz w:val="20"/>
                <w:szCs w:val="20"/>
              </w:rPr>
              <w:t xml:space="preserve">PO/contract </w:t>
            </w:r>
            <w:r w:rsidR="13A5C327" w:rsidRPr="40D896A1">
              <w:rPr>
                <w:sz w:val="20"/>
                <w:szCs w:val="20"/>
              </w:rPr>
              <w:t>with either INGOs, Government Institutions or Private Companies</w:t>
            </w:r>
          </w:p>
        </w:tc>
        <w:tc>
          <w:tcPr>
            <w:tcW w:w="2906" w:type="dxa"/>
            <w:shd w:val="clear" w:color="auto" w:fill="F2F2F2" w:themeFill="background1" w:themeFillShade="F2"/>
          </w:tcPr>
          <w:p w14:paraId="7D00F12E" w14:textId="77777777" w:rsidR="006006E2" w:rsidRDefault="006006E2" w:rsidP="00F00BF7">
            <w:pPr>
              <w:rPr>
                <w:sz w:val="20"/>
                <w:szCs w:val="20"/>
              </w:rPr>
            </w:pPr>
          </w:p>
          <w:p w14:paraId="08762EDC" w14:textId="60A3027B" w:rsidR="00F00BF7" w:rsidRDefault="4DD11048" w:rsidP="40D896A1">
            <w:pPr>
              <w:rPr>
                <w:sz w:val="20"/>
                <w:szCs w:val="20"/>
              </w:rPr>
            </w:pPr>
            <w:r w:rsidRPr="40D896A1">
              <w:rPr>
                <w:sz w:val="20"/>
                <w:szCs w:val="20"/>
              </w:rPr>
              <w:t xml:space="preserve">Attach </w:t>
            </w:r>
            <w:r w:rsidR="66412BC5" w:rsidRPr="40D896A1">
              <w:rPr>
                <w:sz w:val="20"/>
                <w:szCs w:val="20"/>
              </w:rPr>
              <w:t xml:space="preserve">minimum copies of </w:t>
            </w:r>
            <w:r w:rsidR="00235E43">
              <w:rPr>
                <w:sz w:val="20"/>
                <w:szCs w:val="20"/>
              </w:rPr>
              <w:t xml:space="preserve">three </w:t>
            </w:r>
            <w:r w:rsidR="66412BC5" w:rsidRPr="40D896A1">
              <w:rPr>
                <w:sz w:val="20"/>
                <w:szCs w:val="20"/>
              </w:rPr>
              <w:t>(</w:t>
            </w:r>
            <w:r w:rsidR="00235E43">
              <w:rPr>
                <w:sz w:val="20"/>
                <w:szCs w:val="20"/>
              </w:rPr>
              <w:t>3</w:t>
            </w:r>
            <w:r w:rsidR="66412BC5" w:rsidRPr="40D896A1">
              <w:rPr>
                <w:sz w:val="20"/>
                <w:szCs w:val="20"/>
              </w:rPr>
              <w:t>) PO/contract with either INGOs, Government Institutions or Private Companies</w:t>
            </w:r>
          </w:p>
        </w:tc>
        <w:tc>
          <w:tcPr>
            <w:tcW w:w="975" w:type="dxa"/>
          </w:tcPr>
          <w:p w14:paraId="38F057CF" w14:textId="77777777" w:rsidR="00F00BF7" w:rsidRPr="00EF3D37" w:rsidRDefault="00F00BF7" w:rsidP="00F00BF7">
            <w:pPr>
              <w:rPr>
                <w:sz w:val="20"/>
                <w:szCs w:val="20"/>
              </w:rPr>
            </w:pPr>
          </w:p>
        </w:tc>
      </w:tr>
      <w:tr w:rsidR="006236D0" w:rsidRPr="00EF3D37" w14:paraId="08881147" w14:textId="77777777" w:rsidTr="40D896A1">
        <w:tc>
          <w:tcPr>
            <w:tcW w:w="704" w:type="dxa"/>
            <w:shd w:val="clear" w:color="auto" w:fill="D9D9D9" w:themeFill="background1" w:themeFillShade="D9"/>
          </w:tcPr>
          <w:p w14:paraId="4F65AF8C" w14:textId="3FCCE904" w:rsidR="006236D0" w:rsidRPr="000F13F6" w:rsidRDefault="006236D0" w:rsidP="00F00BF7">
            <w:pPr>
              <w:rPr>
                <w:sz w:val="20"/>
                <w:szCs w:val="20"/>
              </w:rPr>
            </w:pPr>
            <w:r>
              <w:rPr>
                <w:sz w:val="20"/>
                <w:szCs w:val="20"/>
              </w:rPr>
              <w:t>11</w:t>
            </w:r>
          </w:p>
        </w:tc>
        <w:tc>
          <w:tcPr>
            <w:tcW w:w="2552" w:type="dxa"/>
            <w:shd w:val="clear" w:color="auto" w:fill="F2F2F2" w:themeFill="background1" w:themeFillShade="F2"/>
          </w:tcPr>
          <w:p w14:paraId="0B0C6A06" w14:textId="2508E604" w:rsidR="006236D0" w:rsidRPr="40D896A1" w:rsidRDefault="006236D0" w:rsidP="00F00BF7">
            <w:pPr>
              <w:rPr>
                <w:sz w:val="20"/>
                <w:szCs w:val="20"/>
              </w:rPr>
            </w:pPr>
            <w:r w:rsidRPr="006236D0">
              <w:rPr>
                <w:sz w:val="20"/>
                <w:szCs w:val="20"/>
              </w:rPr>
              <w:t>Physical Presence of business entity in Sierra Leone</w:t>
            </w:r>
          </w:p>
        </w:tc>
        <w:tc>
          <w:tcPr>
            <w:tcW w:w="3047" w:type="dxa"/>
            <w:shd w:val="clear" w:color="auto" w:fill="F2F2F2" w:themeFill="background1" w:themeFillShade="F2"/>
          </w:tcPr>
          <w:p w14:paraId="764C2BB0" w14:textId="0622EFE2" w:rsidR="006236D0" w:rsidRDefault="006236D0" w:rsidP="40D896A1">
            <w:pPr>
              <w:rPr>
                <w:sz w:val="20"/>
                <w:szCs w:val="20"/>
              </w:rPr>
            </w:pPr>
            <w:r>
              <w:rPr>
                <w:sz w:val="20"/>
                <w:szCs w:val="20"/>
              </w:rPr>
              <w:t xml:space="preserve">Submit photocopy of </w:t>
            </w:r>
            <w:r w:rsidRPr="006236D0">
              <w:rPr>
                <w:sz w:val="20"/>
                <w:szCs w:val="20"/>
              </w:rPr>
              <w:t>Physical Presence of business entity in Sierra Leone</w:t>
            </w:r>
          </w:p>
        </w:tc>
        <w:tc>
          <w:tcPr>
            <w:tcW w:w="2906" w:type="dxa"/>
            <w:shd w:val="clear" w:color="auto" w:fill="F2F2F2" w:themeFill="background1" w:themeFillShade="F2"/>
          </w:tcPr>
          <w:p w14:paraId="6334F207" w14:textId="7223A759" w:rsidR="006236D0" w:rsidRDefault="006236D0" w:rsidP="00F00BF7">
            <w:pPr>
              <w:rPr>
                <w:sz w:val="20"/>
                <w:szCs w:val="20"/>
              </w:rPr>
            </w:pPr>
            <w:r>
              <w:rPr>
                <w:sz w:val="20"/>
                <w:szCs w:val="20"/>
              </w:rPr>
              <w:t xml:space="preserve">Attached photocopy of </w:t>
            </w:r>
            <w:r w:rsidRPr="006236D0">
              <w:rPr>
                <w:sz w:val="20"/>
                <w:szCs w:val="20"/>
              </w:rPr>
              <w:t>Physical Presence of business entity in Sierra Leone</w:t>
            </w:r>
          </w:p>
        </w:tc>
        <w:tc>
          <w:tcPr>
            <w:tcW w:w="975" w:type="dxa"/>
          </w:tcPr>
          <w:p w14:paraId="0135D063" w14:textId="77777777" w:rsidR="006236D0" w:rsidRPr="00EF3D37" w:rsidRDefault="006236D0" w:rsidP="00F00BF7">
            <w:pPr>
              <w:rPr>
                <w:sz w:val="20"/>
                <w:szCs w:val="20"/>
              </w:rPr>
            </w:pPr>
          </w:p>
        </w:tc>
      </w:tr>
    </w:tbl>
    <w:p w14:paraId="17BCEC5A" w14:textId="227A75D3" w:rsidR="00235E43" w:rsidRPr="007C779E" w:rsidRDefault="0047383B" w:rsidP="00235E43">
      <w:r>
        <w:br w:type="page"/>
      </w:r>
    </w:p>
    <w:p w14:paraId="25F5B0E1" w14:textId="68A32344"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5D8F6361" w14:textId="77777777" w:rsidR="00D47ED2" w:rsidRPr="00805C27" w:rsidRDefault="00D47ED2" w:rsidP="002541E9">
      <w:pPr>
        <w:pStyle w:val="Heading1"/>
        <w:numPr>
          <w:ilvl w:val="0"/>
          <w:numId w:val="8"/>
        </w:numPr>
      </w:pPr>
      <w:bookmarkStart w:id="44" w:name="_Toc466022958"/>
      <w:r w:rsidRPr="00805C27">
        <w:t>Contact Details</w:t>
      </w:r>
      <w:bookmarkEnd w:id="44"/>
    </w:p>
    <w:p w14:paraId="60E4708E" w14:textId="77777777"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2CEC9AD2" w14:textId="77777777" w:rsidTr="00D34CEA">
        <w:tc>
          <w:tcPr>
            <w:tcW w:w="1667" w:type="pct"/>
            <w:shd w:val="clear" w:color="auto" w:fill="D9D9D9" w:themeFill="background1" w:themeFillShade="D9"/>
          </w:tcPr>
          <w:p w14:paraId="36BEDC24" w14:textId="77777777"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531021C6" w14:textId="77777777" w:rsidR="00D47ED2" w:rsidRPr="005D0EFD" w:rsidRDefault="00D47ED2" w:rsidP="00ED7E68">
            <w:pPr>
              <w:pStyle w:val="BodyText"/>
              <w:spacing w:after="0"/>
              <w:rPr>
                <w:rFonts w:asciiTheme="minorHAnsi" w:hAnsiTheme="minorHAnsi"/>
                <w:sz w:val="20"/>
                <w:szCs w:val="20"/>
              </w:rPr>
            </w:pPr>
          </w:p>
        </w:tc>
      </w:tr>
      <w:tr w:rsidR="00BF4E8A" w:rsidRPr="005D0EFD" w14:paraId="2405428A" w14:textId="77777777" w:rsidTr="00D34CEA">
        <w:tc>
          <w:tcPr>
            <w:tcW w:w="1667" w:type="pct"/>
            <w:shd w:val="clear" w:color="auto" w:fill="D9D9D9" w:themeFill="background1" w:themeFillShade="D9"/>
          </w:tcPr>
          <w:p w14:paraId="0BFC47BA" w14:textId="77777777"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68587173" w14:textId="77777777" w:rsidR="00BF4E8A" w:rsidRPr="005D0EFD" w:rsidRDefault="00BF4E8A" w:rsidP="00ED7E68">
            <w:pPr>
              <w:pStyle w:val="BodyText"/>
              <w:spacing w:after="0"/>
              <w:rPr>
                <w:rFonts w:asciiTheme="minorHAnsi" w:hAnsiTheme="minorHAnsi"/>
                <w:sz w:val="20"/>
                <w:szCs w:val="20"/>
              </w:rPr>
            </w:pPr>
          </w:p>
        </w:tc>
      </w:tr>
      <w:tr w:rsidR="00BF4E8A" w:rsidRPr="005D0EFD" w14:paraId="7A89CF23" w14:textId="77777777" w:rsidTr="00D34CEA">
        <w:tc>
          <w:tcPr>
            <w:tcW w:w="1667" w:type="pct"/>
            <w:shd w:val="clear" w:color="auto" w:fill="D9D9D9" w:themeFill="background1" w:themeFillShade="D9"/>
          </w:tcPr>
          <w:p w14:paraId="78D661F9"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5379965A" w14:textId="77777777" w:rsidR="00BF4E8A" w:rsidRPr="005D0EFD" w:rsidRDefault="00BF4E8A" w:rsidP="00ED7E68">
            <w:pPr>
              <w:pStyle w:val="BodyText"/>
              <w:spacing w:after="0"/>
              <w:rPr>
                <w:rFonts w:asciiTheme="minorHAnsi" w:hAnsiTheme="minorHAnsi"/>
                <w:sz w:val="20"/>
                <w:szCs w:val="20"/>
              </w:rPr>
            </w:pPr>
          </w:p>
        </w:tc>
      </w:tr>
      <w:tr w:rsidR="00D47ED2" w:rsidRPr="005D0EFD" w14:paraId="14639B6C" w14:textId="77777777" w:rsidTr="00D34CEA">
        <w:tc>
          <w:tcPr>
            <w:tcW w:w="1667" w:type="pct"/>
            <w:shd w:val="clear" w:color="auto" w:fill="D9D9D9" w:themeFill="background1" w:themeFillShade="D9"/>
          </w:tcPr>
          <w:p w14:paraId="13DC66C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095EC977" w14:textId="77777777" w:rsidR="00D47ED2" w:rsidRPr="005D0EFD" w:rsidRDefault="00D47ED2" w:rsidP="00ED7E68">
            <w:pPr>
              <w:pStyle w:val="BodyText"/>
              <w:spacing w:after="0"/>
              <w:rPr>
                <w:rFonts w:asciiTheme="minorHAnsi" w:hAnsiTheme="minorHAnsi"/>
                <w:sz w:val="20"/>
                <w:szCs w:val="20"/>
              </w:rPr>
            </w:pPr>
          </w:p>
        </w:tc>
      </w:tr>
      <w:tr w:rsidR="00D47ED2" w:rsidRPr="005D0EFD" w14:paraId="2690BD3E" w14:textId="77777777" w:rsidTr="00D34CEA">
        <w:tc>
          <w:tcPr>
            <w:tcW w:w="1667" w:type="pct"/>
            <w:shd w:val="clear" w:color="auto" w:fill="D9D9D9" w:themeFill="background1" w:themeFillShade="D9"/>
          </w:tcPr>
          <w:p w14:paraId="4C4E32C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6EFE22FA" w14:textId="77777777" w:rsidR="00D47ED2" w:rsidRPr="005D0EFD" w:rsidRDefault="00D47ED2" w:rsidP="00ED7E68">
            <w:pPr>
              <w:pStyle w:val="BodyText"/>
              <w:spacing w:after="0"/>
              <w:rPr>
                <w:rFonts w:asciiTheme="minorHAnsi" w:hAnsiTheme="minorHAnsi"/>
                <w:sz w:val="20"/>
                <w:szCs w:val="20"/>
              </w:rPr>
            </w:pPr>
          </w:p>
        </w:tc>
      </w:tr>
      <w:tr w:rsidR="00D47ED2" w:rsidRPr="005D0EFD" w14:paraId="51D3B514" w14:textId="77777777" w:rsidTr="00D34CEA">
        <w:tc>
          <w:tcPr>
            <w:tcW w:w="1667" w:type="pct"/>
            <w:shd w:val="clear" w:color="auto" w:fill="D9D9D9" w:themeFill="background1" w:themeFillShade="D9"/>
          </w:tcPr>
          <w:p w14:paraId="19B8C71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60B9C55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4EA6BF6" w14:textId="77777777" w:rsidTr="00D34CEA">
        <w:tc>
          <w:tcPr>
            <w:tcW w:w="1667" w:type="pct"/>
            <w:shd w:val="clear" w:color="auto" w:fill="D9D9D9" w:themeFill="background1" w:themeFillShade="D9"/>
          </w:tcPr>
          <w:p w14:paraId="41D6956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602DB7A0" w14:textId="77777777" w:rsidR="00D47ED2" w:rsidRPr="005D0EFD" w:rsidRDefault="00D47ED2" w:rsidP="00ED7E68">
            <w:pPr>
              <w:pStyle w:val="BodyText"/>
              <w:spacing w:after="0"/>
              <w:rPr>
                <w:rFonts w:asciiTheme="minorHAnsi" w:hAnsiTheme="minorHAnsi"/>
                <w:sz w:val="20"/>
                <w:szCs w:val="20"/>
              </w:rPr>
            </w:pPr>
          </w:p>
        </w:tc>
      </w:tr>
      <w:tr w:rsidR="00D47ED2" w:rsidRPr="005D0EFD" w14:paraId="3263FCE5" w14:textId="77777777" w:rsidTr="00D34CEA">
        <w:tc>
          <w:tcPr>
            <w:tcW w:w="1667" w:type="pct"/>
            <w:shd w:val="clear" w:color="auto" w:fill="D9D9D9" w:themeFill="background1" w:themeFillShade="D9"/>
          </w:tcPr>
          <w:p w14:paraId="403C995A"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6FD3FB7E" w14:textId="77777777" w:rsidR="00D47ED2" w:rsidRPr="005D0EFD" w:rsidRDefault="00D47ED2" w:rsidP="00ED7E68">
            <w:pPr>
              <w:pStyle w:val="BodyText"/>
              <w:spacing w:after="0"/>
              <w:rPr>
                <w:rFonts w:asciiTheme="minorHAnsi" w:hAnsiTheme="minorHAnsi"/>
                <w:sz w:val="20"/>
                <w:szCs w:val="20"/>
              </w:rPr>
            </w:pPr>
          </w:p>
        </w:tc>
      </w:tr>
      <w:tr w:rsidR="00D47ED2" w:rsidRPr="005D0EFD" w14:paraId="2FD55409" w14:textId="77777777" w:rsidTr="00D34CEA">
        <w:trPr>
          <w:trHeight w:val="507"/>
        </w:trPr>
        <w:tc>
          <w:tcPr>
            <w:tcW w:w="1667" w:type="pct"/>
            <w:shd w:val="clear" w:color="auto" w:fill="D9D9D9" w:themeFill="background1" w:themeFillShade="D9"/>
          </w:tcPr>
          <w:p w14:paraId="40E9BB3A"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61C07856" w14:textId="77777777" w:rsidR="00D47ED2" w:rsidRPr="005D0EFD" w:rsidRDefault="00D47ED2" w:rsidP="00ED7E68">
            <w:pPr>
              <w:pStyle w:val="BodyText"/>
              <w:spacing w:after="0"/>
              <w:rPr>
                <w:rFonts w:asciiTheme="minorHAnsi" w:hAnsiTheme="minorHAnsi"/>
                <w:sz w:val="20"/>
                <w:szCs w:val="20"/>
              </w:rPr>
            </w:pPr>
          </w:p>
        </w:tc>
      </w:tr>
      <w:tr w:rsidR="00D47ED2" w:rsidRPr="005D0EFD" w14:paraId="5DF2EA2C" w14:textId="77777777" w:rsidTr="00D34CEA">
        <w:tc>
          <w:tcPr>
            <w:tcW w:w="1667" w:type="pct"/>
            <w:shd w:val="clear" w:color="auto" w:fill="D9D9D9" w:themeFill="background1" w:themeFillShade="D9"/>
          </w:tcPr>
          <w:p w14:paraId="26059A1D"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3FF610E5" w14:textId="77777777" w:rsidR="00D47ED2" w:rsidRPr="005D0EFD" w:rsidRDefault="00D47ED2" w:rsidP="00ED7E68">
            <w:pPr>
              <w:pStyle w:val="BodyText"/>
              <w:spacing w:after="0"/>
              <w:rPr>
                <w:rFonts w:asciiTheme="minorHAnsi" w:hAnsiTheme="minorHAnsi"/>
                <w:sz w:val="20"/>
                <w:szCs w:val="20"/>
              </w:rPr>
            </w:pPr>
          </w:p>
        </w:tc>
      </w:tr>
      <w:tr w:rsidR="00D47ED2" w:rsidRPr="005D0EFD" w14:paraId="618FE522" w14:textId="77777777" w:rsidTr="00D34CEA">
        <w:tc>
          <w:tcPr>
            <w:tcW w:w="1667" w:type="pct"/>
            <w:shd w:val="clear" w:color="auto" w:fill="D9D9D9" w:themeFill="background1" w:themeFillShade="D9"/>
          </w:tcPr>
          <w:p w14:paraId="4B0E70A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04057CC3" w14:textId="77777777" w:rsidR="00D47ED2" w:rsidRPr="005D0EFD" w:rsidRDefault="00D47ED2" w:rsidP="00ED7E68">
            <w:pPr>
              <w:pStyle w:val="BodyText"/>
              <w:spacing w:after="0"/>
              <w:rPr>
                <w:rFonts w:asciiTheme="minorHAnsi" w:hAnsiTheme="minorHAnsi"/>
                <w:sz w:val="20"/>
                <w:szCs w:val="20"/>
              </w:rPr>
            </w:pPr>
          </w:p>
        </w:tc>
      </w:tr>
      <w:tr w:rsidR="00D47ED2" w:rsidRPr="005D0EFD" w14:paraId="25F8F09E" w14:textId="77777777" w:rsidTr="00D34CEA">
        <w:trPr>
          <w:trHeight w:val="936"/>
        </w:trPr>
        <w:tc>
          <w:tcPr>
            <w:tcW w:w="1667" w:type="pct"/>
            <w:shd w:val="clear" w:color="auto" w:fill="D9D9D9" w:themeFill="background1" w:themeFillShade="D9"/>
          </w:tcPr>
          <w:p w14:paraId="68562E34"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4D376D76"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626F2946"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D8F415D"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Joint Venture</w:t>
            </w:r>
          </w:p>
          <w:p w14:paraId="5BCB6BF1"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Other (specify):</w:t>
            </w:r>
          </w:p>
        </w:tc>
      </w:tr>
      <w:tr w:rsidR="00D47ED2" w:rsidRPr="005D0EFD" w14:paraId="62493285" w14:textId="77777777" w:rsidTr="00D34CEA">
        <w:tc>
          <w:tcPr>
            <w:tcW w:w="1667" w:type="pct"/>
            <w:shd w:val="clear" w:color="auto" w:fill="D9D9D9" w:themeFill="background1" w:themeFillShade="D9"/>
          </w:tcPr>
          <w:p w14:paraId="5A339EBC"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095D7B20"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67A3EE12" w14:textId="77777777" w:rsidTr="00D34CEA">
        <w:tc>
          <w:tcPr>
            <w:tcW w:w="1667" w:type="pct"/>
            <w:shd w:val="clear" w:color="auto" w:fill="D9D9D9" w:themeFill="background1" w:themeFillShade="D9"/>
          </w:tcPr>
          <w:p w14:paraId="2D24057D"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59F358D6"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43B7F1E6" w14:textId="77777777" w:rsidTr="00D34CEA">
        <w:tc>
          <w:tcPr>
            <w:tcW w:w="1667" w:type="pct"/>
            <w:shd w:val="clear" w:color="auto" w:fill="D9D9D9" w:themeFill="background1" w:themeFillShade="D9"/>
          </w:tcPr>
          <w:p w14:paraId="16F10AB3" w14:textId="77777777"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3834268E"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B7F676C" w14:textId="77777777" w:rsidTr="00D34CEA">
        <w:trPr>
          <w:trHeight w:val="544"/>
        </w:trPr>
        <w:tc>
          <w:tcPr>
            <w:tcW w:w="1667" w:type="pct"/>
            <w:shd w:val="clear" w:color="auto" w:fill="D9D9D9" w:themeFill="background1" w:themeFillShade="D9"/>
          </w:tcPr>
          <w:p w14:paraId="02C7D601"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4769A8D9"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1710BB6C" w14:textId="77777777" w:rsidTr="00D34CEA">
        <w:trPr>
          <w:trHeight w:val="301"/>
        </w:trPr>
        <w:tc>
          <w:tcPr>
            <w:tcW w:w="1667" w:type="pct"/>
            <w:shd w:val="clear" w:color="auto" w:fill="D9D9D9" w:themeFill="background1" w:themeFillShade="D9"/>
          </w:tcPr>
          <w:p w14:paraId="21AF7BDE"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642FC11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077D8CF1" w14:textId="77777777" w:rsidTr="00D34CEA">
        <w:trPr>
          <w:trHeight w:val="301"/>
        </w:trPr>
        <w:tc>
          <w:tcPr>
            <w:tcW w:w="1667" w:type="pct"/>
            <w:shd w:val="clear" w:color="auto" w:fill="D9D9D9" w:themeFill="background1" w:themeFillShade="D9"/>
          </w:tcPr>
          <w:p w14:paraId="77F2ED0E" w14:textId="77777777"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3D7D3596"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Yes                                                             </w:t>
            </w:r>
            <w:r w:rsidRPr="005D0EFD">
              <w:rPr>
                <w:rFonts w:asciiTheme="minorHAnsi" w:eastAsia="Wingdings" w:hAnsiTheme="minorHAnsi" w:cs="Wingdings"/>
                <w:sz w:val="20"/>
                <w:szCs w:val="20"/>
              </w:rPr>
              <w:t>o</w:t>
            </w:r>
            <w:r w:rsidRPr="005D0EFD">
              <w:rPr>
                <w:rFonts w:asciiTheme="minorHAnsi" w:hAnsiTheme="minorHAnsi"/>
                <w:sz w:val="20"/>
                <w:szCs w:val="20"/>
              </w:rPr>
              <w:t>No</w:t>
            </w:r>
          </w:p>
        </w:tc>
      </w:tr>
      <w:tr w:rsidR="00D47ED2" w:rsidRPr="005D0EFD" w14:paraId="2BB512A3" w14:textId="77777777" w:rsidTr="00D34CEA">
        <w:tblPrEx>
          <w:tblLook w:val="01E0" w:firstRow="1" w:lastRow="1" w:firstColumn="1" w:lastColumn="1" w:noHBand="0" w:noVBand="0"/>
        </w:tblPrEx>
        <w:tc>
          <w:tcPr>
            <w:tcW w:w="1667" w:type="pct"/>
            <w:shd w:val="clear" w:color="auto" w:fill="D9D9D9" w:themeFill="background1" w:themeFillShade="D9"/>
          </w:tcPr>
          <w:p w14:paraId="7694BE08"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434B39DC"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37F777A0"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6F542081" w14:textId="77777777" w:rsidTr="00D34CEA">
        <w:tblPrEx>
          <w:tblLook w:val="01E0" w:firstRow="1" w:lastRow="1" w:firstColumn="1" w:lastColumn="1" w:noHBand="0" w:noVBand="0"/>
        </w:tblPrEx>
        <w:tc>
          <w:tcPr>
            <w:tcW w:w="1667" w:type="pct"/>
            <w:shd w:val="clear" w:color="auto" w:fill="D9D9D9" w:themeFill="background1" w:themeFillShade="D9"/>
          </w:tcPr>
          <w:p w14:paraId="5C98C510"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6BCCEC73"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2F97D85C" w14:textId="77777777" w:rsidR="00D47ED2" w:rsidRPr="005D0EFD" w:rsidRDefault="00D47ED2" w:rsidP="00ED7E68">
            <w:pPr>
              <w:spacing w:after="0" w:line="240" w:lineRule="auto"/>
              <w:rPr>
                <w:sz w:val="20"/>
                <w:szCs w:val="20"/>
              </w:rPr>
            </w:pPr>
          </w:p>
        </w:tc>
      </w:tr>
      <w:tr w:rsidR="00D47ED2" w:rsidRPr="005D0EFD" w14:paraId="7CD16939" w14:textId="77777777" w:rsidTr="00D34CEA">
        <w:tblPrEx>
          <w:tblLook w:val="01E0" w:firstRow="1" w:lastRow="1" w:firstColumn="1" w:lastColumn="1" w:noHBand="0" w:noVBand="0"/>
        </w:tblPrEx>
        <w:tc>
          <w:tcPr>
            <w:tcW w:w="1667" w:type="pct"/>
            <w:shd w:val="clear" w:color="auto" w:fill="D9D9D9" w:themeFill="background1" w:themeFillShade="D9"/>
          </w:tcPr>
          <w:p w14:paraId="096FE1F6" w14:textId="77777777"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243C5FD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3B350A1A" w14:textId="77777777" w:rsidR="00D47ED2" w:rsidRPr="005D0EFD" w:rsidRDefault="00D47ED2" w:rsidP="00ED7E68">
            <w:pPr>
              <w:spacing w:after="0" w:line="240" w:lineRule="auto"/>
              <w:rPr>
                <w:sz w:val="20"/>
                <w:szCs w:val="20"/>
              </w:rPr>
            </w:pPr>
          </w:p>
        </w:tc>
      </w:tr>
      <w:tr w:rsidR="009E35C0" w:rsidRPr="005D0EFD" w14:paraId="29A24769" w14:textId="77777777" w:rsidTr="00D34CEA">
        <w:tblPrEx>
          <w:tblLook w:val="01E0" w:firstRow="1" w:lastRow="1" w:firstColumn="1" w:lastColumn="1" w:noHBand="0" w:noVBand="0"/>
        </w:tblPrEx>
        <w:tc>
          <w:tcPr>
            <w:tcW w:w="1667" w:type="pct"/>
            <w:shd w:val="clear" w:color="auto" w:fill="D9D9D9" w:themeFill="background1" w:themeFillShade="D9"/>
          </w:tcPr>
          <w:p w14:paraId="08BEB17D" w14:textId="77777777"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16ABAC9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53095F85" w14:textId="77777777" w:rsidR="009E35C0" w:rsidRPr="005D0EFD" w:rsidRDefault="009E35C0" w:rsidP="00ED7E68">
            <w:pPr>
              <w:spacing w:after="0" w:line="240" w:lineRule="auto"/>
              <w:rPr>
                <w:sz w:val="20"/>
                <w:szCs w:val="20"/>
              </w:rPr>
            </w:pPr>
          </w:p>
        </w:tc>
      </w:tr>
      <w:tr w:rsidR="00D47ED2" w:rsidRPr="005D0EFD" w14:paraId="57A6B1E7" w14:textId="77777777" w:rsidTr="00D34CEA">
        <w:tblPrEx>
          <w:tblLook w:val="01E0" w:firstRow="1" w:lastRow="1" w:firstColumn="1" w:lastColumn="1" w:noHBand="0" w:noVBand="0"/>
        </w:tblPrEx>
        <w:tc>
          <w:tcPr>
            <w:tcW w:w="1667" w:type="pct"/>
            <w:shd w:val="clear" w:color="auto" w:fill="D9D9D9" w:themeFill="background1" w:themeFillShade="D9"/>
          </w:tcPr>
          <w:p w14:paraId="519A55AB"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28D568C0"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1E20493F" w14:textId="77777777" w:rsidR="00D47ED2" w:rsidRPr="005D0EFD" w:rsidRDefault="00D47ED2" w:rsidP="00ED7E68">
            <w:pPr>
              <w:spacing w:after="0" w:line="240" w:lineRule="auto"/>
              <w:rPr>
                <w:sz w:val="20"/>
                <w:szCs w:val="20"/>
              </w:rPr>
            </w:pPr>
          </w:p>
        </w:tc>
      </w:tr>
      <w:tr w:rsidR="00D47ED2" w:rsidRPr="005D0EFD" w14:paraId="4348E6D7" w14:textId="77777777" w:rsidTr="00D34CEA">
        <w:tblPrEx>
          <w:tblLook w:val="01E0" w:firstRow="1" w:lastRow="1" w:firstColumn="1" w:lastColumn="1" w:noHBand="0" w:noVBand="0"/>
        </w:tblPrEx>
        <w:tc>
          <w:tcPr>
            <w:tcW w:w="1667" w:type="pct"/>
            <w:shd w:val="clear" w:color="auto" w:fill="D9D9D9" w:themeFill="background1" w:themeFillShade="D9"/>
          </w:tcPr>
          <w:p w14:paraId="3103D7B7"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7B77576D"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2C61E989" w14:textId="77777777" w:rsidR="00D47ED2" w:rsidRPr="005D0EFD" w:rsidRDefault="00D47ED2" w:rsidP="00ED7E68">
            <w:pPr>
              <w:spacing w:after="0" w:line="240" w:lineRule="auto"/>
              <w:rPr>
                <w:sz w:val="20"/>
                <w:szCs w:val="20"/>
              </w:rPr>
            </w:pPr>
          </w:p>
        </w:tc>
      </w:tr>
      <w:tr w:rsidR="00D47ED2" w:rsidRPr="005D0EFD" w14:paraId="37B6C39B" w14:textId="77777777" w:rsidTr="00D34CEA">
        <w:tblPrEx>
          <w:tblLook w:val="01E0" w:firstRow="1" w:lastRow="1" w:firstColumn="1" w:lastColumn="1" w:noHBand="0" w:noVBand="0"/>
        </w:tblPrEx>
        <w:tc>
          <w:tcPr>
            <w:tcW w:w="1667" w:type="pct"/>
            <w:shd w:val="clear" w:color="auto" w:fill="D9D9D9" w:themeFill="background1" w:themeFillShade="D9"/>
          </w:tcPr>
          <w:p w14:paraId="5ECC972D"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69D087B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7FF366AC" w14:textId="77777777" w:rsidR="00D47ED2" w:rsidRPr="005D0EFD" w:rsidRDefault="00D47ED2" w:rsidP="00ED7E68">
            <w:pPr>
              <w:spacing w:after="0" w:line="240" w:lineRule="auto"/>
              <w:rPr>
                <w:sz w:val="20"/>
                <w:szCs w:val="20"/>
              </w:rPr>
            </w:pPr>
          </w:p>
        </w:tc>
      </w:tr>
      <w:tr w:rsidR="009E35C0" w:rsidRPr="005D0EFD" w14:paraId="363D0246" w14:textId="77777777" w:rsidTr="00D34CEA">
        <w:tblPrEx>
          <w:tblLook w:val="01E0" w:firstRow="1" w:lastRow="1" w:firstColumn="1" w:lastColumn="1" w:noHBand="0" w:noVBand="0"/>
        </w:tblPrEx>
        <w:tc>
          <w:tcPr>
            <w:tcW w:w="1667" w:type="pct"/>
            <w:shd w:val="clear" w:color="auto" w:fill="D9D9D9" w:themeFill="background1" w:themeFillShade="D9"/>
          </w:tcPr>
          <w:p w14:paraId="797AD32B" w14:textId="77777777"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78040BDC"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E47DED9" w14:textId="77777777" w:rsidR="009E35C0" w:rsidRPr="005D0EFD" w:rsidRDefault="009E35C0" w:rsidP="00ED7E68">
            <w:pPr>
              <w:spacing w:after="0" w:line="240" w:lineRule="auto"/>
              <w:rPr>
                <w:sz w:val="20"/>
                <w:szCs w:val="20"/>
              </w:rPr>
            </w:pPr>
          </w:p>
        </w:tc>
      </w:tr>
      <w:tr w:rsidR="009E35C0" w:rsidRPr="005D0EFD" w14:paraId="2C6B6750" w14:textId="77777777" w:rsidTr="00D34CEA">
        <w:tblPrEx>
          <w:tblLook w:val="01E0" w:firstRow="1" w:lastRow="1" w:firstColumn="1" w:lastColumn="1" w:noHBand="0" w:noVBand="0"/>
        </w:tblPrEx>
        <w:tc>
          <w:tcPr>
            <w:tcW w:w="1667" w:type="pct"/>
            <w:shd w:val="clear" w:color="auto" w:fill="D9D9D9" w:themeFill="background1" w:themeFillShade="D9"/>
          </w:tcPr>
          <w:p w14:paraId="5D8D104B" w14:textId="77777777"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7B6F76C"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113EAC79" w14:textId="77777777" w:rsidR="009E35C0" w:rsidRPr="005D0EFD" w:rsidRDefault="009E35C0" w:rsidP="00ED7E68">
            <w:pPr>
              <w:spacing w:after="0" w:line="240" w:lineRule="auto"/>
              <w:rPr>
                <w:sz w:val="20"/>
                <w:szCs w:val="20"/>
              </w:rPr>
            </w:pPr>
          </w:p>
        </w:tc>
      </w:tr>
      <w:tr w:rsidR="009E35C0" w:rsidRPr="005D0EFD" w14:paraId="6E8B1B10" w14:textId="77777777" w:rsidTr="00D34CEA">
        <w:tblPrEx>
          <w:tblLook w:val="01E0" w:firstRow="1" w:lastRow="1" w:firstColumn="1" w:lastColumn="1" w:noHBand="0" w:noVBand="0"/>
        </w:tblPrEx>
        <w:tc>
          <w:tcPr>
            <w:tcW w:w="1667" w:type="pct"/>
            <w:shd w:val="clear" w:color="auto" w:fill="D9D9D9" w:themeFill="background1" w:themeFillShade="D9"/>
          </w:tcPr>
          <w:p w14:paraId="2F673B3C" w14:textId="77777777"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2658381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216D05FA" w14:textId="77777777" w:rsidR="009E35C0" w:rsidRPr="005D0EFD" w:rsidRDefault="009E35C0" w:rsidP="00ED7E68">
            <w:pPr>
              <w:spacing w:after="0" w:line="240" w:lineRule="auto"/>
              <w:rPr>
                <w:sz w:val="20"/>
                <w:szCs w:val="20"/>
              </w:rPr>
            </w:pPr>
          </w:p>
        </w:tc>
      </w:tr>
    </w:tbl>
    <w:p w14:paraId="699A2D72" w14:textId="77777777" w:rsidR="005213A0" w:rsidRDefault="00D47ED2" w:rsidP="005213A0">
      <w:pPr>
        <w:pStyle w:val="Heading2"/>
      </w:pPr>
      <w:r w:rsidRPr="00805C27">
        <w:t xml:space="preserve">Professional or Corporate </w:t>
      </w:r>
      <w:r w:rsidR="00520454" w:rsidRPr="00805C27">
        <w:t xml:space="preserve">Memberships </w:t>
      </w:r>
    </w:p>
    <w:p w14:paraId="5ACE5956" w14:textId="77777777"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03A62BDA" w14:textId="77777777" w:rsidTr="005213A0">
        <w:tc>
          <w:tcPr>
            <w:tcW w:w="851" w:type="dxa"/>
            <w:shd w:val="clear" w:color="auto" w:fill="D9D9D9" w:themeFill="background1" w:themeFillShade="D9"/>
          </w:tcPr>
          <w:p w14:paraId="394619CD" w14:textId="77777777" w:rsidR="00D47ED2" w:rsidRPr="005D0EFD" w:rsidRDefault="00D47ED2" w:rsidP="00E249FC">
            <w:pPr>
              <w:rPr>
                <w:b/>
                <w:sz w:val="20"/>
              </w:rPr>
            </w:pPr>
            <w:r w:rsidRPr="005D0EFD">
              <w:rPr>
                <w:sz w:val="20"/>
              </w:rPr>
              <w:lastRenderedPageBreak/>
              <w:t>No</w:t>
            </w:r>
          </w:p>
        </w:tc>
        <w:tc>
          <w:tcPr>
            <w:tcW w:w="4821" w:type="dxa"/>
            <w:shd w:val="clear" w:color="auto" w:fill="D9D9D9" w:themeFill="background1" w:themeFillShade="D9"/>
          </w:tcPr>
          <w:p w14:paraId="515893FB"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4E31DB1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69AF42E5" w14:textId="77777777" w:rsidR="00D47ED2" w:rsidRPr="005D0EFD" w:rsidRDefault="00D47ED2" w:rsidP="00E249FC">
            <w:pPr>
              <w:rPr>
                <w:sz w:val="20"/>
              </w:rPr>
            </w:pPr>
            <w:r w:rsidRPr="005D0EFD">
              <w:rPr>
                <w:sz w:val="20"/>
              </w:rPr>
              <w:t>Membership Number</w:t>
            </w:r>
          </w:p>
        </w:tc>
      </w:tr>
      <w:tr w:rsidR="00D47ED2" w:rsidRPr="005D0EFD" w14:paraId="3127E5E6" w14:textId="77777777" w:rsidTr="005213A0">
        <w:tc>
          <w:tcPr>
            <w:tcW w:w="851" w:type="dxa"/>
            <w:shd w:val="clear" w:color="auto" w:fill="D9D9D9" w:themeFill="background1" w:themeFillShade="D9"/>
          </w:tcPr>
          <w:p w14:paraId="18ED09D0" w14:textId="77777777" w:rsidR="00D47ED2" w:rsidRPr="005D0EFD" w:rsidRDefault="00D34CEA" w:rsidP="00E249FC">
            <w:pPr>
              <w:rPr>
                <w:rFonts w:ascii="Calibri" w:hAnsi="Calibri"/>
                <w:sz w:val="20"/>
              </w:rPr>
            </w:pPr>
            <w:r w:rsidRPr="005D0EFD">
              <w:rPr>
                <w:rFonts w:ascii="Calibri" w:hAnsi="Calibri"/>
                <w:sz w:val="20"/>
              </w:rPr>
              <w:t>1</w:t>
            </w:r>
          </w:p>
        </w:tc>
        <w:tc>
          <w:tcPr>
            <w:tcW w:w="4821" w:type="dxa"/>
          </w:tcPr>
          <w:p w14:paraId="589E2C34" w14:textId="77777777" w:rsidR="00D47ED2" w:rsidRPr="005D0EFD" w:rsidRDefault="00D47ED2" w:rsidP="00E249FC">
            <w:pPr>
              <w:rPr>
                <w:rFonts w:ascii="Calibri" w:hAnsi="Calibri"/>
                <w:b/>
                <w:sz w:val="20"/>
              </w:rPr>
            </w:pPr>
          </w:p>
        </w:tc>
        <w:tc>
          <w:tcPr>
            <w:tcW w:w="2095" w:type="dxa"/>
          </w:tcPr>
          <w:p w14:paraId="4712B735" w14:textId="77777777" w:rsidR="00D47ED2" w:rsidRPr="005D0EFD" w:rsidRDefault="00D47ED2" w:rsidP="00E249FC">
            <w:pPr>
              <w:rPr>
                <w:rFonts w:ascii="Calibri" w:hAnsi="Calibri"/>
                <w:b/>
                <w:sz w:val="20"/>
              </w:rPr>
            </w:pPr>
          </w:p>
        </w:tc>
        <w:tc>
          <w:tcPr>
            <w:tcW w:w="2417" w:type="dxa"/>
          </w:tcPr>
          <w:p w14:paraId="340B50CF" w14:textId="77777777" w:rsidR="00D47ED2" w:rsidRPr="005D0EFD" w:rsidRDefault="00D47ED2" w:rsidP="00E249FC">
            <w:pPr>
              <w:rPr>
                <w:rFonts w:ascii="Calibri" w:hAnsi="Calibri"/>
                <w:b/>
                <w:sz w:val="20"/>
              </w:rPr>
            </w:pPr>
          </w:p>
        </w:tc>
      </w:tr>
      <w:tr w:rsidR="00D47ED2" w:rsidRPr="005D0EFD" w14:paraId="34EFB6AD" w14:textId="77777777" w:rsidTr="005213A0">
        <w:tc>
          <w:tcPr>
            <w:tcW w:w="851" w:type="dxa"/>
            <w:shd w:val="clear" w:color="auto" w:fill="D9D9D9" w:themeFill="background1" w:themeFillShade="D9"/>
          </w:tcPr>
          <w:p w14:paraId="62AB7415" w14:textId="77777777" w:rsidR="00D47ED2" w:rsidRPr="005D0EFD" w:rsidRDefault="00D34CEA" w:rsidP="00E249FC">
            <w:pPr>
              <w:rPr>
                <w:rFonts w:ascii="Calibri" w:hAnsi="Calibri"/>
                <w:sz w:val="20"/>
              </w:rPr>
            </w:pPr>
            <w:r w:rsidRPr="005D0EFD">
              <w:rPr>
                <w:rFonts w:ascii="Calibri" w:hAnsi="Calibri"/>
                <w:sz w:val="20"/>
              </w:rPr>
              <w:t>2</w:t>
            </w:r>
          </w:p>
        </w:tc>
        <w:tc>
          <w:tcPr>
            <w:tcW w:w="4821" w:type="dxa"/>
          </w:tcPr>
          <w:p w14:paraId="66912710" w14:textId="77777777" w:rsidR="00D47ED2" w:rsidRPr="005D0EFD" w:rsidRDefault="00D47ED2" w:rsidP="00E249FC">
            <w:pPr>
              <w:rPr>
                <w:rFonts w:ascii="Calibri" w:hAnsi="Calibri"/>
                <w:b/>
                <w:sz w:val="20"/>
              </w:rPr>
            </w:pPr>
          </w:p>
        </w:tc>
        <w:tc>
          <w:tcPr>
            <w:tcW w:w="2095" w:type="dxa"/>
          </w:tcPr>
          <w:p w14:paraId="69947E0E" w14:textId="77777777" w:rsidR="00D47ED2" w:rsidRPr="005D0EFD" w:rsidRDefault="00D47ED2" w:rsidP="00E249FC">
            <w:pPr>
              <w:rPr>
                <w:rFonts w:ascii="Calibri" w:hAnsi="Calibri"/>
                <w:b/>
                <w:sz w:val="20"/>
              </w:rPr>
            </w:pPr>
          </w:p>
        </w:tc>
        <w:tc>
          <w:tcPr>
            <w:tcW w:w="2417" w:type="dxa"/>
          </w:tcPr>
          <w:p w14:paraId="00B4D8D9" w14:textId="77777777" w:rsidR="00D47ED2" w:rsidRPr="005D0EFD" w:rsidRDefault="00D47ED2" w:rsidP="00E249FC">
            <w:pPr>
              <w:rPr>
                <w:rFonts w:ascii="Calibri" w:hAnsi="Calibri"/>
                <w:b/>
                <w:sz w:val="20"/>
              </w:rPr>
            </w:pPr>
          </w:p>
        </w:tc>
      </w:tr>
      <w:tr w:rsidR="00D47ED2" w:rsidRPr="005D0EFD" w14:paraId="44C7B542" w14:textId="77777777" w:rsidTr="005213A0">
        <w:tc>
          <w:tcPr>
            <w:tcW w:w="851" w:type="dxa"/>
            <w:shd w:val="clear" w:color="auto" w:fill="D9D9D9" w:themeFill="background1" w:themeFillShade="D9"/>
          </w:tcPr>
          <w:p w14:paraId="6B3FED61" w14:textId="77777777" w:rsidR="00D47ED2" w:rsidRPr="005D0EFD" w:rsidRDefault="00D34CEA" w:rsidP="00E249FC">
            <w:pPr>
              <w:rPr>
                <w:rFonts w:ascii="Calibri" w:hAnsi="Calibri"/>
                <w:sz w:val="20"/>
              </w:rPr>
            </w:pPr>
            <w:r w:rsidRPr="005D0EFD">
              <w:rPr>
                <w:rFonts w:ascii="Calibri" w:hAnsi="Calibri"/>
                <w:sz w:val="20"/>
              </w:rPr>
              <w:t>3</w:t>
            </w:r>
          </w:p>
        </w:tc>
        <w:tc>
          <w:tcPr>
            <w:tcW w:w="4821" w:type="dxa"/>
          </w:tcPr>
          <w:p w14:paraId="0E82821D" w14:textId="77777777" w:rsidR="00D47ED2" w:rsidRPr="005D0EFD" w:rsidRDefault="00D47ED2" w:rsidP="00E249FC">
            <w:pPr>
              <w:rPr>
                <w:rFonts w:ascii="Calibri" w:hAnsi="Calibri"/>
                <w:b/>
                <w:sz w:val="20"/>
              </w:rPr>
            </w:pPr>
          </w:p>
        </w:tc>
        <w:tc>
          <w:tcPr>
            <w:tcW w:w="2095" w:type="dxa"/>
          </w:tcPr>
          <w:p w14:paraId="3FC64291" w14:textId="77777777" w:rsidR="00D47ED2" w:rsidRPr="005D0EFD" w:rsidRDefault="00D47ED2" w:rsidP="00E249FC">
            <w:pPr>
              <w:rPr>
                <w:rFonts w:ascii="Calibri" w:hAnsi="Calibri"/>
                <w:b/>
                <w:sz w:val="20"/>
              </w:rPr>
            </w:pPr>
          </w:p>
        </w:tc>
        <w:tc>
          <w:tcPr>
            <w:tcW w:w="2417" w:type="dxa"/>
          </w:tcPr>
          <w:p w14:paraId="33F478B6" w14:textId="77777777" w:rsidR="00D47ED2" w:rsidRPr="005D0EFD" w:rsidRDefault="00D47ED2" w:rsidP="00E249FC">
            <w:pPr>
              <w:rPr>
                <w:rFonts w:ascii="Calibri" w:hAnsi="Calibri"/>
                <w:b/>
                <w:sz w:val="20"/>
              </w:rPr>
            </w:pPr>
          </w:p>
        </w:tc>
      </w:tr>
      <w:tr w:rsidR="00174EDE" w:rsidRPr="005D0EFD" w14:paraId="447DC630" w14:textId="77777777" w:rsidTr="005213A0">
        <w:tc>
          <w:tcPr>
            <w:tcW w:w="851" w:type="dxa"/>
            <w:shd w:val="clear" w:color="auto" w:fill="D9D9D9" w:themeFill="background1" w:themeFillShade="D9"/>
          </w:tcPr>
          <w:p w14:paraId="3C818855" w14:textId="77777777"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057F92C" w14:textId="77777777" w:rsidR="00174EDE" w:rsidRPr="005D0EFD" w:rsidRDefault="00174EDE" w:rsidP="00E249FC">
            <w:pPr>
              <w:rPr>
                <w:rFonts w:ascii="Calibri" w:hAnsi="Calibri"/>
                <w:b/>
                <w:sz w:val="20"/>
              </w:rPr>
            </w:pPr>
          </w:p>
        </w:tc>
        <w:tc>
          <w:tcPr>
            <w:tcW w:w="2095" w:type="dxa"/>
          </w:tcPr>
          <w:p w14:paraId="59FEF416" w14:textId="77777777" w:rsidR="00174EDE" w:rsidRPr="005D0EFD" w:rsidRDefault="00174EDE" w:rsidP="00E249FC">
            <w:pPr>
              <w:rPr>
                <w:rFonts w:ascii="Calibri" w:hAnsi="Calibri"/>
                <w:b/>
                <w:sz w:val="20"/>
              </w:rPr>
            </w:pPr>
          </w:p>
        </w:tc>
        <w:tc>
          <w:tcPr>
            <w:tcW w:w="2417" w:type="dxa"/>
          </w:tcPr>
          <w:p w14:paraId="24E6C76F" w14:textId="77777777" w:rsidR="00174EDE" w:rsidRPr="005D0EFD" w:rsidRDefault="00174EDE" w:rsidP="00E249FC">
            <w:pPr>
              <w:rPr>
                <w:rFonts w:ascii="Calibri" w:hAnsi="Calibri"/>
                <w:b/>
                <w:sz w:val="20"/>
              </w:rPr>
            </w:pPr>
          </w:p>
        </w:tc>
      </w:tr>
    </w:tbl>
    <w:p w14:paraId="2829099D" w14:textId="77777777" w:rsidR="00BF4E8A" w:rsidRPr="00805C27" w:rsidRDefault="00BF4E8A" w:rsidP="005213A0">
      <w:pPr>
        <w:pStyle w:val="Heading2"/>
      </w:pPr>
      <w:r w:rsidRPr="00805C27">
        <w:t>Profile</w:t>
      </w:r>
    </w:p>
    <w:p w14:paraId="49628E46" w14:textId="77777777"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3EB1D957" w14:textId="77777777" w:rsidTr="00D57F35">
        <w:tc>
          <w:tcPr>
            <w:tcW w:w="561" w:type="dxa"/>
            <w:shd w:val="clear" w:color="auto" w:fill="D9D9D9" w:themeFill="background1" w:themeFillShade="D9"/>
          </w:tcPr>
          <w:p w14:paraId="64F8DCC8"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3A3ADE31"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7F6AC91A" w14:textId="77777777" w:rsidR="00D47ED2" w:rsidRPr="00805C27" w:rsidRDefault="00D47ED2" w:rsidP="00E249FC">
            <w:pPr>
              <w:rPr>
                <w:b/>
                <w:sz w:val="20"/>
                <w:szCs w:val="20"/>
              </w:rPr>
            </w:pPr>
            <w:r w:rsidRPr="00805C27">
              <w:rPr>
                <w:b/>
                <w:sz w:val="20"/>
                <w:szCs w:val="20"/>
              </w:rPr>
              <w:t>Response</w:t>
            </w:r>
          </w:p>
        </w:tc>
      </w:tr>
      <w:tr w:rsidR="00D47ED2" w:rsidRPr="00805C27" w14:paraId="219B53FC" w14:textId="77777777" w:rsidTr="006848ED">
        <w:tc>
          <w:tcPr>
            <w:tcW w:w="561" w:type="dxa"/>
            <w:shd w:val="clear" w:color="auto" w:fill="D9D9D9" w:themeFill="background1" w:themeFillShade="D9"/>
          </w:tcPr>
          <w:p w14:paraId="47EBB1DA"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3812CA78" w14:textId="77777777" w:rsidR="00D47ED2" w:rsidRPr="00805C27" w:rsidRDefault="00D47ED2" w:rsidP="009E35C0">
            <w:pPr>
              <w:rPr>
                <w:sz w:val="20"/>
                <w:szCs w:val="20"/>
              </w:rPr>
            </w:pPr>
            <w:r w:rsidRPr="00805C27">
              <w:rPr>
                <w:sz w:val="20"/>
                <w:szCs w:val="20"/>
              </w:rPr>
              <w:t xml:space="preserve">An outline of the scope of business activities, and </w:t>
            </w:r>
            <w:r w:rsidR="00D40F4A" w:rsidRPr="00805C27">
              <w:rPr>
                <w:sz w:val="20"/>
                <w:szCs w:val="20"/>
              </w:rPr>
              <w:t>details</w:t>
            </w:r>
            <w:r w:rsidRPr="00805C27">
              <w:rPr>
                <w:sz w:val="20"/>
                <w:szCs w:val="20"/>
              </w:rPr>
              <w:t xml:space="preserve"> of relevant experience regarding contracts of this nature</w:t>
            </w:r>
          </w:p>
        </w:tc>
        <w:tc>
          <w:tcPr>
            <w:tcW w:w="5511" w:type="dxa"/>
            <w:gridSpan w:val="2"/>
          </w:tcPr>
          <w:p w14:paraId="43EE2201" w14:textId="77777777" w:rsidR="00D47ED2" w:rsidRPr="00805C27" w:rsidRDefault="00D47ED2" w:rsidP="00E249FC">
            <w:pPr>
              <w:rPr>
                <w:sz w:val="20"/>
                <w:szCs w:val="20"/>
              </w:rPr>
            </w:pPr>
          </w:p>
        </w:tc>
      </w:tr>
      <w:tr w:rsidR="008E0737" w:rsidRPr="00805C27" w14:paraId="2BCE0B9A" w14:textId="77777777" w:rsidTr="006848ED">
        <w:tc>
          <w:tcPr>
            <w:tcW w:w="561" w:type="dxa"/>
            <w:shd w:val="clear" w:color="auto" w:fill="D9D9D9" w:themeFill="background1" w:themeFillShade="D9"/>
          </w:tcPr>
          <w:p w14:paraId="5EF1B94C" w14:textId="77777777"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A5E6EC6" w14:textId="77777777"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 xml:space="preserve">contracts of a similar nature carried out in the last two years (please state customer name, </w:t>
            </w:r>
            <w:r w:rsidR="008712FD">
              <w:rPr>
                <w:sz w:val="20"/>
                <w:szCs w:val="20"/>
              </w:rPr>
              <w:t>service</w:t>
            </w:r>
            <w:r w:rsidRPr="00805C27">
              <w:rPr>
                <w:sz w:val="20"/>
                <w:szCs w:val="20"/>
              </w:rPr>
              <w:t xml:space="preserve"> location, value of contract, and dates)</w:t>
            </w:r>
          </w:p>
        </w:tc>
        <w:tc>
          <w:tcPr>
            <w:tcW w:w="5511" w:type="dxa"/>
            <w:gridSpan w:val="2"/>
          </w:tcPr>
          <w:p w14:paraId="13CC9DCA" w14:textId="77777777" w:rsidR="008E0737" w:rsidRPr="00805C27" w:rsidRDefault="008E0737" w:rsidP="00E249FC">
            <w:pPr>
              <w:rPr>
                <w:sz w:val="20"/>
                <w:szCs w:val="20"/>
              </w:rPr>
            </w:pPr>
          </w:p>
        </w:tc>
      </w:tr>
      <w:tr w:rsidR="00D47ED2" w:rsidRPr="00805C27" w14:paraId="6D70B546" w14:textId="77777777" w:rsidTr="006848ED">
        <w:tc>
          <w:tcPr>
            <w:tcW w:w="561" w:type="dxa"/>
            <w:shd w:val="clear" w:color="auto" w:fill="D9D9D9" w:themeFill="background1" w:themeFillShade="D9"/>
          </w:tcPr>
          <w:p w14:paraId="1A9FD5C9" w14:textId="77777777"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0D93466" w14:textId="777777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27BBDF42" w14:textId="77777777" w:rsidR="00D47ED2" w:rsidRPr="00805C27" w:rsidRDefault="00D47ED2" w:rsidP="00E249FC">
            <w:pPr>
              <w:rPr>
                <w:sz w:val="20"/>
                <w:szCs w:val="20"/>
              </w:rPr>
            </w:pPr>
          </w:p>
        </w:tc>
      </w:tr>
      <w:tr w:rsidR="006A553A" w:rsidRPr="00805C27" w14:paraId="6B98F69B" w14:textId="77777777" w:rsidTr="006848ED">
        <w:tc>
          <w:tcPr>
            <w:tcW w:w="561" w:type="dxa"/>
            <w:vMerge w:val="restart"/>
            <w:shd w:val="clear" w:color="auto" w:fill="D9D9D9" w:themeFill="background1" w:themeFillShade="D9"/>
          </w:tcPr>
          <w:p w14:paraId="17E74305" w14:textId="77777777"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1E02C6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172802FB" w14:textId="77777777" w:rsidTr="006848ED">
        <w:trPr>
          <w:trHeight w:val="58"/>
        </w:trPr>
        <w:tc>
          <w:tcPr>
            <w:tcW w:w="561" w:type="dxa"/>
            <w:vMerge/>
            <w:shd w:val="clear" w:color="auto" w:fill="D9D9D9" w:themeFill="background1" w:themeFillShade="D9"/>
          </w:tcPr>
          <w:p w14:paraId="66398D92" w14:textId="77777777" w:rsidR="006A553A" w:rsidRPr="00805C27" w:rsidRDefault="006A553A" w:rsidP="00E249FC">
            <w:pPr>
              <w:rPr>
                <w:sz w:val="20"/>
                <w:szCs w:val="20"/>
              </w:rPr>
            </w:pPr>
          </w:p>
        </w:tc>
        <w:tc>
          <w:tcPr>
            <w:tcW w:w="4112" w:type="dxa"/>
            <w:shd w:val="clear" w:color="auto" w:fill="F2F2F2" w:themeFill="background1" w:themeFillShade="F2"/>
          </w:tcPr>
          <w:p w14:paraId="48F8FE38"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133D7E91" w14:textId="77DAB059" w:rsidR="006A553A" w:rsidRPr="00805C27" w:rsidRDefault="006A553A" w:rsidP="00E249FC">
            <w:pPr>
              <w:jc w:val="center"/>
              <w:rPr>
                <w:sz w:val="20"/>
                <w:szCs w:val="20"/>
              </w:rPr>
            </w:pPr>
            <w:r w:rsidRPr="00805C27">
              <w:rPr>
                <w:b/>
                <w:sz w:val="20"/>
                <w:szCs w:val="20"/>
              </w:rPr>
              <w:t xml:space="preserve">Overall Turnover </w:t>
            </w:r>
            <w:r w:rsidR="00235E43">
              <w:rPr>
                <w:b/>
                <w:sz w:val="20"/>
                <w:szCs w:val="20"/>
              </w:rPr>
              <w:t>SLL</w:t>
            </w:r>
          </w:p>
        </w:tc>
        <w:tc>
          <w:tcPr>
            <w:tcW w:w="2676" w:type="dxa"/>
            <w:shd w:val="clear" w:color="auto" w:fill="D9D9D9" w:themeFill="background1" w:themeFillShade="D9"/>
          </w:tcPr>
          <w:p w14:paraId="392D3A72" w14:textId="5EB785FB" w:rsidR="006A553A" w:rsidRPr="00805C27" w:rsidRDefault="006A553A" w:rsidP="00E249FC">
            <w:pPr>
              <w:rPr>
                <w:sz w:val="20"/>
                <w:szCs w:val="20"/>
              </w:rPr>
            </w:pPr>
            <w:r w:rsidRPr="00805C27">
              <w:rPr>
                <w:b/>
                <w:sz w:val="20"/>
                <w:szCs w:val="20"/>
              </w:rPr>
              <w:t xml:space="preserve">Offered Goods Turnover </w:t>
            </w:r>
            <w:r w:rsidR="00235E43">
              <w:rPr>
                <w:b/>
                <w:sz w:val="20"/>
                <w:szCs w:val="20"/>
              </w:rPr>
              <w:t>SLL</w:t>
            </w:r>
          </w:p>
        </w:tc>
      </w:tr>
      <w:tr w:rsidR="006A553A" w:rsidRPr="00805C27" w14:paraId="0AAEDD2F" w14:textId="77777777" w:rsidTr="006848ED">
        <w:trPr>
          <w:trHeight w:val="58"/>
        </w:trPr>
        <w:tc>
          <w:tcPr>
            <w:tcW w:w="561" w:type="dxa"/>
            <w:vMerge/>
            <w:shd w:val="clear" w:color="auto" w:fill="D9D9D9" w:themeFill="background1" w:themeFillShade="D9"/>
          </w:tcPr>
          <w:p w14:paraId="7507094F" w14:textId="77777777" w:rsidR="006A553A" w:rsidRPr="00805C27" w:rsidRDefault="006A553A" w:rsidP="00E249FC">
            <w:pPr>
              <w:rPr>
                <w:sz w:val="20"/>
                <w:szCs w:val="20"/>
              </w:rPr>
            </w:pPr>
          </w:p>
        </w:tc>
        <w:tc>
          <w:tcPr>
            <w:tcW w:w="4112" w:type="dxa"/>
            <w:shd w:val="clear" w:color="auto" w:fill="F2F2F2" w:themeFill="background1" w:themeFillShade="F2"/>
          </w:tcPr>
          <w:p w14:paraId="29FD0965" w14:textId="2575AA20" w:rsidR="006A553A" w:rsidRPr="00805C27" w:rsidRDefault="006A553A" w:rsidP="00E249FC">
            <w:pPr>
              <w:jc w:val="center"/>
              <w:rPr>
                <w:b/>
                <w:sz w:val="20"/>
                <w:szCs w:val="20"/>
              </w:rPr>
            </w:pPr>
            <w:r w:rsidRPr="00805C27">
              <w:rPr>
                <w:b/>
                <w:sz w:val="20"/>
                <w:szCs w:val="20"/>
              </w:rPr>
              <w:t>20</w:t>
            </w:r>
            <w:r w:rsidR="00235E43">
              <w:rPr>
                <w:b/>
                <w:sz w:val="20"/>
                <w:szCs w:val="20"/>
              </w:rPr>
              <w:t>20</w:t>
            </w:r>
          </w:p>
        </w:tc>
        <w:tc>
          <w:tcPr>
            <w:tcW w:w="2835" w:type="dxa"/>
          </w:tcPr>
          <w:p w14:paraId="6B5E3E88" w14:textId="77777777" w:rsidR="006A553A" w:rsidRPr="00805C27" w:rsidRDefault="006A553A" w:rsidP="00E249FC">
            <w:pPr>
              <w:rPr>
                <w:sz w:val="20"/>
                <w:szCs w:val="20"/>
              </w:rPr>
            </w:pPr>
          </w:p>
        </w:tc>
        <w:tc>
          <w:tcPr>
            <w:tcW w:w="2676" w:type="dxa"/>
          </w:tcPr>
          <w:p w14:paraId="1991D541" w14:textId="77777777" w:rsidR="006A553A" w:rsidRPr="00805C27" w:rsidRDefault="006A553A" w:rsidP="00E249FC">
            <w:pPr>
              <w:rPr>
                <w:sz w:val="20"/>
                <w:szCs w:val="20"/>
              </w:rPr>
            </w:pPr>
          </w:p>
        </w:tc>
      </w:tr>
      <w:tr w:rsidR="006A553A" w:rsidRPr="00805C27" w14:paraId="0F847058" w14:textId="77777777" w:rsidTr="006848ED">
        <w:tc>
          <w:tcPr>
            <w:tcW w:w="561" w:type="dxa"/>
            <w:vMerge/>
            <w:shd w:val="clear" w:color="auto" w:fill="D9D9D9" w:themeFill="background1" w:themeFillShade="D9"/>
          </w:tcPr>
          <w:p w14:paraId="7167FAE2" w14:textId="77777777" w:rsidR="006A553A" w:rsidRPr="00805C27" w:rsidRDefault="006A553A" w:rsidP="00E249FC">
            <w:pPr>
              <w:rPr>
                <w:sz w:val="20"/>
                <w:szCs w:val="20"/>
              </w:rPr>
            </w:pPr>
          </w:p>
        </w:tc>
        <w:tc>
          <w:tcPr>
            <w:tcW w:w="4112" w:type="dxa"/>
            <w:shd w:val="clear" w:color="auto" w:fill="F2F2F2" w:themeFill="background1" w:themeFillShade="F2"/>
          </w:tcPr>
          <w:p w14:paraId="3D10B3C0" w14:textId="122FAA84" w:rsidR="006A553A" w:rsidRPr="00805C27" w:rsidRDefault="006A553A" w:rsidP="00E249FC">
            <w:pPr>
              <w:jc w:val="center"/>
              <w:rPr>
                <w:b/>
                <w:sz w:val="20"/>
                <w:szCs w:val="20"/>
              </w:rPr>
            </w:pPr>
            <w:r w:rsidRPr="00805C27">
              <w:rPr>
                <w:b/>
                <w:sz w:val="20"/>
                <w:szCs w:val="20"/>
              </w:rPr>
              <w:t>201</w:t>
            </w:r>
            <w:r w:rsidR="00235E43">
              <w:rPr>
                <w:b/>
                <w:sz w:val="20"/>
                <w:szCs w:val="20"/>
              </w:rPr>
              <w:t>9</w:t>
            </w:r>
          </w:p>
        </w:tc>
        <w:tc>
          <w:tcPr>
            <w:tcW w:w="2835" w:type="dxa"/>
          </w:tcPr>
          <w:p w14:paraId="44CCAC22" w14:textId="77777777" w:rsidR="006A553A" w:rsidRPr="00805C27" w:rsidRDefault="006A553A" w:rsidP="00E249FC">
            <w:pPr>
              <w:rPr>
                <w:sz w:val="20"/>
                <w:szCs w:val="20"/>
              </w:rPr>
            </w:pPr>
          </w:p>
        </w:tc>
        <w:tc>
          <w:tcPr>
            <w:tcW w:w="2676" w:type="dxa"/>
          </w:tcPr>
          <w:p w14:paraId="7AF476F4" w14:textId="77777777" w:rsidR="006A553A" w:rsidRPr="00805C27" w:rsidRDefault="006A553A" w:rsidP="00E249FC">
            <w:pPr>
              <w:rPr>
                <w:sz w:val="20"/>
                <w:szCs w:val="20"/>
              </w:rPr>
            </w:pPr>
          </w:p>
        </w:tc>
      </w:tr>
      <w:tr w:rsidR="00207685" w:rsidRPr="00805C27" w14:paraId="59CB4478" w14:textId="77777777" w:rsidTr="006848ED">
        <w:trPr>
          <w:gridAfter w:val="3"/>
          <w:wAfter w:w="9623" w:type="dxa"/>
          <w:trHeight w:val="244"/>
        </w:trPr>
        <w:tc>
          <w:tcPr>
            <w:tcW w:w="561" w:type="dxa"/>
            <w:vMerge/>
            <w:shd w:val="clear" w:color="auto" w:fill="D9D9D9" w:themeFill="background1" w:themeFillShade="D9"/>
          </w:tcPr>
          <w:p w14:paraId="66D6A3A1" w14:textId="77777777" w:rsidR="00207685" w:rsidRPr="00805C27" w:rsidRDefault="00207685" w:rsidP="00E249FC">
            <w:pPr>
              <w:rPr>
                <w:sz w:val="20"/>
                <w:szCs w:val="20"/>
              </w:rPr>
            </w:pPr>
          </w:p>
        </w:tc>
      </w:tr>
      <w:tr w:rsidR="00520454" w:rsidRPr="00805C27" w14:paraId="5B4A8A07" w14:textId="77777777" w:rsidTr="006848ED">
        <w:tc>
          <w:tcPr>
            <w:tcW w:w="561" w:type="dxa"/>
            <w:shd w:val="clear" w:color="auto" w:fill="D9D9D9" w:themeFill="background1" w:themeFillShade="D9"/>
          </w:tcPr>
          <w:p w14:paraId="660EA155" w14:textId="77777777"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5A502FBD" w14:textId="77777777" w:rsidR="00520454" w:rsidRPr="00805C27" w:rsidRDefault="00520454" w:rsidP="00520454">
            <w:pPr>
              <w:rPr>
                <w:sz w:val="20"/>
                <w:szCs w:val="20"/>
              </w:rPr>
            </w:pPr>
            <w:r w:rsidRPr="00805C27">
              <w:rPr>
                <w:sz w:val="20"/>
                <w:szCs w:val="20"/>
              </w:rPr>
              <w:t>Where the S</w:t>
            </w:r>
            <w:r w:rsidR="00D40F4A">
              <w:rPr>
                <w:sz w:val="20"/>
                <w:szCs w:val="20"/>
              </w:rPr>
              <w:t>ervicer provider</w:t>
            </w:r>
            <w:r w:rsidRPr="00805C27">
              <w:rPr>
                <w:sz w:val="20"/>
                <w:szCs w:val="20"/>
              </w:rPr>
              <w:t xml:space="preserve">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51445B26" w14:textId="77777777" w:rsidR="00520454" w:rsidRPr="00805C27" w:rsidRDefault="00520454" w:rsidP="00520454">
            <w:pPr>
              <w:rPr>
                <w:sz w:val="20"/>
                <w:szCs w:val="20"/>
              </w:rPr>
            </w:pPr>
          </w:p>
        </w:tc>
        <w:tc>
          <w:tcPr>
            <w:tcW w:w="5511" w:type="dxa"/>
            <w:gridSpan w:val="2"/>
          </w:tcPr>
          <w:p w14:paraId="46699373" w14:textId="77777777" w:rsidR="00520454" w:rsidRPr="00805C27" w:rsidRDefault="00520454" w:rsidP="00520454">
            <w:pPr>
              <w:rPr>
                <w:sz w:val="20"/>
                <w:szCs w:val="20"/>
              </w:rPr>
            </w:pPr>
          </w:p>
        </w:tc>
      </w:tr>
      <w:tr w:rsidR="00520454" w:rsidRPr="00805C27" w14:paraId="757E34BD" w14:textId="77777777" w:rsidTr="006848ED">
        <w:tc>
          <w:tcPr>
            <w:tcW w:w="561" w:type="dxa"/>
            <w:shd w:val="clear" w:color="auto" w:fill="D9D9D9" w:themeFill="background1" w:themeFillShade="D9"/>
          </w:tcPr>
          <w:p w14:paraId="559E13EC" w14:textId="77777777"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2C6F155C" w14:textId="77777777" w:rsidR="00520454" w:rsidRPr="00805C27" w:rsidRDefault="00520454" w:rsidP="00520454">
            <w:pPr>
              <w:rPr>
                <w:sz w:val="20"/>
                <w:szCs w:val="20"/>
              </w:rPr>
            </w:pPr>
            <w:r w:rsidRPr="00805C27">
              <w:rPr>
                <w:sz w:val="20"/>
                <w:szCs w:val="20"/>
              </w:rPr>
              <w:t>Any other relevant information</w:t>
            </w:r>
          </w:p>
        </w:tc>
        <w:tc>
          <w:tcPr>
            <w:tcW w:w="5511" w:type="dxa"/>
            <w:gridSpan w:val="2"/>
          </w:tcPr>
          <w:p w14:paraId="3C932EFB" w14:textId="77777777" w:rsidR="00520454" w:rsidRPr="00805C27" w:rsidRDefault="00520454" w:rsidP="00520454">
            <w:pPr>
              <w:rPr>
                <w:sz w:val="20"/>
                <w:szCs w:val="20"/>
              </w:rPr>
            </w:pPr>
          </w:p>
        </w:tc>
      </w:tr>
    </w:tbl>
    <w:p w14:paraId="05BA2389" w14:textId="77777777" w:rsidR="00BA68B2" w:rsidRDefault="00BA68B2" w:rsidP="00BA68B2">
      <w:pPr>
        <w:pStyle w:val="Heading2"/>
        <w:keepNext w:val="0"/>
        <w:numPr>
          <w:ilvl w:val="0"/>
          <w:numId w:val="0"/>
        </w:numPr>
        <w:ind w:left="576" w:hanging="576"/>
      </w:pPr>
      <w:bookmarkStart w:id="45" w:name="_Toc466022960"/>
    </w:p>
    <w:p w14:paraId="50F1EF66" w14:textId="77777777" w:rsidR="00BA68B2" w:rsidRDefault="00BA68B2" w:rsidP="00BA68B2">
      <w:pPr>
        <w:rPr>
          <w:rFonts w:eastAsiaTheme="majorEastAsia" w:cstheme="majorBidi"/>
          <w:color w:val="000000" w:themeColor="text1"/>
          <w:sz w:val="28"/>
          <w:szCs w:val="28"/>
        </w:rPr>
      </w:pPr>
      <w:r>
        <w:br w:type="page"/>
      </w:r>
    </w:p>
    <w:p w14:paraId="6C79F178" w14:textId="77777777" w:rsidR="00D47ED2" w:rsidRPr="00805C27" w:rsidRDefault="005A484B" w:rsidP="00E249FC">
      <w:pPr>
        <w:pStyle w:val="Heading2"/>
        <w:keepNext w:val="0"/>
      </w:pPr>
      <w:r w:rsidRPr="00805C27">
        <w:lastRenderedPageBreak/>
        <w:t>References</w:t>
      </w:r>
      <w:bookmarkEnd w:id="45"/>
    </w:p>
    <w:p w14:paraId="1D318B7F" w14:textId="77777777"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7539AABA" w14:textId="77777777" w:rsidTr="005D0EFD">
        <w:tc>
          <w:tcPr>
            <w:tcW w:w="276" w:type="pct"/>
            <w:vMerge w:val="restart"/>
            <w:shd w:val="clear" w:color="auto" w:fill="D9D9D9" w:themeFill="background1" w:themeFillShade="D9"/>
          </w:tcPr>
          <w:p w14:paraId="10C14734"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61D554FA"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029F8C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EF05467" w14:textId="77777777" w:rsidTr="005D0EFD">
        <w:tc>
          <w:tcPr>
            <w:tcW w:w="276" w:type="pct"/>
            <w:vMerge/>
            <w:shd w:val="clear" w:color="auto" w:fill="D9D9D9" w:themeFill="background1" w:themeFillShade="D9"/>
          </w:tcPr>
          <w:p w14:paraId="4057A9DD"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E1C6CB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3834B6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48CC32A" w14:textId="77777777" w:rsidTr="005D0EFD">
        <w:tc>
          <w:tcPr>
            <w:tcW w:w="276" w:type="pct"/>
            <w:vMerge/>
            <w:shd w:val="clear" w:color="auto" w:fill="D9D9D9" w:themeFill="background1" w:themeFillShade="D9"/>
          </w:tcPr>
          <w:p w14:paraId="64E2F724"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2300681"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7766851"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8828E2" w14:textId="77777777" w:rsidTr="005D0EFD">
        <w:tc>
          <w:tcPr>
            <w:tcW w:w="276" w:type="pct"/>
            <w:vMerge/>
            <w:shd w:val="clear" w:color="auto" w:fill="D9D9D9" w:themeFill="background1" w:themeFillShade="D9"/>
          </w:tcPr>
          <w:p w14:paraId="372816FF"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8070E54"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1BD7040"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781F1BA" w14:textId="77777777" w:rsidTr="005D0EFD">
        <w:tc>
          <w:tcPr>
            <w:tcW w:w="276" w:type="pct"/>
            <w:vMerge/>
            <w:shd w:val="clear" w:color="auto" w:fill="D9D9D9" w:themeFill="background1" w:themeFillShade="D9"/>
          </w:tcPr>
          <w:p w14:paraId="71953393"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3E88791"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AA56E37"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2B599C5" w14:textId="77777777" w:rsidTr="005D0EFD">
        <w:tc>
          <w:tcPr>
            <w:tcW w:w="276" w:type="pct"/>
            <w:vMerge/>
            <w:shd w:val="clear" w:color="auto" w:fill="D9D9D9" w:themeFill="background1" w:themeFillShade="D9"/>
          </w:tcPr>
          <w:p w14:paraId="1F231376"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FAE53C3"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DD014A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6E71C70C" w14:textId="77777777" w:rsidTr="005D0EFD">
        <w:tc>
          <w:tcPr>
            <w:tcW w:w="276" w:type="pct"/>
            <w:vMerge/>
            <w:shd w:val="clear" w:color="auto" w:fill="D9D9D9" w:themeFill="background1" w:themeFillShade="D9"/>
          </w:tcPr>
          <w:p w14:paraId="7BD8F680"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7587D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30E8CF9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6F22B7E" w14:textId="77777777" w:rsidTr="005D0EFD">
        <w:tc>
          <w:tcPr>
            <w:tcW w:w="276" w:type="pct"/>
            <w:vMerge/>
            <w:shd w:val="clear" w:color="auto" w:fill="D9D9D9" w:themeFill="background1" w:themeFillShade="D9"/>
          </w:tcPr>
          <w:p w14:paraId="1DEE11B8" w14:textId="77777777"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12A8B25" w14:textId="77777777"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6828F955"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C0B9C5F" w14:textId="77777777" w:rsidTr="005D0EFD">
        <w:tc>
          <w:tcPr>
            <w:tcW w:w="276" w:type="pct"/>
            <w:vMerge w:val="restart"/>
            <w:shd w:val="clear" w:color="auto" w:fill="D9D9D9" w:themeFill="background1" w:themeFillShade="D9"/>
          </w:tcPr>
          <w:p w14:paraId="137B2CAF"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776DF9F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11C0C2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AFBFD6C" w14:textId="77777777" w:rsidTr="005D0EFD">
        <w:tc>
          <w:tcPr>
            <w:tcW w:w="276" w:type="pct"/>
            <w:vMerge/>
            <w:shd w:val="clear" w:color="auto" w:fill="D9D9D9" w:themeFill="background1" w:themeFillShade="D9"/>
          </w:tcPr>
          <w:p w14:paraId="247ABEA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3F1EEB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35F52E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2FEAB6D" w14:textId="77777777" w:rsidTr="005D0EFD">
        <w:tc>
          <w:tcPr>
            <w:tcW w:w="276" w:type="pct"/>
            <w:vMerge/>
            <w:shd w:val="clear" w:color="auto" w:fill="D9D9D9" w:themeFill="background1" w:themeFillShade="D9"/>
          </w:tcPr>
          <w:p w14:paraId="7035F71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1552BE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1B825B8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457D49D" w14:textId="77777777" w:rsidTr="005D0EFD">
        <w:tc>
          <w:tcPr>
            <w:tcW w:w="276" w:type="pct"/>
            <w:vMerge/>
            <w:shd w:val="clear" w:color="auto" w:fill="D9D9D9" w:themeFill="background1" w:themeFillShade="D9"/>
          </w:tcPr>
          <w:p w14:paraId="2F035CD3"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F0CD79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AB81DB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09DFC" w14:textId="77777777" w:rsidTr="005D0EFD">
        <w:tc>
          <w:tcPr>
            <w:tcW w:w="276" w:type="pct"/>
            <w:vMerge/>
            <w:shd w:val="clear" w:color="auto" w:fill="D9D9D9" w:themeFill="background1" w:themeFillShade="D9"/>
          </w:tcPr>
          <w:p w14:paraId="58843F2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478D819"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0B0711C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C20CF76" w14:textId="77777777" w:rsidTr="005D0EFD">
        <w:tc>
          <w:tcPr>
            <w:tcW w:w="276" w:type="pct"/>
            <w:vMerge/>
            <w:shd w:val="clear" w:color="auto" w:fill="D9D9D9" w:themeFill="background1" w:themeFillShade="D9"/>
          </w:tcPr>
          <w:p w14:paraId="2EF99EF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954627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7551546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77FD16B" w14:textId="77777777" w:rsidTr="005D0EFD">
        <w:tc>
          <w:tcPr>
            <w:tcW w:w="276" w:type="pct"/>
            <w:vMerge/>
            <w:shd w:val="clear" w:color="auto" w:fill="D9D9D9" w:themeFill="background1" w:themeFillShade="D9"/>
          </w:tcPr>
          <w:p w14:paraId="21C3B11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6CB2C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413D283"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15A5A8B" w14:textId="77777777" w:rsidTr="005D0EFD">
        <w:tc>
          <w:tcPr>
            <w:tcW w:w="276" w:type="pct"/>
            <w:vMerge/>
            <w:shd w:val="clear" w:color="auto" w:fill="D9D9D9" w:themeFill="background1" w:themeFillShade="D9"/>
          </w:tcPr>
          <w:p w14:paraId="0D91C9F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FCF4C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F46273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94AE75" w14:textId="77777777" w:rsidTr="005D0EFD">
        <w:tc>
          <w:tcPr>
            <w:tcW w:w="276" w:type="pct"/>
            <w:vMerge w:val="restart"/>
            <w:shd w:val="clear" w:color="auto" w:fill="D9D9D9" w:themeFill="background1" w:themeFillShade="D9"/>
          </w:tcPr>
          <w:p w14:paraId="425054F2" w14:textId="77777777"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1ED7A89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526ACF0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7F9B1E3" w14:textId="77777777" w:rsidTr="005D0EFD">
        <w:tc>
          <w:tcPr>
            <w:tcW w:w="276" w:type="pct"/>
            <w:vMerge/>
            <w:shd w:val="clear" w:color="auto" w:fill="D9D9D9" w:themeFill="background1" w:themeFillShade="D9"/>
          </w:tcPr>
          <w:p w14:paraId="70F5AED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C4092D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744E395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82309AB" w14:textId="77777777" w:rsidTr="005D0EFD">
        <w:tc>
          <w:tcPr>
            <w:tcW w:w="276" w:type="pct"/>
            <w:vMerge/>
            <w:shd w:val="clear" w:color="auto" w:fill="D9D9D9" w:themeFill="background1" w:themeFillShade="D9"/>
          </w:tcPr>
          <w:p w14:paraId="412A4D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EDF66A1"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B70F99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D84DE33" w14:textId="77777777" w:rsidTr="005D0EFD">
        <w:tc>
          <w:tcPr>
            <w:tcW w:w="276" w:type="pct"/>
            <w:vMerge/>
            <w:shd w:val="clear" w:color="auto" w:fill="D9D9D9" w:themeFill="background1" w:themeFillShade="D9"/>
          </w:tcPr>
          <w:p w14:paraId="63369E5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1664D4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0CB02B9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7B8EC09" w14:textId="77777777" w:rsidTr="005D0EFD">
        <w:tc>
          <w:tcPr>
            <w:tcW w:w="276" w:type="pct"/>
            <w:vMerge/>
            <w:shd w:val="clear" w:color="auto" w:fill="D9D9D9" w:themeFill="background1" w:themeFillShade="D9"/>
          </w:tcPr>
          <w:p w14:paraId="4D4D3A0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6B7B67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70DF0B1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C7BB218" w14:textId="77777777" w:rsidTr="005D0EFD">
        <w:tc>
          <w:tcPr>
            <w:tcW w:w="276" w:type="pct"/>
            <w:vMerge/>
            <w:shd w:val="clear" w:color="auto" w:fill="D9D9D9" w:themeFill="background1" w:themeFillShade="D9"/>
          </w:tcPr>
          <w:p w14:paraId="4C43F32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5D40FD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3714BF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E15270" w14:textId="77777777" w:rsidTr="005D0EFD">
        <w:tc>
          <w:tcPr>
            <w:tcW w:w="276" w:type="pct"/>
            <w:vMerge/>
            <w:shd w:val="clear" w:color="auto" w:fill="D9D9D9" w:themeFill="background1" w:themeFillShade="D9"/>
          </w:tcPr>
          <w:p w14:paraId="306C36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272FE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AB8A3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C631DAF" w14:textId="77777777" w:rsidTr="005D0EFD">
        <w:tc>
          <w:tcPr>
            <w:tcW w:w="276" w:type="pct"/>
            <w:vMerge/>
            <w:shd w:val="clear" w:color="auto" w:fill="D9D9D9" w:themeFill="background1" w:themeFillShade="D9"/>
          </w:tcPr>
          <w:p w14:paraId="62248E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F74AE64"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A52FA90"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38861CD" w14:textId="77777777" w:rsidTr="005D0EFD">
        <w:tc>
          <w:tcPr>
            <w:tcW w:w="276" w:type="pct"/>
            <w:vMerge w:val="restart"/>
            <w:shd w:val="clear" w:color="auto" w:fill="D9D9D9" w:themeFill="background1" w:themeFillShade="D9"/>
          </w:tcPr>
          <w:p w14:paraId="1176A555" w14:textId="77777777"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0FB170C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2540D71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63919F3" w14:textId="77777777" w:rsidTr="005D0EFD">
        <w:tc>
          <w:tcPr>
            <w:tcW w:w="276" w:type="pct"/>
            <w:vMerge/>
            <w:shd w:val="clear" w:color="auto" w:fill="D9D9D9" w:themeFill="background1" w:themeFillShade="D9"/>
          </w:tcPr>
          <w:p w14:paraId="621CC425"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49DB50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3135C0F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EB40D5B" w14:textId="77777777" w:rsidTr="005D0EFD">
        <w:tc>
          <w:tcPr>
            <w:tcW w:w="276" w:type="pct"/>
            <w:vMerge/>
            <w:shd w:val="clear" w:color="auto" w:fill="D9D9D9" w:themeFill="background1" w:themeFillShade="D9"/>
          </w:tcPr>
          <w:p w14:paraId="07A56509"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F21B1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A962FC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BB0EED" w14:textId="77777777" w:rsidTr="005D0EFD">
        <w:tc>
          <w:tcPr>
            <w:tcW w:w="276" w:type="pct"/>
            <w:vMerge/>
            <w:shd w:val="clear" w:color="auto" w:fill="D9D9D9" w:themeFill="background1" w:themeFillShade="D9"/>
          </w:tcPr>
          <w:p w14:paraId="0C71461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A6E5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6F88E4B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FEA3A6" w14:textId="77777777" w:rsidTr="005D0EFD">
        <w:tc>
          <w:tcPr>
            <w:tcW w:w="276" w:type="pct"/>
            <w:vMerge/>
            <w:shd w:val="clear" w:color="auto" w:fill="D9D9D9" w:themeFill="background1" w:themeFillShade="D9"/>
          </w:tcPr>
          <w:p w14:paraId="3038A132"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78CC1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DF47A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6697DCE" w14:textId="77777777" w:rsidTr="005D0EFD">
        <w:tc>
          <w:tcPr>
            <w:tcW w:w="276" w:type="pct"/>
            <w:vMerge/>
            <w:shd w:val="clear" w:color="auto" w:fill="D9D9D9" w:themeFill="background1" w:themeFillShade="D9"/>
          </w:tcPr>
          <w:p w14:paraId="51D8F8B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BCA3D0E"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6894FAE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FD599AD" w14:textId="77777777" w:rsidTr="005D0EFD">
        <w:tc>
          <w:tcPr>
            <w:tcW w:w="276" w:type="pct"/>
            <w:vMerge/>
            <w:shd w:val="clear" w:color="auto" w:fill="D9D9D9" w:themeFill="background1" w:themeFillShade="D9"/>
          </w:tcPr>
          <w:p w14:paraId="080C092D"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0C8C5C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15974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BCD71BD" w14:textId="77777777" w:rsidTr="005D0EFD">
        <w:tc>
          <w:tcPr>
            <w:tcW w:w="276" w:type="pct"/>
            <w:vMerge/>
            <w:shd w:val="clear" w:color="auto" w:fill="D9D9D9" w:themeFill="background1" w:themeFillShade="D9"/>
          </w:tcPr>
          <w:p w14:paraId="60754E4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F48B7C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3BE6FA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43916269" w14:textId="77777777" w:rsidR="007E17AA" w:rsidRDefault="007E17AA" w:rsidP="007E17AA">
      <w:pPr>
        <w:pStyle w:val="Heading2"/>
        <w:keepNext w:val="0"/>
        <w:numPr>
          <w:ilvl w:val="0"/>
          <w:numId w:val="0"/>
        </w:numPr>
      </w:pPr>
      <w:bookmarkStart w:id="46" w:name="_Toc466022961"/>
    </w:p>
    <w:p w14:paraId="3B792EA3" w14:textId="77777777" w:rsidR="007E17AA" w:rsidRDefault="007E17AA" w:rsidP="007E17AA">
      <w:pPr>
        <w:rPr>
          <w:rFonts w:eastAsiaTheme="majorEastAsia" w:cstheme="majorBidi"/>
          <w:color w:val="000000" w:themeColor="text1"/>
          <w:sz w:val="28"/>
          <w:szCs w:val="28"/>
        </w:rPr>
      </w:pPr>
      <w:r>
        <w:br w:type="page"/>
      </w:r>
    </w:p>
    <w:p w14:paraId="32FEEA8C" w14:textId="77777777"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6"/>
    </w:p>
    <w:p w14:paraId="7878D3B3"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64A8C8DB" w14:textId="77777777" w:rsidTr="007D56BD">
        <w:tc>
          <w:tcPr>
            <w:tcW w:w="8640" w:type="dxa"/>
            <w:gridSpan w:val="3"/>
            <w:shd w:val="clear" w:color="auto" w:fill="D9D9D9" w:themeFill="background1" w:themeFillShade="D9"/>
          </w:tcPr>
          <w:p w14:paraId="4E5E67DF" w14:textId="7777777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16C3BAF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6DE77CB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5DF2B047" w14:textId="77777777" w:rsidTr="007E17AA">
        <w:trPr>
          <w:trHeight w:val="827"/>
        </w:trPr>
        <w:tc>
          <w:tcPr>
            <w:tcW w:w="583" w:type="dxa"/>
            <w:shd w:val="clear" w:color="auto" w:fill="D9D9D9" w:themeFill="background1" w:themeFillShade="D9"/>
          </w:tcPr>
          <w:p w14:paraId="3A2E58F1"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F16F829"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F3AF1D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35DBB99"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DACB8A9" w14:textId="77777777" w:rsidTr="007D56BD">
        <w:tc>
          <w:tcPr>
            <w:tcW w:w="583" w:type="dxa"/>
            <w:shd w:val="clear" w:color="auto" w:fill="D9D9D9" w:themeFill="background1" w:themeFillShade="D9"/>
          </w:tcPr>
          <w:p w14:paraId="42616983"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E1998A3"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7017B1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EDBB49C"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A95D25C" w14:textId="77777777" w:rsidTr="007D56BD">
        <w:tc>
          <w:tcPr>
            <w:tcW w:w="583" w:type="dxa"/>
            <w:shd w:val="clear" w:color="auto" w:fill="D9D9D9" w:themeFill="background1" w:themeFillShade="D9"/>
          </w:tcPr>
          <w:p w14:paraId="76350C20"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C1F1492"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7F65031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133C83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20297CE" w14:textId="77777777" w:rsidTr="007D56BD">
        <w:tc>
          <w:tcPr>
            <w:tcW w:w="583" w:type="dxa"/>
            <w:shd w:val="clear" w:color="auto" w:fill="D9D9D9" w:themeFill="background1" w:themeFillShade="D9"/>
          </w:tcPr>
          <w:p w14:paraId="00B3D31D"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0DB6C226"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3742F1A4"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3CEAA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8788DA2" w14:textId="77777777" w:rsidTr="007D56BD">
        <w:tc>
          <w:tcPr>
            <w:tcW w:w="583" w:type="dxa"/>
            <w:shd w:val="clear" w:color="auto" w:fill="D9D9D9" w:themeFill="background1" w:themeFillShade="D9"/>
          </w:tcPr>
          <w:p w14:paraId="588687D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3C15F9F4" w14:textId="77777777"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3222DDFB"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EAAC5F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6F71C9B" w14:textId="77777777" w:rsidTr="007D56BD">
        <w:tc>
          <w:tcPr>
            <w:tcW w:w="583" w:type="dxa"/>
            <w:shd w:val="clear" w:color="auto" w:fill="D9D9D9" w:themeFill="background1" w:themeFillShade="D9"/>
          </w:tcPr>
          <w:p w14:paraId="43DE6D0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47094BAE"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4AA93D8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9A98243"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1B30106E" w14:textId="77777777" w:rsidTr="007D56BD">
        <w:tc>
          <w:tcPr>
            <w:tcW w:w="583" w:type="dxa"/>
            <w:shd w:val="clear" w:color="auto" w:fill="D9D9D9" w:themeFill="background1" w:themeFillShade="D9"/>
          </w:tcPr>
          <w:p w14:paraId="61113F1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6DAE8549"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5B3C2E3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EC6C994"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AD2C8BB" w14:textId="77777777" w:rsidTr="007E17AA">
        <w:trPr>
          <w:trHeight w:val="509"/>
        </w:trPr>
        <w:tc>
          <w:tcPr>
            <w:tcW w:w="583" w:type="dxa"/>
            <w:shd w:val="clear" w:color="auto" w:fill="D9D9D9" w:themeFill="background1" w:themeFillShade="D9"/>
          </w:tcPr>
          <w:p w14:paraId="1DF30163"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0E88FA00"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37EB8CF8"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628BDE0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5DB9C7D" w14:textId="77777777" w:rsidTr="007E17AA">
        <w:trPr>
          <w:trHeight w:val="447"/>
        </w:trPr>
        <w:tc>
          <w:tcPr>
            <w:tcW w:w="583" w:type="dxa"/>
            <w:shd w:val="clear" w:color="auto" w:fill="D9D9D9" w:themeFill="background1" w:themeFillShade="D9"/>
          </w:tcPr>
          <w:p w14:paraId="736B7B4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7D647E32" w14:textId="7777777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134A41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2C6208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4013A31" w14:textId="77777777" w:rsidTr="007D56BD">
        <w:tc>
          <w:tcPr>
            <w:tcW w:w="583" w:type="dxa"/>
            <w:shd w:val="clear" w:color="auto" w:fill="D9D9D9" w:themeFill="background1" w:themeFillShade="D9"/>
          </w:tcPr>
          <w:p w14:paraId="750F240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60E5F85B" w14:textId="77777777"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7175B6C3"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BF152C5"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53023554" w14:textId="77777777" w:rsidTr="007D56BD">
        <w:tc>
          <w:tcPr>
            <w:tcW w:w="583" w:type="dxa"/>
            <w:shd w:val="clear" w:color="auto" w:fill="D9D9D9" w:themeFill="background1" w:themeFillShade="D9"/>
          </w:tcPr>
          <w:p w14:paraId="3E222F7C" w14:textId="77777777"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40847F0A" w14:textId="77777777"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360A780D"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4AAC6742"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5618DFDE" w14:textId="77777777" w:rsidTr="007D56BD">
        <w:tc>
          <w:tcPr>
            <w:tcW w:w="583" w:type="dxa"/>
            <w:shd w:val="clear" w:color="auto" w:fill="D9D9D9" w:themeFill="background1" w:themeFillShade="D9"/>
          </w:tcPr>
          <w:p w14:paraId="16C4B601" w14:textId="77777777"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1386F9B7" w14:textId="77777777"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C26A18B"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311036F3"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2ADB7B96" w14:textId="77777777" w:rsidTr="007D56BD">
        <w:tc>
          <w:tcPr>
            <w:tcW w:w="583" w:type="dxa"/>
            <w:shd w:val="clear" w:color="auto" w:fill="D9D9D9" w:themeFill="background1" w:themeFillShade="D9"/>
          </w:tcPr>
          <w:p w14:paraId="13512E74"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2C6FD3B6" w14:textId="77777777"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5919B01A"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4985BE1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674614F4" w14:textId="77777777" w:rsidTr="007E17AA">
        <w:trPr>
          <w:trHeight w:val="1753"/>
        </w:trPr>
        <w:tc>
          <w:tcPr>
            <w:tcW w:w="583" w:type="dxa"/>
            <w:shd w:val="clear" w:color="auto" w:fill="D9D9D9" w:themeFill="background1" w:themeFillShade="D9"/>
          </w:tcPr>
          <w:p w14:paraId="4120F88B" w14:textId="77777777"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28EBB82D" w14:textId="77777777"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76055B5B"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468E9710"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705B6973" w14:textId="77777777" w:rsidTr="007D56BD">
        <w:tc>
          <w:tcPr>
            <w:tcW w:w="10184" w:type="dxa"/>
            <w:gridSpan w:val="5"/>
            <w:shd w:val="clear" w:color="auto" w:fill="D9D9D9" w:themeFill="background1" w:themeFillShade="D9"/>
          </w:tcPr>
          <w:p w14:paraId="069ED42C"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163E554F" w14:textId="77777777"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19F026C4" w14:textId="77777777" w:rsidTr="007D56BD">
        <w:trPr>
          <w:trHeight w:val="388"/>
        </w:trPr>
        <w:tc>
          <w:tcPr>
            <w:tcW w:w="2680" w:type="dxa"/>
            <w:gridSpan w:val="2"/>
            <w:shd w:val="clear" w:color="auto" w:fill="D9D9D9" w:themeFill="background1" w:themeFillShade="D9"/>
          </w:tcPr>
          <w:p w14:paraId="7DE951FE" w14:textId="77777777" w:rsidR="00D47ED2" w:rsidRPr="00EF3D37" w:rsidRDefault="00D47ED2" w:rsidP="007E17AA">
            <w:pPr>
              <w:rPr>
                <w:sz w:val="20"/>
                <w:szCs w:val="20"/>
              </w:rPr>
            </w:pPr>
            <w:r w:rsidRPr="00EF3D37">
              <w:rPr>
                <w:sz w:val="20"/>
                <w:szCs w:val="20"/>
              </w:rPr>
              <w:t>Date</w:t>
            </w:r>
          </w:p>
        </w:tc>
        <w:tc>
          <w:tcPr>
            <w:tcW w:w="7504" w:type="dxa"/>
            <w:gridSpan w:val="3"/>
          </w:tcPr>
          <w:p w14:paraId="7AFB68CB" w14:textId="77777777" w:rsidR="00D47ED2" w:rsidRPr="00EF3D37" w:rsidRDefault="00D47ED2" w:rsidP="007E17AA">
            <w:pPr>
              <w:rPr>
                <w:sz w:val="20"/>
                <w:szCs w:val="20"/>
              </w:rPr>
            </w:pPr>
          </w:p>
        </w:tc>
      </w:tr>
      <w:tr w:rsidR="00D47ED2" w:rsidRPr="00EF3D37" w14:paraId="5F8C5D8C" w14:textId="77777777" w:rsidTr="007D56BD">
        <w:trPr>
          <w:trHeight w:val="388"/>
        </w:trPr>
        <w:tc>
          <w:tcPr>
            <w:tcW w:w="2680" w:type="dxa"/>
            <w:gridSpan w:val="2"/>
            <w:shd w:val="clear" w:color="auto" w:fill="D9D9D9" w:themeFill="background1" w:themeFillShade="D9"/>
          </w:tcPr>
          <w:p w14:paraId="2D0BD9C9" w14:textId="77777777" w:rsidR="00D47ED2" w:rsidRPr="00EF3D37" w:rsidRDefault="00D47ED2" w:rsidP="007E17AA">
            <w:pPr>
              <w:rPr>
                <w:sz w:val="20"/>
                <w:szCs w:val="20"/>
              </w:rPr>
            </w:pPr>
            <w:r w:rsidRPr="00EF3D37">
              <w:rPr>
                <w:sz w:val="20"/>
                <w:szCs w:val="20"/>
              </w:rPr>
              <w:t>Name</w:t>
            </w:r>
          </w:p>
        </w:tc>
        <w:tc>
          <w:tcPr>
            <w:tcW w:w="7504" w:type="dxa"/>
            <w:gridSpan w:val="3"/>
          </w:tcPr>
          <w:p w14:paraId="3AAED0C8" w14:textId="77777777" w:rsidR="00D47ED2" w:rsidRPr="00EF3D37" w:rsidRDefault="00D47ED2" w:rsidP="007E17AA">
            <w:pPr>
              <w:rPr>
                <w:sz w:val="20"/>
                <w:szCs w:val="20"/>
              </w:rPr>
            </w:pPr>
          </w:p>
        </w:tc>
      </w:tr>
      <w:tr w:rsidR="00D47ED2" w:rsidRPr="00EF3D37" w14:paraId="29DEB2B3" w14:textId="77777777" w:rsidTr="007D56BD">
        <w:trPr>
          <w:trHeight w:val="388"/>
        </w:trPr>
        <w:tc>
          <w:tcPr>
            <w:tcW w:w="2680" w:type="dxa"/>
            <w:gridSpan w:val="2"/>
            <w:shd w:val="clear" w:color="auto" w:fill="D9D9D9" w:themeFill="background1" w:themeFillShade="D9"/>
          </w:tcPr>
          <w:p w14:paraId="26EDBC59" w14:textId="77777777" w:rsidR="00D47ED2" w:rsidRPr="00EF3D37" w:rsidRDefault="00D47ED2" w:rsidP="007E17AA">
            <w:pPr>
              <w:rPr>
                <w:sz w:val="20"/>
                <w:szCs w:val="20"/>
              </w:rPr>
            </w:pPr>
            <w:r w:rsidRPr="00EF3D37">
              <w:rPr>
                <w:sz w:val="20"/>
                <w:szCs w:val="20"/>
              </w:rPr>
              <w:t>Position</w:t>
            </w:r>
          </w:p>
        </w:tc>
        <w:tc>
          <w:tcPr>
            <w:tcW w:w="7504" w:type="dxa"/>
            <w:gridSpan w:val="3"/>
          </w:tcPr>
          <w:p w14:paraId="095F58CF" w14:textId="77777777" w:rsidR="0055785C" w:rsidRPr="00EF3D37" w:rsidRDefault="0055785C" w:rsidP="007E17AA">
            <w:pPr>
              <w:rPr>
                <w:sz w:val="20"/>
                <w:szCs w:val="20"/>
              </w:rPr>
            </w:pPr>
          </w:p>
        </w:tc>
      </w:tr>
      <w:tr w:rsidR="00D47ED2" w:rsidRPr="00EF3D37" w14:paraId="35314C74" w14:textId="77777777" w:rsidTr="007D56BD">
        <w:trPr>
          <w:trHeight w:val="388"/>
        </w:trPr>
        <w:tc>
          <w:tcPr>
            <w:tcW w:w="2680" w:type="dxa"/>
            <w:gridSpan w:val="2"/>
            <w:shd w:val="clear" w:color="auto" w:fill="D9D9D9" w:themeFill="background1" w:themeFillShade="D9"/>
          </w:tcPr>
          <w:p w14:paraId="5F7A4B07"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719D28C0" w14:textId="77777777" w:rsidR="00D47ED2" w:rsidRPr="00EF3D37" w:rsidRDefault="00D47ED2" w:rsidP="007E17AA">
            <w:pPr>
              <w:rPr>
                <w:sz w:val="20"/>
                <w:szCs w:val="20"/>
              </w:rPr>
            </w:pPr>
          </w:p>
        </w:tc>
      </w:tr>
      <w:tr w:rsidR="00D47ED2" w:rsidRPr="00EF3D37" w14:paraId="41768734" w14:textId="77777777" w:rsidTr="007D56BD">
        <w:trPr>
          <w:trHeight w:val="388"/>
        </w:trPr>
        <w:tc>
          <w:tcPr>
            <w:tcW w:w="2680" w:type="dxa"/>
            <w:gridSpan w:val="2"/>
            <w:shd w:val="clear" w:color="auto" w:fill="D9D9D9" w:themeFill="background1" w:themeFillShade="D9"/>
          </w:tcPr>
          <w:p w14:paraId="3F4EDDF9"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FA67F82" w14:textId="77777777" w:rsidR="00D47ED2" w:rsidRPr="00EF3D37" w:rsidRDefault="00D47ED2" w:rsidP="007E17AA">
            <w:pPr>
              <w:rPr>
                <w:sz w:val="20"/>
                <w:szCs w:val="20"/>
              </w:rPr>
            </w:pPr>
          </w:p>
        </w:tc>
      </w:tr>
    </w:tbl>
    <w:p w14:paraId="7B2D9BB8" w14:textId="77777777" w:rsidR="00BA68B2" w:rsidRDefault="00BA68B2" w:rsidP="00BA68B2">
      <w:pPr>
        <w:rPr>
          <w:rFonts w:eastAsiaTheme="majorEastAsia" w:cstheme="majorBidi"/>
          <w:color w:val="000000" w:themeColor="text1"/>
          <w:sz w:val="28"/>
          <w:szCs w:val="28"/>
        </w:rPr>
      </w:pPr>
      <w:bookmarkStart w:id="47" w:name="_Toc465935247"/>
      <w:bookmarkStart w:id="48" w:name="_Toc466022964"/>
      <w:r>
        <w:br w:type="page"/>
      </w:r>
    </w:p>
    <w:p w14:paraId="1FBBED23" w14:textId="77777777"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73BACDBB" w14:textId="77777777" w:rsidTr="003E78E1">
        <w:tc>
          <w:tcPr>
            <w:tcW w:w="5000" w:type="pct"/>
            <w:gridSpan w:val="3"/>
            <w:tcBorders>
              <w:top w:val="nil"/>
              <w:left w:val="nil"/>
              <w:bottom w:val="nil"/>
              <w:right w:val="nil"/>
            </w:tcBorders>
          </w:tcPr>
          <w:p w14:paraId="078524F8" w14:textId="77777777" w:rsidR="00BA68B2" w:rsidRPr="00730880" w:rsidRDefault="00BA68B2" w:rsidP="002541E9">
            <w:pPr>
              <w:pStyle w:val="ListParagraph"/>
              <w:numPr>
                <w:ilvl w:val="6"/>
                <w:numId w:val="9"/>
              </w:numPr>
              <w:ind w:left="426"/>
              <w:rPr>
                <w:b/>
                <w:bCs/>
              </w:rPr>
            </w:pPr>
            <w:r w:rsidRPr="00730880">
              <w:rPr>
                <w:b/>
                <w:bCs/>
              </w:rPr>
              <w:t>Turnover history</w:t>
            </w:r>
          </w:p>
          <w:p w14:paraId="19E7FBFD" w14:textId="77777777" w:rsidR="00BA68B2" w:rsidRPr="00730880" w:rsidRDefault="00BA68B2" w:rsidP="003E78E1">
            <w:pPr>
              <w:rPr>
                <w:b/>
                <w:bCs/>
              </w:rPr>
            </w:pPr>
          </w:p>
        </w:tc>
      </w:tr>
      <w:tr w:rsidR="00BA68B2" w14:paraId="4140252A" w14:textId="77777777" w:rsidTr="003E78E1">
        <w:tc>
          <w:tcPr>
            <w:tcW w:w="5000" w:type="pct"/>
            <w:gridSpan w:val="3"/>
            <w:tcBorders>
              <w:top w:val="nil"/>
              <w:left w:val="nil"/>
              <w:right w:val="nil"/>
            </w:tcBorders>
          </w:tcPr>
          <w:p w14:paraId="6073814F" w14:textId="77777777" w:rsidR="00BA68B2" w:rsidRPr="00AC59C3" w:rsidRDefault="00BA68B2" w:rsidP="008323E0">
            <w:pPr>
              <w:rPr>
                <w:b/>
                <w:bCs/>
              </w:rPr>
            </w:pPr>
            <w:r w:rsidRPr="00AC59C3">
              <w:rPr>
                <w:b/>
                <w:bCs/>
              </w:rPr>
              <w:t xml:space="preserve">Turnover figures </w:t>
            </w:r>
            <w:r w:rsidR="00D40F4A" w:rsidRPr="00AC59C3">
              <w:rPr>
                <w:b/>
                <w:bCs/>
              </w:rPr>
              <w:t>entered</w:t>
            </w:r>
            <w:r w:rsidRPr="00AC59C3">
              <w:rPr>
                <w:b/>
                <w:bCs/>
              </w:rPr>
              <w:t xml:space="preserve"> the table must be the total sales value before any deductions</w:t>
            </w:r>
          </w:p>
          <w:p w14:paraId="4A348FA3" w14:textId="777777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5D77352F" w14:textId="77777777" w:rsidR="00BA68B2" w:rsidRDefault="00BA68B2" w:rsidP="003E78E1"/>
        </w:tc>
      </w:tr>
      <w:tr w:rsidR="00BA68B2" w14:paraId="14EBFF33" w14:textId="77777777" w:rsidTr="002C1599">
        <w:tc>
          <w:tcPr>
            <w:tcW w:w="1643" w:type="pct"/>
            <w:shd w:val="clear" w:color="auto" w:fill="D9D9D9" w:themeFill="background1" w:themeFillShade="D9"/>
          </w:tcPr>
          <w:p w14:paraId="54DE94F9"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7A05F0B1"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50EFA724" w14:textId="77777777" w:rsidR="00BA68B2" w:rsidRPr="00730880" w:rsidRDefault="00BA68B2" w:rsidP="003E78E1">
            <w:pPr>
              <w:rPr>
                <w:b/>
                <w:bCs/>
              </w:rPr>
            </w:pPr>
            <w:r w:rsidRPr="00730880">
              <w:rPr>
                <w:b/>
                <w:bCs/>
              </w:rPr>
              <w:t>Turnover of related products</w:t>
            </w:r>
          </w:p>
        </w:tc>
      </w:tr>
      <w:tr w:rsidR="00BA68B2" w14:paraId="355AC159" w14:textId="77777777" w:rsidTr="002C1599">
        <w:tc>
          <w:tcPr>
            <w:tcW w:w="1643" w:type="pct"/>
            <w:shd w:val="clear" w:color="auto" w:fill="D9D9D9" w:themeFill="background1" w:themeFillShade="D9"/>
          </w:tcPr>
          <w:p w14:paraId="3CAA0951" w14:textId="4D64D6DB" w:rsidR="00BA68B2" w:rsidRPr="00730880" w:rsidRDefault="00BA68B2" w:rsidP="003E78E1">
            <w:pPr>
              <w:rPr>
                <w:b/>
                <w:bCs/>
              </w:rPr>
            </w:pPr>
            <w:r w:rsidRPr="00730880">
              <w:rPr>
                <w:b/>
                <w:bCs/>
              </w:rPr>
              <w:t>20</w:t>
            </w:r>
            <w:r w:rsidR="00235E43">
              <w:rPr>
                <w:b/>
                <w:bCs/>
              </w:rPr>
              <w:t>20</w:t>
            </w:r>
          </w:p>
        </w:tc>
        <w:tc>
          <w:tcPr>
            <w:tcW w:w="1679" w:type="pct"/>
          </w:tcPr>
          <w:p w14:paraId="62342E55" w14:textId="77777777" w:rsidR="00BA68B2" w:rsidRDefault="00BA68B2" w:rsidP="003E78E1"/>
        </w:tc>
        <w:tc>
          <w:tcPr>
            <w:tcW w:w="1678" w:type="pct"/>
          </w:tcPr>
          <w:p w14:paraId="06E25EC8" w14:textId="77777777" w:rsidR="00BA68B2" w:rsidRDefault="00BA68B2" w:rsidP="003E78E1"/>
        </w:tc>
      </w:tr>
      <w:tr w:rsidR="00BA68B2" w14:paraId="728BF7AB" w14:textId="77777777" w:rsidTr="002C1599">
        <w:tc>
          <w:tcPr>
            <w:tcW w:w="1643" w:type="pct"/>
            <w:shd w:val="clear" w:color="auto" w:fill="D9D9D9" w:themeFill="background1" w:themeFillShade="D9"/>
          </w:tcPr>
          <w:p w14:paraId="75B850FD" w14:textId="455F5A0C" w:rsidR="00BA68B2" w:rsidRPr="00730880" w:rsidRDefault="00BA68B2" w:rsidP="003E78E1">
            <w:pPr>
              <w:rPr>
                <w:b/>
                <w:bCs/>
              </w:rPr>
            </w:pPr>
            <w:r w:rsidRPr="00730880">
              <w:rPr>
                <w:b/>
                <w:bCs/>
              </w:rPr>
              <w:t>201</w:t>
            </w:r>
            <w:r w:rsidR="00235E43">
              <w:rPr>
                <w:b/>
                <w:bCs/>
              </w:rPr>
              <w:t>9</w:t>
            </w:r>
          </w:p>
        </w:tc>
        <w:tc>
          <w:tcPr>
            <w:tcW w:w="1679" w:type="pct"/>
          </w:tcPr>
          <w:p w14:paraId="3B07FC10" w14:textId="77777777" w:rsidR="00BA68B2" w:rsidRDefault="00BA68B2" w:rsidP="003E78E1"/>
        </w:tc>
        <w:tc>
          <w:tcPr>
            <w:tcW w:w="1678" w:type="pct"/>
          </w:tcPr>
          <w:p w14:paraId="3C5DB8EC" w14:textId="77777777" w:rsidR="00BA68B2" w:rsidRDefault="00BA68B2" w:rsidP="003E78E1"/>
        </w:tc>
      </w:tr>
      <w:tr w:rsidR="00BA68B2" w14:paraId="2EAE15C3" w14:textId="77777777" w:rsidTr="002C1599">
        <w:tc>
          <w:tcPr>
            <w:tcW w:w="1643" w:type="pct"/>
            <w:tcBorders>
              <w:bottom w:val="single" w:sz="4" w:space="0" w:color="auto"/>
            </w:tcBorders>
            <w:shd w:val="clear" w:color="auto" w:fill="D9D9D9" w:themeFill="background1" w:themeFillShade="D9"/>
          </w:tcPr>
          <w:p w14:paraId="7EA95553" w14:textId="288BE436" w:rsidR="00BA68B2" w:rsidRPr="00730880" w:rsidRDefault="00BA68B2" w:rsidP="003E78E1">
            <w:pPr>
              <w:rPr>
                <w:b/>
                <w:bCs/>
              </w:rPr>
            </w:pPr>
            <w:r w:rsidRPr="00730880">
              <w:rPr>
                <w:b/>
                <w:bCs/>
              </w:rPr>
              <w:t>201</w:t>
            </w:r>
            <w:r w:rsidR="00235E43">
              <w:rPr>
                <w:b/>
                <w:bCs/>
              </w:rPr>
              <w:t>8</w:t>
            </w:r>
          </w:p>
        </w:tc>
        <w:tc>
          <w:tcPr>
            <w:tcW w:w="1679" w:type="pct"/>
            <w:tcBorders>
              <w:bottom w:val="single" w:sz="4" w:space="0" w:color="auto"/>
            </w:tcBorders>
          </w:tcPr>
          <w:p w14:paraId="413B5B3F" w14:textId="77777777" w:rsidR="00BA68B2" w:rsidRDefault="00BA68B2" w:rsidP="003E78E1"/>
        </w:tc>
        <w:tc>
          <w:tcPr>
            <w:tcW w:w="1678" w:type="pct"/>
            <w:tcBorders>
              <w:bottom w:val="single" w:sz="4" w:space="0" w:color="auto"/>
            </w:tcBorders>
          </w:tcPr>
          <w:p w14:paraId="1D2850BD" w14:textId="77777777" w:rsidR="00BA68B2" w:rsidRDefault="00BA68B2" w:rsidP="003E78E1"/>
        </w:tc>
      </w:tr>
      <w:tr w:rsidR="00BA68B2" w14:paraId="4418416D" w14:textId="77777777" w:rsidTr="003E78E1">
        <w:tc>
          <w:tcPr>
            <w:tcW w:w="5000" w:type="pct"/>
            <w:gridSpan w:val="3"/>
            <w:tcBorders>
              <w:left w:val="nil"/>
              <w:right w:val="nil"/>
            </w:tcBorders>
          </w:tcPr>
          <w:p w14:paraId="6785AF08" w14:textId="77777777" w:rsidR="00BA68B2" w:rsidRDefault="00BA68B2" w:rsidP="003E78E1"/>
          <w:p w14:paraId="0E98B3E8" w14:textId="77777777" w:rsidR="00BA68B2" w:rsidRDefault="00BA68B2" w:rsidP="003E78E1">
            <w:r>
              <w:t>Include a short narrative below to explain any trends</w:t>
            </w:r>
            <w:r w:rsidR="005459F1">
              <w:t xml:space="preserve"> year to year</w:t>
            </w:r>
          </w:p>
          <w:p w14:paraId="133A7146" w14:textId="77777777" w:rsidR="00BA68B2" w:rsidRDefault="00BA68B2" w:rsidP="003E78E1"/>
        </w:tc>
      </w:tr>
      <w:tr w:rsidR="00BA68B2" w14:paraId="4C3BA3D4" w14:textId="77777777" w:rsidTr="003E78E1">
        <w:tc>
          <w:tcPr>
            <w:tcW w:w="5000" w:type="pct"/>
            <w:gridSpan w:val="3"/>
            <w:tcBorders>
              <w:bottom w:val="single" w:sz="4" w:space="0" w:color="auto"/>
            </w:tcBorders>
          </w:tcPr>
          <w:p w14:paraId="7192D8DF" w14:textId="77777777" w:rsidR="00BA68B2" w:rsidRDefault="00BA68B2" w:rsidP="003E78E1"/>
          <w:p w14:paraId="2996E0E5" w14:textId="77777777" w:rsidR="00BA68B2" w:rsidRDefault="00BA68B2" w:rsidP="003E78E1"/>
          <w:p w14:paraId="1C3E6AAA" w14:textId="77777777" w:rsidR="00BA68B2" w:rsidRDefault="00BA68B2" w:rsidP="003E78E1"/>
          <w:p w14:paraId="218EBB73" w14:textId="77777777" w:rsidR="00BA68B2" w:rsidRDefault="00BA68B2" w:rsidP="003E78E1"/>
          <w:p w14:paraId="7BB9ED63" w14:textId="77777777" w:rsidR="00BA68B2" w:rsidRDefault="00BA68B2" w:rsidP="003E78E1"/>
          <w:p w14:paraId="26D4DB2A" w14:textId="77777777" w:rsidR="00BA68B2" w:rsidRDefault="00BA68B2" w:rsidP="003E78E1"/>
          <w:p w14:paraId="4EE898D3" w14:textId="77777777" w:rsidR="00BA68B2" w:rsidRDefault="00BA68B2" w:rsidP="003E78E1"/>
        </w:tc>
      </w:tr>
      <w:tr w:rsidR="00BA68B2" w:rsidRPr="00730880" w14:paraId="1FA3EA35" w14:textId="77777777" w:rsidTr="003E78E1">
        <w:tc>
          <w:tcPr>
            <w:tcW w:w="5000" w:type="pct"/>
            <w:gridSpan w:val="3"/>
            <w:tcBorders>
              <w:left w:val="nil"/>
              <w:right w:val="nil"/>
            </w:tcBorders>
          </w:tcPr>
          <w:p w14:paraId="2708D94E" w14:textId="77777777" w:rsidR="00BA68B2" w:rsidRPr="00730880" w:rsidRDefault="00BA68B2" w:rsidP="003E78E1">
            <w:pPr>
              <w:pStyle w:val="ListParagraph"/>
              <w:ind w:left="459"/>
              <w:rPr>
                <w:b/>
                <w:bCs/>
              </w:rPr>
            </w:pPr>
          </w:p>
          <w:p w14:paraId="19853E49" w14:textId="77777777" w:rsidR="00BA68B2" w:rsidRPr="00730880" w:rsidRDefault="00BA68B2" w:rsidP="002541E9">
            <w:pPr>
              <w:pStyle w:val="ListParagraph"/>
              <w:numPr>
                <w:ilvl w:val="0"/>
                <w:numId w:val="9"/>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7B32BCC" w14:textId="77777777" w:rsidR="00BA68B2" w:rsidRPr="00730880" w:rsidRDefault="00BA68B2" w:rsidP="003E78E1">
            <w:pPr>
              <w:rPr>
                <w:b/>
                <w:bCs/>
              </w:rPr>
            </w:pPr>
          </w:p>
        </w:tc>
      </w:tr>
      <w:tr w:rsidR="00BA68B2" w14:paraId="68FA40F7" w14:textId="77777777" w:rsidTr="003E78E1">
        <w:tc>
          <w:tcPr>
            <w:tcW w:w="5000" w:type="pct"/>
            <w:gridSpan w:val="3"/>
          </w:tcPr>
          <w:p w14:paraId="6E5CB676" w14:textId="77777777" w:rsidR="00BA68B2" w:rsidRDefault="00BA68B2" w:rsidP="003E78E1"/>
          <w:p w14:paraId="75D0CA72" w14:textId="77777777" w:rsidR="00BA68B2" w:rsidRDefault="00BA68B2" w:rsidP="003E78E1"/>
          <w:p w14:paraId="65F361BC" w14:textId="77777777" w:rsidR="00BA68B2" w:rsidRDefault="00BA68B2" w:rsidP="003E78E1"/>
          <w:p w14:paraId="44F95FE9" w14:textId="77777777" w:rsidR="00BA68B2" w:rsidRDefault="00BA68B2" w:rsidP="003E78E1"/>
          <w:p w14:paraId="2DE135BA" w14:textId="77777777" w:rsidR="00BA68B2" w:rsidRDefault="00BA68B2" w:rsidP="003E78E1"/>
          <w:p w14:paraId="33D6F05F" w14:textId="77777777" w:rsidR="00BA68B2" w:rsidRDefault="00BA68B2" w:rsidP="003E78E1"/>
          <w:p w14:paraId="57D03125" w14:textId="77777777" w:rsidR="00BA68B2" w:rsidRPr="003F6B88" w:rsidRDefault="00BA68B2" w:rsidP="003E78E1">
            <w:pPr>
              <w:rPr>
                <w:i/>
                <w:iCs/>
              </w:rPr>
            </w:pPr>
            <w:r>
              <w:rPr>
                <w:i/>
                <w:iCs/>
              </w:rPr>
              <w:t xml:space="preserve">Please continue on a separate sheet if necessary. </w:t>
            </w:r>
          </w:p>
        </w:tc>
      </w:tr>
    </w:tbl>
    <w:p w14:paraId="639B2C7A" w14:textId="77777777" w:rsidR="00BA68B2" w:rsidRDefault="00BA68B2" w:rsidP="00BA68B2"/>
    <w:p w14:paraId="530641F9"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21DDEC0" w14:textId="77777777" w:rsidR="00BA68B2" w:rsidRPr="004C151F" w:rsidRDefault="00BA68B2" w:rsidP="00BA68B2">
      <w:pPr>
        <w:jc w:val="both"/>
      </w:pPr>
    </w:p>
    <w:p w14:paraId="3EF737C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8712FD" w:rsidRPr="004C151F">
        <w:rPr>
          <w:rFonts w:eastAsia="Calibri" w:cs="Calibri"/>
        </w:rPr>
        <w:t xml:space="preserve">Director) </w:t>
      </w:r>
      <w:r w:rsidR="008712FD" w:rsidRPr="004C151F">
        <w:rPr>
          <w:rFonts w:eastAsia="Calibri" w:cs="Calibri"/>
        </w:rPr>
        <w:tab/>
      </w:r>
      <w:r w:rsidRPr="004C151F">
        <w:rPr>
          <w:rFonts w:eastAsia="Calibri" w:cs="Calibri"/>
          <w:color w:val="C0C0C0"/>
          <w:spacing w:val="-3"/>
        </w:rPr>
        <w:t>_________________________________________</w:t>
      </w:r>
    </w:p>
    <w:p w14:paraId="2D249B53"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70678F8C"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4FFAEA3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67F9141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59842F03" w14:textId="77777777" w:rsidR="00BA68B2" w:rsidRPr="007158CD" w:rsidRDefault="00BA68B2" w:rsidP="00BA68B2"/>
    <w:p w14:paraId="3F0C6792" w14:textId="2F445C1E" w:rsidR="002C1599" w:rsidRDefault="002C1599" w:rsidP="002C1599">
      <w:pPr>
        <w:pStyle w:val="Heading1"/>
        <w:numPr>
          <w:ilvl w:val="0"/>
          <w:numId w:val="0"/>
        </w:numPr>
        <w:ind w:left="432" w:hanging="432"/>
      </w:pPr>
      <w:bookmarkStart w:id="49" w:name="_Toc463016560"/>
      <w:bookmarkStart w:id="50" w:name="_Toc466022967"/>
      <w:bookmarkEnd w:id="47"/>
      <w:bookmarkEnd w:id="48"/>
      <w:r>
        <w:lastRenderedPageBreak/>
        <w:t xml:space="preserve">Appendix 2 - </w:t>
      </w:r>
      <w:r w:rsidR="000B60F6" w:rsidRPr="000B60F6">
        <w:t>FINANCIAL OFFER</w:t>
      </w:r>
      <w:r w:rsidR="000B60F6">
        <w:t xml:space="preserve"> -Attached </w:t>
      </w:r>
    </w:p>
    <w:p w14:paraId="22EE61F4" w14:textId="77777777" w:rsidR="00F3713E" w:rsidRDefault="00F3713E" w:rsidP="002C43BC"/>
    <w:p w14:paraId="599A72D7" w14:textId="39FC30E8" w:rsidR="007158CD" w:rsidRDefault="002C1599">
      <w:pPr>
        <w:pStyle w:val="Heading1"/>
        <w:numPr>
          <w:ilvl w:val="0"/>
          <w:numId w:val="0"/>
        </w:numPr>
      </w:pPr>
      <w:bookmarkStart w:id="51" w:name="_Toc463016561"/>
      <w:bookmarkStart w:id="52" w:name="_Toc466022968"/>
      <w:bookmarkEnd w:id="49"/>
      <w:bookmarkEnd w:id="50"/>
      <w:r>
        <w:t xml:space="preserve">Appendix </w:t>
      </w:r>
      <w:r w:rsidR="000B60F6">
        <w:t>3</w:t>
      </w:r>
      <w:r>
        <w:t xml:space="preserve"> </w:t>
      </w:r>
      <w:r w:rsidR="00E7394B">
        <w:t>–</w:t>
      </w:r>
      <w:r>
        <w:t xml:space="preserve"> </w:t>
      </w:r>
      <w:r w:rsidR="00711FBB" w:rsidRPr="00805C27">
        <w:t>GOA</w:t>
      </w:r>
      <w:r w:rsidR="00DC24AC">
        <w:t>L</w:t>
      </w:r>
      <w:r w:rsidR="005A484B" w:rsidRPr="00805C27">
        <w:t xml:space="preserve"> </w:t>
      </w:r>
      <w:r w:rsidR="00E7394B">
        <w:t>T</w:t>
      </w:r>
      <w:r w:rsidR="005A484B" w:rsidRPr="00805C27">
        <w:t xml:space="preserve">erms and </w:t>
      </w:r>
      <w:r w:rsidR="00E7394B">
        <w:t>C</w:t>
      </w:r>
      <w:r w:rsidR="005A484B" w:rsidRPr="00805C27">
        <w:t>onditions</w:t>
      </w:r>
      <w:bookmarkEnd w:id="51"/>
      <w:bookmarkEnd w:id="52"/>
      <w:r w:rsidR="00D465B3">
        <w:t xml:space="preserve"> </w:t>
      </w:r>
    </w:p>
    <w:p w14:paraId="39B96228"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SCOPE AND APPLICABILITY</w:t>
      </w:r>
    </w:p>
    <w:p w14:paraId="17F772F9" w14:textId="77777777" w:rsidR="00105656" w:rsidRPr="001718BB" w:rsidRDefault="00105656" w:rsidP="00105656">
      <w:pPr>
        <w:jc w:val="both"/>
        <w:rPr>
          <w:rFonts w:cstheme="minorHAnsi"/>
          <w:lang w:val="en-GB"/>
        </w:rPr>
      </w:pPr>
      <w:r w:rsidRPr="001718BB">
        <w:rPr>
          <w:rFonts w:eastAsia="Calibri" w:cstheme="minorHAnsi"/>
          <w:lang w:val="en-GB"/>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0B027727"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lang w:val="en-GB"/>
        </w:rPr>
        <w:t xml:space="preserve">   </w:t>
      </w:r>
      <w:r w:rsidRPr="001718BB">
        <w:rPr>
          <w:rFonts w:eastAsia="Calibri" w:cstheme="minorHAnsi"/>
          <w:u w:val="single"/>
          <w:lang w:val="en-GB"/>
        </w:rPr>
        <w:t>LEGAL STATUS</w:t>
      </w:r>
    </w:p>
    <w:p w14:paraId="78A1CB96"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720C3113"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lang w:val="en-GB"/>
        </w:rPr>
        <w:t xml:space="preserve">   </w:t>
      </w:r>
      <w:r w:rsidRPr="001718BB">
        <w:rPr>
          <w:rFonts w:eastAsia="Calibri" w:cstheme="minorHAnsi"/>
          <w:u w:val="single"/>
          <w:lang w:val="en-GB"/>
        </w:rPr>
        <w:t>SUB-CONTRACTING</w:t>
      </w:r>
    </w:p>
    <w:p w14:paraId="58C3A235" w14:textId="77777777" w:rsidR="00105656" w:rsidRPr="001718BB" w:rsidRDefault="00105656" w:rsidP="00105656">
      <w:pPr>
        <w:jc w:val="both"/>
        <w:rPr>
          <w:rFonts w:cstheme="minorHAnsi"/>
          <w:lang w:val="en-GB"/>
        </w:rPr>
      </w:pPr>
      <w:r w:rsidRPr="001718BB">
        <w:rPr>
          <w:rFonts w:eastAsia="Calibri" w:cstheme="minorHAnsi"/>
          <w:lang w:val="en-GB"/>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6432B247"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ASSIGNMENT OF PERSONNEL</w:t>
      </w:r>
    </w:p>
    <w:p w14:paraId="07EE44A2"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shall not assign any persons other than those accepted by GOAL for work performed under this Contract.</w:t>
      </w:r>
    </w:p>
    <w:p w14:paraId="5ACBB179"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OBLIGATIONS</w:t>
      </w:r>
    </w:p>
    <w:p w14:paraId="536458C1"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4BADD03C"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SERVICE PROVIDER/CONTRACTOR'S RESPONSIBILITY FOR EMPLOYEES</w:t>
      </w:r>
    </w:p>
    <w:p w14:paraId="2EC4713D" w14:textId="0515E4C3" w:rsidR="001718BB" w:rsidRPr="001718BB" w:rsidRDefault="00105656" w:rsidP="00105656">
      <w:pPr>
        <w:jc w:val="both"/>
        <w:rPr>
          <w:rFonts w:eastAsia="Calibri" w:cstheme="minorHAnsi"/>
          <w:lang w:val="en-GB"/>
        </w:rPr>
      </w:pPr>
      <w:r w:rsidRPr="001718BB">
        <w:rPr>
          <w:rFonts w:eastAsia="Calibri" w:cstheme="minorHAnsi"/>
          <w:lang w:val="en-GB"/>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r w:rsidR="001718BB">
        <w:rPr>
          <w:rFonts w:eastAsia="Calibri" w:cstheme="minorHAnsi"/>
          <w:lang w:val="en-GB"/>
        </w:rPr>
        <w:t>.</w:t>
      </w:r>
    </w:p>
    <w:p w14:paraId="1EA4C2C7"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ACCEPTANCE AND ACKNOWLEDGEMENT</w:t>
      </w:r>
    </w:p>
    <w:p w14:paraId="31D102D8" w14:textId="77777777" w:rsidR="00105656" w:rsidRPr="001718BB" w:rsidRDefault="00105656" w:rsidP="00105656">
      <w:pPr>
        <w:jc w:val="both"/>
        <w:rPr>
          <w:rFonts w:cstheme="minorHAnsi"/>
          <w:lang w:val="en-GB"/>
        </w:rPr>
      </w:pPr>
      <w:r w:rsidRPr="001718BB">
        <w:rPr>
          <w:rFonts w:eastAsia="Calibri" w:cstheme="minorHAnsi"/>
          <w:lang w:val="en-GB"/>
        </w:rPr>
        <w:t>Initiation of service or works under this contract by the service provider/contractor shall constitute acceptance of the contract, including all terms and conditions herein contained or otherwise incorporated by reference.</w:t>
      </w:r>
    </w:p>
    <w:p w14:paraId="3A66D4F0"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WARRANTY</w:t>
      </w:r>
    </w:p>
    <w:p w14:paraId="75AED74B" w14:textId="77777777" w:rsidR="001718BB" w:rsidRDefault="00105656" w:rsidP="00105656">
      <w:pPr>
        <w:jc w:val="both"/>
        <w:rPr>
          <w:rFonts w:eastAsia="Calibri" w:cstheme="minorHAnsi"/>
          <w:lang w:val="en-GB"/>
        </w:rPr>
      </w:pPr>
      <w:r w:rsidRPr="001718BB">
        <w:rPr>
          <w:rFonts w:eastAsia="Calibri" w:cstheme="minorHAnsi"/>
          <w:lang w:val="en-GB"/>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t>
      </w:r>
    </w:p>
    <w:p w14:paraId="6EEAF1BC" w14:textId="77777777" w:rsidR="001718BB" w:rsidRDefault="001718BB" w:rsidP="00105656">
      <w:pPr>
        <w:jc w:val="both"/>
        <w:rPr>
          <w:rFonts w:eastAsia="Calibri" w:cstheme="minorHAnsi"/>
          <w:lang w:val="en-GB"/>
        </w:rPr>
      </w:pPr>
    </w:p>
    <w:p w14:paraId="1603C512" w14:textId="4F865154" w:rsidR="00105656" w:rsidRPr="001718BB" w:rsidRDefault="00105656" w:rsidP="00105656">
      <w:pPr>
        <w:jc w:val="both"/>
        <w:rPr>
          <w:rFonts w:cstheme="minorHAnsi"/>
          <w:lang w:val="en-GB"/>
        </w:rPr>
      </w:pPr>
      <w:r w:rsidRPr="001718BB">
        <w:rPr>
          <w:rFonts w:eastAsia="Calibri" w:cstheme="minorHAnsi"/>
          <w:lang w:val="en-GB"/>
        </w:rPr>
        <w:t>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9ABFAC3"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5BFDFA9"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CHECKS AND AUDIT</w:t>
      </w:r>
    </w:p>
    <w:p w14:paraId="6CF4218C"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6CB7D8D0" w14:textId="77777777" w:rsidR="00105656" w:rsidRPr="001718BB" w:rsidRDefault="00105656" w:rsidP="00105656">
      <w:pPr>
        <w:jc w:val="both"/>
        <w:rPr>
          <w:rFonts w:cstheme="minorHAnsi"/>
          <w:lang w:val="en-GB"/>
        </w:rPr>
      </w:pPr>
      <w:r w:rsidRPr="001718BB">
        <w:rPr>
          <w:rFonts w:eastAsia="Calibri" w:cstheme="minorHAnsi"/>
          <w:lang w:val="en-GB"/>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6405A590" w14:textId="77777777" w:rsidR="00105656" w:rsidRPr="001718BB" w:rsidRDefault="00105656" w:rsidP="00105656">
      <w:pPr>
        <w:jc w:val="both"/>
        <w:rPr>
          <w:rFonts w:cstheme="minorHAnsi"/>
          <w:lang w:val="en-GB"/>
        </w:rPr>
      </w:pPr>
      <w:r w:rsidRPr="001718BB">
        <w:rPr>
          <w:rFonts w:eastAsia="Calibri" w:cstheme="minorHAnsi"/>
          <w:lang w:val="en-GB"/>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47AD64D9"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202A302" w14:textId="77777777" w:rsidR="00105656" w:rsidRPr="001718BB" w:rsidRDefault="00105656" w:rsidP="00105656">
      <w:pPr>
        <w:jc w:val="both"/>
        <w:rPr>
          <w:rFonts w:cstheme="minorHAnsi"/>
          <w:lang w:val="en-GB"/>
        </w:rPr>
      </w:pPr>
      <w:r w:rsidRPr="001718BB">
        <w:rPr>
          <w:rFonts w:eastAsia="Calibri" w:cstheme="minorHAnsi"/>
          <w:lang w:val="en-GB"/>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1A347D30"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RULE OF ORIGIN AND NATIONALITY</w:t>
      </w:r>
    </w:p>
    <w:p w14:paraId="6AB35EC5" w14:textId="77777777" w:rsidR="00105656" w:rsidRPr="001718BB" w:rsidRDefault="00105656" w:rsidP="00105656">
      <w:pPr>
        <w:jc w:val="both"/>
        <w:rPr>
          <w:rFonts w:cstheme="minorHAnsi"/>
          <w:lang w:val="en-GB"/>
        </w:rPr>
      </w:pPr>
      <w:r w:rsidRPr="001718BB">
        <w:rPr>
          <w:rFonts w:eastAsia="Calibri" w:cstheme="minorHAnsi"/>
          <w:lang w:val="en-GB"/>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7E479E94" w14:textId="46489A8E" w:rsidR="00105656" w:rsidRDefault="00105656" w:rsidP="00105656">
      <w:pPr>
        <w:jc w:val="both"/>
        <w:rPr>
          <w:rFonts w:eastAsia="Calibri" w:cstheme="minorHAnsi"/>
          <w:lang w:val="en-GB"/>
        </w:rPr>
      </w:pPr>
      <w:r w:rsidRPr="001718BB">
        <w:rPr>
          <w:rFonts w:eastAsia="Calibri" w:cstheme="minorHAnsi"/>
          <w:lang w:val="en-GB"/>
        </w:rPr>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6A5E0ABB" w14:textId="34CE9D46" w:rsidR="001718BB" w:rsidRDefault="001718BB" w:rsidP="00105656">
      <w:pPr>
        <w:jc w:val="both"/>
        <w:rPr>
          <w:rFonts w:eastAsia="Calibri" w:cstheme="minorHAnsi"/>
          <w:lang w:val="en-GB"/>
        </w:rPr>
      </w:pPr>
    </w:p>
    <w:p w14:paraId="75744B23" w14:textId="77777777" w:rsidR="001718BB" w:rsidRPr="001718BB" w:rsidRDefault="001718BB" w:rsidP="00105656">
      <w:pPr>
        <w:jc w:val="both"/>
        <w:rPr>
          <w:rFonts w:cstheme="minorHAnsi"/>
          <w:lang w:val="en-GB"/>
        </w:rPr>
      </w:pPr>
    </w:p>
    <w:p w14:paraId="1C9B8D01"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INSPECTION</w:t>
      </w:r>
    </w:p>
    <w:p w14:paraId="167D0EF2" w14:textId="77777777" w:rsidR="00105656" w:rsidRPr="001718BB" w:rsidRDefault="00105656" w:rsidP="00105656">
      <w:pPr>
        <w:jc w:val="both"/>
        <w:rPr>
          <w:rFonts w:cstheme="minorHAnsi"/>
          <w:lang w:val="en-GB"/>
        </w:rPr>
      </w:pPr>
      <w:r w:rsidRPr="001718BB">
        <w:rPr>
          <w:rFonts w:eastAsia="Calibri" w:cstheme="minorHAnsi"/>
          <w:lang w:val="en-GB"/>
        </w:rPr>
        <w:t xml:space="preserve">The duly accredited representatives of GOAL </w:t>
      </w:r>
      <w:r w:rsidRPr="001718BB">
        <w:rPr>
          <w:rFonts w:eastAsia="Calibri" w:cstheme="minorHAnsi"/>
          <w:u w:val="single"/>
          <w:lang w:val="en-GB"/>
        </w:rPr>
        <w:t>or the donor</w:t>
      </w:r>
      <w:r w:rsidRPr="001718BB">
        <w:rPr>
          <w:rFonts w:eastAsia="Calibri" w:cstheme="minorHAnsi"/>
          <w:lang w:val="en-GB"/>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1718BB">
        <w:rPr>
          <w:rFonts w:eastAsia="Calibri" w:cstheme="minorHAnsi"/>
          <w:u w:val="single"/>
          <w:lang w:val="en-GB"/>
        </w:rPr>
        <w:t>or the donor</w:t>
      </w:r>
      <w:r w:rsidRPr="001718BB">
        <w:rPr>
          <w:rFonts w:eastAsia="Calibri" w:cstheme="minorHAnsi"/>
          <w:lang w:val="en-GB"/>
        </w:rPr>
        <w:t xml:space="preserve"> or any waiver thereof shall not prejudice the implementation of the other relevant provisions of this Contract concerning obligations subscribed by the Service provider/contractor, such as warranty or specifications.</w:t>
      </w:r>
    </w:p>
    <w:p w14:paraId="56B31A80"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FORCE MAJEURE</w:t>
      </w:r>
    </w:p>
    <w:p w14:paraId="300C905F" w14:textId="77777777" w:rsidR="00105656" w:rsidRPr="001718BB" w:rsidRDefault="00105656" w:rsidP="00105656">
      <w:pPr>
        <w:jc w:val="both"/>
        <w:rPr>
          <w:rFonts w:cstheme="minorHAnsi"/>
          <w:lang w:val="en-GB"/>
        </w:rPr>
      </w:pPr>
      <w:r w:rsidRPr="001718BB">
        <w:rPr>
          <w:rFonts w:eastAsia="Calibri" w:cstheme="minorHAnsi"/>
          <w:lang w:val="en-GB"/>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6D0B4741" w14:textId="77777777" w:rsidR="00105656" w:rsidRPr="001718BB" w:rsidRDefault="00105656" w:rsidP="00105656">
      <w:pPr>
        <w:jc w:val="both"/>
        <w:rPr>
          <w:rFonts w:cstheme="minorHAnsi"/>
          <w:lang w:val="en-GB"/>
        </w:rPr>
      </w:pPr>
      <w:r w:rsidRPr="001718BB">
        <w:rPr>
          <w:rFonts w:eastAsia="Calibri" w:cstheme="minorHAnsi"/>
          <w:lang w:val="en-GB"/>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4B97209" w14:textId="77777777" w:rsidR="00105656" w:rsidRPr="001718BB" w:rsidRDefault="00105656" w:rsidP="00105656">
      <w:pPr>
        <w:jc w:val="both"/>
        <w:rPr>
          <w:rFonts w:cstheme="minorHAnsi"/>
          <w:lang w:val="en-GB"/>
        </w:rPr>
      </w:pPr>
      <w:r w:rsidRPr="001718BB">
        <w:rPr>
          <w:rFonts w:eastAsia="Calibri" w:cstheme="minorHAnsi"/>
          <w:lang w:val="en-GB"/>
        </w:rPr>
        <w:t>Notwithstanding anything to the contrary in this Contract, the Service provider/contractor</w:t>
      </w:r>
      <w:r w:rsidRPr="001718BB">
        <w:rPr>
          <w:rFonts w:eastAsia="Calibri" w:cstheme="minorHAnsi"/>
          <w:b/>
          <w:bCs/>
          <w:lang w:val="en-GB"/>
        </w:rPr>
        <w:t xml:space="preserve"> </w:t>
      </w:r>
      <w:r w:rsidRPr="001718BB">
        <w:rPr>
          <w:rFonts w:eastAsia="Calibri" w:cstheme="minorHAnsi"/>
          <w:lang w:val="en-GB"/>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3958B2FD"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DEFAULT</w:t>
      </w:r>
    </w:p>
    <w:p w14:paraId="1AD76715" w14:textId="77777777" w:rsidR="00105656" w:rsidRPr="001718BB" w:rsidRDefault="00105656" w:rsidP="00105656">
      <w:pPr>
        <w:jc w:val="both"/>
        <w:rPr>
          <w:rFonts w:cstheme="minorHAnsi"/>
          <w:lang w:val="en-GB"/>
        </w:rPr>
      </w:pPr>
      <w:r w:rsidRPr="001718BB">
        <w:rPr>
          <w:rFonts w:eastAsia="Calibri" w:cstheme="minorHAnsi"/>
          <w:lang w:val="en-GB"/>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a default, or if any service delivery is late, GOAL may cancel such part or the entire Contract.</w:t>
      </w:r>
    </w:p>
    <w:p w14:paraId="549A5BEE"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REJECTION</w:t>
      </w:r>
    </w:p>
    <w:p w14:paraId="40C5A85B" w14:textId="77777777" w:rsidR="00105656" w:rsidRPr="001718BB" w:rsidRDefault="00105656" w:rsidP="00105656">
      <w:pPr>
        <w:jc w:val="both"/>
        <w:rPr>
          <w:rFonts w:cstheme="minorHAnsi"/>
          <w:lang w:val="en-GB"/>
        </w:rPr>
      </w:pPr>
      <w:r w:rsidRPr="001718BB">
        <w:rPr>
          <w:rFonts w:eastAsia="Calibri" w:cstheme="minorHAnsi"/>
          <w:lang w:val="en-GB"/>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79D87E4D" w14:textId="77777777" w:rsidR="00105656" w:rsidRPr="001718BB" w:rsidRDefault="00105656" w:rsidP="00105656">
      <w:pPr>
        <w:jc w:val="both"/>
        <w:rPr>
          <w:rFonts w:cstheme="minorHAnsi"/>
          <w:lang w:val="en-GB"/>
        </w:rPr>
      </w:pPr>
      <w:r w:rsidRPr="001718BB">
        <w:rPr>
          <w:rFonts w:eastAsia="Calibri" w:cstheme="minorHAnsi"/>
          <w:lang w:val="en-GB"/>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0172489D" w14:textId="09736D36" w:rsidR="00105656" w:rsidRDefault="00105656" w:rsidP="00105656">
      <w:pPr>
        <w:jc w:val="both"/>
        <w:rPr>
          <w:rFonts w:eastAsia="Calibri" w:cstheme="minorHAnsi"/>
          <w:lang w:val="en-GB"/>
        </w:rPr>
      </w:pPr>
      <w:r w:rsidRPr="001718BB">
        <w:rPr>
          <w:rFonts w:eastAsia="Calibri" w:cstheme="minorHAnsi"/>
          <w:lang w:val="en-GB"/>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2C316EE2" w14:textId="77777777" w:rsidR="001718BB" w:rsidRPr="001718BB" w:rsidRDefault="001718BB" w:rsidP="00105656">
      <w:pPr>
        <w:jc w:val="both"/>
        <w:rPr>
          <w:rFonts w:cstheme="minorHAnsi"/>
          <w:lang w:val="en-GB"/>
        </w:rPr>
      </w:pPr>
    </w:p>
    <w:p w14:paraId="18584D3C" w14:textId="77777777" w:rsidR="00105656" w:rsidRPr="001718BB" w:rsidRDefault="00105656" w:rsidP="00105656">
      <w:pPr>
        <w:jc w:val="both"/>
        <w:rPr>
          <w:rFonts w:cstheme="minorHAnsi"/>
          <w:lang w:val="en-GB"/>
        </w:rPr>
      </w:pPr>
      <w:r w:rsidRPr="001718BB">
        <w:rPr>
          <w:rFonts w:eastAsia="Calibri" w:cstheme="minorHAnsi"/>
          <w:lang w:val="en-GB"/>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0E97B1FF"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AMENDMENTS</w:t>
      </w:r>
    </w:p>
    <w:p w14:paraId="6C942F48" w14:textId="77777777" w:rsidR="00105656" w:rsidRPr="001718BB" w:rsidRDefault="00105656" w:rsidP="00105656">
      <w:pPr>
        <w:jc w:val="both"/>
        <w:rPr>
          <w:rFonts w:cstheme="minorHAnsi"/>
          <w:lang w:val="en-GB"/>
        </w:rPr>
      </w:pPr>
      <w:r w:rsidRPr="001718BB">
        <w:rPr>
          <w:rFonts w:eastAsia="Calibri" w:cstheme="minorHAnsi"/>
          <w:lang w:val="en-GB"/>
        </w:rPr>
        <w:t>No change in or modification of this Contract shall be made except by prior agreement between GOAL and the Service provider/contractor.</w:t>
      </w:r>
    </w:p>
    <w:p w14:paraId="0BE6C2BA"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ASSIGNMENTS &amp; INSOLVENCY</w:t>
      </w:r>
    </w:p>
    <w:p w14:paraId="2EC9021C" w14:textId="77777777" w:rsidR="00105656" w:rsidRPr="001718BB" w:rsidRDefault="00105656" w:rsidP="00105656">
      <w:pPr>
        <w:jc w:val="both"/>
        <w:rPr>
          <w:rFonts w:cstheme="minorHAnsi"/>
          <w:lang w:val="en-GB"/>
        </w:rPr>
      </w:pPr>
      <w:r w:rsidRPr="001718BB">
        <w:rPr>
          <w:rFonts w:eastAsia="Calibri" w:cstheme="minorHAnsi"/>
          <w:lang w:val="en-GB"/>
        </w:rPr>
        <w:t xml:space="preserve">The Service provider/contractor shall not assign, transfer, pledge or make other disposition of this Contract or any part thereof or of any of the Service provider/contractor’s rights, claims or obligations under this Contract except with the prior written consent of GOAL.      </w:t>
      </w:r>
    </w:p>
    <w:p w14:paraId="7062A9E9" w14:textId="77777777" w:rsidR="00105656" w:rsidRPr="001718BB" w:rsidRDefault="00105656" w:rsidP="00105656">
      <w:pPr>
        <w:jc w:val="both"/>
        <w:rPr>
          <w:rFonts w:cstheme="minorHAnsi"/>
          <w:lang w:val="en-GB"/>
        </w:rPr>
      </w:pPr>
      <w:r w:rsidRPr="001718BB">
        <w:rPr>
          <w:rFonts w:eastAsia="Calibri" w:cstheme="minorHAnsi"/>
          <w:lang w:val="en-GB"/>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141D4343"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PAYMENT</w:t>
      </w:r>
    </w:p>
    <w:p w14:paraId="41AA1F4E"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shall invoice GOAL and the terms of payment shall be thirty (30) working days after GOAL has internally confirmed acceptance of services/works and presentation of a legal invoice.</w:t>
      </w:r>
    </w:p>
    <w:p w14:paraId="367FD57E"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 xml:space="preserve">ANTI-BRIBERY/CORRUPTION </w:t>
      </w:r>
    </w:p>
    <w:p w14:paraId="612E1AAA"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40C1C812"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shall have and maintain in place throughout the term of any contract with GOAL its own policies and procedures to ensure compliance with the Relevant Requirements.</w:t>
      </w:r>
    </w:p>
    <w:p w14:paraId="65252BFC" w14:textId="77777777" w:rsidR="00105656" w:rsidRPr="001718BB" w:rsidRDefault="00105656" w:rsidP="00105656">
      <w:pPr>
        <w:jc w:val="both"/>
        <w:rPr>
          <w:rFonts w:cstheme="minorHAnsi"/>
          <w:lang w:val="en-GB"/>
        </w:rPr>
      </w:pPr>
      <w:r w:rsidRPr="001718BB">
        <w:rPr>
          <w:rFonts w:eastAsia="Calibri" w:cstheme="minorHAnsi"/>
          <w:lang w:val="en-GB"/>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E154D65"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ANTI-PERSONNEL MINES</w:t>
      </w:r>
    </w:p>
    <w:p w14:paraId="7246F647"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2762F2C9"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ETHICAL PROCUREMENT AND PROCUREMENT PRACTICE</w:t>
      </w:r>
    </w:p>
    <w:p w14:paraId="2D056BF9" w14:textId="77777777" w:rsidR="001718BB" w:rsidRDefault="00105656" w:rsidP="00105656">
      <w:pPr>
        <w:jc w:val="both"/>
        <w:rPr>
          <w:rFonts w:eastAsia="Calibri" w:cstheme="minorHAnsi"/>
          <w:lang w:val="en-GB"/>
        </w:rPr>
      </w:pPr>
      <w:r w:rsidRPr="001718BB">
        <w:rPr>
          <w:rFonts w:eastAsia="Calibri" w:cstheme="minorHAnsi"/>
          <w:lang w:val="en-GB"/>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w:t>
      </w:r>
    </w:p>
    <w:p w14:paraId="1D68B34D" w14:textId="77777777" w:rsidR="001718BB" w:rsidRDefault="001718BB" w:rsidP="00105656">
      <w:pPr>
        <w:jc w:val="both"/>
        <w:rPr>
          <w:rFonts w:eastAsia="Calibri" w:cstheme="minorHAnsi"/>
          <w:lang w:val="en-GB"/>
        </w:rPr>
      </w:pPr>
    </w:p>
    <w:p w14:paraId="1A08DF90" w14:textId="440C0D58" w:rsidR="00105656" w:rsidRPr="001718BB" w:rsidRDefault="00105656" w:rsidP="00105656">
      <w:pPr>
        <w:jc w:val="both"/>
        <w:rPr>
          <w:rFonts w:cstheme="minorHAnsi"/>
          <w:lang w:val="en-GB"/>
        </w:rPr>
      </w:pPr>
      <w:r w:rsidRPr="001718BB">
        <w:rPr>
          <w:rFonts w:eastAsia="Calibri" w:cstheme="minorHAnsi"/>
          <w:lang w:val="en-GB"/>
        </w:rPr>
        <w:t>provider/contractor, at no cost to GOAL.  The service provider/contractor must adhere to the principles of humanitarian aid.</w:t>
      </w:r>
    </w:p>
    <w:p w14:paraId="61756948"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OFFICIALS NOT TO BENEFIT</w:t>
      </w:r>
    </w:p>
    <w:p w14:paraId="7054E46B"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3CBC0FB"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PRIOR NEGOTIATIONS SUPERSEDED BY CONTRACT</w:t>
      </w:r>
    </w:p>
    <w:p w14:paraId="3AB70412" w14:textId="77777777" w:rsidR="00105656" w:rsidRPr="001718BB" w:rsidRDefault="00105656" w:rsidP="00105656">
      <w:pPr>
        <w:jc w:val="both"/>
        <w:rPr>
          <w:rFonts w:cstheme="minorHAnsi"/>
          <w:lang w:val="en-GB"/>
        </w:rPr>
      </w:pPr>
      <w:r w:rsidRPr="001718BB">
        <w:rPr>
          <w:rFonts w:eastAsia="Calibri" w:cstheme="minorHAnsi"/>
          <w:lang w:val="en-GB"/>
        </w:rPr>
        <w:t>This Contract supersedes all communications, representations, arrangements, negotiations, requests for proposals and proposals related to the subject matter of this Contract.</w:t>
      </w:r>
    </w:p>
    <w:p w14:paraId="1A240ACC"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INTELLECTUAL PROPERTY INFRINGEMENT</w:t>
      </w:r>
    </w:p>
    <w:p w14:paraId="73BEE8EE" w14:textId="77777777" w:rsidR="00105656" w:rsidRPr="001718BB" w:rsidRDefault="00105656" w:rsidP="00105656">
      <w:pPr>
        <w:jc w:val="both"/>
        <w:rPr>
          <w:rFonts w:cstheme="minorHAnsi"/>
          <w:lang w:val="en-GB"/>
        </w:rPr>
      </w:pPr>
      <w:r w:rsidRPr="001718BB">
        <w:rPr>
          <w:rFonts w:eastAsia="Calibri" w:cstheme="minorHAnsi"/>
          <w:lang w:val="en-GB"/>
        </w:rPr>
        <w:t xml:space="preserve">The Service provider/contractor warrants that the use or supply by GOAL of the services sold under this Contract does not infringe on any patent, design, trade-name or trade-mark.  </w:t>
      </w:r>
    </w:p>
    <w:p w14:paraId="7DFAF4D5" w14:textId="77777777" w:rsidR="00105656" w:rsidRPr="001718BB" w:rsidRDefault="00105656" w:rsidP="00105656">
      <w:pPr>
        <w:jc w:val="both"/>
        <w:rPr>
          <w:rFonts w:cstheme="minorHAnsi"/>
          <w:lang w:val="en-GB"/>
        </w:rPr>
      </w:pPr>
      <w:r w:rsidRPr="001718BB">
        <w:rPr>
          <w:rFonts w:eastAsia="Calibri" w:cstheme="minorHAnsi"/>
          <w:lang w:val="en-GB"/>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1F8F91AE" w14:textId="77777777" w:rsidR="00105656" w:rsidRPr="001718BB" w:rsidRDefault="00105656" w:rsidP="00105656">
      <w:pPr>
        <w:jc w:val="both"/>
        <w:rPr>
          <w:rFonts w:cstheme="minorHAnsi"/>
          <w:lang w:val="en-GB"/>
        </w:rPr>
      </w:pPr>
      <w:r w:rsidRPr="001718BB">
        <w:rPr>
          <w:rFonts w:eastAsia="Calibri" w:cstheme="minorHAnsi"/>
          <w:lang w:val="en-GB"/>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61D49541" w14:textId="77777777" w:rsidR="00105656" w:rsidRPr="001718BB" w:rsidRDefault="00105656" w:rsidP="00105656">
      <w:pPr>
        <w:jc w:val="both"/>
        <w:rPr>
          <w:rFonts w:cstheme="minorHAnsi"/>
          <w:lang w:val="en-GB"/>
        </w:rPr>
      </w:pPr>
      <w:r w:rsidRPr="001718BB">
        <w:rPr>
          <w:rFonts w:eastAsia="Calibri" w:cstheme="minorHAnsi"/>
          <w:lang w:val="en-GB"/>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36EBEAC"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TITLE RIGHTS</w:t>
      </w:r>
    </w:p>
    <w:p w14:paraId="3A95A114" w14:textId="77777777" w:rsidR="00105656" w:rsidRPr="001718BB" w:rsidRDefault="00105656" w:rsidP="00105656">
      <w:pPr>
        <w:jc w:val="both"/>
        <w:rPr>
          <w:rFonts w:cstheme="minorHAnsi"/>
          <w:lang w:val="en-GB"/>
        </w:rPr>
      </w:pPr>
      <w:r w:rsidRPr="001718BB">
        <w:rPr>
          <w:rFonts w:eastAsia="Calibri" w:cstheme="minorHAnsi"/>
          <w:lang w:val="en-GB"/>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195158E1" w14:textId="77777777" w:rsidR="00105656" w:rsidRPr="001718BB" w:rsidRDefault="00105656" w:rsidP="00105656">
      <w:pPr>
        <w:jc w:val="both"/>
        <w:rPr>
          <w:rFonts w:cstheme="minorHAnsi"/>
          <w:lang w:val="en-GB"/>
        </w:rPr>
      </w:pPr>
      <w:r w:rsidRPr="001718BB">
        <w:rPr>
          <w:rFonts w:eastAsia="Calibri" w:cstheme="minorHAnsi"/>
          <w:lang w:val="en-GB"/>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0CB76B2"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TITLE TO EQUIPMENT</w:t>
      </w:r>
    </w:p>
    <w:p w14:paraId="78956506" w14:textId="77777777" w:rsidR="00105656" w:rsidRPr="001718BB" w:rsidRDefault="00105656" w:rsidP="00105656">
      <w:pPr>
        <w:jc w:val="both"/>
        <w:rPr>
          <w:rFonts w:cstheme="minorHAnsi"/>
          <w:lang w:val="en-GB"/>
        </w:rPr>
      </w:pPr>
      <w:r w:rsidRPr="001718BB">
        <w:rPr>
          <w:rFonts w:eastAsia="Calibri" w:cstheme="minorHAnsi"/>
          <w:lang w:val="en-GB"/>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165199A2"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PACKING</w:t>
      </w:r>
    </w:p>
    <w:p w14:paraId="7D69B508" w14:textId="77777777" w:rsidR="001718BB" w:rsidRDefault="00105656" w:rsidP="00105656">
      <w:pPr>
        <w:jc w:val="both"/>
        <w:rPr>
          <w:rFonts w:eastAsia="Calibri" w:cstheme="minorHAnsi"/>
          <w:lang w:val="en-GB"/>
        </w:rPr>
      </w:pPr>
      <w:r w:rsidRPr="001718BB">
        <w:rPr>
          <w:rFonts w:eastAsia="Calibri" w:cstheme="minorHAnsi"/>
          <w:lang w:val="en-GB"/>
        </w:rPr>
        <w:t xml:space="preserve">The Service provider/contractor shall pack any goods with new, sound materials and with every care, in accordance with the normal commercial standards of export packing for the type of goods specified herein.  Such packing </w:t>
      </w:r>
    </w:p>
    <w:p w14:paraId="168E7D64" w14:textId="77777777" w:rsidR="001718BB" w:rsidRDefault="001718BB" w:rsidP="00105656">
      <w:pPr>
        <w:jc w:val="both"/>
        <w:rPr>
          <w:rFonts w:eastAsia="Calibri" w:cstheme="minorHAnsi"/>
          <w:lang w:val="en-GB"/>
        </w:rPr>
      </w:pPr>
    </w:p>
    <w:p w14:paraId="3B604861" w14:textId="77777777" w:rsidR="001718BB" w:rsidRDefault="001718BB" w:rsidP="00105656">
      <w:pPr>
        <w:jc w:val="both"/>
        <w:rPr>
          <w:rFonts w:eastAsia="Calibri" w:cstheme="minorHAnsi"/>
          <w:lang w:val="en-GB"/>
        </w:rPr>
      </w:pPr>
    </w:p>
    <w:p w14:paraId="537F9878" w14:textId="736D18E0" w:rsidR="00105656" w:rsidRPr="001718BB" w:rsidRDefault="00105656" w:rsidP="00105656">
      <w:pPr>
        <w:jc w:val="both"/>
        <w:rPr>
          <w:rFonts w:cstheme="minorHAnsi"/>
          <w:lang w:val="en-GB"/>
        </w:rPr>
      </w:pPr>
      <w:r w:rsidRPr="001718BB">
        <w:rPr>
          <w:rFonts w:eastAsia="Calibri" w:cstheme="minorHAnsi"/>
          <w:lang w:val="en-GB"/>
        </w:rPr>
        <w:t>materials used must be adequate to safeguard the goods while in transit.  The Service provider/contractor shall be responsible for any damage or loss that can be shown to have resulted from faulty or inadequate packing.</w:t>
      </w:r>
    </w:p>
    <w:p w14:paraId="61090B68"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SHIPMENT AND DELIVERY</w:t>
      </w:r>
    </w:p>
    <w:p w14:paraId="3307907D" w14:textId="77777777" w:rsidR="00105656" w:rsidRPr="001718BB" w:rsidRDefault="00105656" w:rsidP="00105656">
      <w:pPr>
        <w:jc w:val="both"/>
        <w:rPr>
          <w:rFonts w:cstheme="minorHAnsi"/>
          <w:lang w:val="en-GB"/>
        </w:rPr>
      </w:pPr>
      <w:r w:rsidRPr="001718BB">
        <w:rPr>
          <w:rFonts w:eastAsia="Calibri" w:cstheme="minorHAnsi"/>
          <w:lang w:val="en-GB"/>
        </w:rPr>
        <w:t>All services and works shall be delivered at the agreed place of delivery as stated in the Contract, at the Service provider/contractor's risk, unless otherwise provided for in the Contract.</w:t>
      </w:r>
    </w:p>
    <w:p w14:paraId="443EE0FA"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INSURANCE</w:t>
      </w:r>
    </w:p>
    <w:p w14:paraId="3B49C14B"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1789385C"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INDEMNIFICATION</w:t>
      </w:r>
    </w:p>
    <w:p w14:paraId="0643DA4C" w14:textId="77777777" w:rsidR="00105656" w:rsidRPr="001718BB" w:rsidRDefault="00105656" w:rsidP="00105656">
      <w:pPr>
        <w:jc w:val="both"/>
        <w:rPr>
          <w:rFonts w:cstheme="minorHAnsi"/>
          <w:lang w:val="en-GB"/>
        </w:rPr>
      </w:pPr>
      <w:r w:rsidRPr="001718BB">
        <w:rPr>
          <w:rFonts w:eastAsia="Calibri" w:cstheme="minorHAnsi"/>
          <w:lang w:val="en-GB"/>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741A43EA" w14:textId="77777777" w:rsidR="00105656" w:rsidRPr="001718BB" w:rsidRDefault="00105656" w:rsidP="00105656">
      <w:pPr>
        <w:jc w:val="both"/>
        <w:rPr>
          <w:rFonts w:cstheme="minorHAnsi"/>
          <w:lang w:val="en-GB"/>
        </w:rPr>
      </w:pPr>
      <w:r w:rsidRPr="001718BB">
        <w:rPr>
          <w:rFonts w:eastAsia="Calibri" w:cstheme="minorHAnsi"/>
          <w:lang w:val="en-GB"/>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EAC4B97" w14:textId="77777777" w:rsidR="00105656" w:rsidRPr="001718BB" w:rsidRDefault="00105656" w:rsidP="00105656">
      <w:pPr>
        <w:jc w:val="both"/>
        <w:rPr>
          <w:rFonts w:cstheme="minorHAnsi"/>
          <w:lang w:val="en-GB"/>
        </w:rPr>
      </w:pPr>
      <w:r w:rsidRPr="001718BB">
        <w:rPr>
          <w:rFonts w:eastAsia="Calibri" w:cstheme="minorHAnsi"/>
          <w:lang w:val="en-GB"/>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22DCA2C5"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TERMINATION OF CONTRACT</w:t>
      </w:r>
    </w:p>
    <w:p w14:paraId="055D1AEA" w14:textId="77777777" w:rsidR="00105656" w:rsidRPr="001718BB" w:rsidRDefault="00105656" w:rsidP="00105656">
      <w:pPr>
        <w:jc w:val="both"/>
        <w:rPr>
          <w:rFonts w:cstheme="minorHAnsi"/>
          <w:lang w:val="en-GB"/>
        </w:rPr>
      </w:pPr>
      <w:r w:rsidRPr="001718BB">
        <w:rPr>
          <w:rFonts w:eastAsia="Calibri" w:cstheme="minorHAnsi"/>
          <w:lang w:val="en-GB"/>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FDE3116" w14:textId="77777777" w:rsidR="00105656" w:rsidRPr="001718BB" w:rsidRDefault="00105656" w:rsidP="00105656">
      <w:pPr>
        <w:jc w:val="both"/>
        <w:rPr>
          <w:rFonts w:cstheme="minorHAnsi"/>
          <w:lang w:val="en-GB"/>
        </w:rPr>
      </w:pPr>
      <w:r w:rsidRPr="001718BB">
        <w:rPr>
          <w:rFonts w:eastAsia="Calibri" w:cstheme="minorHAnsi"/>
          <w:lang w:val="en-GB"/>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6A0E0E07" w14:textId="77777777" w:rsidR="00105656" w:rsidRPr="001718BB" w:rsidRDefault="00105656" w:rsidP="00105656">
      <w:pPr>
        <w:jc w:val="both"/>
        <w:rPr>
          <w:rFonts w:cstheme="minorHAnsi"/>
          <w:lang w:val="en-GB"/>
        </w:rPr>
      </w:pPr>
      <w:r w:rsidRPr="001718BB">
        <w:rPr>
          <w:rFonts w:eastAsia="Calibri" w:cstheme="minorHAnsi"/>
          <w:lang w:val="en-GB"/>
        </w:rPr>
        <w:t>This contract shall be automatically terminated, and the Service provider/contractor shall have no right to any form of compensation, if it emerges that the award or execution of the contract has given rise to unusual commercial expenses.</w:t>
      </w:r>
    </w:p>
    <w:p w14:paraId="383D181B" w14:textId="77C58694" w:rsidR="00105656" w:rsidRDefault="00105656" w:rsidP="00105656">
      <w:pPr>
        <w:jc w:val="both"/>
        <w:rPr>
          <w:rFonts w:eastAsia="Calibri" w:cstheme="minorHAnsi"/>
          <w:lang w:val="en-GB"/>
        </w:rPr>
      </w:pPr>
      <w:r w:rsidRPr="001718BB">
        <w:rPr>
          <w:rFonts w:eastAsia="Calibri" w:cstheme="minorHAnsi"/>
          <w:lang w:val="en-GB"/>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FC8D7B2" w14:textId="0707B24A" w:rsidR="001718BB" w:rsidRDefault="001718BB" w:rsidP="00105656">
      <w:pPr>
        <w:jc w:val="both"/>
        <w:rPr>
          <w:rFonts w:eastAsia="Calibri" w:cstheme="minorHAnsi"/>
          <w:lang w:val="en-GB"/>
        </w:rPr>
      </w:pPr>
    </w:p>
    <w:p w14:paraId="4D4F86A4" w14:textId="7EED1F89" w:rsidR="001718BB" w:rsidRDefault="001718BB" w:rsidP="00105656">
      <w:pPr>
        <w:jc w:val="both"/>
        <w:rPr>
          <w:rFonts w:eastAsia="Calibri" w:cstheme="minorHAnsi"/>
          <w:lang w:val="en-GB"/>
        </w:rPr>
      </w:pPr>
    </w:p>
    <w:p w14:paraId="69DFC26E" w14:textId="77777777" w:rsidR="001718BB" w:rsidRPr="001718BB" w:rsidRDefault="001718BB" w:rsidP="00105656">
      <w:pPr>
        <w:jc w:val="both"/>
        <w:rPr>
          <w:rFonts w:cstheme="minorHAnsi"/>
          <w:lang w:val="en-GB"/>
        </w:rPr>
      </w:pPr>
    </w:p>
    <w:p w14:paraId="1AD29D6D" w14:textId="77777777" w:rsidR="00105656" w:rsidRPr="001718BB" w:rsidRDefault="00105656" w:rsidP="00105656">
      <w:pPr>
        <w:jc w:val="both"/>
        <w:rPr>
          <w:rFonts w:cstheme="minorHAnsi"/>
          <w:lang w:val="en-GB"/>
        </w:rPr>
      </w:pPr>
      <w:r w:rsidRPr="001718BB">
        <w:rPr>
          <w:rFonts w:eastAsia="Calibri" w:cstheme="minorHAnsi"/>
          <w:lang w:val="en-GB"/>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CEE1B5E"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DATA PROTECTION</w:t>
      </w:r>
    </w:p>
    <w:p w14:paraId="759CA489" w14:textId="77777777" w:rsidR="00105656" w:rsidRPr="001718BB" w:rsidRDefault="00105656" w:rsidP="00105656">
      <w:pPr>
        <w:jc w:val="both"/>
        <w:rPr>
          <w:rFonts w:cstheme="minorHAnsi"/>
          <w:lang w:val="en-GB"/>
        </w:rPr>
      </w:pPr>
      <w:r w:rsidRPr="001718BB">
        <w:rPr>
          <w:rFonts w:eastAsia="Calibri" w:cstheme="minorHAnsi"/>
          <w:lang w:val="en-GB"/>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1718BB">
        <w:rPr>
          <w:rFonts w:eastAsia="Calibri" w:cstheme="minorHAnsi"/>
          <w:b/>
          <w:bCs/>
          <w:lang w:val="en-GB"/>
        </w:rPr>
        <w:t>Data Protection Legislation</w:t>
      </w:r>
      <w:r w:rsidRPr="001718BB">
        <w:rPr>
          <w:rFonts w:eastAsia="Calibri" w:cstheme="minorHAnsi"/>
          <w:lang w:val="en-GB"/>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15610F3D"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CONFIDENTIALITY</w:t>
      </w:r>
    </w:p>
    <w:p w14:paraId="47924730" w14:textId="77777777" w:rsidR="00105656" w:rsidRPr="001718BB" w:rsidRDefault="00105656" w:rsidP="00105656">
      <w:pPr>
        <w:jc w:val="both"/>
        <w:rPr>
          <w:rFonts w:cstheme="minorHAnsi"/>
          <w:lang w:val="en-GB"/>
        </w:rPr>
      </w:pPr>
      <w:r w:rsidRPr="001718BB">
        <w:rPr>
          <w:rFonts w:eastAsia="Calibri" w:cstheme="minorHAnsi"/>
          <w:lang w:val="en-GB"/>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1C1E6D6"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DISPUTES - ARBITRATION</w:t>
      </w:r>
    </w:p>
    <w:p w14:paraId="16C176E3" w14:textId="77777777" w:rsidR="00105656" w:rsidRPr="001718BB" w:rsidRDefault="00105656" w:rsidP="00105656">
      <w:pPr>
        <w:jc w:val="both"/>
        <w:rPr>
          <w:rFonts w:cstheme="minorHAnsi"/>
          <w:lang w:val="en-GB"/>
        </w:rPr>
      </w:pPr>
      <w:r w:rsidRPr="001718BB">
        <w:rPr>
          <w:rFonts w:eastAsia="Calibri" w:cstheme="minorHAnsi"/>
          <w:lang w:val="en-GB"/>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16FA9F76"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SETTLEMENT OF DISPUTES</w:t>
      </w:r>
    </w:p>
    <w:p w14:paraId="27C41FCD" w14:textId="77777777" w:rsidR="00105656" w:rsidRPr="001718BB" w:rsidRDefault="00105656" w:rsidP="00105656">
      <w:pPr>
        <w:jc w:val="both"/>
        <w:rPr>
          <w:rFonts w:cstheme="minorHAnsi"/>
          <w:lang w:val="en-GB"/>
        </w:rPr>
      </w:pPr>
      <w:r w:rsidRPr="001718BB">
        <w:rPr>
          <w:rFonts w:eastAsia="Calibri" w:cstheme="minorHAnsi"/>
          <w:lang w:val="en-GB"/>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A04BC36" w14:textId="77777777" w:rsidR="00105656" w:rsidRPr="001718BB" w:rsidRDefault="00105656" w:rsidP="00105656">
      <w:pPr>
        <w:jc w:val="both"/>
        <w:rPr>
          <w:rFonts w:cstheme="minorHAnsi"/>
          <w:lang w:val="en-GB"/>
        </w:rPr>
      </w:pPr>
      <w:r w:rsidRPr="001718BB">
        <w:rPr>
          <w:rFonts w:eastAsia="Calibri" w:cstheme="minorHAnsi"/>
          <w:lang w:val="en-GB"/>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12B53B10"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WITHHOLDING TAX</w:t>
      </w:r>
    </w:p>
    <w:p w14:paraId="4DA78750" w14:textId="77777777" w:rsidR="00105656" w:rsidRPr="001718BB" w:rsidRDefault="00105656" w:rsidP="00105656">
      <w:pPr>
        <w:jc w:val="both"/>
        <w:rPr>
          <w:rFonts w:cstheme="minorHAnsi"/>
          <w:lang w:val="en-GB"/>
        </w:rPr>
      </w:pPr>
      <w:r w:rsidRPr="001718BB">
        <w:rPr>
          <w:rFonts w:eastAsia="Calibri" w:cstheme="minorHAnsi"/>
          <w:lang w:val="en-GB"/>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2EFEF23D"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GOVERNING LAW AND JURISDICTION</w:t>
      </w:r>
    </w:p>
    <w:p w14:paraId="059FD067" w14:textId="4832D2F2" w:rsidR="00105656" w:rsidRDefault="00105656" w:rsidP="00105656">
      <w:pPr>
        <w:jc w:val="both"/>
        <w:rPr>
          <w:rFonts w:eastAsia="Calibri" w:cstheme="minorHAnsi"/>
          <w:lang w:val="en-GB"/>
        </w:rPr>
      </w:pPr>
      <w:r w:rsidRPr="001718BB">
        <w:rPr>
          <w:rFonts w:eastAsia="Calibri" w:cstheme="minorHAnsi"/>
          <w:lang w:val="en-GB"/>
        </w:rPr>
        <w:t>These Terms and Conditions shall be governed by the laws of Ireland and subject to the exclusive jurisdiction of the Irish Courts.</w:t>
      </w:r>
    </w:p>
    <w:p w14:paraId="60D377B6" w14:textId="77777777" w:rsidR="001718BB" w:rsidRPr="001718BB" w:rsidRDefault="001718BB" w:rsidP="00105656">
      <w:pPr>
        <w:jc w:val="both"/>
        <w:rPr>
          <w:rFonts w:cstheme="minorHAnsi"/>
          <w:lang w:val="en-GB"/>
        </w:rPr>
      </w:pPr>
    </w:p>
    <w:p w14:paraId="5F0AA268"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BANK GUARANTEE</w:t>
      </w:r>
    </w:p>
    <w:p w14:paraId="36056951" w14:textId="77777777" w:rsidR="00105656" w:rsidRPr="001718BB" w:rsidRDefault="00105656" w:rsidP="00105656">
      <w:pPr>
        <w:jc w:val="both"/>
        <w:rPr>
          <w:rFonts w:cstheme="minorHAnsi"/>
          <w:lang w:val="en-GB"/>
        </w:rPr>
      </w:pPr>
      <w:r w:rsidRPr="001718BB">
        <w:rPr>
          <w:rFonts w:eastAsia="Calibri" w:cstheme="minorHAnsi"/>
          <w:lang w:val="en-GB"/>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08A613BB"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ENVIRONMENTAL STANDARDS</w:t>
      </w:r>
    </w:p>
    <w:p w14:paraId="664FB576" w14:textId="77777777" w:rsidR="00105656" w:rsidRPr="001718BB" w:rsidRDefault="00105656" w:rsidP="00105656">
      <w:pPr>
        <w:jc w:val="both"/>
        <w:rPr>
          <w:rFonts w:cstheme="minorHAnsi"/>
          <w:lang w:val="en-GB"/>
        </w:rPr>
      </w:pPr>
      <w:r w:rsidRPr="001718BB">
        <w:rPr>
          <w:rFonts w:eastAsia="Calibri" w:cstheme="minorHAnsi"/>
          <w:lang w:val="en-GB"/>
        </w:rPr>
        <w:t>Service provider/contractors should as a minimum, comply with all statutory and other legal requirements relating to environmental impacts of their business. Areas which should be considered are:</w:t>
      </w:r>
    </w:p>
    <w:p w14:paraId="1AF1697A" w14:textId="77777777" w:rsidR="00105656" w:rsidRPr="001718BB" w:rsidRDefault="00105656" w:rsidP="002541E9">
      <w:pPr>
        <w:numPr>
          <w:ilvl w:val="0"/>
          <w:numId w:val="13"/>
        </w:numPr>
        <w:contextualSpacing/>
        <w:jc w:val="both"/>
        <w:rPr>
          <w:rFonts w:cstheme="minorHAnsi"/>
          <w:lang w:val="en-GB"/>
        </w:rPr>
      </w:pPr>
      <w:r w:rsidRPr="001718BB">
        <w:rPr>
          <w:rFonts w:eastAsia="Calibri" w:cstheme="minorHAnsi"/>
          <w:lang w:val="en-GB"/>
        </w:rPr>
        <w:t>Waste Management</w:t>
      </w:r>
    </w:p>
    <w:p w14:paraId="3A683F98" w14:textId="77777777" w:rsidR="00105656" w:rsidRPr="001718BB" w:rsidRDefault="00105656" w:rsidP="002541E9">
      <w:pPr>
        <w:numPr>
          <w:ilvl w:val="0"/>
          <w:numId w:val="13"/>
        </w:numPr>
        <w:contextualSpacing/>
        <w:jc w:val="both"/>
        <w:rPr>
          <w:rFonts w:cstheme="minorHAnsi"/>
          <w:lang w:val="en-GB"/>
        </w:rPr>
      </w:pPr>
      <w:r w:rsidRPr="001718BB">
        <w:rPr>
          <w:rFonts w:eastAsia="Calibri" w:cstheme="minorHAnsi"/>
          <w:lang w:val="en-GB"/>
        </w:rPr>
        <w:t>Packaging and Paper</w:t>
      </w:r>
    </w:p>
    <w:p w14:paraId="4C5C6EA1" w14:textId="77777777" w:rsidR="00105656" w:rsidRPr="001718BB" w:rsidRDefault="00105656" w:rsidP="002541E9">
      <w:pPr>
        <w:numPr>
          <w:ilvl w:val="0"/>
          <w:numId w:val="13"/>
        </w:numPr>
        <w:contextualSpacing/>
        <w:jc w:val="both"/>
        <w:rPr>
          <w:rFonts w:cstheme="minorHAnsi"/>
          <w:lang w:val="en-GB"/>
        </w:rPr>
      </w:pPr>
      <w:r w:rsidRPr="001718BB">
        <w:rPr>
          <w:rFonts w:eastAsia="Calibri" w:cstheme="minorHAnsi"/>
          <w:lang w:val="en-GB"/>
        </w:rPr>
        <w:t>Conservation</w:t>
      </w:r>
    </w:p>
    <w:p w14:paraId="110CEA1D" w14:textId="77777777" w:rsidR="00105656" w:rsidRPr="001718BB" w:rsidRDefault="00105656" w:rsidP="002541E9">
      <w:pPr>
        <w:numPr>
          <w:ilvl w:val="0"/>
          <w:numId w:val="13"/>
        </w:numPr>
        <w:contextualSpacing/>
        <w:jc w:val="both"/>
        <w:rPr>
          <w:rFonts w:cstheme="minorHAnsi"/>
          <w:lang w:val="en-GB"/>
        </w:rPr>
      </w:pPr>
      <w:r w:rsidRPr="001718BB">
        <w:rPr>
          <w:rFonts w:eastAsia="Calibri" w:cstheme="minorHAnsi"/>
          <w:lang w:val="en-GB"/>
        </w:rPr>
        <w:t>Energy Use</w:t>
      </w:r>
    </w:p>
    <w:p w14:paraId="377E02EC" w14:textId="77777777" w:rsidR="00105656" w:rsidRPr="001718BB" w:rsidRDefault="00105656" w:rsidP="002541E9">
      <w:pPr>
        <w:numPr>
          <w:ilvl w:val="0"/>
          <w:numId w:val="13"/>
        </w:numPr>
        <w:contextualSpacing/>
        <w:jc w:val="both"/>
        <w:rPr>
          <w:rFonts w:cstheme="minorHAnsi"/>
          <w:lang w:val="en-GB"/>
        </w:rPr>
      </w:pPr>
      <w:r w:rsidRPr="001718BB">
        <w:rPr>
          <w:rFonts w:eastAsia="Calibri" w:cstheme="minorHAnsi"/>
          <w:lang w:val="en-GB"/>
        </w:rPr>
        <w:t>Sustainability</w:t>
      </w:r>
    </w:p>
    <w:p w14:paraId="7842EDE6" w14:textId="77777777" w:rsidR="00105656" w:rsidRPr="001718BB" w:rsidRDefault="00105656" w:rsidP="00105656">
      <w:pPr>
        <w:ind w:left="720"/>
        <w:contextualSpacing/>
        <w:jc w:val="both"/>
        <w:rPr>
          <w:rFonts w:cstheme="minorHAnsi"/>
          <w:lang w:val="en-GB"/>
        </w:rPr>
      </w:pPr>
    </w:p>
    <w:p w14:paraId="3AAD8C69" w14:textId="77777777" w:rsidR="00105656" w:rsidRPr="001718BB" w:rsidRDefault="00105656" w:rsidP="002541E9">
      <w:pPr>
        <w:numPr>
          <w:ilvl w:val="0"/>
          <w:numId w:val="14"/>
        </w:numPr>
        <w:contextualSpacing/>
        <w:jc w:val="both"/>
        <w:rPr>
          <w:rFonts w:cstheme="minorHAnsi"/>
          <w:lang w:val="en-GB"/>
        </w:rPr>
      </w:pPr>
      <w:r w:rsidRPr="001718BB">
        <w:rPr>
          <w:rFonts w:eastAsia="Calibri" w:cstheme="minorHAnsi"/>
          <w:u w:val="single"/>
          <w:lang w:val="en-GB"/>
        </w:rPr>
        <w:t xml:space="preserve">HUMAN TRAFFICKING </w:t>
      </w:r>
    </w:p>
    <w:p w14:paraId="2EF07BBA" w14:textId="77777777" w:rsidR="00105656" w:rsidRPr="001718BB" w:rsidRDefault="00105656" w:rsidP="00105656">
      <w:pPr>
        <w:jc w:val="both"/>
        <w:rPr>
          <w:rFonts w:cstheme="minorHAnsi"/>
          <w:lang w:val="en-GB"/>
        </w:rPr>
      </w:pPr>
      <w:r w:rsidRPr="001718BB">
        <w:rPr>
          <w:rFonts w:eastAsia="Calibri" w:cstheme="minorHAnsi"/>
          <w:lang w:val="en-GB"/>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5AC75168" w14:textId="77777777" w:rsidR="00105656" w:rsidRPr="001718BB" w:rsidRDefault="00105656" w:rsidP="002541E9">
      <w:pPr>
        <w:numPr>
          <w:ilvl w:val="0"/>
          <w:numId w:val="12"/>
        </w:numPr>
        <w:contextualSpacing/>
        <w:jc w:val="both"/>
        <w:rPr>
          <w:rFonts w:cstheme="minorHAnsi"/>
          <w:lang w:val="en-GB"/>
        </w:rPr>
      </w:pPr>
      <w:r w:rsidRPr="001718BB">
        <w:rPr>
          <w:rFonts w:eastAsia="Calibri" w:cstheme="minorHAnsi"/>
          <w:lang w:val="en-GB"/>
        </w:rPr>
        <w:t xml:space="preserve">Engage in severe forms of trafficking in persons during the period of performance of the contract; </w:t>
      </w:r>
    </w:p>
    <w:p w14:paraId="2B8ADD85" w14:textId="77777777" w:rsidR="00105656" w:rsidRPr="001718BB" w:rsidRDefault="00105656" w:rsidP="002541E9">
      <w:pPr>
        <w:numPr>
          <w:ilvl w:val="0"/>
          <w:numId w:val="12"/>
        </w:numPr>
        <w:contextualSpacing/>
        <w:jc w:val="both"/>
        <w:rPr>
          <w:rFonts w:cstheme="minorHAnsi"/>
          <w:lang w:val="en-GB"/>
        </w:rPr>
      </w:pPr>
      <w:r w:rsidRPr="001718BB">
        <w:rPr>
          <w:rFonts w:eastAsia="Calibri" w:cstheme="minorHAnsi"/>
          <w:lang w:val="en-GB"/>
        </w:rPr>
        <w:t>Procure commercial sex acts during the period of performance of the contract</w:t>
      </w:r>
    </w:p>
    <w:p w14:paraId="09610FE3" w14:textId="77777777" w:rsidR="00105656" w:rsidRPr="001718BB" w:rsidRDefault="00105656" w:rsidP="002541E9">
      <w:pPr>
        <w:numPr>
          <w:ilvl w:val="0"/>
          <w:numId w:val="12"/>
        </w:numPr>
        <w:contextualSpacing/>
        <w:jc w:val="both"/>
        <w:rPr>
          <w:rFonts w:cstheme="minorHAnsi"/>
          <w:lang w:val="en-GB"/>
        </w:rPr>
      </w:pPr>
      <w:r w:rsidRPr="001718BB">
        <w:rPr>
          <w:rFonts w:eastAsia="Calibri" w:cstheme="minorHAnsi"/>
          <w:lang w:val="en-GB"/>
        </w:rPr>
        <w:t xml:space="preserve">Use forced labour in the performance of the contract; </w:t>
      </w:r>
    </w:p>
    <w:p w14:paraId="6BAB1F66" w14:textId="77777777" w:rsidR="00105656" w:rsidRPr="001718BB" w:rsidRDefault="00105656" w:rsidP="002541E9">
      <w:pPr>
        <w:numPr>
          <w:ilvl w:val="0"/>
          <w:numId w:val="12"/>
        </w:numPr>
        <w:contextualSpacing/>
        <w:jc w:val="both"/>
        <w:rPr>
          <w:rFonts w:cstheme="minorHAnsi"/>
          <w:lang w:val="en-GB"/>
        </w:rPr>
      </w:pPr>
      <w:r w:rsidRPr="001718BB">
        <w:rPr>
          <w:rFonts w:eastAsia="Calibri" w:cstheme="minorHAnsi"/>
          <w:lang w:val="en-GB"/>
        </w:rPr>
        <w:t>Destroy, conceal, confiscate, or otherwise deny access by an employee to the employee’s identity or immigration documents, such as passports or drivers' licenses, regardless of issuing authority;</w:t>
      </w:r>
    </w:p>
    <w:p w14:paraId="1EE08524" w14:textId="77777777" w:rsidR="00105656" w:rsidRPr="001718BB" w:rsidRDefault="00105656" w:rsidP="002541E9">
      <w:pPr>
        <w:numPr>
          <w:ilvl w:val="0"/>
          <w:numId w:val="12"/>
        </w:numPr>
        <w:contextualSpacing/>
        <w:jc w:val="both"/>
        <w:rPr>
          <w:rFonts w:cstheme="minorHAnsi"/>
          <w:lang w:val="en-GB"/>
        </w:rPr>
      </w:pPr>
      <w:r w:rsidRPr="001718BB">
        <w:rPr>
          <w:rFonts w:eastAsia="Calibri" w:cstheme="minorHAnsi"/>
          <w:lang w:val="en-GB"/>
        </w:rPr>
        <w:t xml:space="preserve">Use misleading or fraudulent practices during the recruitment of employees or offering of employment, such as failing to disclose, in a format and </w:t>
      </w:r>
      <w:r w:rsidRPr="001718BB">
        <w:rPr>
          <w:rFonts w:ascii="Tahoma" w:eastAsia="Calibri" w:hAnsi="Tahoma" w:cs="Tahoma"/>
          <w:lang w:val="en-GB"/>
        </w:rPr>
        <w:t> </w:t>
      </w:r>
      <w:r w:rsidRPr="001718BB">
        <w:rPr>
          <w:rFonts w:eastAsia="Calibri" w:cstheme="minorHAnsi"/>
          <w:lang w:val="en-GB"/>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26607DF0" w14:textId="77777777" w:rsidR="00105656" w:rsidRPr="001718BB" w:rsidRDefault="00105656" w:rsidP="00105656">
      <w:pPr>
        <w:ind w:left="720"/>
        <w:jc w:val="both"/>
        <w:rPr>
          <w:rFonts w:cstheme="minorHAnsi"/>
          <w:lang w:val="en-GB"/>
        </w:rPr>
      </w:pPr>
      <w:r w:rsidRPr="001718BB">
        <w:rPr>
          <w:rFonts w:eastAsia="Calibri" w:cstheme="minorHAnsi"/>
          <w:lang w:val="en-GB"/>
        </w:rPr>
        <w:t>Should the Service provider/contractor become aware of, or suspect, human trafficking activities during the execution of the contract the Contractor must immediately inform GOAL to enable appropriate action to be taken.</w:t>
      </w:r>
    </w:p>
    <w:p w14:paraId="5ECC1B14" w14:textId="77777777" w:rsidR="00105656" w:rsidRPr="001718BB" w:rsidRDefault="00105656" w:rsidP="00105656">
      <w:pPr>
        <w:rPr>
          <w:rFonts w:cstheme="minorHAnsi"/>
        </w:rPr>
      </w:pPr>
      <w:r w:rsidRPr="001718BB">
        <w:rPr>
          <w:rFonts w:eastAsia="Calibri" w:cstheme="minorHAnsi"/>
          <w:lang w:val="en-GB"/>
        </w:rPr>
        <w:t>In respect to any contract funded by the UK Government the Service provider/contractor is expected to be familiar with the terms of the UK Modern-Slavery Act 2015, and to abide by the conditions of the</w:t>
      </w:r>
    </w:p>
    <w:p w14:paraId="547A4150" w14:textId="6CD52A96" w:rsidR="00105656" w:rsidRPr="001718BB" w:rsidRDefault="00105656" w:rsidP="00105656">
      <w:pPr>
        <w:rPr>
          <w:rFonts w:cstheme="minorHAnsi"/>
        </w:rPr>
      </w:pPr>
    </w:p>
    <w:p w14:paraId="48CFA039" w14:textId="60427B8E" w:rsidR="000B60F6" w:rsidRPr="001718BB" w:rsidRDefault="000B60F6" w:rsidP="00105656">
      <w:pPr>
        <w:rPr>
          <w:rFonts w:cstheme="minorHAnsi"/>
        </w:rPr>
      </w:pPr>
    </w:p>
    <w:p w14:paraId="718AD00C" w14:textId="755C57EA" w:rsidR="000B60F6" w:rsidRPr="001718BB" w:rsidRDefault="000B60F6" w:rsidP="00105656">
      <w:pPr>
        <w:rPr>
          <w:rFonts w:cstheme="minorHAnsi"/>
        </w:rPr>
      </w:pPr>
    </w:p>
    <w:p w14:paraId="72A59A13" w14:textId="5614C4A9" w:rsidR="000B60F6" w:rsidRPr="001718BB" w:rsidRDefault="000B60F6" w:rsidP="00105656">
      <w:pPr>
        <w:rPr>
          <w:rFonts w:cstheme="minorHAnsi"/>
        </w:rPr>
      </w:pPr>
    </w:p>
    <w:p w14:paraId="5DFF9B1E" w14:textId="31EEC58F" w:rsidR="001718BB" w:rsidRDefault="001718BB" w:rsidP="00105656">
      <w:pPr>
        <w:rPr>
          <w:rFonts w:cstheme="minorHAnsi"/>
        </w:rPr>
      </w:pPr>
    </w:p>
    <w:p w14:paraId="301DDBDD" w14:textId="77777777" w:rsidR="001718BB" w:rsidRPr="001718BB" w:rsidRDefault="001718BB" w:rsidP="00105656">
      <w:pPr>
        <w:rPr>
          <w:rFonts w:cstheme="minorHAnsi"/>
        </w:rPr>
      </w:pPr>
    </w:p>
    <w:p w14:paraId="1534974C" w14:textId="31C4FAC5" w:rsidR="00D63AC9" w:rsidRPr="001718BB" w:rsidRDefault="00543C81" w:rsidP="00D63AC9">
      <w:pPr>
        <w:pStyle w:val="Heading1"/>
        <w:numPr>
          <w:ilvl w:val="0"/>
          <w:numId w:val="0"/>
        </w:numPr>
        <w:rPr>
          <w:rFonts w:cstheme="minorHAnsi"/>
          <w:sz w:val="22"/>
          <w:szCs w:val="22"/>
        </w:rPr>
      </w:pPr>
      <w:r w:rsidRPr="001718BB">
        <w:rPr>
          <w:rFonts w:cstheme="minorHAnsi"/>
          <w:sz w:val="22"/>
          <w:szCs w:val="22"/>
        </w:rPr>
        <w:t xml:space="preserve">Appendix </w:t>
      </w:r>
      <w:r w:rsidR="000B60F6" w:rsidRPr="001718BB">
        <w:rPr>
          <w:rFonts w:cstheme="minorHAnsi"/>
          <w:sz w:val="22"/>
          <w:szCs w:val="22"/>
        </w:rPr>
        <w:t>4</w:t>
      </w:r>
      <w:r w:rsidRPr="001718BB">
        <w:rPr>
          <w:rFonts w:cstheme="minorHAnsi"/>
          <w:sz w:val="22"/>
          <w:szCs w:val="22"/>
        </w:rPr>
        <w:t xml:space="preserve"> – GD</w:t>
      </w:r>
      <w:r w:rsidR="00D63AC9" w:rsidRPr="001718BB">
        <w:rPr>
          <w:rFonts w:cstheme="minorHAnsi"/>
          <w:sz w:val="22"/>
          <w:szCs w:val="22"/>
        </w:rPr>
        <w:t xml:space="preserve">PR Terms and Conditions </w:t>
      </w:r>
    </w:p>
    <w:p w14:paraId="02D7B99E" w14:textId="77777777" w:rsidR="00105656" w:rsidRPr="001718BB" w:rsidRDefault="00105656" w:rsidP="002541E9">
      <w:pPr>
        <w:numPr>
          <w:ilvl w:val="0"/>
          <w:numId w:val="32"/>
        </w:numPr>
        <w:ind w:left="450" w:hanging="450"/>
        <w:contextualSpacing/>
        <w:jc w:val="both"/>
        <w:rPr>
          <w:rFonts w:cstheme="minorHAnsi"/>
          <w:lang w:val="en-GB"/>
        </w:rPr>
      </w:pPr>
      <w:r w:rsidRPr="001718BB">
        <w:rPr>
          <w:rFonts w:eastAsia="Calibri" w:cstheme="minorHAnsi"/>
          <w:b/>
          <w:bCs/>
          <w:i/>
          <w:iCs/>
          <w:lang w:val="en-GB"/>
        </w:rPr>
        <w:t>DATA PROTECTION</w:t>
      </w:r>
    </w:p>
    <w:p w14:paraId="28F88491" w14:textId="77777777" w:rsidR="00105656" w:rsidRPr="001718BB" w:rsidRDefault="00105656" w:rsidP="00105656">
      <w:pPr>
        <w:jc w:val="both"/>
        <w:rPr>
          <w:rFonts w:cstheme="minorHAnsi"/>
          <w:lang w:val="en-GB"/>
        </w:rPr>
      </w:pPr>
      <w:r w:rsidRPr="001718BB">
        <w:rPr>
          <w:rFonts w:eastAsia="Calibri" w:cstheme="minorHAnsi"/>
          <w:i/>
          <w:iCs/>
          <w:lang w:val="en-GB"/>
        </w:rPr>
        <w:t xml:space="preserve">Definitions </w:t>
      </w:r>
    </w:p>
    <w:p w14:paraId="610281EC" w14:textId="77777777" w:rsidR="00105656" w:rsidRPr="001718BB" w:rsidRDefault="00105656" w:rsidP="00105656">
      <w:pPr>
        <w:jc w:val="both"/>
        <w:rPr>
          <w:rFonts w:cstheme="minorHAnsi"/>
          <w:lang w:val="en-GB"/>
        </w:rPr>
      </w:pPr>
      <w:r w:rsidRPr="001718BB">
        <w:rPr>
          <w:rFonts w:eastAsia="Calibri" w:cstheme="minorHAnsi"/>
          <w:i/>
          <w:iCs/>
          <w:lang w:val="en-GB"/>
        </w:rPr>
        <w:t xml:space="preserve">The following words and phrases used in this [Agreement] and the Schedules shall have the following meanings except where the context otherwise requires: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097"/>
        <w:gridCol w:w="5097"/>
      </w:tblGrid>
      <w:tr w:rsidR="00105656" w:rsidRPr="001718BB" w14:paraId="06E270C6" w14:textId="77777777" w:rsidTr="002541E9">
        <w:tc>
          <w:tcPr>
            <w:tcW w:w="5097" w:type="dxa"/>
            <w:shd w:val="clear" w:color="auto" w:fill="auto"/>
          </w:tcPr>
          <w:p w14:paraId="383F2402"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“Data Controller”</w:t>
            </w:r>
          </w:p>
        </w:tc>
        <w:tc>
          <w:tcPr>
            <w:tcW w:w="5097" w:type="dxa"/>
            <w:shd w:val="clear" w:color="auto" w:fill="auto"/>
          </w:tcPr>
          <w:p w14:paraId="6955426E"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the party who (either alone or jointly or in common with other persons) determines the purposes for which and the manner in which any Personal Data are, or are to be, processed;</w:t>
            </w:r>
          </w:p>
        </w:tc>
      </w:tr>
      <w:tr w:rsidR="00105656" w:rsidRPr="001718BB" w14:paraId="5411CBD2" w14:textId="77777777" w:rsidTr="002541E9">
        <w:tc>
          <w:tcPr>
            <w:tcW w:w="5097" w:type="dxa"/>
            <w:shd w:val="clear" w:color="auto" w:fill="auto"/>
          </w:tcPr>
          <w:p w14:paraId="380D043E"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“Data Processor”</w:t>
            </w:r>
          </w:p>
        </w:tc>
        <w:tc>
          <w:tcPr>
            <w:tcW w:w="5097" w:type="dxa"/>
            <w:shd w:val="clear" w:color="auto" w:fill="auto"/>
          </w:tcPr>
          <w:p w14:paraId="66688DB8"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a person or entity who processes Personal Data on behalf of the Data Controller on the basis of a formal, written contract, but who is not an employee of the Data Controller;</w:t>
            </w:r>
          </w:p>
        </w:tc>
      </w:tr>
      <w:tr w:rsidR="00105656" w:rsidRPr="001718BB" w14:paraId="15EEA73B" w14:textId="77777777" w:rsidTr="002541E9">
        <w:tc>
          <w:tcPr>
            <w:tcW w:w="5097" w:type="dxa"/>
            <w:shd w:val="clear" w:color="auto" w:fill="auto"/>
          </w:tcPr>
          <w:p w14:paraId="49C51A6B"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“Data Subject”</w:t>
            </w:r>
          </w:p>
        </w:tc>
        <w:tc>
          <w:tcPr>
            <w:tcW w:w="5097" w:type="dxa"/>
            <w:shd w:val="clear" w:color="auto" w:fill="auto"/>
          </w:tcPr>
          <w:p w14:paraId="299360A0"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an individual who is the subject of Personal Data, i.e. to whom the data relates either directly or indirectly;</w:t>
            </w:r>
          </w:p>
        </w:tc>
      </w:tr>
      <w:tr w:rsidR="00105656" w:rsidRPr="001718BB" w14:paraId="78577507" w14:textId="77777777" w:rsidTr="002541E9">
        <w:tc>
          <w:tcPr>
            <w:tcW w:w="5097" w:type="dxa"/>
            <w:shd w:val="clear" w:color="auto" w:fill="auto"/>
          </w:tcPr>
          <w:p w14:paraId="7F923262"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“Data Protection Legislation”</w:t>
            </w:r>
          </w:p>
        </w:tc>
        <w:tc>
          <w:tcPr>
            <w:tcW w:w="5097" w:type="dxa"/>
            <w:shd w:val="clear" w:color="auto" w:fill="auto"/>
          </w:tcPr>
          <w:p w14:paraId="26A3E366"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105656" w:rsidRPr="001718BB" w14:paraId="5D38C10D" w14:textId="77777777" w:rsidTr="002541E9">
        <w:tc>
          <w:tcPr>
            <w:tcW w:w="5097" w:type="dxa"/>
            <w:shd w:val="clear" w:color="auto" w:fill="auto"/>
          </w:tcPr>
          <w:p w14:paraId="4E31777E"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 xml:space="preserve">“Personal Data”      </w:t>
            </w:r>
          </w:p>
        </w:tc>
        <w:tc>
          <w:tcPr>
            <w:tcW w:w="5097" w:type="dxa"/>
            <w:shd w:val="clear" w:color="auto" w:fill="auto"/>
          </w:tcPr>
          <w:p w14:paraId="5AC1F09E"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105656" w:rsidRPr="001718BB" w14:paraId="0AC4825C" w14:textId="77777777" w:rsidTr="002541E9">
        <w:tc>
          <w:tcPr>
            <w:tcW w:w="5097" w:type="dxa"/>
            <w:shd w:val="clear" w:color="auto" w:fill="auto"/>
          </w:tcPr>
          <w:p w14:paraId="6552FFE3"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“Processing, processes and process”</w:t>
            </w:r>
          </w:p>
        </w:tc>
        <w:tc>
          <w:tcPr>
            <w:tcW w:w="5097" w:type="dxa"/>
            <w:shd w:val="clear" w:color="auto" w:fill="auto"/>
          </w:tcPr>
          <w:p w14:paraId="3C2FA472"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105656" w:rsidRPr="001718BB" w14:paraId="258DD170" w14:textId="77777777" w:rsidTr="002541E9">
        <w:tc>
          <w:tcPr>
            <w:tcW w:w="5097" w:type="dxa"/>
            <w:shd w:val="clear" w:color="auto" w:fill="auto"/>
          </w:tcPr>
          <w:p w14:paraId="2FC9A7D7"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“SCC”</w:t>
            </w:r>
          </w:p>
        </w:tc>
        <w:tc>
          <w:tcPr>
            <w:tcW w:w="5097" w:type="dxa"/>
            <w:shd w:val="clear" w:color="auto" w:fill="auto"/>
          </w:tcPr>
          <w:p w14:paraId="6638A138"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 xml:space="preserve">the European Commission's Standard Contractual Clauses for the transfer of Personal Data from the European Union to data processors established in third </w:t>
            </w:r>
            <w:r w:rsidRPr="001718BB">
              <w:rPr>
                <w:rFonts w:cstheme="minorHAnsi"/>
                <w:i/>
                <w:iCs/>
                <w:lang w:val="en-GB"/>
              </w:rPr>
              <w:lastRenderedPageBreak/>
              <w:t>countries (controller-to-processor transfers), as set out in the annex to Commission Decision 2010/87/EU; and</w:t>
            </w:r>
          </w:p>
        </w:tc>
      </w:tr>
      <w:tr w:rsidR="00105656" w:rsidRPr="001718BB" w14:paraId="1B74A7BE" w14:textId="77777777" w:rsidTr="002541E9">
        <w:tc>
          <w:tcPr>
            <w:tcW w:w="5097" w:type="dxa"/>
            <w:shd w:val="clear" w:color="auto" w:fill="auto"/>
          </w:tcPr>
          <w:p w14:paraId="4CA88556"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lastRenderedPageBreak/>
              <w:t xml:space="preserve">“Services”              </w:t>
            </w:r>
          </w:p>
        </w:tc>
        <w:tc>
          <w:tcPr>
            <w:tcW w:w="5097" w:type="dxa"/>
            <w:shd w:val="clear" w:color="auto" w:fill="auto"/>
          </w:tcPr>
          <w:p w14:paraId="7810114D"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refers to the services to be carried out by the Data Processor under the terms of the Master Agreement.</w:t>
            </w:r>
          </w:p>
        </w:tc>
      </w:tr>
    </w:tbl>
    <w:p w14:paraId="004DDAFF" w14:textId="77777777" w:rsidR="001718BB" w:rsidRDefault="001718BB" w:rsidP="00105656">
      <w:pPr>
        <w:jc w:val="both"/>
        <w:rPr>
          <w:rFonts w:eastAsia="Calibri" w:cstheme="minorHAnsi"/>
          <w:i/>
          <w:iCs/>
          <w:lang w:val="en-GB"/>
        </w:rPr>
      </w:pPr>
    </w:p>
    <w:p w14:paraId="6553E5BC" w14:textId="048869C2" w:rsidR="00105656" w:rsidRPr="001718BB" w:rsidRDefault="00105656" w:rsidP="00105656">
      <w:pPr>
        <w:jc w:val="both"/>
        <w:rPr>
          <w:rFonts w:cstheme="minorHAnsi"/>
          <w:lang w:val="en-GB"/>
        </w:rPr>
      </w:pPr>
      <w:r w:rsidRPr="001718BB">
        <w:rPr>
          <w:rFonts w:eastAsia="Calibri" w:cstheme="minorHAnsi"/>
          <w:i/>
          <w:iCs/>
          <w:lang w:val="en-GB"/>
        </w:rPr>
        <w:t xml:space="preserve"> The Parties acknowledge that for the purposes of Data Protection Legislation, in performing its obligations under this Agreement, the Supplier, to the extent that it processes Personal Data received from the Provider, is a "</w:t>
      </w:r>
      <w:r w:rsidRPr="001718BB">
        <w:rPr>
          <w:rFonts w:eastAsia="Calibri" w:cstheme="minorHAnsi"/>
          <w:b/>
          <w:bCs/>
          <w:i/>
          <w:iCs/>
          <w:lang w:val="en-GB"/>
        </w:rPr>
        <w:t>Data Processor</w:t>
      </w:r>
      <w:r w:rsidRPr="001718BB">
        <w:rPr>
          <w:rFonts w:eastAsia="Calibri" w:cstheme="minorHAnsi"/>
          <w:i/>
          <w:iCs/>
          <w:lang w:val="en-GB"/>
        </w:rPr>
        <w:t>" and the Provider is the "</w:t>
      </w:r>
      <w:r w:rsidRPr="001718BB">
        <w:rPr>
          <w:rFonts w:eastAsia="Calibri" w:cstheme="minorHAnsi"/>
          <w:b/>
          <w:bCs/>
          <w:i/>
          <w:iCs/>
          <w:lang w:val="en-GB"/>
        </w:rPr>
        <w:t>Data Controller</w:t>
      </w:r>
      <w:r w:rsidRPr="001718BB">
        <w:rPr>
          <w:rFonts w:eastAsia="Calibri" w:cstheme="minorHAnsi"/>
          <w:i/>
          <w:iCs/>
          <w:lang w:val="en-GB"/>
        </w:rPr>
        <w:t>"; as defined in the Data Protection Legislation.</w:t>
      </w:r>
    </w:p>
    <w:p w14:paraId="5EA14299" w14:textId="77777777" w:rsidR="00105656" w:rsidRPr="001718BB" w:rsidRDefault="00105656" w:rsidP="002541E9">
      <w:pPr>
        <w:numPr>
          <w:ilvl w:val="1"/>
          <w:numId w:val="32"/>
        </w:numPr>
        <w:contextualSpacing/>
        <w:jc w:val="both"/>
        <w:rPr>
          <w:rFonts w:cstheme="minorHAnsi"/>
          <w:lang w:val="en-GB"/>
        </w:rPr>
      </w:pPr>
      <w:r w:rsidRPr="001718BB">
        <w:rPr>
          <w:rFonts w:eastAsia="Calibri" w:cstheme="minorHAnsi"/>
          <w:b/>
          <w:bCs/>
          <w:i/>
          <w:iCs/>
          <w:lang w:val="en-GB"/>
        </w:rPr>
        <w:t>Data Controller Obligations</w:t>
      </w:r>
    </w:p>
    <w:p w14:paraId="6B84D799" w14:textId="77777777" w:rsidR="00105656" w:rsidRPr="001718BB" w:rsidRDefault="00105656" w:rsidP="002541E9">
      <w:pPr>
        <w:numPr>
          <w:ilvl w:val="0"/>
          <w:numId w:val="31"/>
        </w:numPr>
        <w:contextualSpacing/>
        <w:jc w:val="both"/>
        <w:rPr>
          <w:rFonts w:cstheme="minorHAnsi"/>
          <w:lang w:val="en-GB"/>
        </w:rPr>
      </w:pPr>
      <w:r w:rsidRPr="001718BB">
        <w:rPr>
          <w:rFonts w:eastAsia="Calibri" w:cstheme="minorHAnsi"/>
          <w:i/>
          <w:iCs/>
          <w:lang w:val="en-GB"/>
        </w:rPr>
        <w:t>The Data Controller retains control of the Personal Data and remains responsible for its compliance obligations under the Data Protection Legislation, including for the processing instructions it gives to the Data Processor.</w:t>
      </w:r>
    </w:p>
    <w:p w14:paraId="624FF7A0" w14:textId="77777777" w:rsidR="00105656" w:rsidRPr="001718BB" w:rsidRDefault="00105656" w:rsidP="002541E9">
      <w:pPr>
        <w:numPr>
          <w:ilvl w:val="0"/>
          <w:numId w:val="31"/>
        </w:numPr>
        <w:contextualSpacing/>
        <w:jc w:val="both"/>
        <w:rPr>
          <w:rFonts w:cstheme="minorHAnsi"/>
          <w:lang w:val="en-GB"/>
        </w:rPr>
      </w:pPr>
      <w:r w:rsidRPr="001718BB">
        <w:rPr>
          <w:rFonts w:eastAsia="Calibri" w:cstheme="minorHAnsi"/>
          <w:i/>
          <w:iCs/>
          <w:lang w:val="en-GB"/>
        </w:rPr>
        <w:t>The Data Controller shall authorise the Data Processor to process the Personal Data in any manner that may reasonably be required in order to provide the Services and Annex A describes the subject matter, duration, nature and purpose of processing and the Personal Data categories and Data Subject types in respect thereof.</w:t>
      </w:r>
    </w:p>
    <w:p w14:paraId="30DB9675" w14:textId="77777777" w:rsidR="00105656" w:rsidRPr="001718BB" w:rsidRDefault="00105656" w:rsidP="002541E9">
      <w:pPr>
        <w:numPr>
          <w:ilvl w:val="1"/>
          <w:numId w:val="32"/>
        </w:numPr>
        <w:contextualSpacing/>
        <w:jc w:val="both"/>
        <w:rPr>
          <w:rFonts w:cstheme="minorHAnsi"/>
          <w:lang w:val="en-GB"/>
        </w:rPr>
      </w:pPr>
      <w:r w:rsidRPr="001718BB">
        <w:rPr>
          <w:rFonts w:eastAsia="Calibri" w:cstheme="minorHAnsi"/>
          <w:b/>
          <w:bCs/>
          <w:i/>
          <w:iCs/>
          <w:lang w:val="en-GB"/>
        </w:rPr>
        <w:t>Data Processor Obligations</w:t>
      </w:r>
    </w:p>
    <w:p w14:paraId="7327DE78" w14:textId="77777777" w:rsidR="00105656" w:rsidRPr="001718BB" w:rsidRDefault="00105656" w:rsidP="002541E9">
      <w:pPr>
        <w:numPr>
          <w:ilvl w:val="0"/>
          <w:numId w:val="30"/>
        </w:numPr>
        <w:contextualSpacing/>
        <w:jc w:val="both"/>
        <w:rPr>
          <w:rFonts w:cstheme="minorHAnsi"/>
          <w:lang w:val="en-GB"/>
        </w:rPr>
      </w:pPr>
      <w:r w:rsidRPr="001718BB">
        <w:rPr>
          <w:rFonts w:eastAsia="Calibri" w:cstheme="minorHAnsi"/>
          <w:i/>
          <w:iCs/>
          <w:lang w:val="en-GB"/>
        </w:rPr>
        <w:t xml:space="preserve">The Data Processor shall comply with the Data Protection Legislation when processing Personal Data.  </w:t>
      </w:r>
    </w:p>
    <w:p w14:paraId="5B8E84DF" w14:textId="77777777" w:rsidR="00105656" w:rsidRPr="001718BB" w:rsidRDefault="00105656" w:rsidP="002541E9">
      <w:pPr>
        <w:numPr>
          <w:ilvl w:val="0"/>
          <w:numId w:val="30"/>
        </w:numPr>
        <w:contextualSpacing/>
        <w:jc w:val="both"/>
        <w:rPr>
          <w:rFonts w:cstheme="minorHAnsi"/>
          <w:lang w:val="en-GB"/>
        </w:rPr>
      </w:pPr>
      <w:r w:rsidRPr="001718BB">
        <w:rPr>
          <w:rFonts w:eastAsia="Calibri" w:cstheme="minorHAnsi"/>
          <w:i/>
          <w:iCs/>
          <w:lang w:val="en-GB"/>
        </w:rPr>
        <w:t>The Data Processor shall act only on the written instructions of the Data Controller in relation to the processing of the Personal Data under this Agreement and shall promptly comply with any request or instruction from the Data Controller requiring the Data Processor to amend, transfer, delete or otherwise process the Personal Data, or to stop, mitigate or remedy any unauthorised processing.</w:t>
      </w:r>
    </w:p>
    <w:p w14:paraId="058C52C8" w14:textId="77777777" w:rsidR="00105656" w:rsidRPr="001718BB" w:rsidRDefault="00105656" w:rsidP="002541E9">
      <w:pPr>
        <w:numPr>
          <w:ilvl w:val="0"/>
          <w:numId w:val="30"/>
        </w:numPr>
        <w:contextualSpacing/>
        <w:jc w:val="both"/>
        <w:rPr>
          <w:rFonts w:cstheme="minorHAnsi"/>
          <w:lang w:val="en-GB"/>
        </w:rPr>
      </w:pPr>
      <w:r w:rsidRPr="001718BB">
        <w:rPr>
          <w:rFonts w:eastAsia="Calibri" w:cstheme="minorHAnsi"/>
          <w:i/>
          <w:iCs/>
          <w:lang w:val="en-GB"/>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7350681E" w14:textId="77777777" w:rsidR="00105656" w:rsidRPr="001718BB" w:rsidRDefault="00105656" w:rsidP="00105656">
      <w:pPr>
        <w:jc w:val="both"/>
        <w:rPr>
          <w:rFonts w:cstheme="minorHAnsi"/>
          <w:lang w:val="en-GB"/>
        </w:rPr>
      </w:pPr>
      <w:r w:rsidRPr="001718BB">
        <w:rPr>
          <w:rFonts w:eastAsia="Calibri" w:cstheme="minorHAnsi"/>
          <w:b/>
          <w:bCs/>
          <w:i/>
          <w:iCs/>
          <w:lang w:val="en-GB"/>
        </w:rPr>
        <w:t>1.2.1         Use and Processing of Data</w:t>
      </w:r>
    </w:p>
    <w:p w14:paraId="6EB74034" w14:textId="77777777" w:rsidR="00105656" w:rsidRPr="001718BB" w:rsidRDefault="00105656" w:rsidP="00105656">
      <w:pPr>
        <w:ind w:left="792"/>
        <w:jc w:val="both"/>
        <w:rPr>
          <w:rFonts w:cstheme="minorHAnsi"/>
          <w:lang w:val="en-GB"/>
        </w:rPr>
      </w:pPr>
      <w:r w:rsidRPr="001718BB">
        <w:rPr>
          <w:rFonts w:eastAsia="Calibri" w:cstheme="minorHAnsi"/>
          <w:i/>
          <w:iCs/>
          <w:lang w:val="en-GB"/>
        </w:rPr>
        <w:t>The Data Processor shall:</w:t>
      </w:r>
    </w:p>
    <w:p w14:paraId="07270E18" w14:textId="77777777" w:rsidR="00105656" w:rsidRPr="001718BB" w:rsidRDefault="00105656" w:rsidP="002541E9">
      <w:pPr>
        <w:numPr>
          <w:ilvl w:val="0"/>
          <w:numId w:val="29"/>
        </w:numPr>
        <w:contextualSpacing/>
        <w:jc w:val="both"/>
        <w:rPr>
          <w:rFonts w:cstheme="minorHAnsi"/>
          <w:lang w:val="en-GB"/>
        </w:rPr>
      </w:pPr>
      <w:r w:rsidRPr="001718BB">
        <w:rPr>
          <w:rFonts w:eastAsia="Calibri" w:cstheme="minorHAnsi"/>
          <w:i/>
          <w:iCs/>
          <w:lang w:val="en-GB"/>
        </w:rPr>
        <w:t>only use such Personal Data for the purposes of performing its obligations under this Agreement;</w:t>
      </w:r>
    </w:p>
    <w:p w14:paraId="0054644C" w14:textId="77777777" w:rsidR="00105656" w:rsidRPr="001718BB" w:rsidRDefault="00105656" w:rsidP="002541E9">
      <w:pPr>
        <w:numPr>
          <w:ilvl w:val="0"/>
          <w:numId w:val="29"/>
        </w:numPr>
        <w:contextualSpacing/>
        <w:jc w:val="both"/>
        <w:rPr>
          <w:rFonts w:cstheme="minorHAnsi"/>
          <w:lang w:val="en-GB"/>
        </w:rPr>
      </w:pPr>
      <w:r w:rsidRPr="001718BB">
        <w:rPr>
          <w:rFonts w:eastAsia="Calibri" w:cstheme="minorHAnsi"/>
          <w:i/>
          <w:iCs/>
          <w:lang w:val="en-GB"/>
        </w:rPr>
        <w:t>only process the Personal Data to the extent, and in such a manner, as is necessary in order to deliver the Services under this Agreement and in accordance with the Data Controller’s written instructions from time to time.  The Data Processor will not process the Personal Data for any other purpose or in a way that does not comply with this Agreement or the Data Protection Legislation. The Data Processor must promptly notify the Data Controller if, in its opinion, the Data Controller's instruction or performance by the Data Processor of this Agreement would not comply with the Data Protection Legislation;</w:t>
      </w:r>
    </w:p>
    <w:p w14:paraId="40986637" w14:textId="77777777" w:rsidR="00105656" w:rsidRPr="001718BB" w:rsidRDefault="00105656" w:rsidP="002541E9">
      <w:pPr>
        <w:numPr>
          <w:ilvl w:val="0"/>
          <w:numId w:val="29"/>
        </w:numPr>
        <w:contextualSpacing/>
        <w:jc w:val="both"/>
        <w:rPr>
          <w:rFonts w:cstheme="minorHAnsi"/>
          <w:lang w:val="en-GB"/>
        </w:rPr>
      </w:pPr>
      <w:r w:rsidRPr="001718BB">
        <w:rPr>
          <w:rFonts w:eastAsia="Calibri" w:cstheme="minorHAnsi"/>
          <w:i/>
          <w:iCs/>
          <w:lang w:val="en-GB"/>
        </w:rPr>
        <w:t xml:space="preserve">maintain the confidentiality of all Personal Data and shall not disclose Personal Data to any third party or allow any third party to use such data in any circumstances other than: </w:t>
      </w:r>
    </w:p>
    <w:p w14:paraId="31962513" w14:textId="77777777" w:rsidR="00105656" w:rsidRPr="001718BB" w:rsidRDefault="00105656" w:rsidP="002541E9">
      <w:pPr>
        <w:numPr>
          <w:ilvl w:val="0"/>
          <w:numId w:val="28"/>
        </w:numPr>
        <w:contextualSpacing/>
        <w:jc w:val="both"/>
        <w:rPr>
          <w:rFonts w:cstheme="minorHAnsi"/>
          <w:lang w:val="en-GB"/>
        </w:rPr>
      </w:pPr>
      <w:r w:rsidRPr="001718BB">
        <w:rPr>
          <w:rFonts w:eastAsia="Calibri" w:cstheme="minorHAnsi"/>
          <w:i/>
          <w:iCs/>
          <w:lang w:val="en-GB"/>
        </w:rPr>
        <w:t xml:space="preserve">at the specific written request of the Data Controller; </w:t>
      </w:r>
    </w:p>
    <w:p w14:paraId="68190AA3" w14:textId="77777777" w:rsidR="00105656" w:rsidRPr="001718BB" w:rsidRDefault="00105656" w:rsidP="002541E9">
      <w:pPr>
        <w:numPr>
          <w:ilvl w:val="0"/>
          <w:numId w:val="28"/>
        </w:numPr>
        <w:contextualSpacing/>
        <w:jc w:val="both"/>
        <w:rPr>
          <w:rFonts w:cstheme="minorHAnsi"/>
          <w:lang w:val="en-GB"/>
        </w:rPr>
      </w:pPr>
      <w:r w:rsidRPr="001718BB">
        <w:rPr>
          <w:rFonts w:eastAsia="Calibri" w:cstheme="minorHAnsi"/>
          <w:i/>
          <w:iCs/>
          <w:lang w:val="en-GB"/>
        </w:rPr>
        <w:t>where this Agreement specifically authorises the disclosure in order to deliver the Services;</w:t>
      </w:r>
    </w:p>
    <w:p w14:paraId="23BA0D06" w14:textId="77777777" w:rsidR="00105656" w:rsidRPr="001718BB" w:rsidRDefault="00105656" w:rsidP="002541E9">
      <w:pPr>
        <w:numPr>
          <w:ilvl w:val="0"/>
          <w:numId w:val="28"/>
        </w:numPr>
        <w:contextualSpacing/>
        <w:jc w:val="both"/>
        <w:rPr>
          <w:rFonts w:cstheme="minorHAnsi"/>
          <w:lang w:val="en-GB"/>
        </w:rPr>
      </w:pPr>
      <w:r w:rsidRPr="001718BB">
        <w:rPr>
          <w:rFonts w:eastAsia="Calibri" w:cstheme="minorHAnsi"/>
          <w:i/>
          <w:iCs/>
          <w:lang w:val="en-GB"/>
        </w:rPr>
        <w:t>in strict compliance with clause 1.2.6 of this Agreement; or</w:t>
      </w:r>
    </w:p>
    <w:p w14:paraId="339251AF" w14:textId="77777777" w:rsidR="00105656" w:rsidRPr="001718BB" w:rsidRDefault="00105656" w:rsidP="002541E9">
      <w:pPr>
        <w:numPr>
          <w:ilvl w:val="0"/>
          <w:numId w:val="28"/>
        </w:numPr>
        <w:contextualSpacing/>
        <w:jc w:val="both"/>
        <w:rPr>
          <w:rFonts w:cstheme="minorHAnsi"/>
          <w:lang w:val="en-GB"/>
        </w:rPr>
      </w:pPr>
      <w:r w:rsidRPr="001718BB">
        <w:rPr>
          <w:rFonts w:eastAsia="Calibri" w:cstheme="minorHAnsi"/>
          <w:i/>
          <w:iCs/>
          <w:lang w:val="en-GB"/>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0F546A63" w14:textId="45D71FDC" w:rsidR="00105656" w:rsidRPr="001718BB" w:rsidRDefault="00105656" w:rsidP="002541E9">
      <w:pPr>
        <w:numPr>
          <w:ilvl w:val="0"/>
          <w:numId w:val="29"/>
        </w:numPr>
        <w:contextualSpacing/>
        <w:jc w:val="both"/>
        <w:rPr>
          <w:rFonts w:cstheme="minorHAnsi"/>
          <w:lang w:val="en-GB"/>
        </w:rPr>
      </w:pPr>
      <w:r w:rsidRPr="001718BB">
        <w:rPr>
          <w:rFonts w:eastAsia="Calibri" w:cstheme="minorHAnsi"/>
          <w:i/>
          <w:iCs/>
          <w:lang w:val="en-GB"/>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68EE0FBD" w14:textId="0FDEC591" w:rsidR="001718BB" w:rsidRDefault="001718BB" w:rsidP="001718BB">
      <w:pPr>
        <w:contextualSpacing/>
        <w:jc w:val="both"/>
        <w:rPr>
          <w:rFonts w:eastAsia="Calibri" w:cstheme="minorHAnsi"/>
          <w:i/>
          <w:iCs/>
          <w:lang w:val="en-GB"/>
        </w:rPr>
      </w:pPr>
    </w:p>
    <w:p w14:paraId="704E0179" w14:textId="77777777" w:rsidR="001718BB" w:rsidRPr="001718BB" w:rsidRDefault="001718BB" w:rsidP="001718BB">
      <w:pPr>
        <w:contextualSpacing/>
        <w:jc w:val="both"/>
        <w:rPr>
          <w:rFonts w:cstheme="minorHAnsi"/>
          <w:lang w:val="en-GB"/>
        </w:rPr>
      </w:pPr>
    </w:p>
    <w:p w14:paraId="34821A34" w14:textId="77777777" w:rsidR="00105656" w:rsidRPr="001718BB" w:rsidRDefault="00105656" w:rsidP="002541E9">
      <w:pPr>
        <w:numPr>
          <w:ilvl w:val="0"/>
          <w:numId w:val="29"/>
        </w:numPr>
        <w:contextualSpacing/>
        <w:jc w:val="both"/>
        <w:rPr>
          <w:rFonts w:cstheme="minorHAnsi"/>
          <w:lang w:val="en-GB"/>
        </w:rPr>
      </w:pPr>
      <w:r w:rsidRPr="001718BB">
        <w:rPr>
          <w:rFonts w:eastAsia="Calibri" w:cstheme="minorHAnsi"/>
          <w:i/>
          <w:iCs/>
          <w:lang w:val="en-GB"/>
        </w:rPr>
        <w:t>comply with any further written instructions with respect to processing by the Data Controller and any such further instructions shall be incorporated into Annex A</w:t>
      </w:r>
    </w:p>
    <w:p w14:paraId="7E34063E" w14:textId="77777777" w:rsidR="00105656" w:rsidRPr="001718BB" w:rsidRDefault="00105656" w:rsidP="00105656">
      <w:pPr>
        <w:jc w:val="both"/>
        <w:rPr>
          <w:rFonts w:cstheme="minorHAnsi"/>
          <w:lang w:val="en-GB"/>
        </w:rPr>
      </w:pPr>
      <w:r w:rsidRPr="001718BB">
        <w:rPr>
          <w:rFonts w:eastAsia="Calibri" w:cstheme="minorHAnsi"/>
          <w:b/>
          <w:bCs/>
          <w:i/>
          <w:iCs/>
          <w:lang w:val="en-GB"/>
        </w:rPr>
        <w:t>1.2.2         Access to Information</w:t>
      </w:r>
    </w:p>
    <w:p w14:paraId="2CE0720F" w14:textId="77777777" w:rsidR="00105656" w:rsidRPr="001718BB" w:rsidRDefault="00105656" w:rsidP="00105656">
      <w:pPr>
        <w:ind w:left="792"/>
        <w:jc w:val="both"/>
        <w:rPr>
          <w:rFonts w:cstheme="minorHAnsi"/>
          <w:lang w:val="en-GB"/>
        </w:rPr>
      </w:pPr>
      <w:r w:rsidRPr="001718BB">
        <w:rPr>
          <w:rFonts w:eastAsia="Calibri" w:cstheme="minorHAnsi"/>
          <w:i/>
          <w:iCs/>
          <w:lang w:val="en-GB"/>
        </w:rPr>
        <w:t>The Data Processor shall:</w:t>
      </w:r>
    </w:p>
    <w:p w14:paraId="398474E7" w14:textId="77777777" w:rsidR="00105656" w:rsidRPr="001718BB" w:rsidRDefault="00105656" w:rsidP="002541E9">
      <w:pPr>
        <w:numPr>
          <w:ilvl w:val="0"/>
          <w:numId w:val="27"/>
        </w:numPr>
        <w:contextualSpacing/>
        <w:jc w:val="both"/>
        <w:rPr>
          <w:rFonts w:cstheme="minorHAnsi"/>
          <w:lang w:val="en-GB"/>
        </w:rPr>
      </w:pPr>
      <w:r w:rsidRPr="001718BB">
        <w:rPr>
          <w:rFonts w:eastAsia="Calibri" w:cstheme="minorHAnsi"/>
          <w:i/>
          <w:iCs/>
          <w:lang w:val="en-GB"/>
        </w:rPr>
        <w:t>upon the request of a Data Subject, inform such Data Subject that it is a Data Processor and that the other Party is a Data Controller;</w:t>
      </w:r>
    </w:p>
    <w:p w14:paraId="29859863" w14:textId="77777777" w:rsidR="00105656" w:rsidRPr="001718BB" w:rsidRDefault="00105656" w:rsidP="002541E9">
      <w:pPr>
        <w:numPr>
          <w:ilvl w:val="0"/>
          <w:numId w:val="27"/>
        </w:numPr>
        <w:contextualSpacing/>
        <w:jc w:val="both"/>
        <w:rPr>
          <w:rFonts w:cstheme="minorHAnsi"/>
          <w:lang w:val="en-GB"/>
        </w:rPr>
      </w:pPr>
      <w:r w:rsidRPr="001718BB">
        <w:rPr>
          <w:rFonts w:eastAsia="Calibri" w:cstheme="minorHAnsi"/>
          <w:i/>
          <w:iCs/>
          <w:lang w:val="en-GB"/>
        </w:rPr>
        <w:t>inform the Data Controller immediately in the event of:</w:t>
      </w:r>
    </w:p>
    <w:p w14:paraId="0533D8F9" w14:textId="77777777" w:rsidR="00105656" w:rsidRPr="001718BB" w:rsidRDefault="00105656" w:rsidP="002541E9">
      <w:pPr>
        <w:numPr>
          <w:ilvl w:val="0"/>
          <w:numId w:val="26"/>
        </w:numPr>
        <w:contextualSpacing/>
        <w:jc w:val="both"/>
        <w:rPr>
          <w:rFonts w:cstheme="minorHAnsi"/>
          <w:lang w:val="en-GB"/>
        </w:rPr>
      </w:pPr>
      <w:r w:rsidRPr="001718BB">
        <w:rPr>
          <w:rFonts w:eastAsia="Calibri" w:cstheme="minorHAnsi"/>
          <w:i/>
          <w:iCs/>
          <w:lang w:val="en-GB"/>
        </w:rPr>
        <w:t>the exercise by any Data Subject of any rights under Data Protection Legislation in relation to any Personal Data;</w:t>
      </w:r>
    </w:p>
    <w:p w14:paraId="3117751E" w14:textId="77777777" w:rsidR="00105656" w:rsidRPr="001718BB" w:rsidRDefault="00105656" w:rsidP="002541E9">
      <w:pPr>
        <w:numPr>
          <w:ilvl w:val="0"/>
          <w:numId w:val="26"/>
        </w:numPr>
        <w:contextualSpacing/>
        <w:jc w:val="both"/>
        <w:rPr>
          <w:rFonts w:cstheme="minorHAnsi"/>
          <w:lang w:val="en-GB"/>
        </w:rPr>
      </w:pPr>
      <w:r w:rsidRPr="001718BB">
        <w:rPr>
          <w:rFonts w:eastAsia="Calibri" w:cstheme="minorHAnsi"/>
          <w:i/>
          <w:iCs/>
          <w:lang w:val="en-GB"/>
        </w:rPr>
        <w:t>a request to rectify, block or erase any Personal Data;</w:t>
      </w:r>
    </w:p>
    <w:p w14:paraId="6BF4BD43" w14:textId="77777777" w:rsidR="00105656" w:rsidRPr="001718BB" w:rsidRDefault="00105656" w:rsidP="002541E9">
      <w:pPr>
        <w:numPr>
          <w:ilvl w:val="0"/>
          <w:numId w:val="26"/>
        </w:numPr>
        <w:contextualSpacing/>
        <w:jc w:val="both"/>
        <w:rPr>
          <w:rFonts w:cstheme="minorHAnsi"/>
          <w:lang w:val="en-GB"/>
        </w:rPr>
      </w:pPr>
      <w:r w:rsidRPr="001718BB">
        <w:rPr>
          <w:rFonts w:eastAsia="Calibri" w:cstheme="minorHAnsi"/>
          <w:i/>
          <w:iCs/>
          <w:lang w:val="en-GB"/>
        </w:rPr>
        <w:t>a request, complaint or communication relating to either Party’s obligations under the Data Protection legislation;</w:t>
      </w:r>
    </w:p>
    <w:p w14:paraId="270DAA7A" w14:textId="77777777" w:rsidR="00105656" w:rsidRPr="001718BB" w:rsidRDefault="00105656" w:rsidP="002541E9">
      <w:pPr>
        <w:numPr>
          <w:ilvl w:val="0"/>
          <w:numId w:val="26"/>
        </w:numPr>
        <w:contextualSpacing/>
        <w:jc w:val="both"/>
        <w:rPr>
          <w:rFonts w:cstheme="minorHAnsi"/>
          <w:lang w:val="en-GB"/>
        </w:rPr>
      </w:pPr>
      <w:r w:rsidRPr="001718BB">
        <w:rPr>
          <w:rFonts w:eastAsia="Calibri" w:cstheme="minorHAnsi"/>
          <w:i/>
          <w:iCs/>
          <w:lang w:val="en-GB"/>
        </w:rPr>
        <w:t>receiving any request from the Data Protection Commissioner or any other data protection or regulatory authority in connection with the Personal Data processed under this Agreement;</w:t>
      </w:r>
    </w:p>
    <w:p w14:paraId="5251DCF7" w14:textId="77777777" w:rsidR="00105656" w:rsidRPr="001718BB" w:rsidRDefault="00105656" w:rsidP="002541E9">
      <w:pPr>
        <w:numPr>
          <w:ilvl w:val="0"/>
          <w:numId w:val="26"/>
        </w:numPr>
        <w:contextualSpacing/>
        <w:jc w:val="both"/>
        <w:rPr>
          <w:rFonts w:cstheme="minorHAnsi"/>
          <w:lang w:val="en-GB"/>
        </w:rPr>
      </w:pPr>
      <w:r w:rsidRPr="001718BB">
        <w:rPr>
          <w:rFonts w:eastAsia="Calibri" w:cstheme="minorHAnsi"/>
          <w:i/>
          <w:iCs/>
          <w:lang w:val="en-GB"/>
        </w:rPr>
        <w:t xml:space="preserve">receiving any request from any third party for disclosure of Personal Data where compliance with such request is required or purported to be required by law. </w:t>
      </w:r>
    </w:p>
    <w:p w14:paraId="2996D6FC" w14:textId="77777777" w:rsidR="00105656" w:rsidRPr="001718BB" w:rsidRDefault="00105656" w:rsidP="002541E9">
      <w:pPr>
        <w:numPr>
          <w:ilvl w:val="0"/>
          <w:numId w:val="27"/>
        </w:numPr>
        <w:contextualSpacing/>
        <w:jc w:val="both"/>
        <w:rPr>
          <w:rFonts w:cstheme="minorHAnsi"/>
          <w:lang w:val="en-GB"/>
        </w:rPr>
      </w:pPr>
      <w:r w:rsidRPr="001718BB">
        <w:rPr>
          <w:rFonts w:eastAsia="Calibri" w:cstheme="minorHAnsi"/>
          <w:i/>
          <w:iCs/>
          <w:lang w:val="en-GB"/>
        </w:rPr>
        <w:t>co-operate with the Data Controller and provide assistance to deal with all requests and communications from Data Subjects and the Data Protection Commissioner or any other data protection or regulatory authority;</w:t>
      </w:r>
    </w:p>
    <w:p w14:paraId="1AC24090" w14:textId="77777777" w:rsidR="00105656" w:rsidRPr="001718BB" w:rsidRDefault="00105656" w:rsidP="002541E9">
      <w:pPr>
        <w:numPr>
          <w:ilvl w:val="0"/>
          <w:numId w:val="27"/>
        </w:numPr>
        <w:contextualSpacing/>
        <w:jc w:val="both"/>
        <w:rPr>
          <w:rFonts w:cstheme="minorHAnsi"/>
          <w:lang w:val="en-GB"/>
        </w:rPr>
      </w:pPr>
      <w:r w:rsidRPr="001718BB">
        <w:rPr>
          <w:rFonts w:eastAsia="Calibri" w:cstheme="minorHAnsi"/>
          <w:i/>
          <w:iCs/>
          <w:lang w:val="en-GB"/>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2933A4F0" w14:textId="77777777" w:rsidR="00105656" w:rsidRPr="001718BB" w:rsidRDefault="00105656" w:rsidP="002541E9">
      <w:pPr>
        <w:numPr>
          <w:ilvl w:val="0"/>
          <w:numId w:val="27"/>
        </w:numPr>
        <w:contextualSpacing/>
        <w:jc w:val="both"/>
        <w:rPr>
          <w:rFonts w:cstheme="minorHAnsi"/>
          <w:lang w:val="en-GB"/>
        </w:rPr>
      </w:pPr>
      <w:r w:rsidRPr="001718BB">
        <w:rPr>
          <w:rFonts w:eastAsia="Calibri" w:cstheme="minorHAnsi"/>
          <w:i/>
          <w:iCs/>
          <w:lang w:val="en-GB"/>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D4B4FBF" w14:textId="77777777" w:rsidR="00105656" w:rsidRPr="001718BB" w:rsidRDefault="00105656" w:rsidP="002541E9">
      <w:pPr>
        <w:numPr>
          <w:ilvl w:val="0"/>
          <w:numId w:val="25"/>
        </w:numPr>
        <w:contextualSpacing/>
        <w:jc w:val="both"/>
        <w:rPr>
          <w:rFonts w:cstheme="minorHAnsi"/>
          <w:lang w:val="en-GB"/>
        </w:rPr>
      </w:pPr>
      <w:r w:rsidRPr="001718BB">
        <w:rPr>
          <w:rFonts w:eastAsia="Calibri" w:cstheme="minorHAnsi"/>
          <w:i/>
          <w:iCs/>
          <w:lang w:val="en-GB"/>
        </w:rPr>
        <w:t>the nature, duration and purpose(s) for which such Personal Data is processed;</w:t>
      </w:r>
    </w:p>
    <w:p w14:paraId="0D3F33F2" w14:textId="77777777" w:rsidR="00105656" w:rsidRPr="001718BB" w:rsidRDefault="00105656" w:rsidP="002541E9">
      <w:pPr>
        <w:numPr>
          <w:ilvl w:val="0"/>
          <w:numId w:val="25"/>
        </w:numPr>
        <w:contextualSpacing/>
        <w:jc w:val="both"/>
        <w:rPr>
          <w:rFonts w:cstheme="minorHAnsi"/>
          <w:lang w:val="en-GB"/>
        </w:rPr>
      </w:pPr>
      <w:r w:rsidRPr="001718BB">
        <w:rPr>
          <w:rFonts w:eastAsia="Calibri" w:cstheme="minorHAnsi"/>
          <w:i/>
          <w:iCs/>
          <w:lang w:val="en-GB"/>
        </w:rPr>
        <w:t>a description of such Personal Data that it processes (including the categories of personal data and data subjects’ types);</w:t>
      </w:r>
    </w:p>
    <w:p w14:paraId="4CB8916C" w14:textId="77777777" w:rsidR="00105656" w:rsidRPr="001718BB" w:rsidRDefault="00105656" w:rsidP="002541E9">
      <w:pPr>
        <w:numPr>
          <w:ilvl w:val="0"/>
          <w:numId w:val="25"/>
        </w:numPr>
        <w:contextualSpacing/>
        <w:jc w:val="both"/>
        <w:rPr>
          <w:rFonts w:cstheme="minorHAnsi"/>
          <w:lang w:val="en-GB"/>
        </w:rPr>
      </w:pPr>
      <w:r w:rsidRPr="001718BB">
        <w:rPr>
          <w:rFonts w:eastAsia="Calibri" w:cstheme="minorHAnsi"/>
          <w:i/>
          <w:iCs/>
          <w:lang w:val="en-GB"/>
        </w:rPr>
        <w:t>any recipients of such Personal Data; and</w:t>
      </w:r>
    </w:p>
    <w:p w14:paraId="5FAFB326" w14:textId="77777777" w:rsidR="00105656" w:rsidRPr="001718BB" w:rsidRDefault="00105656" w:rsidP="002541E9">
      <w:pPr>
        <w:numPr>
          <w:ilvl w:val="0"/>
          <w:numId w:val="25"/>
        </w:numPr>
        <w:contextualSpacing/>
        <w:jc w:val="both"/>
        <w:rPr>
          <w:rFonts w:cstheme="minorHAnsi"/>
          <w:lang w:val="en-GB"/>
        </w:rPr>
      </w:pPr>
      <w:r w:rsidRPr="001718BB">
        <w:rPr>
          <w:rFonts w:eastAsia="Calibri" w:cstheme="minorHAnsi"/>
          <w:i/>
          <w:iCs/>
          <w:lang w:val="en-GB"/>
        </w:rPr>
        <w:t xml:space="preserve">the location(s) of any overseas processing of such Personal Data; </w:t>
      </w:r>
    </w:p>
    <w:p w14:paraId="7278AD9D" w14:textId="77777777" w:rsidR="00105656" w:rsidRPr="001718BB" w:rsidRDefault="00105656" w:rsidP="00105656">
      <w:pPr>
        <w:jc w:val="both"/>
        <w:rPr>
          <w:rFonts w:cstheme="minorHAnsi"/>
          <w:lang w:val="en-GB"/>
        </w:rPr>
      </w:pPr>
      <w:r w:rsidRPr="001718BB">
        <w:rPr>
          <w:rFonts w:eastAsia="Calibri" w:cstheme="minorHAnsi"/>
          <w:b/>
          <w:bCs/>
          <w:i/>
          <w:iCs/>
          <w:lang w:val="en-GB"/>
        </w:rPr>
        <w:t>1.2.3         Disclosure and Data Sharing</w:t>
      </w:r>
    </w:p>
    <w:p w14:paraId="1AA9670F" w14:textId="77777777" w:rsidR="00105656" w:rsidRPr="001718BB" w:rsidRDefault="00105656" w:rsidP="00105656">
      <w:pPr>
        <w:ind w:left="792"/>
        <w:jc w:val="both"/>
        <w:rPr>
          <w:rFonts w:cstheme="minorHAnsi"/>
          <w:lang w:val="en-GB"/>
        </w:rPr>
      </w:pPr>
      <w:r w:rsidRPr="001718BB">
        <w:rPr>
          <w:rFonts w:eastAsia="Calibri" w:cstheme="minorHAnsi"/>
          <w:i/>
          <w:iCs/>
          <w:lang w:val="en-GB"/>
        </w:rPr>
        <w:t>The Data Processor (or any subcontractor) shall:</w:t>
      </w:r>
    </w:p>
    <w:p w14:paraId="6FE36A36" w14:textId="77777777" w:rsidR="00105656" w:rsidRPr="001718BB" w:rsidRDefault="00105656" w:rsidP="002541E9">
      <w:pPr>
        <w:numPr>
          <w:ilvl w:val="0"/>
          <w:numId w:val="24"/>
        </w:numPr>
        <w:contextualSpacing/>
        <w:jc w:val="both"/>
        <w:rPr>
          <w:rFonts w:cstheme="minorHAnsi"/>
          <w:lang w:val="en-GB"/>
        </w:rPr>
      </w:pPr>
      <w:r w:rsidRPr="001718BB">
        <w:rPr>
          <w:rFonts w:eastAsia="Calibri" w:cstheme="minorHAnsi"/>
          <w:i/>
          <w:iCs/>
          <w:lang w:val="en-GB"/>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026E8990" w14:textId="77777777" w:rsidR="00105656" w:rsidRPr="001718BB" w:rsidRDefault="00105656" w:rsidP="002541E9">
      <w:pPr>
        <w:numPr>
          <w:ilvl w:val="0"/>
          <w:numId w:val="24"/>
        </w:numPr>
        <w:contextualSpacing/>
        <w:jc w:val="both"/>
        <w:rPr>
          <w:rFonts w:cstheme="minorHAnsi"/>
          <w:lang w:val="en-GB"/>
        </w:rPr>
      </w:pPr>
      <w:r w:rsidRPr="001718BB">
        <w:rPr>
          <w:rFonts w:eastAsia="Calibri" w:cstheme="minorHAnsi"/>
          <w:i/>
          <w:iCs/>
          <w:lang w:val="en-GB"/>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65A01B2C" w14:textId="77777777" w:rsidR="00105656" w:rsidRPr="001718BB" w:rsidRDefault="00105656" w:rsidP="002541E9">
      <w:pPr>
        <w:numPr>
          <w:ilvl w:val="0"/>
          <w:numId w:val="24"/>
        </w:numPr>
        <w:contextualSpacing/>
        <w:jc w:val="both"/>
        <w:rPr>
          <w:rFonts w:cstheme="minorHAnsi"/>
          <w:lang w:val="en-GB"/>
        </w:rPr>
      </w:pPr>
      <w:r w:rsidRPr="001718BB">
        <w:rPr>
          <w:rFonts w:eastAsia="Calibri" w:cstheme="minorHAnsi"/>
          <w:i/>
          <w:iCs/>
          <w:lang w:val="en-GB"/>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4A3F5A3A" w14:textId="7B9B68D4" w:rsidR="00105656" w:rsidRPr="001718BB" w:rsidRDefault="00105656" w:rsidP="002541E9">
      <w:pPr>
        <w:numPr>
          <w:ilvl w:val="0"/>
          <w:numId w:val="24"/>
        </w:numPr>
        <w:contextualSpacing/>
        <w:jc w:val="both"/>
        <w:rPr>
          <w:rFonts w:cstheme="minorHAnsi"/>
          <w:lang w:val="en-GB"/>
        </w:rPr>
      </w:pPr>
      <w:r w:rsidRPr="001718BB">
        <w:rPr>
          <w:rFonts w:eastAsia="Calibri" w:cstheme="minorHAnsi"/>
          <w:i/>
          <w:iCs/>
          <w:lang w:val="en-GB"/>
        </w:rPr>
        <w:t xml:space="preserve">not transfer or otherwise process any Personal Data to a third party outside the European Economic Area (EEA) except with the express prior written consent of the Data Controller. </w:t>
      </w:r>
    </w:p>
    <w:p w14:paraId="1411802F" w14:textId="7E6F4597" w:rsidR="001718BB" w:rsidRDefault="001718BB" w:rsidP="001718BB">
      <w:pPr>
        <w:contextualSpacing/>
        <w:jc w:val="both"/>
        <w:rPr>
          <w:rFonts w:eastAsia="Calibri" w:cstheme="minorHAnsi"/>
          <w:i/>
          <w:iCs/>
          <w:lang w:val="en-GB"/>
        </w:rPr>
      </w:pPr>
    </w:p>
    <w:p w14:paraId="0DCDACBE" w14:textId="77777777" w:rsidR="001718BB" w:rsidRPr="001718BB" w:rsidRDefault="001718BB" w:rsidP="001718BB">
      <w:pPr>
        <w:contextualSpacing/>
        <w:jc w:val="both"/>
        <w:rPr>
          <w:rFonts w:cstheme="minorHAnsi"/>
          <w:lang w:val="en-GB"/>
        </w:rPr>
      </w:pPr>
    </w:p>
    <w:p w14:paraId="7B753B7B" w14:textId="77777777" w:rsidR="00105656" w:rsidRPr="001718BB" w:rsidRDefault="00105656" w:rsidP="002541E9">
      <w:pPr>
        <w:numPr>
          <w:ilvl w:val="0"/>
          <w:numId w:val="24"/>
        </w:numPr>
        <w:contextualSpacing/>
        <w:jc w:val="both"/>
        <w:rPr>
          <w:rFonts w:cstheme="minorHAnsi"/>
          <w:lang w:val="en-GB"/>
        </w:rPr>
      </w:pPr>
      <w:r w:rsidRPr="001718BB">
        <w:rPr>
          <w:rFonts w:eastAsia="Calibri" w:cstheme="minorHAnsi"/>
          <w:i/>
          <w:iCs/>
          <w:lang w:val="en-GB"/>
        </w:rPr>
        <w:t>Where such consent is granted, the Data Processor may only process, or permit the processing, of Personal Data outside the EEA under the following conditions:</w:t>
      </w:r>
    </w:p>
    <w:p w14:paraId="5B77EAC6" w14:textId="77777777" w:rsidR="00105656" w:rsidRPr="001718BB" w:rsidRDefault="00105656" w:rsidP="002541E9">
      <w:pPr>
        <w:numPr>
          <w:ilvl w:val="0"/>
          <w:numId w:val="23"/>
        </w:numPr>
        <w:contextualSpacing/>
        <w:jc w:val="both"/>
        <w:rPr>
          <w:rFonts w:cstheme="minorHAnsi"/>
          <w:lang w:val="en-GB"/>
        </w:rPr>
      </w:pPr>
      <w:r w:rsidRPr="001718BB">
        <w:rPr>
          <w:rFonts w:eastAsia="Calibri" w:cstheme="minorHAnsi"/>
          <w:i/>
          <w:iCs/>
          <w:lang w:val="en-GB"/>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227688F8" w14:textId="77777777" w:rsidR="00105656" w:rsidRPr="001718BB" w:rsidRDefault="00105656" w:rsidP="002541E9">
      <w:pPr>
        <w:numPr>
          <w:ilvl w:val="0"/>
          <w:numId w:val="23"/>
        </w:numPr>
        <w:contextualSpacing/>
        <w:jc w:val="both"/>
        <w:rPr>
          <w:rFonts w:cstheme="minorHAnsi"/>
          <w:lang w:val="en-GB"/>
        </w:rPr>
      </w:pPr>
      <w:r w:rsidRPr="001718BB">
        <w:rPr>
          <w:rFonts w:eastAsia="Calibri" w:cstheme="minorHAnsi"/>
          <w:i/>
          <w:iCs/>
          <w:lang w:val="en-GB"/>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3871602B" w14:textId="77777777" w:rsidR="00105656" w:rsidRPr="001718BB" w:rsidRDefault="00105656" w:rsidP="002541E9">
      <w:pPr>
        <w:numPr>
          <w:ilvl w:val="0"/>
          <w:numId w:val="23"/>
        </w:numPr>
        <w:contextualSpacing/>
        <w:jc w:val="both"/>
        <w:rPr>
          <w:rFonts w:cstheme="minorHAnsi"/>
          <w:lang w:val="en-GB"/>
        </w:rPr>
      </w:pPr>
      <w:r w:rsidRPr="001718BB">
        <w:rPr>
          <w:rFonts w:eastAsia="Calibri" w:cstheme="minorHAnsi"/>
          <w:i/>
          <w:iCs/>
          <w:lang w:val="en-GB"/>
        </w:rPr>
        <w:t>the transfer otherwise complies with the Data Protection Legislation for the reasons set out in Annex A.</w:t>
      </w:r>
    </w:p>
    <w:p w14:paraId="708335CC" w14:textId="77777777" w:rsidR="00105656" w:rsidRPr="001718BB" w:rsidRDefault="00105656" w:rsidP="002541E9">
      <w:pPr>
        <w:numPr>
          <w:ilvl w:val="0"/>
          <w:numId w:val="24"/>
        </w:numPr>
        <w:contextualSpacing/>
        <w:jc w:val="both"/>
        <w:rPr>
          <w:rFonts w:cstheme="minorHAnsi"/>
          <w:lang w:val="en-GB"/>
        </w:rPr>
      </w:pPr>
      <w:r w:rsidRPr="001718BB">
        <w:rPr>
          <w:rFonts w:eastAsia="Calibri" w:cstheme="minorHAnsi"/>
          <w:i/>
          <w:iCs/>
          <w:lang w:val="en-GB"/>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74B3CDB0" w14:textId="77777777" w:rsidR="00105656" w:rsidRPr="001718BB" w:rsidRDefault="00105656" w:rsidP="002541E9">
      <w:pPr>
        <w:numPr>
          <w:ilvl w:val="0"/>
          <w:numId w:val="24"/>
        </w:numPr>
        <w:contextualSpacing/>
        <w:jc w:val="both"/>
        <w:rPr>
          <w:rFonts w:cstheme="minorHAnsi"/>
          <w:lang w:val="en-GB"/>
        </w:rPr>
      </w:pPr>
      <w:r w:rsidRPr="001718BB">
        <w:rPr>
          <w:rFonts w:eastAsia="Calibri" w:cstheme="minorHAnsi"/>
          <w:i/>
          <w:iCs/>
          <w:lang w:val="en-GB"/>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30E6DF6F" w14:textId="77777777" w:rsidR="00105656" w:rsidRPr="001718BB" w:rsidRDefault="00105656" w:rsidP="00105656">
      <w:pPr>
        <w:jc w:val="both"/>
        <w:rPr>
          <w:rFonts w:cstheme="minorHAnsi"/>
          <w:lang w:val="en-GB"/>
        </w:rPr>
      </w:pPr>
      <w:r w:rsidRPr="001718BB">
        <w:rPr>
          <w:rFonts w:eastAsia="Calibri" w:cstheme="minorHAnsi"/>
          <w:b/>
          <w:bCs/>
          <w:i/>
          <w:iCs/>
          <w:lang w:val="en-GB"/>
        </w:rPr>
        <w:t>1.2.4         Security Systems</w:t>
      </w:r>
    </w:p>
    <w:p w14:paraId="241680F7" w14:textId="77777777" w:rsidR="00105656" w:rsidRPr="001718BB" w:rsidRDefault="00105656" w:rsidP="00105656">
      <w:pPr>
        <w:ind w:left="792"/>
        <w:jc w:val="both"/>
        <w:rPr>
          <w:rFonts w:cstheme="minorHAnsi"/>
          <w:lang w:val="en-GB"/>
        </w:rPr>
      </w:pPr>
      <w:r w:rsidRPr="001718BB">
        <w:rPr>
          <w:rFonts w:eastAsia="Calibri" w:cstheme="minorHAnsi"/>
          <w:i/>
          <w:iCs/>
          <w:lang w:val="en-GB"/>
        </w:rPr>
        <w:t>The Data Processor shall:</w:t>
      </w:r>
    </w:p>
    <w:p w14:paraId="0E5E3CD4" w14:textId="77777777" w:rsidR="00105656" w:rsidRPr="001718BB" w:rsidRDefault="00105656" w:rsidP="002541E9">
      <w:pPr>
        <w:numPr>
          <w:ilvl w:val="0"/>
          <w:numId w:val="22"/>
        </w:numPr>
        <w:contextualSpacing/>
        <w:jc w:val="both"/>
        <w:rPr>
          <w:rFonts w:cstheme="minorHAnsi"/>
          <w:lang w:val="en-GB"/>
        </w:rPr>
      </w:pPr>
      <w:r w:rsidRPr="001718BB">
        <w:rPr>
          <w:rFonts w:eastAsia="Calibri" w:cstheme="minorHAnsi"/>
          <w:i/>
          <w:iCs/>
          <w:lang w:val="en-GB"/>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5050543A" w14:textId="77777777" w:rsidR="00105656" w:rsidRPr="001718BB" w:rsidRDefault="00105656" w:rsidP="002541E9">
      <w:pPr>
        <w:numPr>
          <w:ilvl w:val="0"/>
          <w:numId w:val="22"/>
        </w:numPr>
        <w:contextualSpacing/>
        <w:jc w:val="both"/>
        <w:rPr>
          <w:rFonts w:cstheme="minorHAnsi"/>
          <w:lang w:val="en-GB"/>
        </w:rPr>
      </w:pPr>
      <w:r w:rsidRPr="001718BB">
        <w:rPr>
          <w:rFonts w:eastAsia="Calibri" w:cstheme="minorHAnsi"/>
          <w:i/>
          <w:iCs/>
          <w:lang w:val="en-GB"/>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34BC0C4A" w14:textId="77777777" w:rsidR="00105656" w:rsidRPr="001718BB" w:rsidRDefault="00105656" w:rsidP="00105656">
      <w:pPr>
        <w:jc w:val="both"/>
        <w:rPr>
          <w:rFonts w:cstheme="minorHAnsi"/>
          <w:lang w:val="en-GB"/>
        </w:rPr>
      </w:pPr>
      <w:r w:rsidRPr="001718BB">
        <w:rPr>
          <w:rFonts w:eastAsia="Calibri" w:cstheme="minorHAnsi"/>
          <w:b/>
          <w:bCs/>
          <w:i/>
          <w:iCs/>
          <w:lang w:val="en-GB"/>
        </w:rPr>
        <w:t>1.2.5         Data Retention and Disposal</w:t>
      </w:r>
    </w:p>
    <w:p w14:paraId="2D3036D8" w14:textId="77777777" w:rsidR="00105656" w:rsidRPr="001718BB" w:rsidRDefault="00105656" w:rsidP="00105656">
      <w:pPr>
        <w:ind w:left="792"/>
        <w:jc w:val="both"/>
        <w:rPr>
          <w:rFonts w:cstheme="minorHAnsi"/>
          <w:lang w:val="en-GB"/>
        </w:rPr>
      </w:pPr>
      <w:r w:rsidRPr="001718BB">
        <w:rPr>
          <w:rFonts w:eastAsia="Calibri" w:cstheme="minorHAnsi"/>
          <w:i/>
          <w:iCs/>
          <w:lang w:val="en-GB"/>
        </w:rPr>
        <w:t>The Data Processor shall:</w:t>
      </w:r>
    </w:p>
    <w:p w14:paraId="2DB4CCA5" w14:textId="77777777" w:rsidR="00105656" w:rsidRPr="001718BB" w:rsidRDefault="00105656" w:rsidP="002541E9">
      <w:pPr>
        <w:numPr>
          <w:ilvl w:val="0"/>
          <w:numId w:val="21"/>
        </w:numPr>
        <w:contextualSpacing/>
        <w:jc w:val="both"/>
        <w:rPr>
          <w:rFonts w:cstheme="minorHAnsi"/>
          <w:lang w:val="en-GB"/>
        </w:rPr>
      </w:pPr>
      <w:r w:rsidRPr="001718BB">
        <w:rPr>
          <w:rFonts w:eastAsia="Calibri" w:cstheme="minorHAnsi"/>
          <w:i/>
          <w:iCs/>
          <w:lang w:val="en-GB"/>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0C1B970F" w14:textId="77777777" w:rsidR="00105656" w:rsidRPr="001718BB" w:rsidRDefault="00105656" w:rsidP="002541E9">
      <w:pPr>
        <w:numPr>
          <w:ilvl w:val="0"/>
          <w:numId w:val="21"/>
        </w:numPr>
        <w:contextualSpacing/>
        <w:jc w:val="both"/>
        <w:rPr>
          <w:rFonts w:cstheme="minorHAnsi"/>
          <w:lang w:val="en-GB"/>
        </w:rPr>
      </w:pPr>
      <w:r w:rsidRPr="001718BB">
        <w:rPr>
          <w:rFonts w:eastAsia="Calibri" w:cstheme="minorHAnsi"/>
          <w:i/>
          <w:iCs/>
          <w:lang w:val="en-GB"/>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197EC802" w14:textId="77777777" w:rsidR="00105656" w:rsidRPr="001718BB" w:rsidRDefault="00105656" w:rsidP="002541E9">
      <w:pPr>
        <w:numPr>
          <w:ilvl w:val="0"/>
          <w:numId w:val="20"/>
        </w:numPr>
        <w:contextualSpacing/>
        <w:jc w:val="both"/>
        <w:rPr>
          <w:rFonts w:cstheme="minorHAnsi"/>
          <w:lang w:val="en-GB"/>
        </w:rPr>
      </w:pPr>
      <w:r w:rsidRPr="001718BB">
        <w:rPr>
          <w:rFonts w:eastAsia="Calibri" w:cstheme="minorHAnsi"/>
          <w:i/>
          <w:iCs/>
          <w:lang w:val="en-GB"/>
        </w:rPr>
        <w:t>description of the nature of such incident, including the categories and approximate number of both Data Subjects and Personal Data records concerned;</w:t>
      </w:r>
    </w:p>
    <w:p w14:paraId="2FCBB8FD" w14:textId="2668A44E" w:rsidR="00105656" w:rsidRPr="001718BB" w:rsidRDefault="00105656" w:rsidP="002541E9">
      <w:pPr>
        <w:numPr>
          <w:ilvl w:val="0"/>
          <w:numId w:val="20"/>
        </w:numPr>
        <w:contextualSpacing/>
        <w:jc w:val="both"/>
        <w:rPr>
          <w:rFonts w:cstheme="minorHAnsi"/>
          <w:lang w:val="en-GB"/>
        </w:rPr>
      </w:pPr>
      <w:r w:rsidRPr="001718BB">
        <w:rPr>
          <w:rFonts w:eastAsia="Calibri" w:cstheme="minorHAnsi"/>
          <w:i/>
          <w:iCs/>
          <w:lang w:val="en-GB"/>
        </w:rPr>
        <w:t>the likely consequences; and</w:t>
      </w:r>
    </w:p>
    <w:p w14:paraId="17740F6B" w14:textId="5A802F7F" w:rsidR="001718BB" w:rsidRDefault="001718BB" w:rsidP="001718BB">
      <w:pPr>
        <w:contextualSpacing/>
        <w:jc w:val="both"/>
        <w:rPr>
          <w:rFonts w:eastAsia="Calibri" w:cstheme="minorHAnsi"/>
          <w:i/>
          <w:iCs/>
          <w:lang w:val="en-GB"/>
        </w:rPr>
      </w:pPr>
    </w:p>
    <w:p w14:paraId="02AAFAC0" w14:textId="74624288" w:rsidR="001718BB" w:rsidRDefault="001718BB" w:rsidP="001718BB">
      <w:pPr>
        <w:contextualSpacing/>
        <w:jc w:val="both"/>
        <w:rPr>
          <w:rFonts w:eastAsia="Calibri" w:cstheme="minorHAnsi"/>
          <w:i/>
          <w:iCs/>
          <w:lang w:val="en-GB"/>
        </w:rPr>
      </w:pPr>
    </w:p>
    <w:p w14:paraId="789F50BE" w14:textId="77777777" w:rsidR="001718BB" w:rsidRPr="001718BB" w:rsidRDefault="001718BB" w:rsidP="001718BB">
      <w:pPr>
        <w:contextualSpacing/>
        <w:jc w:val="both"/>
        <w:rPr>
          <w:rFonts w:cstheme="minorHAnsi"/>
          <w:lang w:val="en-GB"/>
        </w:rPr>
      </w:pPr>
    </w:p>
    <w:p w14:paraId="35848798" w14:textId="77777777" w:rsidR="00105656" w:rsidRPr="001718BB" w:rsidRDefault="00105656" w:rsidP="002541E9">
      <w:pPr>
        <w:numPr>
          <w:ilvl w:val="0"/>
          <w:numId w:val="20"/>
        </w:numPr>
        <w:contextualSpacing/>
        <w:jc w:val="both"/>
        <w:rPr>
          <w:rFonts w:cstheme="minorHAnsi"/>
          <w:lang w:val="en-GB"/>
        </w:rPr>
      </w:pPr>
      <w:r w:rsidRPr="001718BB">
        <w:rPr>
          <w:rFonts w:eastAsia="Calibri" w:cstheme="minorHAnsi"/>
          <w:i/>
          <w:iCs/>
          <w:lang w:val="en-GB"/>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852A936" w14:textId="77777777" w:rsidR="00105656" w:rsidRPr="001718BB" w:rsidRDefault="00105656" w:rsidP="002541E9">
      <w:pPr>
        <w:numPr>
          <w:ilvl w:val="0"/>
          <w:numId w:val="21"/>
        </w:numPr>
        <w:contextualSpacing/>
        <w:jc w:val="both"/>
        <w:rPr>
          <w:rFonts w:cstheme="minorHAnsi"/>
          <w:lang w:val="en-GB"/>
        </w:rPr>
      </w:pPr>
      <w:r w:rsidRPr="001718BB">
        <w:rPr>
          <w:rFonts w:eastAsia="Calibri" w:cstheme="minorHAnsi"/>
          <w:i/>
          <w:iCs/>
          <w:lang w:val="en-GB"/>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56325209" w14:textId="77777777" w:rsidR="00105656" w:rsidRPr="001718BB" w:rsidRDefault="00105656" w:rsidP="002541E9">
      <w:pPr>
        <w:numPr>
          <w:ilvl w:val="0"/>
          <w:numId w:val="19"/>
        </w:numPr>
        <w:contextualSpacing/>
        <w:jc w:val="both"/>
        <w:rPr>
          <w:rFonts w:cstheme="minorHAnsi"/>
          <w:lang w:val="en-GB"/>
        </w:rPr>
      </w:pPr>
      <w:r w:rsidRPr="001718BB">
        <w:rPr>
          <w:rFonts w:eastAsia="Calibri" w:cstheme="minorHAnsi"/>
          <w:i/>
          <w:iCs/>
          <w:lang w:val="en-GB"/>
        </w:rPr>
        <w:t>assisting with any investigation;</w:t>
      </w:r>
    </w:p>
    <w:p w14:paraId="6381FFCE" w14:textId="77777777" w:rsidR="00105656" w:rsidRPr="001718BB" w:rsidRDefault="00105656" w:rsidP="002541E9">
      <w:pPr>
        <w:numPr>
          <w:ilvl w:val="0"/>
          <w:numId w:val="19"/>
        </w:numPr>
        <w:contextualSpacing/>
        <w:jc w:val="both"/>
        <w:rPr>
          <w:rFonts w:cstheme="minorHAnsi"/>
          <w:lang w:val="en-GB"/>
        </w:rPr>
      </w:pPr>
      <w:r w:rsidRPr="001718BB">
        <w:rPr>
          <w:rFonts w:eastAsia="Calibri" w:cstheme="minorHAnsi"/>
          <w:i/>
          <w:iCs/>
          <w:lang w:val="en-GB"/>
        </w:rPr>
        <w:t>providing the Data Controller with physical access to any facilities and operations affected;</w:t>
      </w:r>
    </w:p>
    <w:p w14:paraId="0D3F6831" w14:textId="77777777" w:rsidR="00105656" w:rsidRPr="001718BB" w:rsidRDefault="00105656" w:rsidP="002541E9">
      <w:pPr>
        <w:numPr>
          <w:ilvl w:val="0"/>
          <w:numId w:val="19"/>
        </w:numPr>
        <w:contextualSpacing/>
        <w:jc w:val="both"/>
        <w:rPr>
          <w:rFonts w:cstheme="minorHAnsi"/>
          <w:lang w:val="en-GB"/>
        </w:rPr>
      </w:pPr>
      <w:r w:rsidRPr="001718BB">
        <w:rPr>
          <w:rFonts w:eastAsia="Calibri" w:cstheme="minorHAnsi"/>
          <w:i/>
          <w:iCs/>
          <w:lang w:val="en-GB"/>
        </w:rPr>
        <w:t>facilitating interviews with the Data Processor's employees, former employees and others involved in the matter;</w:t>
      </w:r>
    </w:p>
    <w:p w14:paraId="548CD7EC" w14:textId="77777777" w:rsidR="00105656" w:rsidRPr="001718BB" w:rsidRDefault="00105656" w:rsidP="002541E9">
      <w:pPr>
        <w:numPr>
          <w:ilvl w:val="0"/>
          <w:numId w:val="19"/>
        </w:numPr>
        <w:contextualSpacing/>
        <w:jc w:val="both"/>
        <w:rPr>
          <w:rFonts w:cstheme="minorHAnsi"/>
          <w:lang w:val="en-GB"/>
        </w:rPr>
      </w:pPr>
      <w:r w:rsidRPr="001718BB">
        <w:rPr>
          <w:rFonts w:eastAsia="Calibri" w:cstheme="minorHAnsi"/>
          <w:i/>
          <w:iCs/>
          <w:lang w:val="en-GB"/>
        </w:rPr>
        <w:t>making available all relevant records, logs, files, data reporting and other materials required to comply with all Data Protection Legislation or as otherwise reasonably required by the Data Controller; and</w:t>
      </w:r>
    </w:p>
    <w:p w14:paraId="3A445473" w14:textId="77777777" w:rsidR="00105656" w:rsidRPr="001718BB" w:rsidRDefault="00105656" w:rsidP="002541E9">
      <w:pPr>
        <w:numPr>
          <w:ilvl w:val="0"/>
          <w:numId w:val="19"/>
        </w:numPr>
        <w:contextualSpacing/>
        <w:jc w:val="both"/>
        <w:rPr>
          <w:rFonts w:cstheme="minorHAnsi"/>
          <w:lang w:val="en-GB"/>
        </w:rPr>
      </w:pPr>
      <w:r w:rsidRPr="001718BB">
        <w:rPr>
          <w:rFonts w:eastAsia="Calibri" w:cstheme="minorHAnsi"/>
          <w:i/>
          <w:iCs/>
          <w:lang w:val="en-GB"/>
        </w:rPr>
        <w:t>taking reasonable and prompt steps to mitigate the effects and to minimise any damage resulting from such incident</w:t>
      </w:r>
      <w:r w:rsidRPr="001718BB">
        <w:rPr>
          <w:rFonts w:eastAsia="Arial" w:cstheme="minorHAnsi"/>
          <w:i/>
          <w:iCs/>
          <w:lang w:val="en-GB"/>
        </w:rPr>
        <w:t xml:space="preserve"> </w:t>
      </w:r>
      <w:r w:rsidRPr="001718BB">
        <w:rPr>
          <w:rFonts w:eastAsia="Calibri" w:cstheme="minorHAnsi"/>
          <w:i/>
          <w:iCs/>
          <w:lang w:val="en-GB"/>
        </w:rPr>
        <w:t>or unlawful Personal Data processing.</w:t>
      </w:r>
    </w:p>
    <w:p w14:paraId="6A687FD7" w14:textId="77777777" w:rsidR="00105656" w:rsidRPr="001718BB" w:rsidRDefault="00105656" w:rsidP="002541E9">
      <w:pPr>
        <w:numPr>
          <w:ilvl w:val="0"/>
          <w:numId w:val="21"/>
        </w:numPr>
        <w:contextualSpacing/>
        <w:jc w:val="both"/>
        <w:rPr>
          <w:rFonts w:cstheme="minorHAnsi"/>
          <w:lang w:val="en-GB"/>
        </w:rPr>
      </w:pPr>
      <w:r w:rsidRPr="001718BB">
        <w:rPr>
          <w:rFonts w:eastAsia="Calibri" w:cstheme="minorHAnsi"/>
          <w:i/>
          <w:iCs/>
          <w:lang w:val="en-GB"/>
        </w:rPr>
        <w:t>The Data Processor</w:t>
      </w:r>
      <w:r w:rsidRPr="001718BB">
        <w:rPr>
          <w:rFonts w:eastAsia="Arial" w:cstheme="minorHAnsi"/>
          <w:i/>
          <w:iCs/>
          <w:lang w:val="en-GB"/>
        </w:rPr>
        <w:t xml:space="preserve"> </w:t>
      </w:r>
      <w:r w:rsidRPr="001718BB">
        <w:rPr>
          <w:rFonts w:eastAsia="Calibri" w:cstheme="minorHAnsi"/>
          <w:i/>
          <w:iCs/>
          <w:lang w:val="en-GB"/>
        </w:rPr>
        <w:t>will not inform any third party of any such incident without first obtaining the Data Controller's prior written consent, except when required to do so by law.</w:t>
      </w:r>
    </w:p>
    <w:p w14:paraId="45FD408F" w14:textId="77777777" w:rsidR="00105656" w:rsidRPr="001718BB" w:rsidRDefault="00105656" w:rsidP="002541E9">
      <w:pPr>
        <w:numPr>
          <w:ilvl w:val="0"/>
          <w:numId w:val="21"/>
        </w:numPr>
        <w:contextualSpacing/>
        <w:jc w:val="both"/>
        <w:rPr>
          <w:rFonts w:cstheme="minorHAnsi"/>
          <w:lang w:val="en-GB"/>
        </w:rPr>
      </w:pPr>
      <w:r w:rsidRPr="001718BB">
        <w:rPr>
          <w:rFonts w:eastAsia="Calibri" w:cstheme="minorHAnsi"/>
          <w:i/>
          <w:iCs/>
          <w:lang w:val="en-GB"/>
        </w:rPr>
        <w:t>The Data Processor agrees that the Data Controller has the sole right to determine:</w:t>
      </w:r>
    </w:p>
    <w:p w14:paraId="1FA2858B" w14:textId="77777777" w:rsidR="00105656" w:rsidRPr="001718BB" w:rsidRDefault="00105656" w:rsidP="002541E9">
      <w:pPr>
        <w:numPr>
          <w:ilvl w:val="0"/>
          <w:numId w:val="18"/>
        </w:numPr>
        <w:contextualSpacing/>
        <w:jc w:val="both"/>
        <w:rPr>
          <w:rFonts w:cstheme="minorHAnsi"/>
          <w:lang w:val="en-GB"/>
        </w:rPr>
      </w:pPr>
      <w:r w:rsidRPr="001718BB">
        <w:rPr>
          <w:rFonts w:eastAsia="Calibri" w:cstheme="minorHAnsi"/>
          <w:i/>
          <w:iCs/>
          <w:lang w:val="en-GB"/>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38E9E5EF" w14:textId="77777777" w:rsidR="00105656" w:rsidRPr="001718BB" w:rsidRDefault="00105656" w:rsidP="002541E9">
      <w:pPr>
        <w:numPr>
          <w:ilvl w:val="0"/>
          <w:numId w:val="18"/>
        </w:numPr>
        <w:contextualSpacing/>
        <w:jc w:val="both"/>
        <w:rPr>
          <w:rFonts w:cstheme="minorHAnsi"/>
          <w:lang w:val="en-GB"/>
        </w:rPr>
      </w:pPr>
      <w:r w:rsidRPr="001718BB">
        <w:rPr>
          <w:rFonts w:eastAsia="Calibri" w:cstheme="minorHAnsi"/>
          <w:i/>
          <w:iCs/>
          <w:lang w:val="en-GB"/>
        </w:rPr>
        <w:t>whether to offer any type of remedy to affected Data Subjects, including the nature and extent of such remedy.</w:t>
      </w:r>
    </w:p>
    <w:p w14:paraId="0026E3C2" w14:textId="77777777" w:rsidR="00105656" w:rsidRPr="001718BB" w:rsidRDefault="00105656" w:rsidP="002541E9">
      <w:pPr>
        <w:numPr>
          <w:ilvl w:val="0"/>
          <w:numId w:val="21"/>
        </w:numPr>
        <w:contextualSpacing/>
        <w:jc w:val="both"/>
        <w:rPr>
          <w:rFonts w:cstheme="minorHAnsi"/>
          <w:lang w:val="en-GB"/>
        </w:rPr>
      </w:pPr>
      <w:r w:rsidRPr="001718BB">
        <w:rPr>
          <w:rFonts w:eastAsia="Calibri" w:cstheme="minorHAnsi"/>
          <w:i/>
          <w:iCs/>
          <w:lang w:val="en-GB"/>
        </w:rPr>
        <w:t>The Data Processor</w:t>
      </w:r>
      <w:r w:rsidRPr="001718BB">
        <w:rPr>
          <w:rFonts w:eastAsia="Arial" w:cstheme="minorHAnsi"/>
          <w:i/>
          <w:iCs/>
          <w:lang w:val="en-GB"/>
        </w:rPr>
        <w:t xml:space="preserve"> </w:t>
      </w:r>
      <w:r w:rsidRPr="001718BB">
        <w:rPr>
          <w:rFonts w:eastAsia="Calibri" w:cstheme="minorHAnsi"/>
          <w:i/>
          <w:iCs/>
          <w:lang w:val="en-GB"/>
        </w:rPr>
        <w:t>will cover all reasonable expenses associated with the performance of the obligations under clause 1.2.5 of this Agreement unless the matter arose from the Data Controller's negligence, wilful default or breach of this Agreement.</w:t>
      </w:r>
    </w:p>
    <w:p w14:paraId="6EFC4C76" w14:textId="77777777" w:rsidR="00105656" w:rsidRPr="001718BB" w:rsidRDefault="00105656" w:rsidP="002541E9">
      <w:pPr>
        <w:numPr>
          <w:ilvl w:val="0"/>
          <w:numId w:val="21"/>
        </w:numPr>
        <w:contextualSpacing/>
        <w:jc w:val="both"/>
        <w:rPr>
          <w:rFonts w:cstheme="minorHAnsi"/>
          <w:lang w:val="en-GB"/>
        </w:rPr>
      </w:pPr>
      <w:r w:rsidRPr="001718BB">
        <w:rPr>
          <w:rFonts w:eastAsia="Calibri" w:cstheme="minorHAnsi"/>
          <w:i/>
          <w:iCs/>
          <w:lang w:val="en-GB"/>
        </w:rPr>
        <w:t>The Data Processor</w:t>
      </w:r>
      <w:r w:rsidRPr="001718BB">
        <w:rPr>
          <w:rFonts w:eastAsia="Arial" w:cstheme="minorHAnsi"/>
          <w:i/>
          <w:iCs/>
          <w:lang w:val="en-GB"/>
        </w:rPr>
        <w:t xml:space="preserve"> </w:t>
      </w:r>
      <w:r w:rsidRPr="001718BB">
        <w:rPr>
          <w:rFonts w:eastAsia="Calibri" w:cstheme="minorHAnsi"/>
          <w:i/>
          <w:iCs/>
          <w:lang w:val="en-GB"/>
        </w:rPr>
        <w:t>will also reimburse the Data Controller for actual reasonable expenses that the Data Controller incurs when responding to such incident</w:t>
      </w:r>
      <w:r w:rsidRPr="001718BB">
        <w:rPr>
          <w:rFonts w:eastAsia="Arial" w:cstheme="minorHAnsi"/>
          <w:i/>
          <w:iCs/>
          <w:lang w:val="en-GB"/>
        </w:rPr>
        <w:t xml:space="preserve"> </w:t>
      </w:r>
      <w:r w:rsidRPr="001718BB">
        <w:rPr>
          <w:rFonts w:eastAsia="Calibri" w:cstheme="minorHAnsi"/>
          <w:i/>
          <w:iCs/>
          <w:lang w:val="en-GB"/>
        </w:rPr>
        <w:t>to the extent that the Data Processor</w:t>
      </w:r>
      <w:r w:rsidRPr="001718BB">
        <w:rPr>
          <w:rFonts w:eastAsia="Arial" w:cstheme="minorHAnsi"/>
          <w:i/>
          <w:iCs/>
          <w:lang w:val="en-GB"/>
        </w:rPr>
        <w:t xml:space="preserve"> </w:t>
      </w:r>
      <w:r w:rsidRPr="001718BB">
        <w:rPr>
          <w:rFonts w:eastAsia="Calibri" w:cstheme="minorHAnsi"/>
          <w:i/>
          <w:iCs/>
          <w:lang w:val="en-GB"/>
        </w:rPr>
        <w:t>caused such incident, including all costs of notice and any remedy</w:t>
      </w:r>
    </w:p>
    <w:p w14:paraId="600E338B" w14:textId="77777777" w:rsidR="00105656" w:rsidRPr="001718BB" w:rsidRDefault="00105656" w:rsidP="00105656">
      <w:pPr>
        <w:jc w:val="both"/>
        <w:rPr>
          <w:rFonts w:cstheme="minorHAnsi"/>
          <w:lang w:val="en-GB"/>
        </w:rPr>
      </w:pPr>
      <w:r w:rsidRPr="001718BB">
        <w:rPr>
          <w:rFonts w:eastAsia="Calibri" w:cstheme="minorHAnsi"/>
          <w:b/>
          <w:bCs/>
          <w:i/>
          <w:iCs/>
          <w:lang w:val="en-GB"/>
        </w:rPr>
        <w:t xml:space="preserve">1.2.6         Third Parties </w:t>
      </w:r>
    </w:p>
    <w:p w14:paraId="1BDC3A48" w14:textId="77777777" w:rsidR="00105656" w:rsidRPr="001718BB" w:rsidRDefault="00105656" w:rsidP="00105656">
      <w:pPr>
        <w:ind w:left="792"/>
        <w:jc w:val="both"/>
        <w:rPr>
          <w:rFonts w:cstheme="minorHAnsi"/>
          <w:lang w:val="en-GB"/>
        </w:rPr>
      </w:pPr>
      <w:r w:rsidRPr="001718BB">
        <w:rPr>
          <w:rFonts w:eastAsia="Calibri" w:cstheme="minorHAnsi"/>
          <w:i/>
          <w:iCs/>
          <w:lang w:val="en-GB"/>
        </w:rPr>
        <w:t>The Data Processor shall:</w:t>
      </w:r>
    </w:p>
    <w:p w14:paraId="6AB4AD60" w14:textId="77777777" w:rsidR="00105656" w:rsidRPr="001718BB" w:rsidRDefault="00105656" w:rsidP="002541E9">
      <w:pPr>
        <w:numPr>
          <w:ilvl w:val="0"/>
          <w:numId w:val="17"/>
        </w:numPr>
        <w:contextualSpacing/>
        <w:jc w:val="both"/>
        <w:rPr>
          <w:rFonts w:cstheme="minorHAnsi"/>
          <w:lang w:val="en-GB"/>
        </w:rPr>
      </w:pPr>
      <w:r w:rsidRPr="001718BB">
        <w:rPr>
          <w:rFonts w:eastAsia="Calibri" w:cstheme="minorHAnsi"/>
          <w:i/>
          <w:iCs/>
          <w:lang w:val="en-GB"/>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306C382F" w14:textId="77777777" w:rsidR="00105656" w:rsidRPr="001718BB" w:rsidRDefault="00105656" w:rsidP="002541E9">
      <w:pPr>
        <w:numPr>
          <w:ilvl w:val="0"/>
          <w:numId w:val="16"/>
        </w:numPr>
        <w:contextualSpacing/>
        <w:jc w:val="both"/>
        <w:rPr>
          <w:rFonts w:cstheme="minorHAnsi"/>
          <w:lang w:val="en-GB"/>
        </w:rPr>
      </w:pPr>
      <w:r w:rsidRPr="001718BB">
        <w:rPr>
          <w:rFonts w:eastAsia="Calibri" w:cstheme="minorHAnsi"/>
          <w:i/>
          <w:iCs/>
          <w:lang w:val="en-GB"/>
        </w:rPr>
        <w:t xml:space="preserve">only carry out processing as may be necessary from time to time for the purposes of its engagement by the Data Processor in connection with the Agreement; </w:t>
      </w:r>
    </w:p>
    <w:p w14:paraId="42B423AA" w14:textId="77777777" w:rsidR="00105656" w:rsidRPr="001718BB" w:rsidRDefault="00105656" w:rsidP="002541E9">
      <w:pPr>
        <w:numPr>
          <w:ilvl w:val="0"/>
          <w:numId w:val="16"/>
        </w:numPr>
        <w:contextualSpacing/>
        <w:jc w:val="both"/>
        <w:rPr>
          <w:rFonts w:cstheme="minorHAnsi"/>
          <w:lang w:val="en-GB"/>
        </w:rPr>
      </w:pPr>
      <w:r w:rsidRPr="001718BB">
        <w:rPr>
          <w:rFonts w:eastAsia="Calibri" w:cstheme="minorHAnsi"/>
          <w:i/>
          <w:iCs/>
          <w:lang w:val="en-GB"/>
        </w:rPr>
        <w:t xml:space="preserve">comply with obligations equivalent to those imposed on the Data Processor in this Clause 1.2 of the Agreement; </w:t>
      </w:r>
    </w:p>
    <w:p w14:paraId="13C8FA44" w14:textId="77777777" w:rsidR="00105656" w:rsidRPr="001718BB" w:rsidRDefault="00105656" w:rsidP="002541E9">
      <w:pPr>
        <w:numPr>
          <w:ilvl w:val="0"/>
          <w:numId w:val="16"/>
        </w:numPr>
        <w:contextualSpacing/>
        <w:jc w:val="both"/>
        <w:rPr>
          <w:rFonts w:cstheme="minorHAnsi"/>
          <w:lang w:val="en-GB"/>
        </w:rPr>
      </w:pPr>
      <w:r w:rsidRPr="001718BB">
        <w:rPr>
          <w:rFonts w:eastAsia="Calibri" w:cstheme="minorHAnsi"/>
          <w:i/>
          <w:iCs/>
          <w:lang w:val="en-GB"/>
        </w:rPr>
        <w:t xml:space="preserve">notify the Data Controller of any changes to the sub-contractor or the written contract; </w:t>
      </w:r>
    </w:p>
    <w:p w14:paraId="2035BD73" w14:textId="77777777" w:rsidR="00105656" w:rsidRPr="001718BB" w:rsidRDefault="00105656" w:rsidP="002541E9">
      <w:pPr>
        <w:numPr>
          <w:ilvl w:val="0"/>
          <w:numId w:val="16"/>
        </w:numPr>
        <w:contextualSpacing/>
        <w:jc w:val="both"/>
        <w:rPr>
          <w:rFonts w:cstheme="minorHAnsi"/>
          <w:lang w:val="en-GB"/>
        </w:rPr>
      </w:pPr>
      <w:r w:rsidRPr="001718BB">
        <w:rPr>
          <w:rFonts w:eastAsia="Calibri" w:cstheme="minorHAnsi"/>
          <w:i/>
          <w:iCs/>
          <w:lang w:val="en-GB"/>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48B1A7D7" w14:textId="77777777" w:rsidR="00105656" w:rsidRPr="001718BB" w:rsidRDefault="00105656" w:rsidP="002541E9">
      <w:pPr>
        <w:numPr>
          <w:ilvl w:val="0"/>
          <w:numId w:val="16"/>
        </w:numPr>
        <w:contextualSpacing/>
        <w:jc w:val="both"/>
        <w:rPr>
          <w:rFonts w:cstheme="minorHAnsi"/>
          <w:lang w:val="en-GB"/>
        </w:rPr>
      </w:pPr>
      <w:r w:rsidRPr="001718BB">
        <w:rPr>
          <w:rFonts w:eastAsia="Calibri" w:cstheme="minorHAnsi"/>
          <w:i/>
          <w:iCs/>
          <w:lang w:val="en-GB"/>
        </w:rPr>
        <w:t>remain fully liable for all acts or omissions of any sub-contractor and/or affiliate.</w:t>
      </w:r>
    </w:p>
    <w:p w14:paraId="6280AC62" w14:textId="77777777" w:rsidR="00105656" w:rsidRPr="001718BB" w:rsidRDefault="00105656" w:rsidP="00105656">
      <w:pPr>
        <w:jc w:val="both"/>
        <w:rPr>
          <w:rFonts w:cstheme="minorHAnsi"/>
          <w:lang w:val="en-GB"/>
        </w:rPr>
      </w:pPr>
      <w:r w:rsidRPr="001718BB">
        <w:rPr>
          <w:rFonts w:eastAsia="Calibri" w:cstheme="minorHAnsi"/>
          <w:b/>
          <w:bCs/>
          <w:i/>
          <w:iCs/>
          <w:lang w:val="en-GB"/>
        </w:rPr>
        <w:t>1.2.7         Right of Audit</w:t>
      </w:r>
    </w:p>
    <w:p w14:paraId="7D621E2A" w14:textId="77777777" w:rsidR="00105656" w:rsidRPr="001718BB" w:rsidRDefault="00105656" w:rsidP="00105656">
      <w:pPr>
        <w:ind w:left="792"/>
        <w:jc w:val="both"/>
        <w:rPr>
          <w:rFonts w:cstheme="minorHAnsi"/>
          <w:lang w:val="en-GB"/>
        </w:rPr>
      </w:pPr>
      <w:r w:rsidRPr="001718BB">
        <w:rPr>
          <w:rFonts w:eastAsia="Calibri" w:cstheme="minorHAnsi"/>
          <w:i/>
          <w:iCs/>
          <w:lang w:val="en-GB"/>
        </w:rPr>
        <w:t>The Data Processor shall:</w:t>
      </w:r>
    </w:p>
    <w:p w14:paraId="382C270C" w14:textId="12E98B2D" w:rsidR="00105656" w:rsidRPr="001718BB" w:rsidRDefault="00105656" w:rsidP="002541E9">
      <w:pPr>
        <w:numPr>
          <w:ilvl w:val="0"/>
          <w:numId w:val="15"/>
        </w:numPr>
        <w:contextualSpacing/>
        <w:jc w:val="both"/>
        <w:rPr>
          <w:rFonts w:cstheme="minorHAnsi"/>
          <w:lang w:val="en-GB"/>
        </w:rPr>
      </w:pPr>
      <w:r w:rsidRPr="001718BB">
        <w:rPr>
          <w:rFonts w:eastAsia="Calibri" w:cstheme="minorHAnsi"/>
          <w:i/>
          <w:iCs/>
          <w:lang w:val="en-GB"/>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248D0475" w14:textId="50F0BE71" w:rsidR="001718BB" w:rsidRDefault="001718BB" w:rsidP="001718BB">
      <w:pPr>
        <w:contextualSpacing/>
        <w:jc w:val="both"/>
        <w:rPr>
          <w:rFonts w:eastAsia="Calibri" w:cstheme="minorHAnsi"/>
          <w:i/>
          <w:iCs/>
          <w:lang w:val="en-GB"/>
        </w:rPr>
      </w:pPr>
    </w:p>
    <w:p w14:paraId="3EC6C8E5" w14:textId="77777777" w:rsidR="001718BB" w:rsidRPr="001718BB" w:rsidRDefault="001718BB" w:rsidP="001718BB">
      <w:pPr>
        <w:contextualSpacing/>
        <w:jc w:val="both"/>
        <w:rPr>
          <w:rFonts w:cstheme="minorHAnsi"/>
          <w:lang w:val="en-GB"/>
        </w:rPr>
      </w:pPr>
    </w:p>
    <w:p w14:paraId="10E2BF85" w14:textId="77777777" w:rsidR="00105656" w:rsidRPr="001718BB" w:rsidRDefault="00105656" w:rsidP="002541E9">
      <w:pPr>
        <w:numPr>
          <w:ilvl w:val="0"/>
          <w:numId w:val="15"/>
        </w:numPr>
        <w:contextualSpacing/>
        <w:jc w:val="both"/>
        <w:rPr>
          <w:rFonts w:cstheme="minorHAnsi"/>
          <w:lang w:val="en-GB"/>
        </w:rPr>
      </w:pPr>
      <w:r w:rsidRPr="001718BB">
        <w:rPr>
          <w:rFonts w:eastAsia="Calibri" w:cstheme="minorHAnsi"/>
          <w:i/>
          <w:iCs/>
          <w:lang w:val="en-GB"/>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F0A8E84" w14:textId="6B15DCD8" w:rsidR="001718BB" w:rsidRPr="001718BB" w:rsidRDefault="00105656" w:rsidP="001718BB">
      <w:pPr>
        <w:jc w:val="center"/>
        <w:rPr>
          <w:rFonts w:eastAsia="Calibri" w:cstheme="minorHAnsi"/>
          <w:i/>
          <w:iCs/>
          <w:lang w:val="en-GB"/>
        </w:rPr>
      </w:pPr>
      <w:r w:rsidRPr="001718BB">
        <w:rPr>
          <w:rFonts w:eastAsia="Calibri" w:cstheme="minorHAnsi"/>
          <w:i/>
          <w:iCs/>
          <w:lang w:val="en-GB"/>
        </w:rPr>
        <w:t>*********</w:t>
      </w:r>
    </w:p>
    <w:p w14:paraId="7780D6B8" w14:textId="6CDAA41A" w:rsidR="00105656" w:rsidRPr="001718BB" w:rsidRDefault="00105656" w:rsidP="00105656">
      <w:pPr>
        <w:jc w:val="center"/>
        <w:rPr>
          <w:rFonts w:cstheme="minorHAnsi"/>
          <w:lang w:val="en-GB"/>
        </w:rPr>
      </w:pPr>
      <w:r w:rsidRPr="001718BB">
        <w:rPr>
          <w:rFonts w:eastAsia="Calibri" w:cstheme="minorHAnsi"/>
          <w:i/>
          <w:iCs/>
          <w:lang w:val="en-GB"/>
        </w:rPr>
        <w:t xml:space="preserve">ANNEX A </w:t>
      </w:r>
    </w:p>
    <w:p w14:paraId="24BA39BF" w14:textId="77777777" w:rsidR="00105656" w:rsidRPr="001718BB" w:rsidRDefault="00105656" w:rsidP="00105656">
      <w:pPr>
        <w:jc w:val="center"/>
        <w:rPr>
          <w:rFonts w:cstheme="minorHAnsi"/>
          <w:lang w:val="en-GB"/>
        </w:rPr>
      </w:pPr>
      <w:r w:rsidRPr="001718BB">
        <w:rPr>
          <w:rFonts w:eastAsia="Calibri" w:cstheme="minorHAnsi"/>
          <w:i/>
          <w:iCs/>
          <w:lang w:val="en-GB"/>
        </w:rPr>
        <w:t>PROCESSING ACTIVITY 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097"/>
        <w:gridCol w:w="5097"/>
      </w:tblGrid>
      <w:tr w:rsidR="00105656" w:rsidRPr="001718BB" w14:paraId="7850C1C5" w14:textId="77777777" w:rsidTr="002541E9">
        <w:tc>
          <w:tcPr>
            <w:tcW w:w="5097" w:type="dxa"/>
            <w:shd w:val="clear" w:color="auto" w:fill="auto"/>
          </w:tcPr>
          <w:p w14:paraId="17461341" w14:textId="77777777" w:rsidR="00105656" w:rsidRPr="001718BB" w:rsidRDefault="00105656" w:rsidP="002541E9">
            <w:pPr>
              <w:spacing w:after="0" w:line="240" w:lineRule="auto"/>
              <w:ind w:left="100"/>
              <w:jc w:val="both"/>
              <w:rPr>
                <w:rFonts w:cstheme="minorHAnsi"/>
                <w:lang w:val="en-GB"/>
              </w:rPr>
            </w:pPr>
            <w:r w:rsidRPr="001718BB">
              <w:rPr>
                <w:rFonts w:cstheme="minorHAnsi"/>
                <w:i/>
                <w:iCs/>
                <w:lang w:val="en-GB"/>
              </w:rPr>
              <w:t>DESCRIPTION</w:t>
            </w:r>
          </w:p>
        </w:tc>
        <w:tc>
          <w:tcPr>
            <w:tcW w:w="5097" w:type="dxa"/>
            <w:shd w:val="clear" w:color="auto" w:fill="auto"/>
          </w:tcPr>
          <w:p w14:paraId="765D674C" w14:textId="77777777" w:rsidR="00105656" w:rsidRPr="001718BB" w:rsidRDefault="00105656" w:rsidP="002541E9">
            <w:pPr>
              <w:spacing w:after="0" w:line="240" w:lineRule="auto"/>
              <w:ind w:left="20"/>
              <w:jc w:val="both"/>
              <w:rPr>
                <w:rFonts w:cstheme="minorHAnsi"/>
                <w:lang w:val="en-GB"/>
              </w:rPr>
            </w:pPr>
            <w:r w:rsidRPr="001718BB">
              <w:rPr>
                <w:rFonts w:cstheme="minorHAnsi"/>
                <w:i/>
                <w:iCs/>
                <w:lang w:val="en-GB"/>
              </w:rPr>
              <w:t>DETAILS</w:t>
            </w:r>
          </w:p>
        </w:tc>
      </w:tr>
      <w:tr w:rsidR="00105656" w:rsidRPr="001718BB" w14:paraId="4DD7D96B" w14:textId="77777777" w:rsidTr="002541E9">
        <w:tc>
          <w:tcPr>
            <w:tcW w:w="5097" w:type="dxa"/>
            <w:shd w:val="clear" w:color="auto" w:fill="auto"/>
          </w:tcPr>
          <w:p w14:paraId="4D26A9D0" w14:textId="77777777" w:rsidR="00105656" w:rsidRPr="001718BB" w:rsidRDefault="00105656" w:rsidP="002541E9">
            <w:pPr>
              <w:spacing w:after="0" w:line="240" w:lineRule="auto"/>
              <w:ind w:left="100"/>
              <w:jc w:val="both"/>
              <w:rPr>
                <w:rFonts w:cstheme="minorHAnsi"/>
                <w:lang w:val="en-GB"/>
              </w:rPr>
            </w:pPr>
            <w:r w:rsidRPr="001718BB">
              <w:rPr>
                <w:rFonts w:cstheme="minorHAnsi"/>
                <w:i/>
                <w:iCs/>
                <w:lang w:val="en-GB"/>
              </w:rPr>
              <w:t>Name and contact details of:</w:t>
            </w:r>
          </w:p>
          <w:p w14:paraId="5F4D6528" w14:textId="77777777" w:rsidR="00105656" w:rsidRPr="001718BB" w:rsidRDefault="00105656" w:rsidP="002541E9">
            <w:pPr>
              <w:spacing w:after="0" w:line="240" w:lineRule="auto"/>
              <w:ind w:left="100"/>
              <w:jc w:val="both"/>
              <w:rPr>
                <w:rFonts w:cstheme="minorHAnsi"/>
                <w:lang w:val="en-GB"/>
              </w:rPr>
            </w:pPr>
            <w:r w:rsidRPr="001718BB">
              <w:rPr>
                <w:rFonts w:cstheme="minorHAnsi"/>
                <w:i/>
                <w:iCs/>
                <w:lang w:val="en-GB"/>
              </w:rPr>
              <w:t xml:space="preserve">(i) the Data Processor or Data Processors; </w:t>
            </w:r>
          </w:p>
          <w:p w14:paraId="372E8C25" w14:textId="77777777" w:rsidR="00105656" w:rsidRPr="001718BB" w:rsidRDefault="00105656" w:rsidP="002541E9">
            <w:pPr>
              <w:spacing w:after="0" w:line="240" w:lineRule="auto"/>
              <w:ind w:left="100"/>
              <w:jc w:val="both"/>
              <w:rPr>
                <w:rFonts w:cstheme="minorHAnsi"/>
                <w:lang w:val="en-GB"/>
              </w:rPr>
            </w:pPr>
            <w:r w:rsidRPr="001718BB">
              <w:rPr>
                <w:rFonts w:cstheme="minorHAnsi"/>
                <w:i/>
                <w:iCs/>
                <w:lang w:val="en-GB"/>
              </w:rPr>
              <w:t xml:space="preserve">(ii) of each Data Controller on behalf of which the processor is acting; and (iii) where applicable, </w:t>
            </w:r>
            <w:r w:rsidRPr="001718BB">
              <w:rPr>
                <w:rFonts w:cstheme="minorHAnsi"/>
                <w:lang w:val="en-GB"/>
              </w:rPr>
              <w:t>the data protection officer</w:t>
            </w:r>
          </w:p>
        </w:tc>
        <w:tc>
          <w:tcPr>
            <w:tcW w:w="5097" w:type="dxa"/>
            <w:shd w:val="clear" w:color="auto" w:fill="auto"/>
          </w:tcPr>
          <w:p w14:paraId="0FC32E67" w14:textId="77777777" w:rsidR="00105656" w:rsidRPr="001718BB" w:rsidRDefault="00105656" w:rsidP="002541E9">
            <w:pPr>
              <w:spacing w:after="0" w:line="240" w:lineRule="auto"/>
              <w:ind w:left="20"/>
              <w:jc w:val="both"/>
              <w:rPr>
                <w:rFonts w:cstheme="minorHAnsi"/>
                <w:lang w:val="en-GB"/>
              </w:rPr>
            </w:pPr>
            <w:r w:rsidRPr="001718BB">
              <w:rPr>
                <w:rFonts w:cstheme="minorHAnsi"/>
                <w:i/>
                <w:iCs/>
                <w:lang w:val="en-GB"/>
              </w:rPr>
              <w:t xml:space="preserve"> </w:t>
            </w:r>
          </w:p>
        </w:tc>
      </w:tr>
      <w:tr w:rsidR="00105656" w:rsidRPr="001718BB" w14:paraId="14AC917F" w14:textId="77777777" w:rsidTr="002541E9">
        <w:tc>
          <w:tcPr>
            <w:tcW w:w="5097" w:type="dxa"/>
            <w:shd w:val="clear" w:color="auto" w:fill="auto"/>
          </w:tcPr>
          <w:p w14:paraId="6CBCB9F5"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Categories of processing carried out on behalf of each Data Controller</w:t>
            </w:r>
          </w:p>
        </w:tc>
        <w:tc>
          <w:tcPr>
            <w:tcW w:w="5097" w:type="dxa"/>
            <w:shd w:val="clear" w:color="auto" w:fill="auto"/>
          </w:tcPr>
          <w:p w14:paraId="1F36CEE9" w14:textId="77777777" w:rsidR="00105656" w:rsidRPr="001718BB" w:rsidRDefault="00105656" w:rsidP="002541E9">
            <w:pPr>
              <w:spacing w:after="0" w:line="240" w:lineRule="auto"/>
              <w:jc w:val="both"/>
              <w:rPr>
                <w:rFonts w:cstheme="minorHAnsi"/>
                <w:lang w:val="en-GB"/>
              </w:rPr>
            </w:pPr>
            <w:r w:rsidRPr="001718BB">
              <w:rPr>
                <w:rFonts w:cstheme="minorHAnsi"/>
                <w:lang w:val="en-GB"/>
              </w:rPr>
              <w:t>[This should be a high-level description of what the processing is about i.e. its subject matter]</w:t>
            </w:r>
          </w:p>
        </w:tc>
      </w:tr>
      <w:tr w:rsidR="00105656" w:rsidRPr="001718BB" w14:paraId="2EAB87B1" w14:textId="77777777" w:rsidTr="002541E9">
        <w:tc>
          <w:tcPr>
            <w:tcW w:w="5097" w:type="dxa"/>
            <w:shd w:val="clear" w:color="auto" w:fill="auto"/>
          </w:tcPr>
          <w:p w14:paraId="3B56683D" w14:textId="77777777" w:rsidR="00105656" w:rsidRPr="001718BB" w:rsidRDefault="00105656" w:rsidP="002541E9">
            <w:pPr>
              <w:spacing w:after="0" w:line="240" w:lineRule="auto"/>
              <w:jc w:val="both"/>
              <w:rPr>
                <w:rFonts w:cstheme="minorHAnsi"/>
                <w:lang w:val="en-GB"/>
              </w:rPr>
            </w:pPr>
            <w:r w:rsidRPr="001718BB">
              <w:rPr>
                <w:rFonts w:cstheme="minorHAnsi"/>
                <w:lang w:val="en-GB"/>
              </w:rPr>
              <w:t>Where applicable, transfers of Personal Data to a third country or an international organisation, including the identification of that third country or international organisation</w:t>
            </w:r>
          </w:p>
        </w:tc>
        <w:tc>
          <w:tcPr>
            <w:tcW w:w="5097" w:type="dxa"/>
            <w:shd w:val="clear" w:color="auto" w:fill="auto"/>
          </w:tcPr>
          <w:p w14:paraId="7CE9C15A" w14:textId="77777777" w:rsidR="00105656" w:rsidRPr="001718BB" w:rsidRDefault="00105656" w:rsidP="002541E9">
            <w:pPr>
              <w:spacing w:after="0" w:line="240" w:lineRule="auto"/>
              <w:jc w:val="both"/>
              <w:rPr>
                <w:rFonts w:cstheme="minorHAnsi"/>
                <w:lang w:val="en-GB"/>
              </w:rPr>
            </w:pPr>
            <w:r w:rsidRPr="001718BB">
              <w:rPr>
                <w:rFonts w:cstheme="minorHAnsi"/>
                <w:lang w:val="en-GB"/>
              </w:rPr>
              <w:t>[Clearly set out the nature of any applicable overseas transfers of personal data]</w:t>
            </w:r>
          </w:p>
        </w:tc>
      </w:tr>
      <w:tr w:rsidR="00105656" w:rsidRPr="001718BB" w14:paraId="3A6C0ECE" w14:textId="77777777" w:rsidTr="002541E9">
        <w:tc>
          <w:tcPr>
            <w:tcW w:w="5097" w:type="dxa"/>
            <w:shd w:val="clear" w:color="auto" w:fill="auto"/>
          </w:tcPr>
          <w:p w14:paraId="05815DA8" w14:textId="77777777" w:rsidR="00105656" w:rsidRPr="001718BB" w:rsidRDefault="00105656" w:rsidP="002541E9">
            <w:pPr>
              <w:spacing w:after="0" w:line="240" w:lineRule="auto"/>
              <w:jc w:val="both"/>
              <w:rPr>
                <w:rFonts w:cstheme="minorHAnsi"/>
                <w:lang w:val="en-GB"/>
              </w:rPr>
            </w:pPr>
            <w:r w:rsidRPr="001718BB">
              <w:rPr>
                <w:rFonts w:cstheme="minorHAnsi"/>
                <w:lang w:val="en-GB"/>
              </w:rPr>
              <w:t>Where applicable</w:t>
            </w:r>
            <w:r w:rsidRPr="001718BB">
              <w:rPr>
                <w:rFonts w:cstheme="minorHAnsi"/>
                <w:i/>
                <w:iCs/>
                <w:lang w:val="en-GB"/>
              </w:rPr>
              <w:t>, transfer of Personal Data outsider the EEA</w:t>
            </w:r>
          </w:p>
          <w:p w14:paraId="4EF2AD07" w14:textId="77777777" w:rsidR="00105656" w:rsidRPr="001718BB" w:rsidRDefault="00105656" w:rsidP="002541E9">
            <w:pPr>
              <w:spacing w:after="0" w:line="240" w:lineRule="auto"/>
              <w:jc w:val="both"/>
              <w:rPr>
                <w:rFonts w:cstheme="minorHAnsi"/>
                <w:lang w:val="en-GB"/>
              </w:rPr>
            </w:pPr>
            <w:r w:rsidRPr="001718BB">
              <w:rPr>
                <w:rFonts w:cstheme="minorHAnsi"/>
                <w:lang w:val="en-GB"/>
              </w:rPr>
              <w:t xml:space="preserve"> </w:t>
            </w:r>
          </w:p>
        </w:tc>
        <w:tc>
          <w:tcPr>
            <w:tcW w:w="5097" w:type="dxa"/>
            <w:shd w:val="clear" w:color="auto" w:fill="auto"/>
          </w:tcPr>
          <w:p w14:paraId="4EE4CBD2"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[Identify the territory that is subject to such an adequacy finding; or the cross-border transfer mechanism being relied upon.]</w:t>
            </w:r>
          </w:p>
        </w:tc>
      </w:tr>
      <w:tr w:rsidR="00105656" w:rsidRPr="001718BB" w14:paraId="4C987D33" w14:textId="77777777" w:rsidTr="002541E9">
        <w:tc>
          <w:tcPr>
            <w:tcW w:w="5097" w:type="dxa"/>
            <w:shd w:val="clear" w:color="auto" w:fill="auto"/>
          </w:tcPr>
          <w:p w14:paraId="5E80D4AB" w14:textId="77777777" w:rsidR="00105656" w:rsidRPr="001718BB" w:rsidRDefault="00105656" w:rsidP="002541E9">
            <w:pPr>
              <w:spacing w:after="0" w:line="240" w:lineRule="auto"/>
              <w:jc w:val="both"/>
              <w:rPr>
                <w:rFonts w:cstheme="minorHAnsi"/>
                <w:lang w:val="en-GB"/>
              </w:rPr>
            </w:pPr>
            <w:r w:rsidRPr="001718BB">
              <w:rPr>
                <w:rFonts w:cstheme="minorHAnsi"/>
                <w:lang w:val="en-GB"/>
              </w:rPr>
              <w:t>Where possible, a general description of the technical and organisational security measures</w:t>
            </w:r>
          </w:p>
        </w:tc>
        <w:tc>
          <w:tcPr>
            <w:tcW w:w="5097" w:type="dxa"/>
            <w:shd w:val="clear" w:color="auto" w:fill="auto"/>
          </w:tcPr>
          <w:p w14:paraId="0F6B8A2D" w14:textId="77777777" w:rsidR="00105656" w:rsidRPr="001718BB" w:rsidRDefault="00105656" w:rsidP="002541E9">
            <w:pPr>
              <w:spacing w:after="0" w:line="240" w:lineRule="auto"/>
              <w:jc w:val="both"/>
              <w:rPr>
                <w:rFonts w:cstheme="minorHAnsi"/>
                <w:lang w:val="en-GB"/>
              </w:rPr>
            </w:pPr>
            <w:r w:rsidRPr="001718BB">
              <w:rPr>
                <w:rFonts w:cstheme="minorHAnsi"/>
                <w:lang w:val="en-GB"/>
              </w:rPr>
              <w:t>[High level description – there is no requirement to divulge specific detail with regard to security arrangements]</w:t>
            </w:r>
          </w:p>
          <w:p w14:paraId="2BA0A2F6" w14:textId="77777777" w:rsidR="00105656" w:rsidRPr="001718BB" w:rsidRDefault="00105656" w:rsidP="002541E9">
            <w:pPr>
              <w:spacing w:after="0" w:line="240" w:lineRule="auto"/>
              <w:jc w:val="both"/>
              <w:rPr>
                <w:rFonts w:cstheme="minorHAnsi"/>
                <w:lang w:val="en-GB"/>
              </w:rPr>
            </w:pPr>
            <w:r w:rsidRPr="001718BB">
              <w:rPr>
                <w:rFonts w:cstheme="minorHAnsi"/>
                <w:i/>
                <w:iCs/>
                <w:lang w:val="en-GB"/>
              </w:rPr>
              <w:t xml:space="preserve"> </w:t>
            </w:r>
          </w:p>
        </w:tc>
      </w:tr>
    </w:tbl>
    <w:p w14:paraId="1107F275" w14:textId="77777777" w:rsidR="00105656" w:rsidRPr="001718BB" w:rsidRDefault="00105656" w:rsidP="00105656">
      <w:pPr>
        <w:jc w:val="both"/>
        <w:rPr>
          <w:rFonts w:cstheme="minorHAnsi"/>
          <w:lang w:val="en-GB"/>
        </w:rPr>
      </w:pPr>
      <w:r w:rsidRPr="001718BB">
        <w:rPr>
          <w:rFonts w:eastAsia="Calibri" w:cstheme="minorHAnsi"/>
          <w:lang w:val="en-GB"/>
        </w:rPr>
        <w:t>To be maintained by the Data Processor and revised accordingly.</w:t>
      </w:r>
    </w:p>
    <w:p w14:paraId="1D9CF562" w14:textId="77777777" w:rsidR="007158CD" w:rsidRPr="001718BB" w:rsidRDefault="007158CD">
      <w:pPr>
        <w:rPr>
          <w:rFonts w:eastAsiaTheme="majorEastAsia" w:cstheme="minorHAnsi"/>
          <w:b/>
          <w:bCs/>
          <w:smallCaps/>
          <w:color w:val="000000" w:themeColor="text1"/>
        </w:rPr>
      </w:pPr>
    </w:p>
    <w:sectPr w:rsidR="007158CD" w:rsidRPr="001718BB" w:rsidSect="007552F3">
      <w:headerReference w:type="default" r:id="rId19"/>
      <w:footerReference w:type="default" r:id="rId20"/>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E0A9" w14:textId="77777777" w:rsidR="00EF576F" w:rsidRDefault="00EF576F" w:rsidP="009218AC">
      <w:pPr>
        <w:spacing w:after="0" w:line="240" w:lineRule="auto"/>
      </w:pPr>
      <w:r>
        <w:separator/>
      </w:r>
    </w:p>
  </w:endnote>
  <w:endnote w:type="continuationSeparator" w:id="0">
    <w:p w14:paraId="427E438E" w14:textId="77777777" w:rsidR="00EF576F" w:rsidRDefault="00EF576F" w:rsidP="009218AC">
      <w:pPr>
        <w:spacing w:after="0" w:line="240" w:lineRule="auto"/>
      </w:pPr>
      <w:r>
        <w:continuationSeparator/>
      </w:r>
    </w:p>
  </w:endnote>
  <w:endnote w:type="continuationNotice" w:id="1">
    <w:p w14:paraId="7078C579" w14:textId="77777777" w:rsidR="00EF576F" w:rsidRDefault="00EF57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6289E244" w14:textId="4697E19B" w:rsidR="008A70F3" w:rsidRDefault="008A70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6194F" w14:textId="77777777" w:rsidR="00EF576F" w:rsidRDefault="00EF576F" w:rsidP="009218AC">
      <w:pPr>
        <w:spacing w:after="0" w:line="240" w:lineRule="auto"/>
      </w:pPr>
      <w:r>
        <w:separator/>
      </w:r>
    </w:p>
  </w:footnote>
  <w:footnote w:type="continuationSeparator" w:id="0">
    <w:p w14:paraId="32F4C95D" w14:textId="77777777" w:rsidR="00EF576F" w:rsidRDefault="00EF576F" w:rsidP="009218AC">
      <w:pPr>
        <w:spacing w:after="0" w:line="240" w:lineRule="auto"/>
      </w:pPr>
      <w:r>
        <w:continuationSeparator/>
      </w:r>
    </w:p>
  </w:footnote>
  <w:footnote w:type="continuationNotice" w:id="1">
    <w:p w14:paraId="1AD78C25" w14:textId="77777777" w:rsidR="00EF576F" w:rsidRDefault="00EF57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078D" w14:textId="43EF237A" w:rsidR="008A70F3" w:rsidRPr="0050112B" w:rsidRDefault="008A70F3" w:rsidP="00CB08FA">
    <w:pPr>
      <w:pStyle w:val="Header"/>
      <w:rPr>
        <w:iCs/>
      </w:rPr>
    </w:pPr>
    <w:bookmarkStart w:id="53" w:name="_Hlk66364072"/>
    <w:bookmarkStart w:id="54" w:name="_Hlk66364073"/>
    <w:r w:rsidRPr="0050112B">
      <w:rPr>
        <w:b/>
        <w:iCs/>
        <w:sz w:val="20"/>
        <w:szCs w:val="20"/>
      </w:rPr>
      <w:t xml:space="preserve">ITT </w:t>
    </w:r>
    <w:r>
      <w:rPr>
        <w:b/>
        <w:iCs/>
        <w:sz w:val="20"/>
        <w:szCs w:val="20"/>
      </w:rPr>
      <w:t xml:space="preserve">for </w:t>
    </w:r>
    <w:r w:rsidR="00FC1D1E">
      <w:rPr>
        <w:b/>
        <w:iCs/>
        <w:sz w:val="20"/>
        <w:szCs w:val="20"/>
      </w:rPr>
      <w:t>KEN</w:t>
    </w:r>
    <w:r w:rsidRPr="002541E9">
      <w:rPr>
        <w:b/>
        <w:iCs/>
        <w:sz w:val="20"/>
        <w:szCs w:val="20"/>
      </w:rPr>
      <w:t>-PRO -2</w:t>
    </w:r>
    <w:r w:rsidR="00FC1D1E">
      <w:rPr>
        <w:b/>
        <w:iCs/>
        <w:sz w:val="20"/>
        <w:szCs w:val="20"/>
      </w:rPr>
      <w:t>4565_</w:t>
    </w:r>
    <w:r>
      <w:rPr>
        <w:b/>
        <w:iCs/>
        <w:sz w:val="20"/>
        <w:szCs w:val="20"/>
      </w:rPr>
      <w:t xml:space="preserve">Supply of </w:t>
    </w:r>
    <w:r w:rsidR="00FC1D1E">
      <w:rPr>
        <w:b/>
        <w:iCs/>
        <w:sz w:val="20"/>
        <w:szCs w:val="20"/>
      </w:rPr>
      <w:t>Motor Bike Spares</w:t>
    </w:r>
    <w:r>
      <w:rPr>
        <w:b/>
        <w:iCs/>
        <w:sz w:val="20"/>
        <w:szCs w:val="20"/>
      </w:rPr>
      <w:t xml:space="preserve"> – </w:t>
    </w:r>
    <w:r w:rsidR="00FC1D1E">
      <w:rPr>
        <w:b/>
        <w:iCs/>
        <w:sz w:val="20"/>
        <w:szCs w:val="20"/>
      </w:rPr>
      <w:t>One</w:t>
    </w:r>
    <w:r>
      <w:rPr>
        <w:b/>
        <w:iCs/>
        <w:sz w:val="20"/>
        <w:szCs w:val="20"/>
      </w:rPr>
      <w:t xml:space="preserve"> Years FWA</w:t>
    </w:r>
    <w:bookmarkEnd w:id="53"/>
    <w:bookmarkEnd w:id="5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hybridMultilevel"/>
    <w:tmpl w:val="878A2CDA"/>
    <w:lvl w:ilvl="0" w:tplc="4C027E9E">
      <w:start w:val="1"/>
      <w:numFmt w:val="bullet"/>
      <w:pStyle w:val="Bullet3"/>
      <w:lvlText w:val="•"/>
      <w:lvlJc w:val="left"/>
      <w:pPr>
        <w:tabs>
          <w:tab w:val="num" w:pos="1928"/>
        </w:tabs>
        <w:ind w:left="1928" w:hanging="397"/>
      </w:pPr>
      <w:rPr>
        <w:rFonts w:ascii="Times New Roman" w:hAnsi="Times New Roman" w:hint="default"/>
        <w:sz w:val="24"/>
      </w:rPr>
    </w:lvl>
    <w:lvl w:ilvl="1" w:tplc="05526396">
      <w:numFmt w:val="decimal"/>
      <w:lvlText w:val=""/>
      <w:lvlJc w:val="left"/>
    </w:lvl>
    <w:lvl w:ilvl="2" w:tplc="E670145E">
      <w:numFmt w:val="decimal"/>
      <w:lvlText w:val=""/>
      <w:lvlJc w:val="left"/>
    </w:lvl>
    <w:lvl w:ilvl="3" w:tplc="C9823516">
      <w:numFmt w:val="decimal"/>
      <w:lvlText w:val=""/>
      <w:lvlJc w:val="left"/>
    </w:lvl>
    <w:lvl w:ilvl="4" w:tplc="F8267488">
      <w:numFmt w:val="decimal"/>
      <w:lvlText w:val=""/>
      <w:lvlJc w:val="left"/>
    </w:lvl>
    <w:lvl w:ilvl="5" w:tplc="1BCA90A2">
      <w:numFmt w:val="decimal"/>
      <w:lvlText w:val=""/>
      <w:lvlJc w:val="left"/>
    </w:lvl>
    <w:lvl w:ilvl="6" w:tplc="0F9425AA">
      <w:numFmt w:val="decimal"/>
      <w:lvlText w:val=""/>
      <w:lvlJc w:val="left"/>
    </w:lvl>
    <w:lvl w:ilvl="7" w:tplc="380A6066">
      <w:numFmt w:val="decimal"/>
      <w:lvlText w:val=""/>
      <w:lvlJc w:val="left"/>
    </w:lvl>
    <w:lvl w:ilvl="8" w:tplc="BD2486B4">
      <w:numFmt w:val="decimal"/>
      <w:lvlText w:val=""/>
      <w:lvlJc w:val="left"/>
    </w:lvl>
  </w:abstractNum>
  <w:abstractNum w:abstractNumId="2" w15:restartNumberingAfterBreak="0">
    <w:nsid w:val="0E254318"/>
    <w:multiLevelType w:val="hybridMultilevel"/>
    <w:tmpl w:val="855EF6A0"/>
    <w:lvl w:ilvl="0" w:tplc="F446D878">
      <w:start w:val="1"/>
      <w:numFmt w:val="upperRoman"/>
      <w:lvlText w:val="%1."/>
      <w:lvlJc w:val="left"/>
      <w:pPr>
        <w:ind w:left="720" w:hanging="360"/>
      </w:pPr>
    </w:lvl>
    <w:lvl w:ilvl="1" w:tplc="00E22D24">
      <w:start w:val="1"/>
      <w:numFmt w:val="lowerLetter"/>
      <w:lvlText w:val="%2."/>
      <w:lvlJc w:val="left"/>
      <w:pPr>
        <w:ind w:left="1440" w:hanging="360"/>
      </w:pPr>
    </w:lvl>
    <w:lvl w:ilvl="2" w:tplc="3CA05114">
      <w:start w:val="1"/>
      <w:numFmt w:val="lowerRoman"/>
      <w:lvlText w:val="%3."/>
      <w:lvlJc w:val="right"/>
      <w:pPr>
        <w:ind w:left="2160" w:hanging="180"/>
      </w:pPr>
    </w:lvl>
    <w:lvl w:ilvl="3" w:tplc="D98E97A0">
      <w:start w:val="1"/>
      <w:numFmt w:val="decimal"/>
      <w:lvlText w:val="%4."/>
      <w:lvlJc w:val="left"/>
      <w:pPr>
        <w:ind w:left="2880" w:hanging="360"/>
      </w:pPr>
    </w:lvl>
    <w:lvl w:ilvl="4" w:tplc="83908A8A">
      <w:start w:val="1"/>
      <w:numFmt w:val="lowerLetter"/>
      <w:lvlText w:val="%5."/>
      <w:lvlJc w:val="left"/>
      <w:pPr>
        <w:ind w:left="3600" w:hanging="360"/>
      </w:pPr>
    </w:lvl>
    <w:lvl w:ilvl="5" w:tplc="3A8A3CF4">
      <w:start w:val="1"/>
      <w:numFmt w:val="lowerRoman"/>
      <w:lvlText w:val="%6."/>
      <w:lvlJc w:val="right"/>
      <w:pPr>
        <w:ind w:left="4320" w:hanging="180"/>
      </w:pPr>
    </w:lvl>
    <w:lvl w:ilvl="6" w:tplc="CAFE1C6E">
      <w:start w:val="1"/>
      <w:numFmt w:val="decimal"/>
      <w:lvlText w:val="%7."/>
      <w:lvlJc w:val="left"/>
      <w:pPr>
        <w:ind w:left="5040" w:hanging="360"/>
      </w:pPr>
    </w:lvl>
    <w:lvl w:ilvl="7" w:tplc="1E3057E2">
      <w:start w:val="1"/>
      <w:numFmt w:val="lowerLetter"/>
      <w:lvlText w:val="%8."/>
      <w:lvlJc w:val="left"/>
      <w:pPr>
        <w:ind w:left="5760" w:hanging="360"/>
      </w:pPr>
    </w:lvl>
    <w:lvl w:ilvl="8" w:tplc="083C56C2">
      <w:start w:val="1"/>
      <w:numFmt w:val="lowerRoman"/>
      <w:lvlText w:val="%9."/>
      <w:lvlJc w:val="right"/>
      <w:pPr>
        <w:ind w:left="6480" w:hanging="180"/>
      </w:pPr>
    </w:lvl>
  </w:abstractNum>
  <w:abstractNum w:abstractNumId="3" w15:restartNumberingAfterBreak="0">
    <w:nsid w:val="0F2D6648"/>
    <w:multiLevelType w:val="hybridMultilevel"/>
    <w:tmpl w:val="1C44A1F0"/>
    <w:lvl w:ilvl="0" w:tplc="7B921BF6">
      <w:start w:val="1"/>
      <w:numFmt w:val="decimal"/>
      <w:lvlText w:val="%1."/>
      <w:lvlJc w:val="left"/>
      <w:pPr>
        <w:ind w:left="1080" w:hanging="360"/>
      </w:pPr>
    </w:lvl>
    <w:lvl w:ilvl="1" w:tplc="093E038A">
      <w:start w:val="1"/>
      <w:numFmt w:val="lowerLetter"/>
      <w:lvlText w:val="%2)"/>
      <w:lvlJc w:val="left"/>
      <w:pPr>
        <w:ind w:left="1440" w:hanging="360"/>
      </w:pPr>
    </w:lvl>
    <w:lvl w:ilvl="2" w:tplc="167E31A0">
      <w:start w:val="1"/>
      <w:numFmt w:val="lowerRoman"/>
      <w:lvlText w:val="%3)"/>
      <w:lvlJc w:val="left"/>
      <w:pPr>
        <w:ind w:left="1800" w:hanging="360"/>
      </w:pPr>
    </w:lvl>
    <w:lvl w:ilvl="3" w:tplc="493E494E">
      <w:start w:val="1"/>
      <w:numFmt w:val="decimal"/>
      <w:lvlText w:val="(%4)"/>
      <w:lvlJc w:val="left"/>
      <w:pPr>
        <w:ind w:left="2160" w:hanging="360"/>
      </w:pPr>
    </w:lvl>
    <w:lvl w:ilvl="4" w:tplc="C54EFC3E">
      <w:start w:val="1"/>
      <w:numFmt w:val="lowerLetter"/>
      <w:lvlText w:val="(%5)"/>
      <w:lvlJc w:val="left"/>
      <w:pPr>
        <w:ind w:left="2520" w:hanging="360"/>
      </w:pPr>
    </w:lvl>
    <w:lvl w:ilvl="5" w:tplc="97C26E72">
      <w:start w:val="1"/>
      <w:numFmt w:val="lowerRoman"/>
      <w:lvlText w:val="(%6)"/>
      <w:lvlJc w:val="left"/>
      <w:pPr>
        <w:ind w:left="2880" w:hanging="360"/>
      </w:pPr>
    </w:lvl>
    <w:lvl w:ilvl="6" w:tplc="7F2AF20E">
      <w:start w:val="1"/>
      <w:numFmt w:val="decimal"/>
      <w:lvlText w:val="%7."/>
      <w:lvlJc w:val="left"/>
      <w:pPr>
        <w:ind w:left="3240" w:hanging="360"/>
      </w:pPr>
    </w:lvl>
    <w:lvl w:ilvl="7" w:tplc="B89A930E">
      <w:start w:val="1"/>
      <w:numFmt w:val="lowerLetter"/>
      <w:lvlText w:val="%8."/>
      <w:lvlJc w:val="left"/>
      <w:pPr>
        <w:ind w:left="3600" w:hanging="360"/>
      </w:pPr>
    </w:lvl>
    <w:lvl w:ilvl="8" w:tplc="11542312">
      <w:start w:val="1"/>
      <w:numFmt w:val="lowerRoman"/>
      <w:lvlText w:val="%9."/>
      <w:lvlJc w:val="left"/>
      <w:pPr>
        <w:ind w:left="3960" w:hanging="360"/>
      </w:pPr>
    </w:lvl>
  </w:abstractNum>
  <w:abstractNum w:abstractNumId="4" w15:restartNumberingAfterBreak="0">
    <w:nsid w:val="0FBB270E"/>
    <w:multiLevelType w:val="hybridMultilevel"/>
    <w:tmpl w:val="0016A47A"/>
    <w:lvl w:ilvl="0" w:tplc="502AB738">
      <w:start w:val="1"/>
      <w:numFmt w:val="decimal"/>
      <w:lvlText w:val="%1."/>
      <w:lvlJc w:val="left"/>
      <w:pPr>
        <w:ind w:left="720" w:hanging="360"/>
      </w:pPr>
    </w:lvl>
    <w:lvl w:ilvl="1" w:tplc="50C8638E">
      <w:start w:val="1"/>
      <w:numFmt w:val="lowerLetter"/>
      <w:lvlText w:val="%2."/>
      <w:lvlJc w:val="left"/>
      <w:pPr>
        <w:ind w:left="1440" w:hanging="360"/>
      </w:pPr>
    </w:lvl>
    <w:lvl w:ilvl="2" w:tplc="DC4CD00E">
      <w:start w:val="1"/>
      <w:numFmt w:val="lowerRoman"/>
      <w:lvlText w:val="%3."/>
      <w:lvlJc w:val="right"/>
      <w:pPr>
        <w:ind w:left="2160" w:hanging="180"/>
      </w:pPr>
    </w:lvl>
    <w:lvl w:ilvl="3" w:tplc="2F02EBCE">
      <w:start w:val="1"/>
      <w:numFmt w:val="decimal"/>
      <w:lvlText w:val="%4."/>
      <w:lvlJc w:val="left"/>
      <w:pPr>
        <w:ind w:left="2880" w:hanging="360"/>
      </w:pPr>
    </w:lvl>
    <w:lvl w:ilvl="4" w:tplc="CECE66DA">
      <w:start w:val="1"/>
      <w:numFmt w:val="lowerLetter"/>
      <w:lvlText w:val="%5."/>
      <w:lvlJc w:val="left"/>
      <w:pPr>
        <w:ind w:left="3600" w:hanging="360"/>
      </w:pPr>
    </w:lvl>
    <w:lvl w:ilvl="5" w:tplc="1780083A">
      <w:start w:val="1"/>
      <w:numFmt w:val="lowerRoman"/>
      <w:lvlText w:val="%6."/>
      <w:lvlJc w:val="right"/>
      <w:pPr>
        <w:ind w:left="4320" w:hanging="180"/>
      </w:pPr>
    </w:lvl>
    <w:lvl w:ilvl="6" w:tplc="12DA7D8C">
      <w:start w:val="1"/>
      <w:numFmt w:val="decimal"/>
      <w:lvlText w:val="%7."/>
      <w:lvlJc w:val="left"/>
      <w:pPr>
        <w:ind w:left="5040" w:hanging="360"/>
      </w:pPr>
    </w:lvl>
    <w:lvl w:ilvl="7" w:tplc="C29A38EC">
      <w:start w:val="1"/>
      <w:numFmt w:val="lowerLetter"/>
      <w:lvlText w:val="%8."/>
      <w:lvlJc w:val="left"/>
      <w:pPr>
        <w:ind w:left="5760" w:hanging="360"/>
      </w:pPr>
    </w:lvl>
    <w:lvl w:ilvl="8" w:tplc="23EA47DC">
      <w:start w:val="1"/>
      <w:numFmt w:val="lowerRoman"/>
      <w:lvlText w:val="%9."/>
      <w:lvlJc w:val="right"/>
      <w:pPr>
        <w:ind w:left="6480" w:hanging="180"/>
      </w:pPr>
    </w:lvl>
  </w:abstractNum>
  <w:abstractNum w:abstractNumId="5" w15:restartNumberingAfterBreak="0">
    <w:nsid w:val="14BB7614"/>
    <w:multiLevelType w:val="hybridMultilevel"/>
    <w:tmpl w:val="4F7A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DA20D7C"/>
    <w:multiLevelType w:val="hybridMultilevel"/>
    <w:tmpl w:val="2056E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6F4776"/>
    <w:multiLevelType w:val="hybridMultilevel"/>
    <w:tmpl w:val="8F2CEE3A"/>
    <w:lvl w:ilvl="0" w:tplc="C3BEE65C">
      <w:start w:val="1"/>
      <w:numFmt w:val="upperRoman"/>
      <w:lvlText w:val="%1."/>
      <w:lvlJc w:val="left"/>
      <w:pPr>
        <w:ind w:left="720" w:hanging="360"/>
      </w:pPr>
    </w:lvl>
    <w:lvl w:ilvl="1" w:tplc="EBEA0092">
      <w:start w:val="1"/>
      <w:numFmt w:val="lowerLetter"/>
      <w:lvlText w:val="%2."/>
      <w:lvlJc w:val="left"/>
      <w:pPr>
        <w:ind w:left="1440" w:hanging="360"/>
      </w:pPr>
    </w:lvl>
    <w:lvl w:ilvl="2" w:tplc="28A24B84">
      <w:start w:val="1"/>
      <w:numFmt w:val="lowerRoman"/>
      <w:lvlText w:val="%3."/>
      <w:lvlJc w:val="right"/>
      <w:pPr>
        <w:ind w:left="2160" w:hanging="180"/>
      </w:pPr>
    </w:lvl>
    <w:lvl w:ilvl="3" w:tplc="8B7457BA">
      <w:start w:val="1"/>
      <w:numFmt w:val="decimal"/>
      <w:lvlText w:val="%4."/>
      <w:lvlJc w:val="left"/>
      <w:pPr>
        <w:ind w:left="2880" w:hanging="360"/>
      </w:pPr>
    </w:lvl>
    <w:lvl w:ilvl="4" w:tplc="16BEE2EC">
      <w:start w:val="1"/>
      <w:numFmt w:val="lowerLetter"/>
      <w:lvlText w:val="%5."/>
      <w:lvlJc w:val="left"/>
      <w:pPr>
        <w:ind w:left="3600" w:hanging="360"/>
      </w:pPr>
    </w:lvl>
    <w:lvl w:ilvl="5" w:tplc="2C52CD7E">
      <w:start w:val="1"/>
      <w:numFmt w:val="lowerRoman"/>
      <w:lvlText w:val="%6."/>
      <w:lvlJc w:val="right"/>
      <w:pPr>
        <w:ind w:left="4320" w:hanging="180"/>
      </w:pPr>
    </w:lvl>
    <w:lvl w:ilvl="6" w:tplc="E08ACE4A">
      <w:start w:val="1"/>
      <w:numFmt w:val="decimal"/>
      <w:lvlText w:val="%7."/>
      <w:lvlJc w:val="left"/>
      <w:pPr>
        <w:ind w:left="5040" w:hanging="360"/>
      </w:pPr>
    </w:lvl>
    <w:lvl w:ilvl="7" w:tplc="7BD07484">
      <w:start w:val="1"/>
      <w:numFmt w:val="lowerLetter"/>
      <w:lvlText w:val="%8."/>
      <w:lvlJc w:val="left"/>
      <w:pPr>
        <w:ind w:left="5760" w:hanging="360"/>
      </w:pPr>
    </w:lvl>
    <w:lvl w:ilvl="8" w:tplc="72989F50">
      <w:start w:val="1"/>
      <w:numFmt w:val="lowerRoman"/>
      <w:lvlText w:val="%9."/>
      <w:lvlJc w:val="right"/>
      <w:pPr>
        <w:ind w:left="6480" w:hanging="180"/>
      </w:pPr>
    </w:lvl>
  </w:abstractNum>
  <w:abstractNum w:abstractNumId="9" w15:restartNumberingAfterBreak="0">
    <w:nsid w:val="1EA13EEB"/>
    <w:multiLevelType w:val="hybridMultilevel"/>
    <w:tmpl w:val="F648BB76"/>
    <w:lvl w:ilvl="0" w:tplc="3D0E8B64">
      <w:start w:val="1"/>
      <w:numFmt w:val="upperRoman"/>
      <w:lvlText w:val="%1."/>
      <w:lvlJc w:val="left"/>
      <w:pPr>
        <w:ind w:left="720" w:hanging="360"/>
      </w:pPr>
    </w:lvl>
    <w:lvl w:ilvl="1" w:tplc="F02A1766">
      <w:start w:val="1"/>
      <w:numFmt w:val="lowerLetter"/>
      <w:lvlText w:val="%2."/>
      <w:lvlJc w:val="left"/>
      <w:pPr>
        <w:ind w:left="1440" w:hanging="360"/>
      </w:pPr>
    </w:lvl>
    <w:lvl w:ilvl="2" w:tplc="F3162552">
      <w:start w:val="1"/>
      <w:numFmt w:val="lowerRoman"/>
      <w:lvlText w:val="%3."/>
      <w:lvlJc w:val="right"/>
      <w:pPr>
        <w:ind w:left="2160" w:hanging="180"/>
      </w:pPr>
    </w:lvl>
    <w:lvl w:ilvl="3" w:tplc="0E96FBF4">
      <w:start w:val="1"/>
      <w:numFmt w:val="decimal"/>
      <w:lvlText w:val="%4."/>
      <w:lvlJc w:val="left"/>
      <w:pPr>
        <w:ind w:left="2880" w:hanging="360"/>
      </w:pPr>
    </w:lvl>
    <w:lvl w:ilvl="4" w:tplc="87D22514">
      <w:start w:val="1"/>
      <w:numFmt w:val="lowerLetter"/>
      <w:lvlText w:val="%5."/>
      <w:lvlJc w:val="left"/>
      <w:pPr>
        <w:ind w:left="3600" w:hanging="360"/>
      </w:pPr>
    </w:lvl>
    <w:lvl w:ilvl="5" w:tplc="BBDC7DAC">
      <w:start w:val="1"/>
      <w:numFmt w:val="lowerRoman"/>
      <w:lvlText w:val="%6."/>
      <w:lvlJc w:val="right"/>
      <w:pPr>
        <w:ind w:left="4320" w:hanging="180"/>
      </w:pPr>
    </w:lvl>
    <w:lvl w:ilvl="6" w:tplc="BA028232">
      <w:start w:val="1"/>
      <w:numFmt w:val="decimal"/>
      <w:lvlText w:val="%7."/>
      <w:lvlJc w:val="left"/>
      <w:pPr>
        <w:ind w:left="5040" w:hanging="360"/>
      </w:pPr>
    </w:lvl>
    <w:lvl w:ilvl="7" w:tplc="21D44468">
      <w:start w:val="1"/>
      <w:numFmt w:val="lowerLetter"/>
      <w:lvlText w:val="%8."/>
      <w:lvlJc w:val="left"/>
      <w:pPr>
        <w:ind w:left="5760" w:hanging="360"/>
      </w:pPr>
    </w:lvl>
    <w:lvl w:ilvl="8" w:tplc="B5C61A6C">
      <w:start w:val="1"/>
      <w:numFmt w:val="lowerRoman"/>
      <w:lvlText w:val="%9."/>
      <w:lvlJc w:val="right"/>
      <w:pPr>
        <w:ind w:left="6480" w:hanging="180"/>
      </w:pPr>
    </w:lvl>
  </w:abstractNum>
  <w:abstractNum w:abstractNumId="10" w15:restartNumberingAfterBreak="0">
    <w:nsid w:val="24076921"/>
    <w:multiLevelType w:val="hybridMultilevel"/>
    <w:tmpl w:val="D1DEE1C6"/>
    <w:lvl w:ilvl="0" w:tplc="E856E8F6">
      <w:start w:val="1"/>
      <w:numFmt w:val="decimal"/>
      <w:lvlText w:val="%1."/>
      <w:lvlJc w:val="left"/>
      <w:pPr>
        <w:ind w:left="720" w:hanging="360"/>
      </w:pPr>
    </w:lvl>
    <w:lvl w:ilvl="1" w:tplc="E56ACC94">
      <w:start w:val="1"/>
      <w:numFmt w:val="lowerLetter"/>
      <w:lvlText w:val="%2."/>
      <w:lvlJc w:val="left"/>
      <w:pPr>
        <w:ind w:left="1440" w:hanging="360"/>
      </w:pPr>
    </w:lvl>
    <w:lvl w:ilvl="2" w:tplc="CDEEA7EE">
      <w:start w:val="1"/>
      <w:numFmt w:val="lowerRoman"/>
      <w:lvlText w:val="%3."/>
      <w:lvlJc w:val="right"/>
      <w:pPr>
        <w:ind w:left="2160" w:hanging="180"/>
      </w:pPr>
    </w:lvl>
    <w:lvl w:ilvl="3" w:tplc="D4CC362E">
      <w:start w:val="1"/>
      <w:numFmt w:val="decimal"/>
      <w:lvlText w:val="%4."/>
      <w:lvlJc w:val="left"/>
      <w:pPr>
        <w:ind w:left="2880" w:hanging="360"/>
      </w:pPr>
    </w:lvl>
    <w:lvl w:ilvl="4" w:tplc="F2427A9A">
      <w:start w:val="1"/>
      <w:numFmt w:val="lowerLetter"/>
      <w:lvlText w:val="%5."/>
      <w:lvlJc w:val="left"/>
      <w:pPr>
        <w:ind w:left="3600" w:hanging="360"/>
      </w:pPr>
    </w:lvl>
    <w:lvl w:ilvl="5" w:tplc="0B841C26">
      <w:start w:val="1"/>
      <w:numFmt w:val="lowerRoman"/>
      <w:lvlText w:val="%6."/>
      <w:lvlJc w:val="right"/>
      <w:pPr>
        <w:ind w:left="4320" w:hanging="180"/>
      </w:pPr>
    </w:lvl>
    <w:lvl w:ilvl="6" w:tplc="59E29F14">
      <w:start w:val="1"/>
      <w:numFmt w:val="decimal"/>
      <w:lvlText w:val="%7."/>
      <w:lvlJc w:val="left"/>
      <w:pPr>
        <w:ind w:left="5040" w:hanging="360"/>
      </w:pPr>
    </w:lvl>
    <w:lvl w:ilvl="7" w:tplc="3E3E2952">
      <w:start w:val="1"/>
      <w:numFmt w:val="lowerLetter"/>
      <w:lvlText w:val="%8."/>
      <w:lvlJc w:val="left"/>
      <w:pPr>
        <w:ind w:left="5760" w:hanging="360"/>
      </w:pPr>
    </w:lvl>
    <w:lvl w:ilvl="8" w:tplc="8D905DC2">
      <w:start w:val="1"/>
      <w:numFmt w:val="lowerRoman"/>
      <w:lvlText w:val="%9."/>
      <w:lvlJc w:val="right"/>
      <w:pPr>
        <w:ind w:left="6480" w:hanging="180"/>
      </w:pPr>
    </w:lvl>
  </w:abstractNum>
  <w:abstractNum w:abstractNumId="11" w15:restartNumberingAfterBreak="0">
    <w:nsid w:val="25927A5E"/>
    <w:multiLevelType w:val="hybridMultilevel"/>
    <w:tmpl w:val="80F012CC"/>
    <w:lvl w:ilvl="0" w:tplc="6C881998">
      <w:start w:val="1"/>
      <w:numFmt w:val="decimal"/>
      <w:lvlText w:val="%1."/>
      <w:lvlJc w:val="left"/>
      <w:pPr>
        <w:ind w:left="720" w:hanging="360"/>
      </w:pPr>
    </w:lvl>
    <w:lvl w:ilvl="1" w:tplc="3B36D2E2">
      <w:start w:val="1"/>
      <w:numFmt w:val="decimal"/>
      <w:lvlText w:val="%2."/>
      <w:lvlJc w:val="left"/>
      <w:pPr>
        <w:ind w:left="1440" w:hanging="360"/>
      </w:pPr>
    </w:lvl>
    <w:lvl w:ilvl="2" w:tplc="C80CEA5E">
      <w:start w:val="1"/>
      <w:numFmt w:val="lowerRoman"/>
      <w:lvlText w:val="%3."/>
      <w:lvlJc w:val="right"/>
      <w:pPr>
        <w:ind w:left="2160" w:hanging="180"/>
      </w:pPr>
    </w:lvl>
    <w:lvl w:ilvl="3" w:tplc="AF583572">
      <w:start w:val="1"/>
      <w:numFmt w:val="decimal"/>
      <w:lvlText w:val="%4."/>
      <w:lvlJc w:val="left"/>
      <w:pPr>
        <w:ind w:left="2880" w:hanging="360"/>
      </w:pPr>
    </w:lvl>
    <w:lvl w:ilvl="4" w:tplc="9CA86FA2">
      <w:start w:val="1"/>
      <w:numFmt w:val="lowerLetter"/>
      <w:lvlText w:val="%5."/>
      <w:lvlJc w:val="left"/>
      <w:pPr>
        <w:ind w:left="3600" w:hanging="360"/>
      </w:pPr>
    </w:lvl>
    <w:lvl w:ilvl="5" w:tplc="02A49534">
      <w:start w:val="1"/>
      <w:numFmt w:val="lowerRoman"/>
      <w:lvlText w:val="%6."/>
      <w:lvlJc w:val="right"/>
      <w:pPr>
        <w:ind w:left="4320" w:hanging="180"/>
      </w:pPr>
    </w:lvl>
    <w:lvl w:ilvl="6" w:tplc="6220D63A">
      <w:start w:val="1"/>
      <w:numFmt w:val="decimal"/>
      <w:lvlText w:val="%7."/>
      <w:lvlJc w:val="left"/>
      <w:pPr>
        <w:ind w:left="5040" w:hanging="360"/>
      </w:pPr>
    </w:lvl>
    <w:lvl w:ilvl="7" w:tplc="06AEB406">
      <w:start w:val="1"/>
      <w:numFmt w:val="lowerLetter"/>
      <w:lvlText w:val="%8."/>
      <w:lvlJc w:val="left"/>
      <w:pPr>
        <w:ind w:left="5760" w:hanging="360"/>
      </w:pPr>
    </w:lvl>
    <w:lvl w:ilvl="8" w:tplc="C178D018">
      <w:start w:val="1"/>
      <w:numFmt w:val="lowerRoman"/>
      <w:lvlText w:val="%9."/>
      <w:lvlJc w:val="right"/>
      <w:pPr>
        <w:ind w:left="6480" w:hanging="180"/>
      </w:pPr>
    </w:lvl>
  </w:abstractNum>
  <w:abstractNum w:abstractNumId="12" w15:restartNumberingAfterBreak="0">
    <w:nsid w:val="276E7004"/>
    <w:multiLevelType w:val="hybridMultilevel"/>
    <w:tmpl w:val="2F7CFBBC"/>
    <w:lvl w:ilvl="0" w:tplc="F66C4946">
      <w:start w:val="1"/>
      <w:numFmt w:val="decimal"/>
      <w:lvlText w:val="%1."/>
      <w:lvlJc w:val="left"/>
      <w:pPr>
        <w:ind w:left="720" w:hanging="360"/>
      </w:pPr>
    </w:lvl>
    <w:lvl w:ilvl="1" w:tplc="8F2CF6D0">
      <w:start w:val="1"/>
      <w:numFmt w:val="lowerLetter"/>
      <w:lvlText w:val="%2."/>
      <w:lvlJc w:val="left"/>
      <w:pPr>
        <w:ind w:left="1440" w:hanging="360"/>
      </w:pPr>
    </w:lvl>
    <w:lvl w:ilvl="2" w:tplc="154A1F3A">
      <w:start w:val="1"/>
      <w:numFmt w:val="lowerRoman"/>
      <w:lvlText w:val="%3."/>
      <w:lvlJc w:val="right"/>
      <w:pPr>
        <w:ind w:left="2160" w:hanging="180"/>
      </w:pPr>
    </w:lvl>
    <w:lvl w:ilvl="3" w:tplc="44C6AE44">
      <w:start w:val="1"/>
      <w:numFmt w:val="decimal"/>
      <w:lvlText w:val="%4."/>
      <w:lvlJc w:val="left"/>
      <w:pPr>
        <w:ind w:left="2880" w:hanging="360"/>
      </w:pPr>
    </w:lvl>
    <w:lvl w:ilvl="4" w:tplc="E40AD45E">
      <w:start w:val="1"/>
      <w:numFmt w:val="lowerLetter"/>
      <w:lvlText w:val="%5."/>
      <w:lvlJc w:val="left"/>
      <w:pPr>
        <w:ind w:left="3600" w:hanging="360"/>
      </w:pPr>
    </w:lvl>
    <w:lvl w:ilvl="5" w:tplc="97DEBAEA">
      <w:start w:val="1"/>
      <w:numFmt w:val="lowerRoman"/>
      <w:lvlText w:val="%6."/>
      <w:lvlJc w:val="right"/>
      <w:pPr>
        <w:ind w:left="4320" w:hanging="180"/>
      </w:pPr>
    </w:lvl>
    <w:lvl w:ilvl="6" w:tplc="4396620E">
      <w:start w:val="1"/>
      <w:numFmt w:val="decimal"/>
      <w:lvlText w:val="%7."/>
      <w:lvlJc w:val="left"/>
      <w:pPr>
        <w:ind w:left="5040" w:hanging="360"/>
      </w:pPr>
    </w:lvl>
    <w:lvl w:ilvl="7" w:tplc="34F60962">
      <w:start w:val="1"/>
      <w:numFmt w:val="lowerLetter"/>
      <w:lvlText w:val="%8."/>
      <w:lvlJc w:val="left"/>
      <w:pPr>
        <w:ind w:left="5760" w:hanging="360"/>
      </w:pPr>
    </w:lvl>
    <w:lvl w:ilvl="8" w:tplc="537627DE">
      <w:start w:val="1"/>
      <w:numFmt w:val="lowerRoman"/>
      <w:lvlText w:val="%9."/>
      <w:lvlJc w:val="right"/>
      <w:pPr>
        <w:ind w:left="6480" w:hanging="180"/>
      </w:pPr>
    </w:lvl>
  </w:abstractNum>
  <w:abstractNum w:abstractNumId="13" w15:restartNumberingAfterBreak="0">
    <w:nsid w:val="2FB325D8"/>
    <w:multiLevelType w:val="hybridMultilevel"/>
    <w:tmpl w:val="F4E6C122"/>
    <w:lvl w:ilvl="0" w:tplc="CB0C3CFC">
      <w:start w:val="1"/>
      <w:numFmt w:val="decimal"/>
      <w:lvlText w:val="%1."/>
      <w:lvlJc w:val="left"/>
      <w:pPr>
        <w:ind w:left="720" w:hanging="360"/>
      </w:pPr>
    </w:lvl>
    <w:lvl w:ilvl="1" w:tplc="169EF12E">
      <w:start w:val="1"/>
      <w:numFmt w:val="lowerLetter"/>
      <w:lvlText w:val="%2."/>
      <w:lvlJc w:val="left"/>
      <w:pPr>
        <w:ind w:left="1440" w:hanging="360"/>
      </w:pPr>
    </w:lvl>
    <w:lvl w:ilvl="2" w:tplc="0B225B56">
      <w:start w:val="1"/>
      <w:numFmt w:val="lowerRoman"/>
      <w:lvlText w:val="%3."/>
      <w:lvlJc w:val="right"/>
      <w:pPr>
        <w:ind w:left="2160" w:hanging="180"/>
      </w:pPr>
    </w:lvl>
    <w:lvl w:ilvl="3" w:tplc="5FC206D8">
      <w:start w:val="1"/>
      <w:numFmt w:val="decimal"/>
      <w:lvlText w:val="%4."/>
      <w:lvlJc w:val="left"/>
      <w:pPr>
        <w:ind w:left="2880" w:hanging="360"/>
      </w:pPr>
    </w:lvl>
    <w:lvl w:ilvl="4" w:tplc="0922D692">
      <w:start w:val="1"/>
      <w:numFmt w:val="lowerLetter"/>
      <w:lvlText w:val="%5."/>
      <w:lvlJc w:val="left"/>
      <w:pPr>
        <w:ind w:left="3600" w:hanging="360"/>
      </w:pPr>
    </w:lvl>
    <w:lvl w:ilvl="5" w:tplc="5E54190C">
      <w:start w:val="1"/>
      <w:numFmt w:val="lowerRoman"/>
      <w:lvlText w:val="%6."/>
      <w:lvlJc w:val="right"/>
      <w:pPr>
        <w:ind w:left="4320" w:hanging="180"/>
      </w:pPr>
    </w:lvl>
    <w:lvl w:ilvl="6" w:tplc="5C36D80A">
      <w:start w:val="1"/>
      <w:numFmt w:val="decimal"/>
      <w:lvlText w:val="%7."/>
      <w:lvlJc w:val="left"/>
      <w:pPr>
        <w:ind w:left="5040" w:hanging="360"/>
      </w:pPr>
    </w:lvl>
    <w:lvl w:ilvl="7" w:tplc="913AE3B6">
      <w:start w:val="1"/>
      <w:numFmt w:val="lowerLetter"/>
      <w:lvlText w:val="%8."/>
      <w:lvlJc w:val="left"/>
      <w:pPr>
        <w:ind w:left="5760" w:hanging="360"/>
      </w:pPr>
    </w:lvl>
    <w:lvl w:ilvl="8" w:tplc="4B4C3A60">
      <w:start w:val="1"/>
      <w:numFmt w:val="lowerRoman"/>
      <w:lvlText w:val="%9."/>
      <w:lvlJc w:val="right"/>
      <w:pPr>
        <w:ind w:left="6480" w:hanging="180"/>
      </w:pPr>
    </w:lvl>
  </w:abstractNum>
  <w:abstractNum w:abstractNumId="14" w15:restartNumberingAfterBreak="0">
    <w:nsid w:val="30EA3BB6"/>
    <w:multiLevelType w:val="hybridMultilevel"/>
    <w:tmpl w:val="00E0F3AA"/>
    <w:lvl w:ilvl="0" w:tplc="698690AE">
      <w:start w:val="1"/>
      <w:numFmt w:val="upperRoman"/>
      <w:lvlText w:val="%1."/>
      <w:lvlJc w:val="left"/>
      <w:pPr>
        <w:ind w:left="720" w:hanging="360"/>
      </w:pPr>
    </w:lvl>
    <w:lvl w:ilvl="1" w:tplc="F80A32AA">
      <w:start w:val="1"/>
      <w:numFmt w:val="lowerLetter"/>
      <w:lvlText w:val="%2."/>
      <w:lvlJc w:val="left"/>
      <w:pPr>
        <w:ind w:left="1440" w:hanging="360"/>
      </w:pPr>
    </w:lvl>
    <w:lvl w:ilvl="2" w:tplc="EEE210F8">
      <w:start w:val="1"/>
      <w:numFmt w:val="lowerRoman"/>
      <w:lvlText w:val="%3."/>
      <w:lvlJc w:val="right"/>
      <w:pPr>
        <w:ind w:left="2160" w:hanging="180"/>
      </w:pPr>
    </w:lvl>
    <w:lvl w:ilvl="3" w:tplc="3DD6AB48">
      <w:start w:val="1"/>
      <w:numFmt w:val="decimal"/>
      <w:lvlText w:val="%4."/>
      <w:lvlJc w:val="left"/>
      <w:pPr>
        <w:ind w:left="2880" w:hanging="360"/>
      </w:pPr>
    </w:lvl>
    <w:lvl w:ilvl="4" w:tplc="55C25510">
      <w:start w:val="1"/>
      <w:numFmt w:val="lowerLetter"/>
      <w:lvlText w:val="%5."/>
      <w:lvlJc w:val="left"/>
      <w:pPr>
        <w:ind w:left="3600" w:hanging="360"/>
      </w:pPr>
    </w:lvl>
    <w:lvl w:ilvl="5" w:tplc="BD7272CE">
      <w:start w:val="1"/>
      <w:numFmt w:val="lowerRoman"/>
      <w:lvlText w:val="%6."/>
      <w:lvlJc w:val="right"/>
      <w:pPr>
        <w:ind w:left="4320" w:hanging="180"/>
      </w:pPr>
    </w:lvl>
    <w:lvl w:ilvl="6" w:tplc="A92C856E">
      <w:start w:val="1"/>
      <w:numFmt w:val="decimal"/>
      <w:lvlText w:val="%7."/>
      <w:lvlJc w:val="left"/>
      <w:pPr>
        <w:ind w:left="5040" w:hanging="360"/>
      </w:pPr>
    </w:lvl>
    <w:lvl w:ilvl="7" w:tplc="653C47C4">
      <w:start w:val="1"/>
      <w:numFmt w:val="lowerLetter"/>
      <w:lvlText w:val="%8."/>
      <w:lvlJc w:val="left"/>
      <w:pPr>
        <w:ind w:left="5760" w:hanging="360"/>
      </w:pPr>
    </w:lvl>
    <w:lvl w:ilvl="8" w:tplc="89168846">
      <w:start w:val="1"/>
      <w:numFmt w:val="lowerRoman"/>
      <w:lvlText w:val="%9."/>
      <w:lvlJc w:val="right"/>
      <w:pPr>
        <w:ind w:left="6480" w:hanging="180"/>
      </w:pPr>
    </w:lvl>
  </w:abstractNum>
  <w:abstractNum w:abstractNumId="15" w15:restartNumberingAfterBreak="0">
    <w:nsid w:val="3BD51958"/>
    <w:multiLevelType w:val="hybridMultilevel"/>
    <w:tmpl w:val="000ADBDE"/>
    <w:lvl w:ilvl="0" w:tplc="886E6AFE">
      <w:start w:val="1"/>
      <w:numFmt w:val="decimal"/>
      <w:lvlText w:val="%1."/>
      <w:lvlJc w:val="left"/>
      <w:pPr>
        <w:ind w:left="720" w:hanging="360"/>
      </w:pPr>
    </w:lvl>
    <w:lvl w:ilvl="1" w:tplc="083C22DE">
      <w:start w:val="1"/>
      <w:numFmt w:val="lowerLetter"/>
      <w:lvlText w:val="%2."/>
      <w:lvlJc w:val="left"/>
      <w:pPr>
        <w:ind w:left="1440" w:hanging="360"/>
      </w:pPr>
    </w:lvl>
    <w:lvl w:ilvl="2" w:tplc="EB666598">
      <w:start w:val="1"/>
      <w:numFmt w:val="lowerRoman"/>
      <w:lvlText w:val="%3."/>
      <w:lvlJc w:val="right"/>
      <w:pPr>
        <w:ind w:left="2160" w:hanging="180"/>
      </w:pPr>
    </w:lvl>
    <w:lvl w:ilvl="3" w:tplc="EA346F40">
      <w:start w:val="1"/>
      <w:numFmt w:val="decimal"/>
      <w:lvlText w:val="%4."/>
      <w:lvlJc w:val="left"/>
      <w:pPr>
        <w:ind w:left="2880" w:hanging="360"/>
      </w:pPr>
    </w:lvl>
    <w:lvl w:ilvl="4" w:tplc="67302164">
      <w:start w:val="1"/>
      <w:numFmt w:val="lowerLetter"/>
      <w:lvlText w:val="%5."/>
      <w:lvlJc w:val="left"/>
      <w:pPr>
        <w:ind w:left="3600" w:hanging="360"/>
      </w:pPr>
    </w:lvl>
    <w:lvl w:ilvl="5" w:tplc="41CECD12">
      <w:start w:val="1"/>
      <w:numFmt w:val="lowerRoman"/>
      <w:lvlText w:val="%6."/>
      <w:lvlJc w:val="right"/>
      <w:pPr>
        <w:ind w:left="4320" w:hanging="180"/>
      </w:pPr>
    </w:lvl>
    <w:lvl w:ilvl="6" w:tplc="BE929168">
      <w:start w:val="1"/>
      <w:numFmt w:val="decimal"/>
      <w:lvlText w:val="%7."/>
      <w:lvlJc w:val="left"/>
      <w:pPr>
        <w:ind w:left="5040" w:hanging="360"/>
      </w:pPr>
    </w:lvl>
    <w:lvl w:ilvl="7" w:tplc="B4F480FC">
      <w:start w:val="1"/>
      <w:numFmt w:val="lowerLetter"/>
      <w:lvlText w:val="%8."/>
      <w:lvlJc w:val="left"/>
      <w:pPr>
        <w:ind w:left="5760" w:hanging="360"/>
      </w:pPr>
    </w:lvl>
    <w:lvl w:ilvl="8" w:tplc="B2C820E4">
      <w:start w:val="1"/>
      <w:numFmt w:val="lowerRoman"/>
      <w:lvlText w:val="%9."/>
      <w:lvlJc w:val="right"/>
      <w:pPr>
        <w:ind w:left="6480" w:hanging="180"/>
      </w:pPr>
    </w:lvl>
  </w:abstractNum>
  <w:abstractNum w:abstractNumId="16" w15:restartNumberingAfterBreak="0">
    <w:nsid w:val="4A1834D9"/>
    <w:multiLevelType w:val="hybridMultilevel"/>
    <w:tmpl w:val="504E19E6"/>
    <w:lvl w:ilvl="0" w:tplc="1504A796">
      <w:start w:val="1"/>
      <w:numFmt w:val="upperRoman"/>
      <w:lvlText w:val="%1."/>
      <w:lvlJc w:val="left"/>
      <w:pPr>
        <w:ind w:left="720" w:hanging="360"/>
      </w:pPr>
    </w:lvl>
    <w:lvl w:ilvl="1" w:tplc="9984F774">
      <w:start w:val="1"/>
      <w:numFmt w:val="lowerLetter"/>
      <w:lvlText w:val="%2."/>
      <w:lvlJc w:val="left"/>
      <w:pPr>
        <w:ind w:left="1440" w:hanging="360"/>
      </w:pPr>
    </w:lvl>
    <w:lvl w:ilvl="2" w:tplc="D8C0EE1A">
      <w:start w:val="1"/>
      <w:numFmt w:val="lowerRoman"/>
      <w:lvlText w:val="%3."/>
      <w:lvlJc w:val="right"/>
      <w:pPr>
        <w:ind w:left="2160" w:hanging="180"/>
      </w:pPr>
    </w:lvl>
    <w:lvl w:ilvl="3" w:tplc="14404E96">
      <w:start w:val="1"/>
      <w:numFmt w:val="decimal"/>
      <w:lvlText w:val="%4."/>
      <w:lvlJc w:val="left"/>
      <w:pPr>
        <w:ind w:left="2880" w:hanging="360"/>
      </w:pPr>
    </w:lvl>
    <w:lvl w:ilvl="4" w:tplc="203848A4">
      <w:start w:val="1"/>
      <w:numFmt w:val="lowerLetter"/>
      <w:lvlText w:val="%5."/>
      <w:lvlJc w:val="left"/>
      <w:pPr>
        <w:ind w:left="3600" w:hanging="360"/>
      </w:pPr>
    </w:lvl>
    <w:lvl w:ilvl="5" w:tplc="4A32CEE2">
      <w:start w:val="1"/>
      <w:numFmt w:val="lowerRoman"/>
      <w:lvlText w:val="%6."/>
      <w:lvlJc w:val="right"/>
      <w:pPr>
        <w:ind w:left="4320" w:hanging="180"/>
      </w:pPr>
    </w:lvl>
    <w:lvl w:ilvl="6" w:tplc="6BA2C85C">
      <w:start w:val="1"/>
      <w:numFmt w:val="decimal"/>
      <w:lvlText w:val="%7."/>
      <w:lvlJc w:val="left"/>
      <w:pPr>
        <w:ind w:left="5040" w:hanging="360"/>
      </w:pPr>
    </w:lvl>
    <w:lvl w:ilvl="7" w:tplc="064013F8">
      <w:start w:val="1"/>
      <w:numFmt w:val="lowerLetter"/>
      <w:lvlText w:val="%8."/>
      <w:lvlJc w:val="left"/>
      <w:pPr>
        <w:ind w:left="5760" w:hanging="360"/>
      </w:pPr>
    </w:lvl>
    <w:lvl w:ilvl="8" w:tplc="8006FA1C">
      <w:start w:val="1"/>
      <w:numFmt w:val="lowerRoman"/>
      <w:lvlText w:val="%9."/>
      <w:lvlJc w:val="right"/>
      <w:pPr>
        <w:ind w:left="6480" w:hanging="180"/>
      </w:pPr>
    </w:lvl>
  </w:abstractNum>
  <w:abstractNum w:abstractNumId="17" w15:restartNumberingAfterBreak="0">
    <w:nsid w:val="4DBC798C"/>
    <w:multiLevelType w:val="hybridMultilevel"/>
    <w:tmpl w:val="761A556A"/>
    <w:lvl w:ilvl="0" w:tplc="20640CDA">
      <w:start w:val="1"/>
      <w:numFmt w:val="bullet"/>
      <w:lvlText w:val=""/>
      <w:lvlJc w:val="left"/>
      <w:pPr>
        <w:ind w:left="720" w:hanging="360"/>
      </w:pPr>
      <w:rPr>
        <w:rFonts w:ascii="Symbol" w:hAnsi="Symbol" w:hint="default"/>
      </w:rPr>
    </w:lvl>
    <w:lvl w:ilvl="1" w:tplc="43A6CB86">
      <w:start w:val="1"/>
      <w:numFmt w:val="bullet"/>
      <w:lvlText w:val="o"/>
      <w:lvlJc w:val="left"/>
      <w:pPr>
        <w:ind w:left="1440" w:hanging="360"/>
      </w:pPr>
      <w:rPr>
        <w:rFonts w:ascii="Courier New" w:hAnsi="Courier New" w:hint="default"/>
      </w:rPr>
    </w:lvl>
    <w:lvl w:ilvl="2" w:tplc="87509C02">
      <w:start w:val="1"/>
      <w:numFmt w:val="bullet"/>
      <w:lvlText w:val=""/>
      <w:lvlJc w:val="left"/>
      <w:pPr>
        <w:ind w:left="2160" w:hanging="360"/>
      </w:pPr>
      <w:rPr>
        <w:rFonts w:ascii="Wingdings" w:hAnsi="Wingdings" w:hint="default"/>
      </w:rPr>
    </w:lvl>
    <w:lvl w:ilvl="3" w:tplc="952AE7C8">
      <w:start w:val="1"/>
      <w:numFmt w:val="bullet"/>
      <w:lvlText w:val=""/>
      <w:lvlJc w:val="left"/>
      <w:pPr>
        <w:ind w:left="2880" w:hanging="360"/>
      </w:pPr>
      <w:rPr>
        <w:rFonts w:ascii="Symbol" w:hAnsi="Symbol" w:hint="default"/>
      </w:rPr>
    </w:lvl>
    <w:lvl w:ilvl="4" w:tplc="6F2E93EC">
      <w:start w:val="1"/>
      <w:numFmt w:val="bullet"/>
      <w:lvlText w:val="o"/>
      <w:lvlJc w:val="left"/>
      <w:pPr>
        <w:ind w:left="3600" w:hanging="360"/>
      </w:pPr>
      <w:rPr>
        <w:rFonts w:ascii="Courier New" w:hAnsi="Courier New" w:hint="default"/>
      </w:rPr>
    </w:lvl>
    <w:lvl w:ilvl="5" w:tplc="62446ABE">
      <w:start w:val="1"/>
      <w:numFmt w:val="bullet"/>
      <w:lvlText w:val=""/>
      <w:lvlJc w:val="left"/>
      <w:pPr>
        <w:ind w:left="4320" w:hanging="360"/>
      </w:pPr>
      <w:rPr>
        <w:rFonts w:ascii="Wingdings" w:hAnsi="Wingdings" w:hint="default"/>
      </w:rPr>
    </w:lvl>
    <w:lvl w:ilvl="6" w:tplc="7660B500">
      <w:start w:val="1"/>
      <w:numFmt w:val="bullet"/>
      <w:lvlText w:val=""/>
      <w:lvlJc w:val="left"/>
      <w:pPr>
        <w:ind w:left="5040" w:hanging="360"/>
      </w:pPr>
      <w:rPr>
        <w:rFonts w:ascii="Symbol" w:hAnsi="Symbol" w:hint="default"/>
      </w:rPr>
    </w:lvl>
    <w:lvl w:ilvl="7" w:tplc="39DAB79E">
      <w:start w:val="1"/>
      <w:numFmt w:val="bullet"/>
      <w:lvlText w:val="o"/>
      <w:lvlJc w:val="left"/>
      <w:pPr>
        <w:ind w:left="5760" w:hanging="360"/>
      </w:pPr>
      <w:rPr>
        <w:rFonts w:ascii="Courier New" w:hAnsi="Courier New" w:hint="default"/>
      </w:rPr>
    </w:lvl>
    <w:lvl w:ilvl="8" w:tplc="D8084194">
      <w:start w:val="1"/>
      <w:numFmt w:val="bullet"/>
      <w:lvlText w:val=""/>
      <w:lvlJc w:val="left"/>
      <w:pPr>
        <w:ind w:left="6480" w:hanging="360"/>
      </w:pPr>
      <w:rPr>
        <w:rFonts w:ascii="Wingdings" w:hAnsi="Wingdings" w:hint="default"/>
      </w:rPr>
    </w:lvl>
  </w:abstractNum>
  <w:abstractNum w:abstractNumId="18" w15:restartNumberingAfterBreak="0">
    <w:nsid w:val="50907896"/>
    <w:multiLevelType w:val="hybridMultilevel"/>
    <w:tmpl w:val="C32028AA"/>
    <w:lvl w:ilvl="0" w:tplc="70443A16">
      <w:start w:val="1"/>
      <w:numFmt w:val="decimal"/>
      <w:lvlText w:val="%1."/>
      <w:lvlJc w:val="left"/>
      <w:pPr>
        <w:ind w:left="720" w:hanging="360"/>
      </w:pPr>
    </w:lvl>
    <w:lvl w:ilvl="1" w:tplc="A7E2FE52">
      <w:start w:val="1"/>
      <w:numFmt w:val="lowerLetter"/>
      <w:lvlText w:val="%2."/>
      <w:lvlJc w:val="left"/>
      <w:pPr>
        <w:ind w:left="1440" w:hanging="360"/>
      </w:pPr>
    </w:lvl>
    <w:lvl w:ilvl="2" w:tplc="1BF4B168">
      <w:start w:val="1"/>
      <w:numFmt w:val="lowerRoman"/>
      <w:lvlText w:val="%3."/>
      <w:lvlJc w:val="right"/>
      <w:pPr>
        <w:ind w:left="2160" w:hanging="180"/>
      </w:pPr>
    </w:lvl>
    <w:lvl w:ilvl="3" w:tplc="6990197E">
      <w:start w:val="1"/>
      <w:numFmt w:val="decimal"/>
      <w:lvlText w:val="%4."/>
      <w:lvlJc w:val="left"/>
      <w:pPr>
        <w:ind w:left="2880" w:hanging="360"/>
      </w:pPr>
    </w:lvl>
    <w:lvl w:ilvl="4" w:tplc="4E72E650">
      <w:start w:val="1"/>
      <w:numFmt w:val="lowerLetter"/>
      <w:lvlText w:val="%5."/>
      <w:lvlJc w:val="left"/>
      <w:pPr>
        <w:ind w:left="3600" w:hanging="360"/>
      </w:pPr>
    </w:lvl>
    <w:lvl w:ilvl="5" w:tplc="27D6814C">
      <w:start w:val="1"/>
      <w:numFmt w:val="lowerRoman"/>
      <w:lvlText w:val="%6."/>
      <w:lvlJc w:val="right"/>
      <w:pPr>
        <w:ind w:left="4320" w:hanging="180"/>
      </w:pPr>
    </w:lvl>
    <w:lvl w:ilvl="6" w:tplc="BA6EB6FC">
      <w:start w:val="1"/>
      <w:numFmt w:val="decimal"/>
      <w:lvlText w:val="%7."/>
      <w:lvlJc w:val="left"/>
      <w:pPr>
        <w:ind w:left="5040" w:hanging="360"/>
      </w:pPr>
    </w:lvl>
    <w:lvl w:ilvl="7" w:tplc="75A26618">
      <w:start w:val="1"/>
      <w:numFmt w:val="lowerLetter"/>
      <w:lvlText w:val="%8."/>
      <w:lvlJc w:val="left"/>
      <w:pPr>
        <w:ind w:left="5760" w:hanging="360"/>
      </w:pPr>
    </w:lvl>
    <w:lvl w:ilvl="8" w:tplc="FD2639DA">
      <w:start w:val="1"/>
      <w:numFmt w:val="lowerRoman"/>
      <w:lvlText w:val="%9."/>
      <w:lvlJc w:val="right"/>
      <w:pPr>
        <w:ind w:left="6480" w:hanging="180"/>
      </w:pPr>
    </w:lvl>
  </w:abstractNum>
  <w:abstractNum w:abstractNumId="19" w15:restartNumberingAfterBreak="0">
    <w:nsid w:val="5AF956F7"/>
    <w:multiLevelType w:val="hybridMultilevel"/>
    <w:tmpl w:val="00CCE2B2"/>
    <w:lvl w:ilvl="0" w:tplc="4AC49C70">
      <w:start w:val="1"/>
      <w:numFmt w:val="decimal"/>
      <w:lvlText w:val="%1."/>
      <w:lvlJc w:val="left"/>
      <w:pPr>
        <w:ind w:left="720" w:hanging="360"/>
      </w:pPr>
    </w:lvl>
    <w:lvl w:ilvl="1" w:tplc="EDA42BCE">
      <w:start w:val="1"/>
      <w:numFmt w:val="lowerLetter"/>
      <w:lvlText w:val="%2."/>
      <w:lvlJc w:val="left"/>
      <w:pPr>
        <w:ind w:left="1440" w:hanging="360"/>
      </w:pPr>
    </w:lvl>
    <w:lvl w:ilvl="2" w:tplc="ED8A5D38">
      <w:start w:val="1"/>
      <w:numFmt w:val="lowerRoman"/>
      <w:lvlText w:val="%3."/>
      <w:lvlJc w:val="right"/>
      <w:pPr>
        <w:ind w:left="2160" w:hanging="180"/>
      </w:pPr>
    </w:lvl>
    <w:lvl w:ilvl="3" w:tplc="8536D090">
      <w:start w:val="1"/>
      <w:numFmt w:val="decimal"/>
      <w:lvlText w:val="%4."/>
      <w:lvlJc w:val="left"/>
      <w:pPr>
        <w:ind w:left="2880" w:hanging="360"/>
      </w:pPr>
    </w:lvl>
    <w:lvl w:ilvl="4" w:tplc="B986B92C">
      <w:start w:val="1"/>
      <w:numFmt w:val="lowerLetter"/>
      <w:lvlText w:val="%5."/>
      <w:lvlJc w:val="left"/>
      <w:pPr>
        <w:ind w:left="3600" w:hanging="360"/>
      </w:pPr>
    </w:lvl>
    <w:lvl w:ilvl="5" w:tplc="672ED83E">
      <w:start w:val="1"/>
      <w:numFmt w:val="lowerRoman"/>
      <w:lvlText w:val="%6."/>
      <w:lvlJc w:val="right"/>
      <w:pPr>
        <w:ind w:left="4320" w:hanging="180"/>
      </w:pPr>
    </w:lvl>
    <w:lvl w:ilvl="6" w:tplc="5CDA9A84">
      <w:start w:val="1"/>
      <w:numFmt w:val="decimal"/>
      <w:lvlText w:val="%7."/>
      <w:lvlJc w:val="left"/>
      <w:pPr>
        <w:ind w:left="5040" w:hanging="360"/>
      </w:pPr>
    </w:lvl>
    <w:lvl w:ilvl="7" w:tplc="2FE4A8CA">
      <w:start w:val="1"/>
      <w:numFmt w:val="lowerLetter"/>
      <w:lvlText w:val="%8."/>
      <w:lvlJc w:val="left"/>
      <w:pPr>
        <w:ind w:left="5760" w:hanging="360"/>
      </w:pPr>
    </w:lvl>
    <w:lvl w:ilvl="8" w:tplc="DED8AB98">
      <w:start w:val="1"/>
      <w:numFmt w:val="lowerRoman"/>
      <w:lvlText w:val="%9."/>
      <w:lvlJc w:val="right"/>
      <w:pPr>
        <w:ind w:left="6480" w:hanging="180"/>
      </w:pPr>
    </w:lvl>
  </w:abstractNum>
  <w:abstractNum w:abstractNumId="20" w15:restartNumberingAfterBreak="0">
    <w:nsid w:val="5C154CE9"/>
    <w:multiLevelType w:val="multilevel"/>
    <w:tmpl w:val="CE22A130"/>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15:restartNumberingAfterBreak="0">
    <w:nsid w:val="5CA31F3F"/>
    <w:multiLevelType w:val="hybridMultilevel"/>
    <w:tmpl w:val="D2545E12"/>
    <w:lvl w:ilvl="0" w:tplc="2F16AC78">
      <w:start w:val="1"/>
      <w:numFmt w:val="bullet"/>
      <w:lvlText w:val=""/>
      <w:lvlJc w:val="left"/>
      <w:pPr>
        <w:ind w:left="720" w:hanging="360"/>
      </w:pPr>
      <w:rPr>
        <w:rFonts w:ascii="Symbol" w:hAnsi="Symbol" w:hint="default"/>
      </w:rPr>
    </w:lvl>
    <w:lvl w:ilvl="1" w:tplc="22F21AC4">
      <w:start w:val="1"/>
      <w:numFmt w:val="bullet"/>
      <w:lvlText w:val="o"/>
      <w:lvlJc w:val="left"/>
      <w:pPr>
        <w:ind w:left="1440" w:hanging="360"/>
      </w:pPr>
      <w:rPr>
        <w:rFonts w:ascii="Courier New" w:hAnsi="Courier New" w:hint="default"/>
      </w:rPr>
    </w:lvl>
    <w:lvl w:ilvl="2" w:tplc="303CED0A">
      <w:start w:val="1"/>
      <w:numFmt w:val="bullet"/>
      <w:lvlText w:val=""/>
      <w:lvlJc w:val="left"/>
      <w:pPr>
        <w:ind w:left="2160" w:hanging="360"/>
      </w:pPr>
      <w:rPr>
        <w:rFonts w:ascii="Wingdings" w:hAnsi="Wingdings" w:hint="default"/>
      </w:rPr>
    </w:lvl>
    <w:lvl w:ilvl="3" w:tplc="401E3B82">
      <w:start w:val="1"/>
      <w:numFmt w:val="bullet"/>
      <w:lvlText w:val=""/>
      <w:lvlJc w:val="left"/>
      <w:pPr>
        <w:ind w:left="2880" w:hanging="360"/>
      </w:pPr>
      <w:rPr>
        <w:rFonts w:ascii="Symbol" w:hAnsi="Symbol" w:hint="default"/>
      </w:rPr>
    </w:lvl>
    <w:lvl w:ilvl="4" w:tplc="3F8C64BA">
      <w:start w:val="1"/>
      <w:numFmt w:val="bullet"/>
      <w:lvlText w:val="o"/>
      <w:lvlJc w:val="left"/>
      <w:pPr>
        <w:ind w:left="3600" w:hanging="360"/>
      </w:pPr>
      <w:rPr>
        <w:rFonts w:ascii="Courier New" w:hAnsi="Courier New" w:hint="default"/>
      </w:rPr>
    </w:lvl>
    <w:lvl w:ilvl="5" w:tplc="97368884">
      <w:start w:val="1"/>
      <w:numFmt w:val="bullet"/>
      <w:lvlText w:val=""/>
      <w:lvlJc w:val="left"/>
      <w:pPr>
        <w:ind w:left="4320" w:hanging="360"/>
      </w:pPr>
      <w:rPr>
        <w:rFonts w:ascii="Wingdings" w:hAnsi="Wingdings" w:hint="default"/>
      </w:rPr>
    </w:lvl>
    <w:lvl w:ilvl="6" w:tplc="C66A5670">
      <w:start w:val="1"/>
      <w:numFmt w:val="bullet"/>
      <w:lvlText w:val=""/>
      <w:lvlJc w:val="left"/>
      <w:pPr>
        <w:ind w:left="5040" w:hanging="360"/>
      </w:pPr>
      <w:rPr>
        <w:rFonts w:ascii="Symbol" w:hAnsi="Symbol" w:hint="default"/>
      </w:rPr>
    </w:lvl>
    <w:lvl w:ilvl="7" w:tplc="778A4B0A">
      <w:start w:val="1"/>
      <w:numFmt w:val="bullet"/>
      <w:lvlText w:val="o"/>
      <w:lvlJc w:val="left"/>
      <w:pPr>
        <w:ind w:left="5760" w:hanging="360"/>
      </w:pPr>
      <w:rPr>
        <w:rFonts w:ascii="Courier New" w:hAnsi="Courier New" w:hint="default"/>
      </w:rPr>
    </w:lvl>
    <w:lvl w:ilvl="8" w:tplc="55FADC22">
      <w:start w:val="1"/>
      <w:numFmt w:val="bullet"/>
      <w:lvlText w:val=""/>
      <w:lvlJc w:val="left"/>
      <w:pPr>
        <w:ind w:left="6480" w:hanging="360"/>
      </w:pPr>
      <w:rPr>
        <w:rFonts w:ascii="Wingdings" w:hAnsi="Wingdings" w:hint="default"/>
      </w:rPr>
    </w:lvl>
  </w:abstractNum>
  <w:abstractNum w:abstractNumId="2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63366DA1"/>
    <w:multiLevelType w:val="hybridMultilevel"/>
    <w:tmpl w:val="167012C0"/>
    <w:lvl w:ilvl="0" w:tplc="99F25322">
      <w:start w:val="1"/>
      <w:numFmt w:val="decimal"/>
      <w:lvlText w:val="%1."/>
      <w:lvlJc w:val="left"/>
      <w:pPr>
        <w:ind w:left="720" w:hanging="360"/>
      </w:pPr>
    </w:lvl>
    <w:lvl w:ilvl="1" w:tplc="BDFC04B2">
      <w:start w:val="1"/>
      <w:numFmt w:val="lowerLetter"/>
      <w:lvlText w:val="%2."/>
      <w:lvlJc w:val="left"/>
      <w:pPr>
        <w:ind w:left="1440" w:hanging="360"/>
      </w:pPr>
    </w:lvl>
    <w:lvl w:ilvl="2" w:tplc="61A2106C">
      <w:start w:val="1"/>
      <w:numFmt w:val="lowerRoman"/>
      <w:lvlText w:val="%3."/>
      <w:lvlJc w:val="right"/>
      <w:pPr>
        <w:ind w:left="2160" w:hanging="180"/>
      </w:pPr>
    </w:lvl>
    <w:lvl w:ilvl="3" w:tplc="569272FA">
      <w:start w:val="1"/>
      <w:numFmt w:val="decimal"/>
      <w:lvlText w:val="%4."/>
      <w:lvlJc w:val="left"/>
      <w:pPr>
        <w:ind w:left="2880" w:hanging="360"/>
      </w:pPr>
    </w:lvl>
    <w:lvl w:ilvl="4" w:tplc="41B2B56C">
      <w:start w:val="1"/>
      <w:numFmt w:val="lowerLetter"/>
      <w:lvlText w:val="%5."/>
      <w:lvlJc w:val="left"/>
      <w:pPr>
        <w:ind w:left="3600" w:hanging="360"/>
      </w:pPr>
    </w:lvl>
    <w:lvl w:ilvl="5" w:tplc="8C7A84F0">
      <w:start w:val="1"/>
      <w:numFmt w:val="lowerRoman"/>
      <w:lvlText w:val="%6."/>
      <w:lvlJc w:val="right"/>
      <w:pPr>
        <w:ind w:left="4320" w:hanging="180"/>
      </w:pPr>
    </w:lvl>
    <w:lvl w:ilvl="6" w:tplc="93DE4500">
      <w:start w:val="1"/>
      <w:numFmt w:val="decimal"/>
      <w:lvlText w:val="%7."/>
      <w:lvlJc w:val="left"/>
      <w:pPr>
        <w:ind w:left="5040" w:hanging="360"/>
      </w:pPr>
    </w:lvl>
    <w:lvl w:ilvl="7" w:tplc="A1D6306A">
      <w:start w:val="1"/>
      <w:numFmt w:val="lowerLetter"/>
      <w:lvlText w:val="%8."/>
      <w:lvlJc w:val="left"/>
      <w:pPr>
        <w:ind w:left="5760" w:hanging="360"/>
      </w:pPr>
    </w:lvl>
    <w:lvl w:ilvl="8" w:tplc="ADB0C91C">
      <w:start w:val="1"/>
      <w:numFmt w:val="lowerRoman"/>
      <w:lvlText w:val="%9."/>
      <w:lvlJc w:val="right"/>
      <w:pPr>
        <w:ind w:left="6480" w:hanging="180"/>
      </w:pPr>
    </w:lvl>
  </w:abstractNum>
  <w:abstractNum w:abstractNumId="24" w15:restartNumberingAfterBreak="0">
    <w:nsid w:val="664369BB"/>
    <w:multiLevelType w:val="multilevel"/>
    <w:tmpl w:val="50F2BE68"/>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5" w15:restartNumberingAfterBreak="0">
    <w:nsid w:val="66521346"/>
    <w:multiLevelType w:val="hybridMultilevel"/>
    <w:tmpl w:val="1C207234"/>
    <w:lvl w:ilvl="0" w:tplc="B27A8AAC">
      <w:start w:val="1"/>
      <w:numFmt w:val="upperRoman"/>
      <w:lvlText w:val="%1."/>
      <w:lvlJc w:val="left"/>
      <w:pPr>
        <w:ind w:left="720" w:hanging="360"/>
      </w:pPr>
    </w:lvl>
    <w:lvl w:ilvl="1" w:tplc="81F86DEA">
      <w:start w:val="1"/>
      <w:numFmt w:val="lowerLetter"/>
      <w:lvlText w:val="%2."/>
      <w:lvlJc w:val="left"/>
      <w:pPr>
        <w:ind w:left="1440" w:hanging="360"/>
      </w:pPr>
    </w:lvl>
    <w:lvl w:ilvl="2" w:tplc="107A68BC">
      <w:start w:val="1"/>
      <w:numFmt w:val="lowerRoman"/>
      <w:lvlText w:val="%3."/>
      <w:lvlJc w:val="right"/>
      <w:pPr>
        <w:ind w:left="2160" w:hanging="180"/>
      </w:pPr>
    </w:lvl>
    <w:lvl w:ilvl="3" w:tplc="5B068A8A">
      <w:start w:val="1"/>
      <w:numFmt w:val="decimal"/>
      <w:lvlText w:val="%4."/>
      <w:lvlJc w:val="left"/>
      <w:pPr>
        <w:ind w:left="2880" w:hanging="360"/>
      </w:pPr>
    </w:lvl>
    <w:lvl w:ilvl="4" w:tplc="495E0466">
      <w:start w:val="1"/>
      <w:numFmt w:val="lowerLetter"/>
      <w:lvlText w:val="%5."/>
      <w:lvlJc w:val="left"/>
      <w:pPr>
        <w:ind w:left="3600" w:hanging="360"/>
      </w:pPr>
    </w:lvl>
    <w:lvl w:ilvl="5" w:tplc="2B8033DA">
      <w:start w:val="1"/>
      <w:numFmt w:val="lowerRoman"/>
      <w:lvlText w:val="%6."/>
      <w:lvlJc w:val="right"/>
      <w:pPr>
        <w:ind w:left="4320" w:hanging="180"/>
      </w:pPr>
    </w:lvl>
    <w:lvl w:ilvl="6" w:tplc="C074AC6E">
      <w:start w:val="1"/>
      <w:numFmt w:val="decimal"/>
      <w:lvlText w:val="%7."/>
      <w:lvlJc w:val="left"/>
      <w:pPr>
        <w:ind w:left="5040" w:hanging="360"/>
      </w:pPr>
    </w:lvl>
    <w:lvl w:ilvl="7" w:tplc="9E48A0C8">
      <w:start w:val="1"/>
      <w:numFmt w:val="lowerLetter"/>
      <w:lvlText w:val="%8."/>
      <w:lvlJc w:val="left"/>
      <w:pPr>
        <w:ind w:left="5760" w:hanging="360"/>
      </w:pPr>
    </w:lvl>
    <w:lvl w:ilvl="8" w:tplc="8658485A">
      <w:start w:val="1"/>
      <w:numFmt w:val="lowerRoman"/>
      <w:lvlText w:val="%9."/>
      <w:lvlJc w:val="right"/>
      <w:pPr>
        <w:ind w:left="6480" w:hanging="180"/>
      </w:pPr>
    </w:lvl>
  </w:abstractNum>
  <w:abstractNum w:abstractNumId="26" w15:restartNumberingAfterBreak="0">
    <w:nsid w:val="69443413"/>
    <w:multiLevelType w:val="hybridMultilevel"/>
    <w:tmpl w:val="D548C466"/>
    <w:lvl w:ilvl="0" w:tplc="C7BC2E7A">
      <w:start w:val="1"/>
      <w:numFmt w:val="decimal"/>
      <w:lvlText w:val="%1."/>
      <w:lvlJc w:val="left"/>
      <w:pPr>
        <w:ind w:left="360" w:hanging="360"/>
      </w:pPr>
      <w:rPr>
        <w:b w:val="0"/>
        <w:bCs/>
      </w:rPr>
    </w:lvl>
    <w:lvl w:ilvl="1" w:tplc="64325FFC">
      <w:start w:val="1"/>
      <w:numFmt w:val="lowerLetter"/>
      <w:lvlText w:val="%2)"/>
      <w:lvlJc w:val="left"/>
      <w:pPr>
        <w:ind w:left="720" w:hanging="360"/>
      </w:pPr>
      <w:rPr>
        <w:i w:val="0"/>
        <w:iCs/>
      </w:rPr>
    </w:lvl>
    <w:lvl w:ilvl="2" w:tplc="E09E9AD8">
      <w:start w:val="1"/>
      <w:numFmt w:val="lowerRoman"/>
      <w:lvlText w:val="%3)"/>
      <w:lvlJc w:val="left"/>
      <w:pPr>
        <w:ind w:left="1080" w:hanging="360"/>
      </w:pPr>
    </w:lvl>
    <w:lvl w:ilvl="3" w:tplc="BB44932E">
      <w:start w:val="1"/>
      <w:numFmt w:val="decimal"/>
      <w:lvlText w:val="(%4)"/>
      <w:lvlJc w:val="left"/>
      <w:pPr>
        <w:ind w:left="1440" w:hanging="360"/>
      </w:pPr>
    </w:lvl>
    <w:lvl w:ilvl="4" w:tplc="C660C286">
      <w:start w:val="1"/>
      <w:numFmt w:val="lowerLetter"/>
      <w:lvlText w:val="(%5)"/>
      <w:lvlJc w:val="left"/>
      <w:pPr>
        <w:ind w:left="1800" w:hanging="360"/>
      </w:pPr>
    </w:lvl>
    <w:lvl w:ilvl="5" w:tplc="1FF2021E">
      <w:start w:val="1"/>
      <w:numFmt w:val="lowerRoman"/>
      <w:lvlText w:val="(%6)"/>
      <w:lvlJc w:val="left"/>
      <w:pPr>
        <w:ind w:left="2160" w:hanging="360"/>
      </w:pPr>
    </w:lvl>
    <w:lvl w:ilvl="6" w:tplc="8F24E180">
      <w:start w:val="1"/>
      <w:numFmt w:val="decimal"/>
      <w:lvlText w:val="%7."/>
      <w:lvlJc w:val="left"/>
      <w:pPr>
        <w:ind w:left="2520" w:hanging="360"/>
      </w:pPr>
    </w:lvl>
    <w:lvl w:ilvl="7" w:tplc="A75E59B4">
      <w:start w:val="1"/>
      <w:numFmt w:val="lowerLetter"/>
      <w:lvlText w:val="%8."/>
      <w:lvlJc w:val="left"/>
      <w:pPr>
        <w:ind w:left="2880" w:hanging="360"/>
      </w:pPr>
    </w:lvl>
    <w:lvl w:ilvl="8" w:tplc="E6C8027A">
      <w:start w:val="1"/>
      <w:numFmt w:val="lowerRoman"/>
      <w:lvlText w:val="%9."/>
      <w:lvlJc w:val="left"/>
      <w:pPr>
        <w:ind w:left="3240" w:hanging="360"/>
      </w:pPr>
    </w:lvl>
  </w:abstractNum>
  <w:abstractNum w:abstractNumId="27" w15:restartNumberingAfterBreak="0">
    <w:nsid w:val="70E667B2"/>
    <w:multiLevelType w:val="hybridMultilevel"/>
    <w:tmpl w:val="E8B62A96"/>
    <w:lvl w:ilvl="0" w:tplc="00C4CB3A">
      <w:start w:val="1"/>
      <w:numFmt w:val="upperRoman"/>
      <w:lvlText w:val="%1."/>
      <w:lvlJc w:val="left"/>
      <w:pPr>
        <w:ind w:left="720" w:hanging="360"/>
      </w:pPr>
    </w:lvl>
    <w:lvl w:ilvl="1" w:tplc="14F8EB34">
      <w:start w:val="1"/>
      <w:numFmt w:val="lowerLetter"/>
      <w:lvlText w:val="%2."/>
      <w:lvlJc w:val="left"/>
      <w:pPr>
        <w:ind w:left="1440" w:hanging="360"/>
      </w:pPr>
    </w:lvl>
    <w:lvl w:ilvl="2" w:tplc="E6B427D2">
      <w:start w:val="1"/>
      <w:numFmt w:val="lowerRoman"/>
      <w:lvlText w:val="%3."/>
      <w:lvlJc w:val="right"/>
      <w:pPr>
        <w:ind w:left="2160" w:hanging="180"/>
      </w:pPr>
    </w:lvl>
    <w:lvl w:ilvl="3" w:tplc="F6D84B1E">
      <w:start w:val="1"/>
      <w:numFmt w:val="decimal"/>
      <w:lvlText w:val="%4."/>
      <w:lvlJc w:val="left"/>
      <w:pPr>
        <w:ind w:left="2880" w:hanging="360"/>
      </w:pPr>
    </w:lvl>
    <w:lvl w:ilvl="4" w:tplc="49D00398">
      <w:start w:val="1"/>
      <w:numFmt w:val="lowerLetter"/>
      <w:lvlText w:val="%5."/>
      <w:lvlJc w:val="left"/>
      <w:pPr>
        <w:ind w:left="3600" w:hanging="360"/>
      </w:pPr>
    </w:lvl>
    <w:lvl w:ilvl="5" w:tplc="449C8772">
      <w:start w:val="1"/>
      <w:numFmt w:val="lowerRoman"/>
      <w:lvlText w:val="%6."/>
      <w:lvlJc w:val="right"/>
      <w:pPr>
        <w:ind w:left="4320" w:hanging="180"/>
      </w:pPr>
    </w:lvl>
    <w:lvl w:ilvl="6" w:tplc="8626DCFA">
      <w:start w:val="1"/>
      <w:numFmt w:val="decimal"/>
      <w:lvlText w:val="%7."/>
      <w:lvlJc w:val="left"/>
      <w:pPr>
        <w:ind w:left="5040" w:hanging="360"/>
      </w:pPr>
    </w:lvl>
    <w:lvl w:ilvl="7" w:tplc="1ED651FA">
      <w:start w:val="1"/>
      <w:numFmt w:val="lowerLetter"/>
      <w:lvlText w:val="%8."/>
      <w:lvlJc w:val="left"/>
      <w:pPr>
        <w:ind w:left="5760" w:hanging="360"/>
      </w:pPr>
    </w:lvl>
    <w:lvl w:ilvl="8" w:tplc="37C886CA">
      <w:start w:val="1"/>
      <w:numFmt w:val="lowerRoman"/>
      <w:lvlText w:val="%9."/>
      <w:lvlJc w:val="right"/>
      <w:pPr>
        <w:ind w:left="6480" w:hanging="180"/>
      </w:pPr>
    </w:lvl>
  </w:abstractNum>
  <w:abstractNum w:abstractNumId="28" w15:restartNumberingAfterBreak="0">
    <w:nsid w:val="77FD7AFB"/>
    <w:multiLevelType w:val="hybridMultilevel"/>
    <w:tmpl w:val="89889934"/>
    <w:lvl w:ilvl="0" w:tplc="DDA2255C">
      <w:start w:val="1"/>
      <w:numFmt w:val="decimal"/>
      <w:lvlText w:val="%1."/>
      <w:lvlJc w:val="left"/>
      <w:pPr>
        <w:ind w:left="720" w:hanging="360"/>
      </w:pPr>
    </w:lvl>
    <w:lvl w:ilvl="1" w:tplc="80FCAA96">
      <w:start w:val="1"/>
      <w:numFmt w:val="lowerLetter"/>
      <w:lvlText w:val="%2."/>
      <w:lvlJc w:val="left"/>
      <w:pPr>
        <w:ind w:left="1440" w:hanging="360"/>
      </w:pPr>
    </w:lvl>
    <w:lvl w:ilvl="2" w:tplc="EC8C6874">
      <w:start w:val="1"/>
      <w:numFmt w:val="lowerRoman"/>
      <w:lvlText w:val="%3."/>
      <w:lvlJc w:val="right"/>
      <w:pPr>
        <w:ind w:left="2160" w:hanging="180"/>
      </w:pPr>
    </w:lvl>
    <w:lvl w:ilvl="3" w:tplc="8A462116">
      <w:start w:val="1"/>
      <w:numFmt w:val="decimal"/>
      <w:lvlText w:val="%4."/>
      <w:lvlJc w:val="left"/>
      <w:pPr>
        <w:ind w:left="2880" w:hanging="360"/>
      </w:pPr>
    </w:lvl>
    <w:lvl w:ilvl="4" w:tplc="D048F4CE">
      <w:start w:val="1"/>
      <w:numFmt w:val="lowerLetter"/>
      <w:lvlText w:val="%5."/>
      <w:lvlJc w:val="left"/>
      <w:pPr>
        <w:ind w:left="3600" w:hanging="360"/>
      </w:pPr>
    </w:lvl>
    <w:lvl w:ilvl="5" w:tplc="306E5AD6">
      <w:start w:val="1"/>
      <w:numFmt w:val="lowerRoman"/>
      <w:lvlText w:val="%6."/>
      <w:lvlJc w:val="right"/>
      <w:pPr>
        <w:ind w:left="4320" w:hanging="180"/>
      </w:pPr>
    </w:lvl>
    <w:lvl w:ilvl="6" w:tplc="326E04DE">
      <w:start w:val="1"/>
      <w:numFmt w:val="decimal"/>
      <w:lvlText w:val="%7."/>
      <w:lvlJc w:val="left"/>
      <w:pPr>
        <w:ind w:left="5040" w:hanging="360"/>
      </w:pPr>
    </w:lvl>
    <w:lvl w:ilvl="7" w:tplc="368AC54E">
      <w:start w:val="1"/>
      <w:numFmt w:val="lowerLetter"/>
      <w:lvlText w:val="%8."/>
      <w:lvlJc w:val="left"/>
      <w:pPr>
        <w:ind w:left="5760" w:hanging="360"/>
      </w:pPr>
    </w:lvl>
    <w:lvl w:ilvl="8" w:tplc="DBC81F9E">
      <w:start w:val="1"/>
      <w:numFmt w:val="lowerRoman"/>
      <w:lvlText w:val="%9."/>
      <w:lvlJc w:val="right"/>
      <w:pPr>
        <w:ind w:left="6480" w:hanging="180"/>
      </w:pPr>
    </w:lvl>
  </w:abstractNum>
  <w:abstractNum w:abstractNumId="2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A404EEF"/>
    <w:multiLevelType w:val="hybridMultilevel"/>
    <w:tmpl w:val="F6FA6D1A"/>
    <w:lvl w:ilvl="0" w:tplc="EA30D8AA">
      <w:start w:val="1"/>
      <w:numFmt w:val="decimal"/>
      <w:lvlText w:val="%1."/>
      <w:lvlJc w:val="left"/>
      <w:pPr>
        <w:ind w:left="720" w:hanging="360"/>
      </w:pPr>
    </w:lvl>
    <w:lvl w:ilvl="1" w:tplc="6F241A7C">
      <w:start w:val="1"/>
      <w:numFmt w:val="lowerLetter"/>
      <w:lvlText w:val="%2."/>
      <w:lvlJc w:val="left"/>
      <w:pPr>
        <w:ind w:left="1440" w:hanging="360"/>
      </w:pPr>
    </w:lvl>
    <w:lvl w:ilvl="2" w:tplc="6DE0A54E">
      <w:start w:val="1"/>
      <w:numFmt w:val="lowerRoman"/>
      <w:lvlText w:val="%3."/>
      <w:lvlJc w:val="right"/>
      <w:pPr>
        <w:ind w:left="2160" w:hanging="180"/>
      </w:pPr>
    </w:lvl>
    <w:lvl w:ilvl="3" w:tplc="302C7F22">
      <w:start w:val="1"/>
      <w:numFmt w:val="decimal"/>
      <w:lvlText w:val="%4."/>
      <w:lvlJc w:val="left"/>
      <w:pPr>
        <w:ind w:left="2880" w:hanging="360"/>
      </w:pPr>
    </w:lvl>
    <w:lvl w:ilvl="4" w:tplc="CB306FF8">
      <w:start w:val="1"/>
      <w:numFmt w:val="lowerLetter"/>
      <w:lvlText w:val="%5."/>
      <w:lvlJc w:val="left"/>
      <w:pPr>
        <w:ind w:left="3600" w:hanging="360"/>
      </w:pPr>
    </w:lvl>
    <w:lvl w:ilvl="5" w:tplc="F0DA788A">
      <w:start w:val="1"/>
      <w:numFmt w:val="lowerRoman"/>
      <w:lvlText w:val="%6."/>
      <w:lvlJc w:val="right"/>
      <w:pPr>
        <w:ind w:left="4320" w:hanging="180"/>
      </w:pPr>
    </w:lvl>
    <w:lvl w:ilvl="6" w:tplc="D1681290">
      <w:start w:val="1"/>
      <w:numFmt w:val="decimal"/>
      <w:lvlText w:val="%7."/>
      <w:lvlJc w:val="left"/>
      <w:pPr>
        <w:ind w:left="5040" w:hanging="360"/>
      </w:pPr>
    </w:lvl>
    <w:lvl w:ilvl="7" w:tplc="915C0604">
      <w:start w:val="1"/>
      <w:numFmt w:val="lowerLetter"/>
      <w:lvlText w:val="%8."/>
      <w:lvlJc w:val="left"/>
      <w:pPr>
        <w:ind w:left="5760" w:hanging="360"/>
      </w:pPr>
    </w:lvl>
    <w:lvl w:ilvl="8" w:tplc="3F8A2560">
      <w:start w:val="1"/>
      <w:numFmt w:val="lowerRoman"/>
      <w:lvlText w:val="%9."/>
      <w:lvlJc w:val="right"/>
      <w:pPr>
        <w:ind w:left="6480" w:hanging="180"/>
      </w:pPr>
    </w:lvl>
  </w:abstractNum>
  <w:abstractNum w:abstractNumId="31" w15:restartNumberingAfterBreak="0">
    <w:nsid w:val="7B040F36"/>
    <w:multiLevelType w:val="hybridMultilevel"/>
    <w:tmpl w:val="94587B52"/>
    <w:lvl w:ilvl="0" w:tplc="83F49534">
      <w:start w:val="1"/>
      <w:numFmt w:val="upperRoman"/>
      <w:lvlText w:val="%1."/>
      <w:lvlJc w:val="left"/>
      <w:pPr>
        <w:ind w:left="720" w:hanging="360"/>
      </w:pPr>
    </w:lvl>
    <w:lvl w:ilvl="1" w:tplc="8036095E">
      <w:start w:val="1"/>
      <w:numFmt w:val="lowerLetter"/>
      <w:lvlText w:val="%2."/>
      <w:lvlJc w:val="left"/>
      <w:pPr>
        <w:ind w:left="1440" w:hanging="360"/>
      </w:pPr>
    </w:lvl>
    <w:lvl w:ilvl="2" w:tplc="DF4C2390">
      <w:start w:val="1"/>
      <w:numFmt w:val="lowerRoman"/>
      <w:lvlText w:val="%3."/>
      <w:lvlJc w:val="right"/>
      <w:pPr>
        <w:ind w:left="2160" w:hanging="180"/>
      </w:pPr>
    </w:lvl>
    <w:lvl w:ilvl="3" w:tplc="C562DAC0">
      <w:start w:val="1"/>
      <w:numFmt w:val="decimal"/>
      <w:lvlText w:val="%4."/>
      <w:lvlJc w:val="left"/>
      <w:pPr>
        <w:ind w:left="2880" w:hanging="360"/>
      </w:pPr>
    </w:lvl>
    <w:lvl w:ilvl="4" w:tplc="B07E3DCE">
      <w:start w:val="1"/>
      <w:numFmt w:val="lowerLetter"/>
      <w:lvlText w:val="%5."/>
      <w:lvlJc w:val="left"/>
      <w:pPr>
        <w:ind w:left="3600" w:hanging="360"/>
      </w:pPr>
    </w:lvl>
    <w:lvl w:ilvl="5" w:tplc="689CA088">
      <w:start w:val="1"/>
      <w:numFmt w:val="lowerRoman"/>
      <w:lvlText w:val="%6."/>
      <w:lvlJc w:val="right"/>
      <w:pPr>
        <w:ind w:left="4320" w:hanging="180"/>
      </w:pPr>
    </w:lvl>
    <w:lvl w:ilvl="6" w:tplc="0D98DAA8">
      <w:start w:val="1"/>
      <w:numFmt w:val="decimal"/>
      <w:lvlText w:val="%7."/>
      <w:lvlJc w:val="left"/>
      <w:pPr>
        <w:ind w:left="5040" w:hanging="360"/>
      </w:pPr>
    </w:lvl>
    <w:lvl w:ilvl="7" w:tplc="EF8095A2">
      <w:start w:val="1"/>
      <w:numFmt w:val="lowerLetter"/>
      <w:lvlText w:val="%8."/>
      <w:lvlJc w:val="left"/>
      <w:pPr>
        <w:ind w:left="5760" w:hanging="360"/>
      </w:pPr>
    </w:lvl>
    <w:lvl w:ilvl="8" w:tplc="DA267460">
      <w:start w:val="1"/>
      <w:numFmt w:val="lowerRoman"/>
      <w:lvlText w:val="%9."/>
      <w:lvlJc w:val="right"/>
      <w:pPr>
        <w:ind w:left="6480" w:hanging="180"/>
      </w:pPr>
    </w:lvl>
  </w:abstractNum>
  <w:num w:numId="1">
    <w:abstractNumId w:val="22"/>
  </w:num>
  <w:num w:numId="2">
    <w:abstractNumId w:val="1"/>
  </w:num>
  <w:num w:numId="3">
    <w:abstractNumId w:val="24"/>
  </w:num>
  <w:num w:numId="4">
    <w:abstractNumId w:val="26"/>
  </w:num>
  <w:num w:numId="5">
    <w:abstractNumId w:val="0"/>
  </w:num>
  <w:num w:numId="6">
    <w:abstractNumId w:val="20"/>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5"/>
  </w:num>
  <w:num w:numId="12">
    <w:abstractNumId w:val="21"/>
  </w:num>
  <w:num w:numId="13">
    <w:abstractNumId w:val="17"/>
  </w:num>
  <w:num w:numId="14">
    <w:abstractNumId w:val="13"/>
  </w:num>
  <w:num w:numId="15">
    <w:abstractNumId w:val="19"/>
  </w:num>
  <w:num w:numId="16">
    <w:abstractNumId w:val="14"/>
  </w:num>
  <w:num w:numId="17">
    <w:abstractNumId w:val="15"/>
  </w:num>
  <w:num w:numId="18">
    <w:abstractNumId w:val="9"/>
  </w:num>
  <w:num w:numId="19">
    <w:abstractNumId w:val="27"/>
  </w:num>
  <w:num w:numId="20">
    <w:abstractNumId w:val="16"/>
  </w:num>
  <w:num w:numId="21">
    <w:abstractNumId w:val="23"/>
  </w:num>
  <w:num w:numId="22">
    <w:abstractNumId w:val="30"/>
  </w:num>
  <w:num w:numId="23">
    <w:abstractNumId w:val="2"/>
  </w:num>
  <w:num w:numId="24">
    <w:abstractNumId w:val="18"/>
  </w:num>
  <w:num w:numId="25">
    <w:abstractNumId w:val="25"/>
  </w:num>
  <w:num w:numId="26">
    <w:abstractNumId w:val="31"/>
  </w:num>
  <w:num w:numId="27">
    <w:abstractNumId w:val="4"/>
  </w:num>
  <w:num w:numId="28">
    <w:abstractNumId w:val="8"/>
  </w:num>
  <w:num w:numId="29">
    <w:abstractNumId w:val="10"/>
  </w:num>
  <w:num w:numId="30">
    <w:abstractNumId w:val="12"/>
  </w:num>
  <w:num w:numId="31">
    <w:abstractNumId w:val="28"/>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B37"/>
    <w:rsid w:val="00006667"/>
    <w:rsid w:val="0000796C"/>
    <w:rsid w:val="00012B66"/>
    <w:rsid w:val="00012EDF"/>
    <w:rsid w:val="00014665"/>
    <w:rsid w:val="00014D4C"/>
    <w:rsid w:val="00015602"/>
    <w:rsid w:val="000167FA"/>
    <w:rsid w:val="0002057F"/>
    <w:rsid w:val="000243AC"/>
    <w:rsid w:val="00026CD0"/>
    <w:rsid w:val="00027475"/>
    <w:rsid w:val="000305F5"/>
    <w:rsid w:val="00030A4F"/>
    <w:rsid w:val="0003332A"/>
    <w:rsid w:val="00034C4D"/>
    <w:rsid w:val="00037F26"/>
    <w:rsid w:val="00040CBA"/>
    <w:rsid w:val="00041E9D"/>
    <w:rsid w:val="0004212F"/>
    <w:rsid w:val="000454C0"/>
    <w:rsid w:val="00047B01"/>
    <w:rsid w:val="0005556B"/>
    <w:rsid w:val="00055EF7"/>
    <w:rsid w:val="00057BEC"/>
    <w:rsid w:val="00060AAD"/>
    <w:rsid w:val="000615FB"/>
    <w:rsid w:val="00065ECC"/>
    <w:rsid w:val="00070169"/>
    <w:rsid w:val="000705E9"/>
    <w:rsid w:val="0007149D"/>
    <w:rsid w:val="000739F0"/>
    <w:rsid w:val="00073C78"/>
    <w:rsid w:val="00075062"/>
    <w:rsid w:val="000771EE"/>
    <w:rsid w:val="0008230D"/>
    <w:rsid w:val="00082E8E"/>
    <w:rsid w:val="0008500B"/>
    <w:rsid w:val="000876E3"/>
    <w:rsid w:val="00087E14"/>
    <w:rsid w:val="000901C3"/>
    <w:rsid w:val="0009400B"/>
    <w:rsid w:val="000A15B1"/>
    <w:rsid w:val="000A770F"/>
    <w:rsid w:val="000B28C2"/>
    <w:rsid w:val="000B4F9A"/>
    <w:rsid w:val="000B55A6"/>
    <w:rsid w:val="000B60F6"/>
    <w:rsid w:val="000C0E5E"/>
    <w:rsid w:val="000C157F"/>
    <w:rsid w:val="000C2372"/>
    <w:rsid w:val="000C3A7E"/>
    <w:rsid w:val="000D1081"/>
    <w:rsid w:val="000D1733"/>
    <w:rsid w:val="000D3D99"/>
    <w:rsid w:val="000D6ADD"/>
    <w:rsid w:val="000D79B1"/>
    <w:rsid w:val="000E15E7"/>
    <w:rsid w:val="000E3C0F"/>
    <w:rsid w:val="000E5BBA"/>
    <w:rsid w:val="000E669C"/>
    <w:rsid w:val="000E7440"/>
    <w:rsid w:val="000F009D"/>
    <w:rsid w:val="000F13F6"/>
    <w:rsid w:val="000F5405"/>
    <w:rsid w:val="001046E8"/>
    <w:rsid w:val="00105656"/>
    <w:rsid w:val="00105D45"/>
    <w:rsid w:val="001074F8"/>
    <w:rsid w:val="00107836"/>
    <w:rsid w:val="00107E29"/>
    <w:rsid w:val="00110646"/>
    <w:rsid w:val="00110980"/>
    <w:rsid w:val="00111D7F"/>
    <w:rsid w:val="00112758"/>
    <w:rsid w:val="0011434B"/>
    <w:rsid w:val="001150A7"/>
    <w:rsid w:val="00121704"/>
    <w:rsid w:val="00121E67"/>
    <w:rsid w:val="001226CA"/>
    <w:rsid w:val="00123D88"/>
    <w:rsid w:val="00124845"/>
    <w:rsid w:val="00126093"/>
    <w:rsid w:val="00131ADC"/>
    <w:rsid w:val="00133C78"/>
    <w:rsid w:val="0013719A"/>
    <w:rsid w:val="001411E7"/>
    <w:rsid w:val="00141F36"/>
    <w:rsid w:val="00147CAF"/>
    <w:rsid w:val="00150AFC"/>
    <w:rsid w:val="00150EAC"/>
    <w:rsid w:val="00151265"/>
    <w:rsid w:val="00152058"/>
    <w:rsid w:val="0015344B"/>
    <w:rsid w:val="00153CFB"/>
    <w:rsid w:val="0016035F"/>
    <w:rsid w:val="001611C6"/>
    <w:rsid w:val="001624EA"/>
    <w:rsid w:val="0016754F"/>
    <w:rsid w:val="001718BB"/>
    <w:rsid w:val="00172B41"/>
    <w:rsid w:val="00172B46"/>
    <w:rsid w:val="00172B73"/>
    <w:rsid w:val="00174EDE"/>
    <w:rsid w:val="001755F5"/>
    <w:rsid w:val="001801A6"/>
    <w:rsid w:val="00186BC2"/>
    <w:rsid w:val="001A0216"/>
    <w:rsid w:val="001A3246"/>
    <w:rsid w:val="001A4ED2"/>
    <w:rsid w:val="001B2237"/>
    <w:rsid w:val="001B301E"/>
    <w:rsid w:val="001B46D0"/>
    <w:rsid w:val="001B5A73"/>
    <w:rsid w:val="001B61D1"/>
    <w:rsid w:val="001B6F75"/>
    <w:rsid w:val="001B7249"/>
    <w:rsid w:val="001B7634"/>
    <w:rsid w:val="001B7799"/>
    <w:rsid w:val="001B7FE1"/>
    <w:rsid w:val="001C27E4"/>
    <w:rsid w:val="001C3146"/>
    <w:rsid w:val="001C6A02"/>
    <w:rsid w:val="001D1E39"/>
    <w:rsid w:val="001D42C2"/>
    <w:rsid w:val="001E12B7"/>
    <w:rsid w:val="001E20BF"/>
    <w:rsid w:val="001E3B8A"/>
    <w:rsid w:val="001E5E49"/>
    <w:rsid w:val="001E6C61"/>
    <w:rsid w:val="001F375C"/>
    <w:rsid w:val="0020248A"/>
    <w:rsid w:val="00202535"/>
    <w:rsid w:val="00204BDD"/>
    <w:rsid w:val="00207685"/>
    <w:rsid w:val="00211742"/>
    <w:rsid w:val="00213014"/>
    <w:rsid w:val="00215C61"/>
    <w:rsid w:val="00216613"/>
    <w:rsid w:val="002208C3"/>
    <w:rsid w:val="0022115A"/>
    <w:rsid w:val="002221D5"/>
    <w:rsid w:val="002240CA"/>
    <w:rsid w:val="00224BA6"/>
    <w:rsid w:val="002267B9"/>
    <w:rsid w:val="002275BA"/>
    <w:rsid w:val="00232EF8"/>
    <w:rsid w:val="00235E43"/>
    <w:rsid w:val="002369A3"/>
    <w:rsid w:val="002371D8"/>
    <w:rsid w:val="002417E7"/>
    <w:rsid w:val="00243320"/>
    <w:rsid w:val="00243EAA"/>
    <w:rsid w:val="00246CD5"/>
    <w:rsid w:val="00253367"/>
    <w:rsid w:val="00253E02"/>
    <w:rsid w:val="00253FFE"/>
    <w:rsid w:val="002541E9"/>
    <w:rsid w:val="00255378"/>
    <w:rsid w:val="00257A45"/>
    <w:rsid w:val="0026181C"/>
    <w:rsid w:val="00262CE0"/>
    <w:rsid w:val="00264309"/>
    <w:rsid w:val="002658AD"/>
    <w:rsid w:val="00274224"/>
    <w:rsid w:val="0027498B"/>
    <w:rsid w:val="00274F44"/>
    <w:rsid w:val="00280852"/>
    <w:rsid w:val="0028203E"/>
    <w:rsid w:val="002851BF"/>
    <w:rsid w:val="00285698"/>
    <w:rsid w:val="00285DF9"/>
    <w:rsid w:val="00286A5D"/>
    <w:rsid w:val="00286A6F"/>
    <w:rsid w:val="00287013"/>
    <w:rsid w:val="002909E6"/>
    <w:rsid w:val="00293505"/>
    <w:rsid w:val="002967DE"/>
    <w:rsid w:val="002A251E"/>
    <w:rsid w:val="002A70AF"/>
    <w:rsid w:val="002B007D"/>
    <w:rsid w:val="002B20F6"/>
    <w:rsid w:val="002B6D92"/>
    <w:rsid w:val="002C1599"/>
    <w:rsid w:val="002C1C09"/>
    <w:rsid w:val="002C376B"/>
    <w:rsid w:val="002C37A3"/>
    <w:rsid w:val="002C3B7B"/>
    <w:rsid w:val="002C43BC"/>
    <w:rsid w:val="002C50E3"/>
    <w:rsid w:val="002C5D45"/>
    <w:rsid w:val="002C74E9"/>
    <w:rsid w:val="002D7DA9"/>
    <w:rsid w:val="002E776A"/>
    <w:rsid w:val="002F57DB"/>
    <w:rsid w:val="002F5E21"/>
    <w:rsid w:val="003010D7"/>
    <w:rsid w:val="003024C0"/>
    <w:rsid w:val="00304072"/>
    <w:rsid w:val="003072A7"/>
    <w:rsid w:val="00312999"/>
    <w:rsid w:val="003148CC"/>
    <w:rsid w:val="00316DF2"/>
    <w:rsid w:val="00317B58"/>
    <w:rsid w:val="00320A42"/>
    <w:rsid w:val="00321B8D"/>
    <w:rsid w:val="00322CE2"/>
    <w:rsid w:val="00324C86"/>
    <w:rsid w:val="00325058"/>
    <w:rsid w:val="003265AE"/>
    <w:rsid w:val="00326825"/>
    <w:rsid w:val="003278E5"/>
    <w:rsid w:val="003325DC"/>
    <w:rsid w:val="00333665"/>
    <w:rsid w:val="00334B91"/>
    <w:rsid w:val="00336F70"/>
    <w:rsid w:val="003404A2"/>
    <w:rsid w:val="00342355"/>
    <w:rsid w:val="00344D93"/>
    <w:rsid w:val="00345576"/>
    <w:rsid w:val="0034600A"/>
    <w:rsid w:val="00346737"/>
    <w:rsid w:val="00351F41"/>
    <w:rsid w:val="00356B23"/>
    <w:rsid w:val="0036083A"/>
    <w:rsid w:val="00364F33"/>
    <w:rsid w:val="00366478"/>
    <w:rsid w:val="00372F65"/>
    <w:rsid w:val="00377D76"/>
    <w:rsid w:val="003819BC"/>
    <w:rsid w:val="00387C16"/>
    <w:rsid w:val="00390CE6"/>
    <w:rsid w:val="00394161"/>
    <w:rsid w:val="00394898"/>
    <w:rsid w:val="003961B7"/>
    <w:rsid w:val="00396CC2"/>
    <w:rsid w:val="003A4DF6"/>
    <w:rsid w:val="003A72BD"/>
    <w:rsid w:val="003B07DB"/>
    <w:rsid w:val="003B0C0E"/>
    <w:rsid w:val="003B367D"/>
    <w:rsid w:val="003B5F51"/>
    <w:rsid w:val="003C0D53"/>
    <w:rsid w:val="003C1C20"/>
    <w:rsid w:val="003C28AB"/>
    <w:rsid w:val="003C37A0"/>
    <w:rsid w:val="003C4425"/>
    <w:rsid w:val="003C5760"/>
    <w:rsid w:val="003C5C16"/>
    <w:rsid w:val="003C7445"/>
    <w:rsid w:val="003D4CEF"/>
    <w:rsid w:val="003D6A98"/>
    <w:rsid w:val="003E2069"/>
    <w:rsid w:val="003E7718"/>
    <w:rsid w:val="003E78E1"/>
    <w:rsid w:val="003F1BBC"/>
    <w:rsid w:val="003F5263"/>
    <w:rsid w:val="003F5E4A"/>
    <w:rsid w:val="003F6B88"/>
    <w:rsid w:val="00400887"/>
    <w:rsid w:val="0040109E"/>
    <w:rsid w:val="0040589C"/>
    <w:rsid w:val="00406165"/>
    <w:rsid w:val="004063B1"/>
    <w:rsid w:val="004130CF"/>
    <w:rsid w:val="00413B50"/>
    <w:rsid w:val="00416AB1"/>
    <w:rsid w:val="00417CA3"/>
    <w:rsid w:val="00421557"/>
    <w:rsid w:val="00423EDC"/>
    <w:rsid w:val="004271FB"/>
    <w:rsid w:val="004312B2"/>
    <w:rsid w:val="0043190F"/>
    <w:rsid w:val="00433873"/>
    <w:rsid w:val="00434AC8"/>
    <w:rsid w:val="00437326"/>
    <w:rsid w:val="00440C7C"/>
    <w:rsid w:val="0044107D"/>
    <w:rsid w:val="00441E74"/>
    <w:rsid w:val="00446496"/>
    <w:rsid w:val="004577C9"/>
    <w:rsid w:val="00457E7A"/>
    <w:rsid w:val="00461426"/>
    <w:rsid w:val="0046291B"/>
    <w:rsid w:val="00463C44"/>
    <w:rsid w:val="00466559"/>
    <w:rsid w:val="00466F2F"/>
    <w:rsid w:val="00467CCE"/>
    <w:rsid w:val="0047383B"/>
    <w:rsid w:val="004745C9"/>
    <w:rsid w:val="00475D58"/>
    <w:rsid w:val="00480EDE"/>
    <w:rsid w:val="004820AC"/>
    <w:rsid w:val="0048360E"/>
    <w:rsid w:val="0048599F"/>
    <w:rsid w:val="00487F9B"/>
    <w:rsid w:val="00492A02"/>
    <w:rsid w:val="004A014D"/>
    <w:rsid w:val="004A2FED"/>
    <w:rsid w:val="004A338A"/>
    <w:rsid w:val="004B592C"/>
    <w:rsid w:val="004B6DE1"/>
    <w:rsid w:val="004C1D39"/>
    <w:rsid w:val="004C22EB"/>
    <w:rsid w:val="004C29C2"/>
    <w:rsid w:val="004C3845"/>
    <w:rsid w:val="004C6622"/>
    <w:rsid w:val="004D515D"/>
    <w:rsid w:val="004D7C9C"/>
    <w:rsid w:val="004E5714"/>
    <w:rsid w:val="004E5AE1"/>
    <w:rsid w:val="004E5F1B"/>
    <w:rsid w:val="004E613A"/>
    <w:rsid w:val="004F0E18"/>
    <w:rsid w:val="004F27F6"/>
    <w:rsid w:val="004F2AB0"/>
    <w:rsid w:val="004F7032"/>
    <w:rsid w:val="005003F3"/>
    <w:rsid w:val="0050112B"/>
    <w:rsid w:val="005019F9"/>
    <w:rsid w:val="00501E3A"/>
    <w:rsid w:val="005020F0"/>
    <w:rsid w:val="005036AE"/>
    <w:rsid w:val="00504C2F"/>
    <w:rsid w:val="005076AF"/>
    <w:rsid w:val="00510733"/>
    <w:rsid w:val="005158DF"/>
    <w:rsid w:val="00520454"/>
    <w:rsid w:val="00520C88"/>
    <w:rsid w:val="00520F28"/>
    <w:rsid w:val="00520F95"/>
    <w:rsid w:val="005213A0"/>
    <w:rsid w:val="0052432D"/>
    <w:rsid w:val="00524726"/>
    <w:rsid w:val="0052748B"/>
    <w:rsid w:val="005324FD"/>
    <w:rsid w:val="00533946"/>
    <w:rsid w:val="00536E12"/>
    <w:rsid w:val="00541525"/>
    <w:rsid w:val="00541BA7"/>
    <w:rsid w:val="005439CD"/>
    <w:rsid w:val="00543C81"/>
    <w:rsid w:val="00543D30"/>
    <w:rsid w:val="00544362"/>
    <w:rsid w:val="00544E12"/>
    <w:rsid w:val="005459F1"/>
    <w:rsid w:val="00551B1D"/>
    <w:rsid w:val="00551E4A"/>
    <w:rsid w:val="005521DA"/>
    <w:rsid w:val="00552666"/>
    <w:rsid w:val="00552DB9"/>
    <w:rsid w:val="005547D8"/>
    <w:rsid w:val="00555EAA"/>
    <w:rsid w:val="005560F8"/>
    <w:rsid w:val="00556C20"/>
    <w:rsid w:val="0055785C"/>
    <w:rsid w:val="0056197B"/>
    <w:rsid w:val="00562232"/>
    <w:rsid w:val="00562234"/>
    <w:rsid w:val="005635E7"/>
    <w:rsid w:val="00565963"/>
    <w:rsid w:val="005670B4"/>
    <w:rsid w:val="005710E6"/>
    <w:rsid w:val="0057144D"/>
    <w:rsid w:val="00573AAE"/>
    <w:rsid w:val="00573C91"/>
    <w:rsid w:val="00584A38"/>
    <w:rsid w:val="00586C9F"/>
    <w:rsid w:val="00586F7D"/>
    <w:rsid w:val="00590318"/>
    <w:rsid w:val="005904F5"/>
    <w:rsid w:val="00596CEB"/>
    <w:rsid w:val="0059782C"/>
    <w:rsid w:val="005A04BD"/>
    <w:rsid w:val="005A484B"/>
    <w:rsid w:val="005A5EC0"/>
    <w:rsid w:val="005A6F37"/>
    <w:rsid w:val="005B0732"/>
    <w:rsid w:val="005B1828"/>
    <w:rsid w:val="005B5ACB"/>
    <w:rsid w:val="005C1384"/>
    <w:rsid w:val="005C3FC8"/>
    <w:rsid w:val="005C5C50"/>
    <w:rsid w:val="005C6667"/>
    <w:rsid w:val="005C6A95"/>
    <w:rsid w:val="005C6B89"/>
    <w:rsid w:val="005C6DFE"/>
    <w:rsid w:val="005D0EFD"/>
    <w:rsid w:val="005D3BF4"/>
    <w:rsid w:val="005D6674"/>
    <w:rsid w:val="005E0EE1"/>
    <w:rsid w:val="005E5847"/>
    <w:rsid w:val="005F0D0C"/>
    <w:rsid w:val="005F2144"/>
    <w:rsid w:val="005F2B0C"/>
    <w:rsid w:val="005F307D"/>
    <w:rsid w:val="005F50C2"/>
    <w:rsid w:val="005F6E93"/>
    <w:rsid w:val="006006E2"/>
    <w:rsid w:val="0060095F"/>
    <w:rsid w:val="006070B5"/>
    <w:rsid w:val="00612177"/>
    <w:rsid w:val="00614506"/>
    <w:rsid w:val="00616B3A"/>
    <w:rsid w:val="00621B24"/>
    <w:rsid w:val="0062309C"/>
    <w:rsid w:val="006236D0"/>
    <w:rsid w:val="00623CA0"/>
    <w:rsid w:val="0062504C"/>
    <w:rsid w:val="0062716D"/>
    <w:rsid w:val="00627DB5"/>
    <w:rsid w:val="00630A77"/>
    <w:rsid w:val="006327DE"/>
    <w:rsid w:val="0063336A"/>
    <w:rsid w:val="00633C5D"/>
    <w:rsid w:val="00634038"/>
    <w:rsid w:val="006340C8"/>
    <w:rsid w:val="006348FD"/>
    <w:rsid w:val="00636464"/>
    <w:rsid w:val="00636E2B"/>
    <w:rsid w:val="006400BE"/>
    <w:rsid w:val="00641FEC"/>
    <w:rsid w:val="006421C8"/>
    <w:rsid w:val="00642AAA"/>
    <w:rsid w:val="00643185"/>
    <w:rsid w:val="006443F5"/>
    <w:rsid w:val="0064755B"/>
    <w:rsid w:val="00647EA3"/>
    <w:rsid w:val="0065147A"/>
    <w:rsid w:val="00655C97"/>
    <w:rsid w:val="00655CF1"/>
    <w:rsid w:val="0065648F"/>
    <w:rsid w:val="006570AE"/>
    <w:rsid w:val="00670547"/>
    <w:rsid w:val="006720DD"/>
    <w:rsid w:val="0067321E"/>
    <w:rsid w:val="00673AD0"/>
    <w:rsid w:val="0068301A"/>
    <w:rsid w:val="006848ED"/>
    <w:rsid w:val="006862EB"/>
    <w:rsid w:val="00687347"/>
    <w:rsid w:val="00687F2D"/>
    <w:rsid w:val="00691BC5"/>
    <w:rsid w:val="006A1F67"/>
    <w:rsid w:val="006A2989"/>
    <w:rsid w:val="006A553A"/>
    <w:rsid w:val="006A6DCD"/>
    <w:rsid w:val="006A7F73"/>
    <w:rsid w:val="006B3A8D"/>
    <w:rsid w:val="006B3FA0"/>
    <w:rsid w:val="006B46AB"/>
    <w:rsid w:val="006B5E2E"/>
    <w:rsid w:val="006B5E49"/>
    <w:rsid w:val="006C32A2"/>
    <w:rsid w:val="006C5424"/>
    <w:rsid w:val="006C70D0"/>
    <w:rsid w:val="006D0B28"/>
    <w:rsid w:val="006D1397"/>
    <w:rsid w:val="006E31BE"/>
    <w:rsid w:val="006E3861"/>
    <w:rsid w:val="006E56F6"/>
    <w:rsid w:val="006E6E20"/>
    <w:rsid w:val="006F0013"/>
    <w:rsid w:val="006F36EF"/>
    <w:rsid w:val="006F4F41"/>
    <w:rsid w:val="006F5D69"/>
    <w:rsid w:val="006F62DE"/>
    <w:rsid w:val="00700457"/>
    <w:rsid w:val="00700D7F"/>
    <w:rsid w:val="007016DC"/>
    <w:rsid w:val="00701B53"/>
    <w:rsid w:val="00702BA1"/>
    <w:rsid w:val="00702DD9"/>
    <w:rsid w:val="00703982"/>
    <w:rsid w:val="007040D3"/>
    <w:rsid w:val="007058F4"/>
    <w:rsid w:val="00706067"/>
    <w:rsid w:val="00706AA7"/>
    <w:rsid w:val="00706B1A"/>
    <w:rsid w:val="00711FBB"/>
    <w:rsid w:val="007158CD"/>
    <w:rsid w:val="00715BFD"/>
    <w:rsid w:val="00724728"/>
    <w:rsid w:val="00727988"/>
    <w:rsid w:val="00730880"/>
    <w:rsid w:val="0073295F"/>
    <w:rsid w:val="007335ED"/>
    <w:rsid w:val="0073470B"/>
    <w:rsid w:val="007507F0"/>
    <w:rsid w:val="007552F3"/>
    <w:rsid w:val="0076085B"/>
    <w:rsid w:val="00765BC4"/>
    <w:rsid w:val="0077104A"/>
    <w:rsid w:val="00771B2B"/>
    <w:rsid w:val="00775B2E"/>
    <w:rsid w:val="007765F0"/>
    <w:rsid w:val="00777875"/>
    <w:rsid w:val="00780EF0"/>
    <w:rsid w:val="00780F2E"/>
    <w:rsid w:val="007822B3"/>
    <w:rsid w:val="00782597"/>
    <w:rsid w:val="007839F4"/>
    <w:rsid w:val="00785FD9"/>
    <w:rsid w:val="0078717A"/>
    <w:rsid w:val="0079332B"/>
    <w:rsid w:val="00794D38"/>
    <w:rsid w:val="00795DAD"/>
    <w:rsid w:val="007A066C"/>
    <w:rsid w:val="007A3102"/>
    <w:rsid w:val="007A48EE"/>
    <w:rsid w:val="007A744B"/>
    <w:rsid w:val="007B1CFB"/>
    <w:rsid w:val="007B53B0"/>
    <w:rsid w:val="007C10A7"/>
    <w:rsid w:val="007C10F1"/>
    <w:rsid w:val="007C49AE"/>
    <w:rsid w:val="007C61AB"/>
    <w:rsid w:val="007C68C7"/>
    <w:rsid w:val="007C779E"/>
    <w:rsid w:val="007D10E4"/>
    <w:rsid w:val="007D4D1C"/>
    <w:rsid w:val="007D56BD"/>
    <w:rsid w:val="007D755F"/>
    <w:rsid w:val="007D7796"/>
    <w:rsid w:val="007E15D5"/>
    <w:rsid w:val="007E17AA"/>
    <w:rsid w:val="007E2E67"/>
    <w:rsid w:val="007E378A"/>
    <w:rsid w:val="007F2AB7"/>
    <w:rsid w:val="007F2DBE"/>
    <w:rsid w:val="007F41A4"/>
    <w:rsid w:val="007F5E90"/>
    <w:rsid w:val="007F7D73"/>
    <w:rsid w:val="008003E3"/>
    <w:rsid w:val="00800A4A"/>
    <w:rsid w:val="008020F8"/>
    <w:rsid w:val="00802AB6"/>
    <w:rsid w:val="00803599"/>
    <w:rsid w:val="008047E6"/>
    <w:rsid w:val="008050B7"/>
    <w:rsid w:val="00805C27"/>
    <w:rsid w:val="0081195F"/>
    <w:rsid w:val="00823E88"/>
    <w:rsid w:val="00830785"/>
    <w:rsid w:val="008318DA"/>
    <w:rsid w:val="008323E0"/>
    <w:rsid w:val="00832671"/>
    <w:rsid w:val="00833113"/>
    <w:rsid w:val="00840420"/>
    <w:rsid w:val="008429BE"/>
    <w:rsid w:val="00844BF9"/>
    <w:rsid w:val="0084514C"/>
    <w:rsid w:val="008451E8"/>
    <w:rsid w:val="0085004B"/>
    <w:rsid w:val="008503DA"/>
    <w:rsid w:val="00850CE4"/>
    <w:rsid w:val="00851984"/>
    <w:rsid w:val="00855AEC"/>
    <w:rsid w:val="00860F08"/>
    <w:rsid w:val="008638CA"/>
    <w:rsid w:val="008649B9"/>
    <w:rsid w:val="00865B63"/>
    <w:rsid w:val="008669B6"/>
    <w:rsid w:val="0086723F"/>
    <w:rsid w:val="008712FD"/>
    <w:rsid w:val="0087158E"/>
    <w:rsid w:val="00873B7A"/>
    <w:rsid w:val="0087686C"/>
    <w:rsid w:val="00877FA9"/>
    <w:rsid w:val="00881AD5"/>
    <w:rsid w:val="00881FB3"/>
    <w:rsid w:val="0088377C"/>
    <w:rsid w:val="00893BAB"/>
    <w:rsid w:val="00896E2B"/>
    <w:rsid w:val="008A1785"/>
    <w:rsid w:val="008A4263"/>
    <w:rsid w:val="008A439C"/>
    <w:rsid w:val="008A70F3"/>
    <w:rsid w:val="008A74A3"/>
    <w:rsid w:val="008B1CF5"/>
    <w:rsid w:val="008B6716"/>
    <w:rsid w:val="008C4194"/>
    <w:rsid w:val="008C6DA8"/>
    <w:rsid w:val="008D03B1"/>
    <w:rsid w:val="008D2C29"/>
    <w:rsid w:val="008D300A"/>
    <w:rsid w:val="008D39FF"/>
    <w:rsid w:val="008D4B40"/>
    <w:rsid w:val="008E0737"/>
    <w:rsid w:val="008E0999"/>
    <w:rsid w:val="008E25D5"/>
    <w:rsid w:val="008E2D99"/>
    <w:rsid w:val="008E325D"/>
    <w:rsid w:val="008E3667"/>
    <w:rsid w:val="008E6CD7"/>
    <w:rsid w:val="008F47BC"/>
    <w:rsid w:val="008F6DE6"/>
    <w:rsid w:val="009060C1"/>
    <w:rsid w:val="009073E6"/>
    <w:rsid w:val="00912274"/>
    <w:rsid w:val="00916274"/>
    <w:rsid w:val="00916925"/>
    <w:rsid w:val="009169FD"/>
    <w:rsid w:val="00917ECB"/>
    <w:rsid w:val="009204F3"/>
    <w:rsid w:val="009218AC"/>
    <w:rsid w:val="00936A2B"/>
    <w:rsid w:val="00936B19"/>
    <w:rsid w:val="00946851"/>
    <w:rsid w:val="009542F5"/>
    <w:rsid w:val="00955A50"/>
    <w:rsid w:val="00956297"/>
    <w:rsid w:val="00960FDF"/>
    <w:rsid w:val="009610B5"/>
    <w:rsid w:val="00961A65"/>
    <w:rsid w:val="00962B86"/>
    <w:rsid w:val="0096488B"/>
    <w:rsid w:val="009659D6"/>
    <w:rsid w:val="0096630D"/>
    <w:rsid w:val="009674D7"/>
    <w:rsid w:val="0096750A"/>
    <w:rsid w:val="00971B23"/>
    <w:rsid w:val="009753E6"/>
    <w:rsid w:val="009755FB"/>
    <w:rsid w:val="009757AD"/>
    <w:rsid w:val="00981375"/>
    <w:rsid w:val="009871B7"/>
    <w:rsid w:val="009917DF"/>
    <w:rsid w:val="00992393"/>
    <w:rsid w:val="00992444"/>
    <w:rsid w:val="009A00A2"/>
    <w:rsid w:val="009A2230"/>
    <w:rsid w:val="009A47D3"/>
    <w:rsid w:val="009A526F"/>
    <w:rsid w:val="009A5A61"/>
    <w:rsid w:val="009A61D4"/>
    <w:rsid w:val="009A6626"/>
    <w:rsid w:val="009A7F33"/>
    <w:rsid w:val="009A7FDF"/>
    <w:rsid w:val="009B054C"/>
    <w:rsid w:val="009B1FBC"/>
    <w:rsid w:val="009B2C87"/>
    <w:rsid w:val="009B3586"/>
    <w:rsid w:val="009B589A"/>
    <w:rsid w:val="009B6B32"/>
    <w:rsid w:val="009C05C7"/>
    <w:rsid w:val="009C198B"/>
    <w:rsid w:val="009C4AAB"/>
    <w:rsid w:val="009C5A16"/>
    <w:rsid w:val="009C7D5E"/>
    <w:rsid w:val="009D0469"/>
    <w:rsid w:val="009D0C43"/>
    <w:rsid w:val="009D6AD0"/>
    <w:rsid w:val="009D79DA"/>
    <w:rsid w:val="009E067D"/>
    <w:rsid w:val="009E35C0"/>
    <w:rsid w:val="009E3F7F"/>
    <w:rsid w:val="009E405E"/>
    <w:rsid w:val="009F1113"/>
    <w:rsid w:val="009F5DF0"/>
    <w:rsid w:val="009F6004"/>
    <w:rsid w:val="009F7F42"/>
    <w:rsid w:val="00A003D0"/>
    <w:rsid w:val="00A024C0"/>
    <w:rsid w:val="00A02EFE"/>
    <w:rsid w:val="00A07B4A"/>
    <w:rsid w:val="00A10CCE"/>
    <w:rsid w:val="00A11124"/>
    <w:rsid w:val="00A13FD1"/>
    <w:rsid w:val="00A1645E"/>
    <w:rsid w:val="00A273D6"/>
    <w:rsid w:val="00A278CB"/>
    <w:rsid w:val="00A33490"/>
    <w:rsid w:val="00A36A1E"/>
    <w:rsid w:val="00A37F95"/>
    <w:rsid w:val="00A44599"/>
    <w:rsid w:val="00A53C46"/>
    <w:rsid w:val="00A55DE4"/>
    <w:rsid w:val="00A56CAC"/>
    <w:rsid w:val="00A56E4A"/>
    <w:rsid w:val="00A62DB5"/>
    <w:rsid w:val="00A66739"/>
    <w:rsid w:val="00A70715"/>
    <w:rsid w:val="00A71049"/>
    <w:rsid w:val="00A710CA"/>
    <w:rsid w:val="00A73AED"/>
    <w:rsid w:val="00A744F9"/>
    <w:rsid w:val="00A74B09"/>
    <w:rsid w:val="00A753C0"/>
    <w:rsid w:val="00A8182F"/>
    <w:rsid w:val="00A81FE4"/>
    <w:rsid w:val="00A855AF"/>
    <w:rsid w:val="00A855B6"/>
    <w:rsid w:val="00A86145"/>
    <w:rsid w:val="00A910F5"/>
    <w:rsid w:val="00A91A21"/>
    <w:rsid w:val="00A9527D"/>
    <w:rsid w:val="00A97358"/>
    <w:rsid w:val="00A978BC"/>
    <w:rsid w:val="00AA0DB9"/>
    <w:rsid w:val="00AA5AC9"/>
    <w:rsid w:val="00AB1378"/>
    <w:rsid w:val="00AB158E"/>
    <w:rsid w:val="00AB6BB0"/>
    <w:rsid w:val="00AC59C3"/>
    <w:rsid w:val="00AC7777"/>
    <w:rsid w:val="00AD1C5D"/>
    <w:rsid w:val="00AD31D7"/>
    <w:rsid w:val="00AD371F"/>
    <w:rsid w:val="00AD4714"/>
    <w:rsid w:val="00AE1808"/>
    <w:rsid w:val="00AE2DA4"/>
    <w:rsid w:val="00AE34EF"/>
    <w:rsid w:val="00AE5C1A"/>
    <w:rsid w:val="00AE60FC"/>
    <w:rsid w:val="00AE6CC5"/>
    <w:rsid w:val="00AE7764"/>
    <w:rsid w:val="00B00DF0"/>
    <w:rsid w:val="00B01ECB"/>
    <w:rsid w:val="00B10BF1"/>
    <w:rsid w:val="00B128BF"/>
    <w:rsid w:val="00B129EA"/>
    <w:rsid w:val="00B1335D"/>
    <w:rsid w:val="00B1393B"/>
    <w:rsid w:val="00B14DD4"/>
    <w:rsid w:val="00B179F3"/>
    <w:rsid w:val="00B20C9C"/>
    <w:rsid w:val="00B25D6B"/>
    <w:rsid w:val="00B260B4"/>
    <w:rsid w:val="00B26831"/>
    <w:rsid w:val="00B274A6"/>
    <w:rsid w:val="00B301EF"/>
    <w:rsid w:val="00B349E9"/>
    <w:rsid w:val="00B36481"/>
    <w:rsid w:val="00B36FCF"/>
    <w:rsid w:val="00B4314F"/>
    <w:rsid w:val="00B468C8"/>
    <w:rsid w:val="00B46CD3"/>
    <w:rsid w:val="00B47710"/>
    <w:rsid w:val="00B5091B"/>
    <w:rsid w:val="00B5260D"/>
    <w:rsid w:val="00B52D9A"/>
    <w:rsid w:val="00B5501B"/>
    <w:rsid w:val="00B55E97"/>
    <w:rsid w:val="00B63DD8"/>
    <w:rsid w:val="00B64F78"/>
    <w:rsid w:val="00B65524"/>
    <w:rsid w:val="00B65AF2"/>
    <w:rsid w:val="00B66695"/>
    <w:rsid w:val="00B66B9C"/>
    <w:rsid w:val="00B672BC"/>
    <w:rsid w:val="00B70BD5"/>
    <w:rsid w:val="00B71290"/>
    <w:rsid w:val="00B77044"/>
    <w:rsid w:val="00B77626"/>
    <w:rsid w:val="00B8061B"/>
    <w:rsid w:val="00B840FB"/>
    <w:rsid w:val="00B84DA3"/>
    <w:rsid w:val="00B8736F"/>
    <w:rsid w:val="00B944A0"/>
    <w:rsid w:val="00B95AC0"/>
    <w:rsid w:val="00B964F6"/>
    <w:rsid w:val="00BA29F3"/>
    <w:rsid w:val="00BA3286"/>
    <w:rsid w:val="00BA58D8"/>
    <w:rsid w:val="00BA68B2"/>
    <w:rsid w:val="00BB3D65"/>
    <w:rsid w:val="00BB6711"/>
    <w:rsid w:val="00BB6EA2"/>
    <w:rsid w:val="00BC0376"/>
    <w:rsid w:val="00BC5D2F"/>
    <w:rsid w:val="00BD382C"/>
    <w:rsid w:val="00BD6231"/>
    <w:rsid w:val="00BE1D95"/>
    <w:rsid w:val="00BE24F9"/>
    <w:rsid w:val="00BE4D59"/>
    <w:rsid w:val="00BE4D5D"/>
    <w:rsid w:val="00BE715B"/>
    <w:rsid w:val="00BE793D"/>
    <w:rsid w:val="00BF1232"/>
    <w:rsid w:val="00BF23F3"/>
    <w:rsid w:val="00BF4E8A"/>
    <w:rsid w:val="00BF68CB"/>
    <w:rsid w:val="00BF6A61"/>
    <w:rsid w:val="00BF712E"/>
    <w:rsid w:val="00BF7CBE"/>
    <w:rsid w:val="00C00C70"/>
    <w:rsid w:val="00C0230D"/>
    <w:rsid w:val="00C03010"/>
    <w:rsid w:val="00C03C2B"/>
    <w:rsid w:val="00C03C77"/>
    <w:rsid w:val="00C04ECB"/>
    <w:rsid w:val="00C054A5"/>
    <w:rsid w:val="00C07BF2"/>
    <w:rsid w:val="00C1654F"/>
    <w:rsid w:val="00C209AF"/>
    <w:rsid w:val="00C22093"/>
    <w:rsid w:val="00C231B2"/>
    <w:rsid w:val="00C23514"/>
    <w:rsid w:val="00C24ABE"/>
    <w:rsid w:val="00C30477"/>
    <w:rsid w:val="00C37418"/>
    <w:rsid w:val="00C37F0F"/>
    <w:rsid w:val="00C413AC"/>
    <w:rsid w:val="00C44471"/>
    <w:rsid w:val="00C45E9C"/>
    <w:rsid w:val="00C4717E"/>
    <w:rsid w:val="00C50363"/>
    <w:rsid w:val="00C53021"/>
    <w:rsid w:val="00C5396E"/>
    <w:rsid w:val="00C53D5F"/>
    <w:rsid w:val="00C61CAB"/>
    <w:rsid w:val="00C61CD8"/>
    <w:rsid w:val="00C620D5"/>
    <w:rsid w:val="00C66F27"/>
    <w:rsid w:val="00C67FAC"/>
    <w:rsid w:val="00C705EC"/>
    <w:rsid w:val="00C717FE"/>
    <w:rsid w:val="00C82B0E"/>
    <w:rsid w:val="00C8579A"/>
    <w:rsid w:val="00C9004F"/>
    <w:rsid w:val="00CA29DE"/>
    <w:rsid w:val="00CB08FA"/>
    <w:rsid w:val="00CB0EDD"/>
    <w:rsid w:val="00CB2C40"/>
    <w:rsid w:val="00CB2EEF"/>
    <w:rsid w:val="00CB3248"/>
    <w:rsid w:val="00CB35E6"/>
    <w:rsid w:val="00CB473F"/>
    <w:rsid w:val="00CB7698"/>
    <w:rsid w:val="00CB7B88"/>
    <w:rsid w:val="00CC09C3"/>
    <w:rsid w:val="00CC1347"/>
    <w:rsid w:val="00CC3778"/>
    <w:rsid w:val="00CC4587"/>
    <w:rsid w:val="00CC49BC"/>
    <w:rsid w:val="00CC4CF9"/>
    <w:rsid w:val="00CD1555"/>
    <w:rsid w:val="00CD2F55"/>
    <w:rsid w:val="00CE0434"/>
    <w:rsid w:val="00CE0A2A"/>
    <w:rsid w:val="00CE13B5"/>
    <w:rsid w:val="00CE3BE3"/>
    <w:rsid w:val="00CE5782"/>
    <w:rsid w:val="00CE6F51"/>
    <w:rsid w:val="00CF09EE"/>
    <w:rsid w:val="00CF12CF"/>
    <w:rsid w:val="00CF15B3"/>
    <w:rsid w:val="00CF1798"/>
    <w:rsid w:val="00CF2CED"/>
    <w:rsid w:val="00CF5193"/>
    <w:rsid w:val="00D004F7"/>
    <w:rsid w:val="00D03522"/>
    <w:rsid w:val="00D0397D"/>
    <w:rsid w:val="00D0513D"/>
    <w:rsid w:val="00D0774B"/>
    <w:rsid w:val="00D077FB"/>
    <w:rsid w:val="00D07E89"/>
    <w:rsid w:val="00D12597"/>
    <w:rsid w:val="00D12964"/>
    <w:rsid w:val="00D13197"/>
    <w:rsid w:val="00D15473"/>
    <w:rsid w:val="00D1555D"/>
    <w:rsid w:val="00D15E29"/>
    <w:rsid w:val="00D16888"/>
    <w:rsid w:val="00D30EBA"/>
    <w:rsid w:val="00D322FF"/>
    <w:rsid w:val="00D337FC"/>
    <w:rsid w:val="00D33FD8"/>
    <w:rsid w:val="00D34AF3"/>
    <w:rsid w:val="00D34CEA"/>
    <w:rsid w:val="00D356B7"/>
    <w:rsid w:val="00D403E8"/>
    <w:rsid w:val="00D40F4A"/>
    <w:rsid w:val="00D44A54"/>
    <w:rsid w:val="00D44EF9"/>
    <w:rsid w:val="00D465B3"/>
    <w:rsid w:val="00D47ED2"/>
    <w:rsid w:val="00D50696"/>
    <w:rsid w:val="00D50EBD"/>
    <w:rsid w:val="00D55708"/>
    <w:rsid w:val="00D57F35"/>
    <w:rsid w:val="00D61A7C"/>
    <w:rsid w:val="00D63AC9"/>
    <w:rsid w:val="00D64865"/>
    <w:rsid w:val="00D6489C"/>
    <w:rsid w:val="00D72E08"/>
    <w:rsid w:val="00D75B63"/>
    <w:rsid w:val="00D85D9B"/>
    <w:rsid w:val="00D8657B"/>
    <w:rsid w:val="00D913B5"/>
    <w:rsid w:val="00D9342E"/>
    <w:rsid w:val="00D96C31"/>
    <w:rsid w:val="00D9709B"/>
    <w:rsid w:val="00DA0C15"/>
    <w:rsid w:val="00DA3BA2"/>
    <w:rsid w:val="00DA48D5"/>
    <w:rsid w:val="00DA4D00"/>
    <w:rsid w:val="00DA5C06"/>
    <w:rsid w:val="00DB10B4"/>
    <w:rsid w:val="00DB47C0"/>
    <w:rsid w:val="00DB613D"/>
    <w:rsid w:val="00DB7804"/>
    <w:rsid w:val="00DC078D"/>
    <w:rsid w:val="00DC0F25"/>
    <w:rsid w:val="00DC15F1"/>
    <w:rsid w:val="00DC24AC"/>
    <w:rsid w:val="00DC31C2"/>
    <w:rsid w:val="00DC6B7C"/>
    <w:rsid w:val="00DD097B"/>
    <w:rsid w:val="00DD10DE"/>
    <w:rsid w:val="00DD358E"/>
    <w:rsid w:val="00DD6062"/>
    <w:rsid w:val="00DE0759"/>
    <w:rsid w:val="00DE589B"/>
    <w:rsid w:val="00DE6747"/>
    <w:rsid w:val="00DE6894"/>
    <w:rsid w:val="00DF2972"/>
    <w:rsid w:val="00DF391A"/>
    <w:rsid w:val="00DF4618"/>
    <w:rsid w:val="00DF519D"/>
    <w:rsid w:val="00DF6FF8"/>
    <w:rsid w:val="00DF7697"/>
    <w:rsid w:val="00E11EC2"/>
    <w:rsid w:val="00E16A80"/>
    <w:rsid w:val="00E241E5"/>
    <w:rsid w:val="00E249FC"/>
    <w:rsid w:val="00E25ED5"/>
    <w:rsid w:val="00E26F0C"/>
    <w:rsid w:val="00E32D69"/>
    <w:rsid w:val="00E33430"/>
    <w:rsid w:val="00E35563"/>
    <w:rsid w:val="00E365AB"/>
    <w:rsid w:val="00E36E07"/>
    <w:rsid w:val="00E37EDF"/>
    <w:rsid w:val="00E41A65"/>
    <w:rsid w:val="00E448A5"/>
    <w:rsid w:val="00E458A4"/>
    <w:rsid w:val="00E460A0"/>
    <w:rsid w:val="00E5032C"/>
    <w:rsid w:val="00E5114C"/>
    <w:rsid w:val="00E54505"/>
    <w:rsid w:val="00E60D45"/>
    <w:rsid w:val="00E60DE2"/>
    <w:rsid w:val="00E6125B"/>
    <w:rsid w:val="00E632FF"/>
    <w:rsid w:val="00E65660"/>
    <w:rsid w:val="00E67CE3"/>
    <w:rsid w:val="00E71B9D"/>
    <w:rsid w:val="00E7394B"/>
    <w:rsid w:val="00E774F2"/>
    <w:rsid w:val="00E7759D"/>
    <w:rsid w:val="00E80723"/>
    <w:rsid w:val="00E80923"/>
    <w:rsid w:val="00E8358D"/>
    <w:rsid w:val="00E8570A"/>
    <w:rsid w:val="00E87A82"/>
    <w:rsid w:val="00E87E7E"/>
    <w:rsid w:val="00E87E9E"/>
    <w:rsid w:val="00E90571"/>
    <w:rsid w:val="00E90E9D"/>
    <w:rsid w:val="00E91CA8"/>
    <w:rsid w:val="00E92147"/>
    <w:rsid w:val="00E951DF"/>
    <w:rsid w:val="00EA2BC6"/>
    <w:rsid w:val="00EA7AC6"/>
    <w:rsid w:val="00EB3332"/>
    <w:rsid w:val="00EB3F2A"/>
    <w:rsid w:val="00EB4909"/>
    <w:rsid w:val="00EB56FC"/>
    <w:rsid w:val="00EC2B9E"/>
    <w:rsid w:val="00EC2BDE"/>
    <w:rsid w:val="00EC33D6"/>
    <w:rsid w:val="00EC48B7"/>
    <w:rsid w:val="00EC53DC"/>
    <w:rsid w:val="00EC60FF"/>
    <w:rsid w:val="00EC7023"/>
    <w:rsid w:val="00EC7A87"/>
    <w:rsid w:val="00ED04AB"/>
    <w:rsid w:val="00ED0AF0"/>
    <w:rsid w:val="00ED37CB"/>
    <w:rsid w:val="00ED4D80"/>
    <w:rsid w:val="00ED7E68"/>
    <w:rsid w:val="00EE1801"/>
    <w:rsid w:val="00EE190F"/>
    <w:rsid w:val="00EE6148"/>
    <w:rsid w:val="00EE6BF9"/>
    <w:rsid w:val="00EF13A0"/>
    <w:rsid w:val="00EF39FC"/>
    <w:rsid w:val="00EF3D37"/>
    <w:rsid w:val="00EF576F"/>
    <w:rsid w:val="00EF62FA"/>
    <w:rsid w:val="00EF69D9"/>
    <w:rsid w:val="00F00886"/>
    <w:rsid w:val="00F00BF7"/>
    <w:rsid w:val="00F0398D"/>
    <w:rsid w:val="00F056EF"/>
    <w:rsid w:val="00F073C4"/>
    <w:rsid w:val="00F1378E"/>
    <w:rsid w:val="00F137B5"/>
    <w:rsid w:val="00F13C7D"/>
    <w:rsid w:val="00F1557F"/>
    <w:rsid w:val="00F16389"/>
    <w:rsid w:val="00F21DF8"/>
    <w:rsid w:val="00F2507F"/>
    <w:rsid w:val="00F2796B"/>
    <w:rsid w:val="00F33AA9"/>
    <w:rsid w:val="00F36BE0"/>
    <w:rsid w:val="00F3713E"/>
    <w:rsid w:val="00F40A89"/>
    <w:rsid w:val="00F41007"/>
    <w:rsid w:val="00F4589A"/>
    <w:rsid w:val="00F46167"/>
    <w:rsid w:val="00F47974"/>
    <w:rsid w:val="00F5190D"/>
    <w:rsid w:val="00F55131"/>
    <w:rsid w:val="00F55791"/>
    <w:rsid w:val="00F562F7"/>
    <w:rsid w:val="00F61176"/>
    <w:rsid w:val="00F63F0E"/>
    <w:rsid w:val="00F64BAE"/>
    <w:rsid w:val="00F67E48"/>
    <w:rsid w:val="00F7124D"/>
    <w:rsid w:val="00F71A8F"/>
    <w:rsid w:val="00F7684D"/>
    <w:rsid w:val="00F76FF3"/>
    <w:rsid w:val="00F7746E"/>
    <w:rsid w:val="00F803B7"/>
    <w:rsid w:val="00F8357B"/>
    <w:rsid w:val="00F87B65"/>
    <w:rsid w:val="00F925BF"/>
    <w:rsid w:val="00F92C84"/>
    <w:rsid w:val="00F93E87"/>
    <w:rsid w:val="00F964D9"/>
    <w:rsid w:val="00FA0527"/>
    <w:rsid w:val="00FA0B01"/>
    <w:rsid w:val="00FA3407"/>
    <w:rsid w:val="00FA3490"/>
    <w:rsid w:val="00FA78B3"/>
    <w:rsid w:val="00FABC5D"/>
    <w:rsid w:val="00FB0358"/>
    <w:rsid w:val="00FB051B"/>
    <w:rsid w:val="00FB0888"/>
    <w:rsid w:val="00FB0C82"/>
    <w:rsid w:val="00FB1FB1"/>
    <w:rsid w:val="00FB41D2"/>
    <w:rsid w:val="00FC1D1E"/>
    <w:rsid w:val="00FC2ABE"/>
    <w:rsid w:val="00FC5C80"/>
    <w:rsid w:val="00FC6FEF"/>
    <w:rsid w:val="00FD3DCF"/>
    <w:rsid w:val="00FD6908"/>
    <w:rsid w:val="00FE1153"/>
    <w:rsid w:val="00FE4AAC"/>
    <w:rsid w:val="00FE7AF9"/>
    <w:rsid w:val="00FF0842"/>
    <w:rsid w:val="00FF0DF5"/>
    <w:rsid w:val="00FF172D"/>
    <w:rsid w:val="00FF29BF"/>
    <w:rsid w:val="00FF53B0"/>
    <w:rsid w:val="0119A931"/>
    <w:rsid w:val="0220527D"/>
    <w:rsid w:val="02E72B90"/>
    <w:rsid w:val="03814780"/>
    <w:rsid w:val="0416C8FC"/>
    <w:rsid w:val="07D62DAE"/>
    <w:rsid w:val="0B29926F"/>
    <w:rsid w:val="0C6AB1D1"/>
    <w:rsid w:val="0D5A514C"/>
    <w:rsid w:val="0D6FF2E7"/>
    <w:rsid w:val="0DB5DC69"/>
    <w:rsid w:val="0FDAD9EB"/>
    <w:rsid w:val="13A5C327"/>
    <w:rsid w:val="14672E52"/>
    <w:rsid w:val="149656E3"/>
    <w:rsid w:val="1498C20E"/>
    <w:rsid w:val="1564A5CA"/>
    <w:rsid w:val="165F6D9B"/>
    <w:rsid w:val="17B35405"/>
    <w:rsid w:val="17FD1BEF"/>
    <w:rsid w:val="192E0C29"/>
    <w:rsid w:val="1AC4E6F9"/>
    <w:rsid w:val="1CF76E0E"/>
    <w:rsid w:val="1F92E60B"/>
    <w:rsid w:val="1F93DEE7"/>
    <w:rsid w:val="21984BA4"/>
    <w:rsid w:val="227BE685"/>
    <w:rsid w:val="23462CCC"/>
    <w:rsid w:val="239112C6"/>
    <w:rsid w:val="274171FE"/>
    <w:rsid w:val="27630CE1"/>
    <w:rsid w:val="2786DD1C"/>
    <w:rsid w:val="283B3AD3"/>
    <w:rsid w:val="29F80C4C"/>
    <w:rsid w:val="2B3D63C6"/>
    <w:rsid w:val="2C4B352C"/>
    <w:rsid w:val="2C5B51F8"/>
    <w:rsid w:val="2E7BF55B"/>
    <w:rsid w:val="35A551DF"/>
    <w:rsid w:val="364D3401"/>
    <w:rsid w:val="39C6EC26"/>
    <w:rsid w:val="3A0F2D99"/>
    <w:rsid w:val="3AAC6476"/>
    <w:rsid w:val="3BAB0AF3"/>
    <w:rsid w:val="3BF33B24"/>
    <w:rsid w:val="3CF8787A"/>
    <w:rsid w:val="3E219571"/>
    <w:rsid w:val="3F4C5602"/>
    <w:rsid w:val="3FCCE9ED"/>
    <w:rsid w:val="40D896A1"/>
    <w:rsid w:val="4249353E"/>
    <w:rsid w:val="42E2F5CD"/>
    <w:rsid w:val="42FC5399"/>
    <w:rsid w:val="439CE782"/>
    <w:rsid w:val="44B92ACC"/>
    <w:rsid w:val="4546F5C4"/>
    <w:rsid w:val="456154AF"/>
    <w:rsid w:val="483AFE18"/>
    <w:rsid w:val="48E660B8"/>
    <w:rsid w:val="4A8030C8"/>
    <w:rsid w:val="4BA2BEBD"/>
    <w:rsid w:val="4C767D30"/>
    <w:rsid w:val="4DD11048"/>
    <w:rsid w:val="4E13CCDF"/>
    <w:rsid w:val="5211F61F"/>
    <w:rsid w:val="52396E77"/>
    <w:rsid w:val="52B94461"/>
    <w:rsid w:val="535C2273"/>
    <w:rsid w:val="54CA039E"/>
    <w:rsid w:val="5556C933"/>
    <w:rsid w:val="563437D1"/>
    <w:rsid w:val="56661FE6"/>
    <w:rsid w:val="5AF094CF"/>
    <w:rsid w:val="5BB68FF7"/>
    <w:rsid w:val="5C07376D"/>
    <w:rsid w:val="5C45BF03"/>
    <w:rsid w:val="5E93A719"/>
    <w:rsid w:val="5EB238D1"/>
    <w:rsid w:val="5EE4831C"/>
    <w:rsid w:val="5F37BA34"/>
    <w:rsid w:val="604BC37F"/>
    <w:rsid w:val="621C23DE"/>
    <w:rsid w:val="64D3087E"/>
    <w:rsid w:val="65060C45"/>
    <w:rsid w:val="6516A289"/>
    <w:rsid w:val="651816A7"/>
    <w:rsid w:val="66412BC5"/>
    <w:rsid w:val="688B8F7D"/>
    <w:rsid w:val="697998AF"/>
    <w:rsid w:val="6AF70594"/>
    <w:rsid w:val="6B333919"/>
    <w:rsid w:val="6B8338FD"/>
    <w:rsid w:val="6BA65D9B"/>
    <w:rsid w:val="6BAB9997"/>
    <w:rsid w:val="6C0940BE"/>
    <w:rsid w:val="6DB66CC6"/>
    <w:rsid w:val="6F002354"/>
    <w:rsid w:val="713C5709"/>
    <w:rsid w:val="71C765CE"/>
    <w:rsid w:val="728D6C46"/>
    <w:rsid w:val="7371B5D0"/>
    <w:rsid w:val="77717CAA"/>
    <w:rsid w:val="786C8AAD"/>
    <w:rsid w:val="787ADA06"/>
    <w:rsid w:val="7B97232D"/>
    <w:rsid w:val="7D0A5D6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D5737"/>
  <w15:docId w15:val="{4385FB5C-63C9-4EF0-996E-355ED902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D96C31"/>
    <w:rPr>
      <w:color w:val="808080"/>
      <w:shd w:val="clear" w:color="auto" w:fill="E6E6E6"/>
    </w:rPr>
  </w:style>
  <w:style w:type="character" w:styleId="UnresolvedMention">
    <w:name w:val="Unresolved Mention"/>
    <w:basedOn w:val="DefaultParagraphFont"/>
    <w:uiPriority w:val="99"/>
    <w:semiHidden/>
    <w:unhideWhenUsed/>
    <w:rsid w:val="0014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53328">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06063271">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5502661">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0601154">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68952201">
      <w:bodyDiv w:val="1"/>
      <w:marLeft w:val="0"/>
      <w:marRight w:val="0"/>
      <w:marTop w:val="0"/>
      <w:marBottom w:val="0"/>
      <w:divBdr>
        <w:top w:val="none" w:sz="0" w:space="0" w:color="auto"/>
        <w:left w:val="none" w:sz="0" w:space="0" w:color="auto"/>
        <w:bottom w:val="none" w:sz="0" w:space="0" w:color="auto"/>
        <w:right w:val="none" w:sz="0" w:space="0" w:color="auto"/>
      </w:divBdr>
    </w:div>
    <w:div w:id="872349838">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07597274">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47851874">
      <w:bodyDiv w:val="1"/>
      <w:marLeft w:val="0"/>
      <w:marRight w:val="0"/>
      <w:marTop w:val="0"/>
      <w:marBottom w:val="0"/>
      <w:divBdr>
        <w:top w:val="none" w:sz="0" w:space="0" w:color="auto"/>
        <w:left w:val="none" w:sz="0" w:space="0" w:color="auto"/>
        <w:bottom w:val="none" w:sz="0" w:space="0" w:color="auto"/>
        <w:right w:val="none" w:sz="0" w:space="0" w:color="auto"/>
      </w:divBdr>
    </w:div>
    <w:div w:id="1485901022">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freetown@sl.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alglobal.org/tenders"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BB5189FE0B84AA6399D3D8F0FC08A" ma:contentTypeVersion="5" ma:contentTypeDescription="Create a new document." ma:contentTypeScope="" ma:versionID="82862c2f99a779372ae5f0f1dc9012d3">
  <xsd:schema xmlns:xsd="http://www.w3.org/2001/XMLSchema" xmlns:xs="http://www.w3.org/2001/XMLSchema" xmlns:p="http://schemas.microsoft.com/office/2006/metadata/properties" xmlns:ns2="2ddec13f-432e-48d3-a34c-f10405de4686" targetNamespace="http://schemas.microsoft.com/office/2006/metadata/properties" ma:root="true" ma:fieldsID="62cd30ef570d749cbd6f7eb0eceacf46" ns2:_="">
    <xsd:import namespace="2ddec13f-432e-48d3-a34c-f10405de46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ec13f-432e-48d3-a34c-f10405de46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0A7CED-948A-4405-94A7-6A4AC99A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ec13f-432e-48d3-a34c-f10405de4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CF3B7-44BD-4D77-8605-B0889AC180E3}">
  <ds:schemaRefs>
    <ds:schemaRef ds:uri="http://schemas.openxmlformats.org/officeDocument/2006/bibliography"/>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11691</Words>
  <Characters>66639</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Dimitrios Madianos</cp:lastModifiedBy>
  <cp:revision>9</cp:revision>
  <cp:lastPrinted>2018-12-13T15:19:00Z</cp:lastPrinted>
  <dcterms:created xsi:type="dcterms:W3CDTF">2022-01-18T04:50:00Z</dcterms:created>
  <dcterms:modified xsi:type="dcterms:W3CDTF">2022-01-18T04:56:00Z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0x010100B71BB5189FE0B84AA6399D3D8F0FC08A</vt:lpwstr>
  </property>
</Properties>
</file>