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B1452" w14:textId="0B5D10F6" w:rsidR="00EA7AC6" w:rsidRDefault="00EA7AC6" w:rsidP="00782D4E">
      <w:pPr>
        <w:jc w:val="center"/>
      </w:pPr>
      <w:bookmarkStart w:id="0" w:name="_Toc466022932"/>
      <w:bookmarkStart w:id="1" w:name="_Toc451341923"/>
    </w:p>
    <w:p w14:paraId="39578CDE" w14:textId="6308E167" w:rsidR="00EA7AC6" w:rsidRDefault="00782D4E" w:rsidP="00EA7AC6">
      <w:pPr>
        <w:jc w:val="center"/>
      </w:pPr>
      <w:r w:rsidRPr="00A744F9">
        <w:rPr>
          <w:noProof/>
          <w:lang w:val="en-GB" w:eastAsia="en-GB"/>
        </w:rPr>
        <w:drawing>
          <wp:inline distT="0" distB="0" distL="0" distR="0" wp14:anchorId="66BC15B1" wp14:editId="58990902">
            <wp:extent cx="2151643" cy="457200"/>
            <wp:effectExtent l="0" t="0" r="127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244" cy="458390"/>
                    </a:xfrm>
                    <a:prstGeom prst="rect">
                      <a:avLst/>
                    </a:prstGeom>
                    <a:noFill/>
                    <a:ln>
                      <a:noFill/>
                    </a:ln>
                  </pic:spPr>
                </pic:pic>
              </a:graphicData>
            </a:graphic>
          </wp:inline>
        </w:drawing>
      </w:r>
    </w:p>
    <w:p w14:paraId="6EC3FCE2" w14:textId="77777777" w:rsidR="00626C9A" w:rsidRDefault="00626C9A" w:rsidP="00626C9A">
      <w:pPr>
        <w:jc w:val="center"/>
        <w:rPr>
          <w:b/>
          <w:sz w:val="36"/>
          <w:szCs w:val="36"/>
        </w:rPr>
      </w:pPr>
      <w:r w:rsidRPr="00A744F9">
        <w:rPr>
          <w:b/>
          <w:sz w:val="36"/>
          <w:szCs w:val="36"/>
        </w:rPr>
        <w:t>GOAL– S</w:t>
      </w:r>
      <w:r>
        <w:rPr>
          <w:b/>
          <w:sz w:val="36"/>
          <w:szCs w:val="36"/>
        </w:rPr>
        <w:t>IERRA LEONE</w:t>
      </w:r>
      <w:r w:rsidRPr="00A744F9">
        <w:rPr>
          <w:b/>
          <w:sz w:val="36"/>
          <w:szCs w:val="36"/>
        </w:rPr>
        <w:t xml:space="preserve"> PROGRAMME</w:t>
      </w:r>
    </w:p>
    <w:p w14:paraId="39014B1B" w14:textId="41419F66" w:rsidR="00FD1094" w:rsidRDefault="00626C9A" w:rsidP="00626C9A">
      <w:pPr>
        <w:jc w:val="center"/>
        <w:rPr>
          <w:b/>
          <w:sz w:val="32"/>
          <w:szCs w:val="36"/>
        </w:rPr>
      </w:pPr>
      <w:r w:rsidRPr="00CC5467">
        <w:rPr>
          <w:b/>
          <w:sz w:val="32"/>
          <w:szCs w:val="36"/>
        </w:rPr>
        <w:t xml:space="preserve">Invitation to Tender (ITT) for </w:t>
      </w:r>
      <w:r w:rsidR="00FD1094">
        <w:rPr>
          <w:b/>
          <w:sz w:val="32"/>
          <w:szCs w:val="36"/>
        </w:rPr>
        <w:t xml:space="preserve">Vehicle Maintenance </w:t>
      </w:r>
      <w:r w:rsidR="006D164A">
        <w:rPr>
          <w:b/>
          <w:sz w:val="32"/>
          <w:szCs w:val="36"/>
        </w:rPr>
        <w:t xml:space="preserve">and </w:t>
      </w:r>
      <w:r w:rsidR="00FD1094">
        <w:rPr>
          <w:b/>
          <w:sz w:val="32"/>
          <w:szCs w:val="36"/>
        </w:rPr>
        <w:t>Services under a Framework Agreement (FWA) for</w:t>
      </w:r>
      <w:r w:rsidR="005E0F1C">
        <w:rPr>
          <w:b/>
          <w:sz w:val="32"/>
          <w:szCs w:val="36"/>
        </w:rPr>
        <w:t xml:space="preserve"> </w:t>
      </w:r>
      <w:r w:rsidR="006D164A">
        <w:rPr>
          <w:b/>
          <w:sz w:val="32"/>
          <w:szCs w:val="36"/>
        </w:rPr>
        <w:t>GOAL</w:t>
      </w:r>
      <w:r w:rsidR="00317E37">
        <w:rPr>
          <w:b/>
          <w:sz w:val="32"/>
          <w:szCs w:val="36"/>
        </w:rPr>
        <w:t xml:space="preserve">, EBOVAC 3 </w:t>
      </w:r>
      <w:r w:rsidR="00CF5168">
        <w:rPr>
          <w:b/>
          <w:sz w:val="32"/>
          <w:szCs w:val="36"/>
        </w:rPr>
        <w:t>&amp; PREVAC UP</w:t>
      </w:r>
      <w:r w:rsidR="00FD1094">
        <w:rPr>
          <w:b/>
          <w:sz w:val="32"/>
          <w:szCs w:val="36"/>
        </w:rPr>
        <w:t xml:space="preserve"> Vehicles</w:t>
      </w:r>
    </w:p>
    <w:p w14:paraId="545C0E07" w14:textId="22207AF3" w:rsidR="00A825AC" w:rsidRPr="00FD1094" w:rsidRDefault="006D164A" w:rsidP="00FD1094">
      <w:pPr>
        <w:jc w:val="center"/>
        <w:rPr>
          <w:rFonts w:cs="Arial"/>
          <w:b/>
          <w:color w:val="000000"/>
          <w:sz w:val="28"/>
          <w:szCs w:val="28"/>
        </w:rPr>
      </w:pPr>
      <w:r>
        <w:rPr>
          <w:b/>
          <w:sz w:val="32"/>
          <w:szCs w:val="36"/>
        </w:rPr>
        <w:t>FRT-PRO-24116</w:t>
      </w:r>
      <w:r w:rsidR="004B4F86">
        <w:rPr>
          <w:b/>
          <w:sz w:val="32"/>
          <w:szCs w:val="36"/>
        </w:rPr>
        <w:t xml:space="preserve">, </w:t>
      </w:r>
      <w:r w:rsidR="0005343A">
        <w:rPr>
          <w:b/>
          <w:sz w:val="32"/>
          <w:szCs w:val="36"/>
        </w:rPr>
        <w:t>KAM-HLT-24048</w:t>
      </w:r>
      <w:r w:rsidR="00946C95">
        <w:rPr>
          <w:b/>
          <w:sz w:val="32"/>
          <w:szCs w:val="36"/>
        </w:rPr>
        <w:t xml:space="preserve"> &amp; KAM-HLT-24049</w:t>
      </w:r>
      <w:r w:rsidR="00E83DFB">
        <w:rPr>
          <w:b/>
          <w:sz w:val="32"/>
          <w:szCs w:val="36"/>
        </w:rPr>
        <w:t>/B</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42710730" w14:textId="77777777" w:rsidTr="00433873">
        <w:trPr>
          <w:trHeight w:val="871"/>
        </w:trPr>
        <w:tc>
          <w:tcPr>
            <w:tcW w:w="10184" w:type="dxa"/>
            <w:shd w:val="clear" w:color="auto" w:fill="F2F2F2" w:themeFill="background1" w:themeFillShade="F2"/>
          </w:tcPr>
          <w:p w14:paraId="6A931255" w14:textId="0152FCC5" w:rsidR="00433873" w:rsidRDefault="00433873" w:rsidP="00626C9A">
            <w:pPr>
              <w:jc w:val="center"/>
              <w:rPr>
                <w:b/>
              </w:rPr>
            </w:pPr>
            <w:r w:rsidRPr="00433873">
              <w:rPr>
                <w:b/>
              </w:rPr>
              <w:t xml:space="preserve">GOAL is completely against fraud, </w:t>
            </w:r>
            <w:r w:rsidR="008E19AC" w:rsidRPr="00433873">
              <w:rPr>
                <w:b/>
              </w:rPr>
              <w:t>bribery,</w:t>
            </w:r>
            <w:r w:rsidRPr="00433873">
              <w:rPr>
                <w:b/>
              </w:rPr>
              <w:t xml:space="preserve"> and </w:t>
            </w:r>
            <w:r w:rsidR="008E19AC" w:rsidRPr="00433873">
              <w:rPr>
                <w:b/>
              </w:rPr>
              <w:t>corruption.</w:t>
            </w:r>
          </w:p>
          <w:p w14:paraId="27334762" w14:textId="77777777" w:rsidR="00433873" w:rsidRPr="00433873" w:rsidRDefault="00433873" w:rsidP="00626C9A">
            <w:pPr>
              <w:jc w:val="center"/>
              <w:rPr>
                <w:b/>
              </w:rPr>
            </w:pPr>
          </w:p>
          <w:p w14:paraId="754641C8" w14:textId="77777777"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235684ED" w14:textId="77777777" w:rsidR="00433873" w:rsidRDefault="00433873" w:rsidP="00626C9A">
            <w:pPr>
              <w:jc w:val="center"/>
              <w:rPr>
                <w:b/>
              </w:rPr>
            </w:pPr>
          </w:p>
          <w:p w14:paraId="493647E5" w14:textId="77777777" w:rsidR="00433873" w:rsidRPr="00433873" w:rsidRDefault="00433873" w:rsidP="00626C9A">
            <w:pPr>
              <w:jc w:val="center"/>
              <w:rPr>
                <w:b/>
              </w:rPr>
            </w:pPr>
            <w:r w:rsidRPr="00433873">
              <w:rPr>
                <w:b/>
              </w:rPr>
              <w:t>Please provide as much detail as possible with any reports</w:t>
            </w:r>
          </w:p>
        </w:tc>
      </w:tr>
    </w:tbl>
    <w:p w14:paraId="052DA4F7" w14:textId="77777777" w:rsidR="00FC6FEF" w:rsidRPr="00805C27" w:rsidRDefault="00FC6FEF" w:rsidP="00EC7023">
      <w:pPr>
        <w:pStyle w:val="Heading1"/>
      </w:pPr>
      <w:r w:rsidRPr="00805C27">
        <w:t>About GOAL</w:t>
      </w:r>
      <w:bookmarkEnd w:id="0"/>
    </w:p>
    <w:bookmarkEnd w:id="1"/>
    <w:p w14:paraId="431E5A1E" w14:textId="57760002" w:rsidR="00B13588" w:rsidRPr="00805C27" w:rsidRDefault="00B13588" w:rsidP="00B13588">
      <w:pPr>
        <w:spacing w:after="0"/>
        <w:jc w:val="both"/>
      </w:pPr>
      <w:r w:rsidRPr="00805C27">
        <w:t>GOAL is an international humanitarian a</w:t>
      </w:r>
      <w:r>
        <w:t>gency, currently operating in 1</w:t>
      </w:r>
      <w:r w:rsidR="00267720">
        <w:t>3</w:t>
      </w:r>
      <w:r w:rsidRPr="00805C27">
        <w:t xml:space="preserve"> countries worldwide, dedicated to alleviating the suffering of the poorest of the poor.  We are a non-denominational, non-governmental and non-political organisation. For more information on GOAL and its operations please visit </w:t>
      </w:r>
      <w:hyperlink r:id="rId13" w:history="1">
        <w:r w:rsidRPr="00015545">
          <w:rPr>
            <w:rStyle w:val="Hyperlink"/>
          </w:rPr>
          <w:t>www.goalgl</w:t>
        </w:r>
        <w:r w:rsidRPr="00B34595">
          <w:rPr>
            <w:rStyle w:val="Hyperlink"/>
          </w:rPr>
          <w:t>obal.org</w:t>
        </w:r>
      </w:hyperlink>
      <w:r>
        <w:t xml:space="preserve"> </w:t>
      </w:r>
    </w:p>
    <w:p w14:paraId="7E740830" w14:textId="77777777" w:rsidR="00B13588" w:rsidRDefault="00B13588" w:rsidP="00B13588">
      <w:pPr>
        <w:spacing w:after="0"/>
        <w:jc w:val="both"/>
        <w:rPr>
          <w:rFonts w:ascii="Calibri" w:eastAsia="Calibri" w:hAnsi="Calibri" w:cs="Times New Roman"/>
          <w:color w:val="000000" w:themeColor="text1"/>
        </w:rPr>
      </w:pPr>
    </w:p>
    <w:p w14:paraId="446B0ABB" w14:textId="4F82C911" w:rsidR="00B13588" w:rsidRPr="00C670B5" w:rsidRDefault="00B13588" w:rsidP="00B13588">
      <w:pPr>
        <w:jc w:val="both"/>
        <w:rPr>
          <w:rFonts w:ascii="Calibri" w:eastAsia="Calibri" w:hAnsi="Calibri"/>
        </w:rPr>
      </w:pPr>
      <w:r w:rsidRPr="00FC7BC6">
        <w:t xml:space="preserve">GOAL has </w:t>
      </w:r>
      <w:r w:rsidR="00B95E95">
        <w:t>over</w:t>
      </w:r>
      <w:r w:rsidRPr="00FC7BC6">
        <w:t xml:space="preserve"> 1</w:t>
      </w:r>
      <w:r>
        <w:t>9</w:t>
      </w:r>
      <w:r w:rsidRPr="00FC7BC6">
        <w:t>-year presence in Sierra Leone with activities in Freetown Western Area, Kenema, and Kambia Districts. The GOAL Sierra Leone programme contributes to poverty and vulnerability reduction through the implementation of multi-sectorial, integrated programmes. The SL programmes specifically focus on systems strengthening and community level behaviour change programming, targeting improved maternal &amp; child health through nutrition and hygiene, sanitation and water activities as well as child protection and empowerment interventions.</w:t>
      </w:r>
      <w:r w:rsidRPr="00C670B5">
        <w:rPr>
          <w:rFonts w:ascii="Calibri" w:eastAsia="Calibri" w:hAnsi="Calibri"/>
        </w:rPr>
        <w:t xml:space="preserve"> </w:t>
      </w:r>
    </w:p>
    <w:p w14:paraId="3C797266" w14:textId="77777777" w:rsidR="0040589C" w:rsidRPr="00805C27" w:rsidRDefault="00334B91" w:rsidP="00B349E9">
      <w:pPr>
        <w:pStyle w:val="Heading1"/>
      </w:pPr>
      <w:bookmarkStart w:id="2" w:name="_Toc466022933"/>
      <w:r w:rsidRPr="00805C27">
        <w:t>Proposed Timelines</w:t>
      </w:r>
      <w:bookmarkEnd w:id="2"/>
    </w:p>
    <w:p w14:paraId="1A268375"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40737829" w14:textId="77777777" w:rsidTr="005D0EFD">
        <w:trPr>
          <w:trHeight w:val="261"/>
        </w:trPr>
        <w:tc>
          <w:tcPr>
            <w:tcW w:w="291" w:type="pct"/>
            <w:shd w:val="clear" w:color="auto" w:fill="D9D9D9" w:themeFill="background1" w:themeFillShade="D9"/>
          </w:tcPr>
          <w:p w14:paraId="528DCF28"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25511F74"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34306A86" w14:textId="77777777" w:rsidR="00334B91" w:rsidRPr="00805C27" w:rsidRDefault="00304D01" w:rsidP="005670B4">
            <w:pPr>
              <w:spacing w:after="0" w:line="240" w:lineRule="auto"/>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Date, year, time, and time-zone must be stated</w:t>
            </w:r>
          </w:p>
        </w:tc>
      </w:tr>
      <w:tr w:rsidR="00E47AD7" w:rsidRPr="00805C27" w14:paraId="67017497" w14:textId="77777777" w:rsidTr="005D0EFD">
        <w:trPr>
          <w:trHeight w:val="261"/>
        </w:trPr>
        <w:tc>
          <w:tcPr>
            <w:tcW w:w="291" w:type="pct"/>
            <w:shd w:val="clear" w:color="auto" w:fill="D9D9D9" w:themeFill="background1" w:themeFillShade="D9"/>
          </w:tcPr>
          <w:p w14:paraId="28D5A2CC" w14:textId="77777777" w:rsidR="00E47AD7" w:rsidRPr="00805C27" w:rsidRDefault="00E47AD7" w:rsidP="00E47AD7">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26D34726" w14:textId="77777777" w:rsidR="00E47AD7" w:rsidRPr="00805C27" w:rsidRDefault="00E47AD7" w:rsidP="00E47AD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tcPr>
          <w:p w14:paraId="125D4AE2" w14:textId="4D497E22" w:rsidR="00E47AD7" w:rsidRPr="003E05FB" w:rsidRDefault="004E40B4" w:rsidP="00E47AD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31</w:t>
            </w:r>
            <w:r w:rsidRPr="004E40B4">
              <w:rPr>
                <w:rFonts w:ascii="Calibri" w:hAnsi="Calibri"/>
                <w:color w:val="000000"/>
                <w:sz w:val="22"/>
                <w:szCs w:val="22"/>
                <w:vertAlign w:val="superscript"/>
                <w:lang w:val="en-GB" w:eastAsia="en-GB"/>
              </w:rPr>
              <w:t>st</w:t>
            </w:r>
            <w:r>
              <w:rPr>
                <w:rFonts w:ascii="Calibri" w:hAnsi="Calibri"/>
                <w:color w:val="000000"/>
                <w:sz w:val="22"/>
                <w:szCs w:val="22"/>
                <w:lang w:val="en-GB" w:eastAsia="en-GB"/>
              </w:rPr>
              <w:t xml:space="preserve"> December </w:t>
            </w:r>
            <w:r w:rsidR="00193DE1" w:rsidRPr="003E05FB">
              <w:rPr>
                <w:rFonts w:ascii="Calibri" w:hAnsi="Calibri"/>
                <w:color w:val="000000"/>
                <w:sz w:val="22"/>
                <w:szCs w:val="22"/>
                <w:lang w:val="en-GB" w:eastAsia="en-GB"/>
              </w:rPr>
              <w:t>20</w:t>
            </w:r>
            <w:r w:rsidR="006B0924" w:rsidRPr="003E05FB">
              <w:rPr>
                <w:rFonts w:ascii="Calibri" w:hAnsi="Calibri"/>
                <w:color w:val="000000"/>
                <w:sz w:val="22"/>
                <w:szCs w:val="22"/>
                <w:lang w:val="en-GB" w:eastAsia="en-GB"/>
              </w:rPr>
              <w:t>2</w:t>
            </w:r>
            <w:r w:rsidR="00193DE1" w:rsidRPr="003E05FB">
              <w:rPr>
                <w:rFonts w:ascii="Calibri" w:hAnsi="Calibri"/>
                <w:color w:val="000000"/>
                <w:sz w:val="22"/>
                <w:szCs w:val="22"/>
                <w:lang w:val="en-GB" w:eastAsia="en-GB"/>
              </w:rPr>
              <w:t>1</w:t>
            </w:r>
          </w:p>
        </w:tc>
      </w:tr>
      <w:tr w:rsidR="00E47AD7" w:rsidRPr="00805C27" w14:paraId="5155B61C" w14:textId="77777777" w:rsidTr="005D0EFD">
        <w:trPr>
          <w:trHeight w:val="261"/>
        </w:trPr>
        <w:tc>
          <w:tcPr>
            <w:tcW w:w="291" w:type="pct"/>
            <w:shd w:val="clear" w:color="auto" w:fill="D9D9D9" w:themeFill="background1" w:themeFillShade="D9"/>
          </w:tcPr>
          <w:p w14:paraId="3DE2A4FD" w14:textId="77777777" w:rsidR="00E47AD7" w:rsidRPr="00805C27" w:rsidRDefault="00E47AD7" w:rsidP="00E47AD7">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3AE05979" w14:textId="77777777" w:rsidR="00E47AD7" w:rsidRPr="00805C27" w:rsidRDefault="00E47AD7" w:rsidP="00E47AD7">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clarifications </w:t>
            </w:r>
          </w:p>
        </w:tc>
        <w:tc>
          <w:tcPr>
            <w:tcW w:w="2497" w:type="pct"/>
          </w:tcPr>
          <w:p w14:paraId="4BD54F72" w14:textId="11E7E4CD" w:rsidR="00E47AD7" w:rsidRPr="003E05FB" w:rsidRDefault="00380E08" w:rsidP="00E47AD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w:t>
            </w:r>
            <w:r w:rsidR="002A3F06">
              <w:rPr>
                <w:rFonts w:ascii="Calibri" w:hAnsi="Calibri"/>
                <w:color w:val="000000"/>
                <w:sz w:val="22"/>
                <w:szCs w:val="22"/>
                <w:lang w:val="en-GB" w:eastAsia="en-GB"/>
              </w:rPr>
              <w:t>7</w:t>
            </w:r>
            <w:r w:rsidR="002A3F06" w:rsidRPr="002A3F06">
              <w:rPr>
                <w:rFonts w:ascii="Calibri" w:hAnsi="Calibri"/>
                <w:color w:val="000000"/>
                <w:sz w:val="22"/>
                <w:szCs w:val="22"/>
                <w:vertAlign w:val="superscript"/>
                <w:lang w:val="en-GB" w:eastAsia="en-GB"/>
              </w:rPr>
              <w:t>th</w:t>
            </w:r>
            <w:r w:rsidR="002A3F06">
              <w:rPr>
                <w:rFonts w:ascii="Calibri" w:hAnsi="Calibri"/>
                <w:color w:val="000000"/>
                <w:sz w:val="22"/>
                <w:szCs w:val="22"/>
                <w:lang w:val="en-GB" w:eastAsia="en-GB"/>
              </w:rPr>
              <w:t xml:space="preserve"> January </w:t>
            </w:r>
            <w:r w:rsidR="00E47AD7" w:rsidRPr="003E05FB">
              <w:rPr>
                <w:rFonts w:ascii="Calibri" w:hAnsi="Calibri"/>
                <w:color w:val="000000"/>
                <w:sz w:val="22"/>
                <w:szCs w:val="22"/>
                <w:lang w:val="en-GB" w:eastAsia="en-GB"/>
              </w:rPr>
              <w:t>20</w:t>
            </w:r>
            <w:r w:rsidR="00225281" w:rsidRPr="003E05FB">
              <w:rPr>
                <w:rFonts w:ascii="Calibri" w:hAnsi="Calibri"/>
                <w:color w:val="000000"/>
                <w:sz w:val="22"/>
                <w:szCs w:val="22"/>
                <w:lang w:val="en-GB" w:eastAsia="en-GB"/>
              </w:rPr>
              <w:t>2</w:t>
            </w:r>
            <w:r w:rsidR="002A3F06">
              <w:rPr>
                <w:rFonts w:ascii="Calibri" w:hAnsi="Calibri"/>
                <w:color w:val="000000"/>
                <w:sz w:val="22"/>
                <w:szCs w:val="22"/>
                <w:lang w:val="en-GB" w:eastAsia="en-GB"/>
              </w:rPr>
              <w:t>2</w:t>
            </w:r>
            <w:r w:rsidR="00E47AD7" w:rsidRPr="003E05FB">
              <w:rPr>
                <w:rFonts w:ascii="Calibri" w:hAnsi="Calibri"/>
                <w:color w:val="000000"/>
                <w:sz w:val="22"/>
                <w:szCs w:val="22"/>
                <w:lang w:val="en-GB" w:eastAsia="en-GB"/>
              </w:rPr>
              <w:t xml:space="preserve"> – </w:t>
            </w:r>
            <w:r w:rsidR="00225281" w:rsidRPr="003E05FB">
              <w:rPr>
                <w:rFonts w:ascii="Calibri" w:hAnsi="Calibri"/>
                <w:color w:val="000000"/>
                <w:sz w:val="22"/>
                <w:szCs w:val="22"/>
                <w:lang w:val="en-GB" w:eastAsia="en-GB"/>
              </w:rPr>
              <w:t>1</w:t>
            </w:r>
            <w:r w:rsidR="002A3F06">
              <w:rPr>
                <w:rFonts w:ascii="Calibri" w:hAnsi="Calibri"/>
                <w:color w:val="000000"/>
                <w:sz w:val="22"/>
                <w:szCs w:val="22"/>
                <w:lang w:val="en-GB" w:eastAsia="en-GB"/>
              </w:rPr>
              <w:t>6</w:t>
            </w:r>
            <w:r w:rsidR="00E47AD7" w:rsidRPr="003E05FB">
              <w:rPr>
                <w:rFonts w:ascii="Calibri" w:hAnsi="Calibri"/>
                <w:color w:val="000000"/>
                <w:sz w:val="22"/>
                <w:szCs w:val="22"/>
                <w:lang w:val="en-GB" w:eastAsia="en-GB"/>
              </w:rPr>
              <w:t>.00pm GMT</w:t>
            </w:r>
          </w:p>
        </w:tc>
      </w:tr>
      <w:tr w:rsidR="00E47AD7" w:rsidRPr="00805C27" w14:paraId="58A4DD8C" w14:textId="77777777" w:rsidTr="005D0EFD">
        <w:trPr>
          <w:trHeight w:val="278"/>
        </w:trPr>
        <w:tc>
          <w:tcPr>
            <w:tcW w:w="291" w:type="pct"/>
            <w:shd w:val="clear" w:color="auto" w:fill="D9D9D9" w:themeFill="background1" w:themeFillShade="D9"/>
          </w:tcPr>
          <w:p w14:paraId="60382703" w14:textId="77777777" w:rsidR="00E47AD7" w:rsidRPr="00805C27" w:rsidRDefault="00E47AD7" w:rsidP="00E47AD7">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653D8BEF" w14:textId="77777777" w:rsidR="00E47AD7" w:rsidRPr="00805C27" w:rsidRDefault="00E47AD7" w:rsidP="00E47AD7">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tcPr>
          <w:p w14:paraId="052E349B" w14:textId="2F8BD325" w:rsidR="00E47AD7" w:rsidRPr="003E05FB" w:rsidRDefault="005008D8" w:rsidP="00E47AD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21</w:t>
            </w:r>
            <w:r w:rsidRPr="005008D8">
              <w:rPr>
                <w:rFonts w:ascii="Calibri" w:hAnsi="Calibri"/>
                <w:color w:val="000000"/>
                <w:sz w:val="22"/>
                <w:szCs w:val="22"/>
                <w:vertAlign w:val="superscript"/>
                <w:lang w:val="en-GB" w:eastAsia="en-GB"/>
              </w:rPr>
              <w:t>st</w:t>
            </w:r>
            <w:r>
              <w:rPr>
                <w:rFonts w:ascii="Calibri" w:hAnsi="Calibri"/>
                <w:color w:val="000000"/>
                <w:sz w:val="22"/>
                <w:szCs w:val="22"/>
                <w:lang w:val="en-GB" w:eastAsia="en-GB"/>
              </w:rPr>
              <w:t xml:space="preserve"> January </w:t>
            </w:r>
            <w:r w:rsidR="00E47AD7" w:rsidRPr="003E05FB">
              <w:rPr>
                <w:rFonts w:ascii="Calibri" w:hAnsi="Calibri"/>
                <w:color w:val="000000"/>
                <w:sz w:val="22"/>
                <w:szCs w:val="22"/>
                <w:lang w:val="en-GB" w:eastAsia="en-GB"/>
              </w:rPr>
              <w:t>20</w:t>
            </w:r>
            <w:r w:rsidR="006B0924" w:rsidRPr="003E05FB">
              <w:rPr>
                <w:rFonts w:ascii="Calibri" w:hAnsi="Calibri"/>
                <w:color w:val="000000"/>
                <w:sz w:val="22"/>
                <w:szCs w:val="22"/>
                <w:lang w:val="en-GB" w:eastAsia="en-GB"/>
              </w:rPr>
              <w:t>2</w:t>
            </w:r>
            <w:r>
              <w:rPr>
                <w:rFonts w:ascii="Calibri" w:hAnsi="Calibri"/>
                <w:color w:val="000000"/>
                <w:sz w:val="22"/>
                <w:szCs w:val="22"/>
                <w:lang w:val="en-GB" w:eastAsia="en-GB"/>
              </w:rPr>
              <w:t>2</w:t>
            </w:r>
            <w:r w:rsidR="00E47AD7" w:rsidRPr="003E05FB">
              <w:rPr>
                <w:rFonts w:ascii="Calibri" w:hAnsi="Calibri"/>
                <w:color w:val="000000"/>
                <w:sz w:val="22"/>
                <w:szCs w:val="22"/>
                <w:lang w:val="en-GB" w:eastAsia="en-GB"/>
              </w:rPr>
              <w:t xml:space="preserve"> – 1</w:t>
            </w:r>
            <w:r w:rsidR="002A3F06">
              <w:rPr>
                <w:rFonts w:ascii="Calibri" w:hAnsi="Calibri"/>
                <w:color w:val="000000"/>
                <w:sz w:val="22"/>
                <w:szCs w:val="22"/>
                <w:lang w:val="en-GB" w:eastAsia="en-GB"/>
              </w:rPr>
              <w:t>4</w:t>
            </w:r>
            <w:r w:rsidR="00E47AD7" w:rsidRPr="003E05FB">
              <w:rPr>
                <w:rFonts w:ascii="Calibri" w:hAnsi="Calibri"/>
                <w:color w:val="000000"/>
                <w:sz w:val="22"/>
                <w:szCs w:val="22"/>
                <w:lang w:val="en-GB" w:eastAsia="en-GB"/>
              </w:rPr>
              <w:t>:00pm GMT</w:t>
            </w:r>
          </w:p>
        </w:tc>
      </w:tr>
      <w:tr w:rsidR="00E47AD7" w:rsidRPr="00805C27" w14:paraId="558F87BA" w14:textId="77777777" w:rsidTr="005D0EFD">
        <w:trPr>
          <w:trHeight w:val="278"/>
        </w:trPr>
        <w:tc>
          <w:tcPr>
            <w:tcW w:w="291" w:type="pct"/>
            <w:shd w:val="clear" w:color="auto" w:fill="D9D9D9" w:themeFill="background1" w:themeFillShade="D9"/>
          </w:tcPr>
          <w:p w14:paraId="47D42963" w14:textId="77777777" w:rsidR="00E47AD7" w:rsidRPr="00805C27" w:rsidRDefault="00E47AD7" w:rsidP="00E47AD7">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31449987" w14:textId="77777777" w:rsidR="00E47AD7" w:rsidRPr="00805C27" w:rsidRDefault="00E47AD7" w:rsidP="00E47AD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tcPr>
          <w:p w14:paraId="2FC28C5D" w14:textId="57F65FE9" w:rsidR="00E47AD7" w:rsidRPr="003E05FB" w:rsidRDefault="00E47AD7" w:rsidP="00E47AD7">
            <w:pPr>
              <w:pStyle w:val="ACBody2"/>
              <w:tabs>
                <w:tab w:val="left" w:pos="7722"/>
              </w:tabs>
              <w:spacing w:after="0"/>
              <w:ind w:left="0"/>
              <w:jc w:val="left"/>
              <w:rPr>
                <w:rFonts w:ascii="Calibri" w:hAnsi="Calibri"/>
                <w:color w:val="000000"/>
                <w:sz w:val="22"/>
                <w:szCs w:val="22"/>
                <w:lang w:val="en-GB" w:eastAsia="en-GB"/>
              </w:rPr>
            </w:pPr>
            <w:r w:rsidRPr="003E05FB">
              <w:rPr>
                <w:rFonts w:ascii="Calibri" w:hAnsi="Calibri"/>
                <w:color w:val="000000"/>
                <w:sz w:val="22"/>
                <w:szCs w:val="22"/>
                <w:lang w:val="en-GB" w:eastAsia="en-GB"/>
              </w:rPr>
              <w:t>GOAL Sierra Leone - Freetown</w:t>
            </w:r>
          </w:p>
        </w:tc>
      </w:tr>
      <w:tr w:rsidR="00E47AD7" w:rsidRPr="00805C27" w14:paraId="7593F9D5" w14:textId="77777777" w:rsidTr="005D0EFD">
        <w:trPr>
          <w:trHeight w:val="278"/>
        </w:trPr>
        <w:tc>
          <w:tcPr>
            <w:tcW w:w="291" w:type="pct"/>
            <w:shd w:val="clear" w:color="auto" w:fill="D9D9D9" w:themeFill="background1" w:themeFillShade="D9"/>
          </w:tcPr>
          <w:p w14:paraId="7E56D065" w14:textId="77777777" w:rsidR="00E47AD7" w:rsidRPr="00805C27" w:rsidRDefault="00E47AD7" w:rsidP="00E47AD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6385AD1F" w14:textId="77777777" w:rsidR="00E47AD7" w:rsidRPr="00805C27" w:rsidRDefault="00E47AD7" w:rsidP="00E47AD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tcPr>
          <w:p w14:paraId="1A4F76F9" w14:textId="31E8A401" w:rsidR="00E47AD7" w:rsidRPr="003E05FB" w:rsidRDefault="00955D2C" w:rsidP="00E47AD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24</w:t>
            </w:r>
            <w:r w:rsidRPr="00955D2C">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D62C31">
              <w:rPr>
                <w:rFonts w:ascii="Calibri" w:hAnsi="Calibri"/>
                <w:color w:val="000000"/>
                <w:sz w:val="22"/>
                <w:szCs w:val="22"/>
                <w:lang w:val="en-GB" w:eastAsia="en-GB"/>
              </w:rPr>
              <w:t>January</w:t>
            </w:r>
            <w:r>
              <w:rPr>
                <w:rFonts w:ascii="Calibri" w:hAnsi="Calibri"/>
                <w:color w:val="000000"/>
                <w:sz w:val="22"/>
                <w:szCs w:val="22"/>
                <w:lang w:val="en-GB" w:eastAsia="en-GB"/>
              </w:rPr>
              <w:t xml:space="preserve"> 2022</w:t>
            </w:r>
            <w:r w:rsidR="00E47AD7" w:rsidRPr="003E05FB">
              <w:rPr>
                <w:rFonts w:ascii="Calibri" w:hAnsi="Calibri"/>
                <w:color w:val="000000"/>
                <w:sz w:val="22"/>
                <w:szCs w:val="22"/>
                <w:lang w:val="en-GB" w:eastAsia="en-GB"/>
              </w:rPr>
              <w:t xml:space="preserve"> – 1</w:t>
            </w:r>
            <w:r w:rsidR="00760CD1" w:rsidRPr="003E05FB">
              <w:rPr>
                <w:rFonts w:ascii="Calibri" w:hAnsi="Calibri"/>
                <w:color w:val="000000"/>
                <w:sz w:val="22"/>
                <w:szCs w:val="22"/>
                <w:lang w:val="en-GB" w:eastAsia="en-GB"/>
              </w:rPr>
              <w:t>0</w:t>
            </w:r>
            <w:r w:rsidR="00E47AD7" w:rsidRPr="003E05FB">
              <w:rPr>
                <w:rFonts w:ascii="Calibri" w:hAnsi="Calibri"/>
                <w:color w:val="000000"/>
                <w:sz w:val="22"/>
                <w:szCs w:val="22"/>
                <w:lang w:val="en-GB" w:eastAsia="en-GB"/>
              </w:rPr>
              <w:t>:</w:t>
            </w:r>
            <w:r w:rsidR="00760CD1" w:rsidRPr="003E05FB">
              <w:rPr>
                <w:rFonts w:ascii="Calibri" w:hAnsi="Calibri"/>
                <w:color w:val="000000"/>
                <w:sz w:val="22"/>
                <w:szCs w:val="22"/>
                <w:lang w:val="en-GB" w:eastAsia="en-GB"/>
              </w:rPr>
              <w:t>0</w:t>
            </w:r>
            <w:r w:rsidR="00E47AD7" w:rsidRPr="003E05FB">
              <w:rPr>
                <w:rFonts w:ascii="Calibri" w:hAnsi="Calibri"/>
                <w:color w:val="000000"/>
                <w:sz w:val="22"/>
                <w:szCs w:val="22"/>
                <w:lang w:val="en-GB" w:eastAsia="en-GB"/>
              </w:rPr>
              <w:t>0am</w:t>
            </w:r>
          </w:p>
        </w:tc>
      </w:tr>
    </w:tbl>
    <w:p w14:paraId="48E4563E" w14:textId="77777777" w:rsidR="009218AC" w:rsidRPr="00805C27" w:rsidRDefault="009218AC" w:rsidP="00334B91">
      <w:pPr>
        <w:pStyle w:val="Heading1"/>
      </w:pPr>
      <w:bookmarkStart w:id="3" w:name="_Toc466022934"/>
      <w:r w:rsidRPr="00805C27">
        <w:t>Overview</w:t>
      </w:r>
      <w:r w:rsidR="006D1397" w:rsidRPr="00805C27">
        <w:t xml:space="preserve"> of require</w:t>
      </w:r>
      <w:bookmarkEnd w:id="3"/>
      <w:r w:rsidR="00700457">
        <w:t>ments</w:t>
      </w:r>
    </w:p>
    <w:p w14:paraId="7ACD57B8" w14:textId="77777777" w:rsidR="00213014" w:rsidRPr="00DE589B" w:rsidRDefault="00FA78B3" w:rsidP="00213014">
      <w:pPr>
        <w:pStyle w:val="Heading2"/>
      </w:pPr>
      <w:r w:rsidRPr="00DE589B">
        <w:t>S</w:t>
      </w:r>
      <w:r w:rsidR="00213014" w:rsidRPr="00DE589B">
        <w:t>ervice S</w:t>
      </w:r>
      <w:r w:rsidRPr="00DE589B">
        <w:t>pecification</w:t>
      </w:r>
    </w:p>
    <w:p w14:paraId="437E7298" w14:textId="171A01CD" w:rsidR="00702B9C" w:rsidRDefault="00E04A84" w:rsidP="00702B9C">
      <w:pPr>
        <w:rPr>
          <w:rFonts w:eastAsia="Times New Roman"/>
        </w:rPr>
      </w:pPr>
      <w:bookmarkStart w:id="4" w:name="_Hlk524664214"/>
      <w:r>
        <w:t xml:space="preserve">GOAL Sierra Leone </w:t>
      </w:r>
      <w:r>
        <w:rPr>
          <w:rFonts w:eastAsia="Arial Unicode MS" w:cs="Arial"/>
        </w:rPr>
        <w:t xml:space="preserve">invites </w:t>
      </w:r>
      <w:r>
        <w:t xml:space="preserve">prospective </w:t>
      </w:r>
      <w:r w:rsidR="00FD1094">
        <w:t>s</w:t>
      </w:r>
      <w:r>
        <w:t xml:space="preserve">ervice providers </w:t>
      </w:r>
      <w:r>
        <w:rPr>
          <w:rFonts w:eastAsia="Arial Unicode MS" w:cs="Arial"/>
        </w:rPr>
        <w:t xml:space="preserve">to </w:t>
      </w:r>
      <w:r>
        <w:t xml:space="preserve">submit their bids for </w:t>
      </w:r>
      <w:r w:rsidR="00FD1094">
        <w:t>Vehicle</w:t>
      </w:r>
      <w:r w:rsidR="00CF5168">
        <w:t xml:space="preserve"> repairs,</w:t>
      </w:r>
      <w:r w:rsidR="00FD1094">
        <w:t xml:space="preserve"> </w:t>
      </w:r>
      <w:r w:rsidR="003E05FB">
        <w:t>maintenance,</w:t>
      </w:r>
      <w:r w:rsidR="00FD1094">
        <w:t xml:space="preserve"> </w:t>
      </w:r>
      <w:r w:rsidR="00CF5168">
        <w:t xml:space="preserve">and </w:t>
      </w:r>
      <w:r w:rsidR="00FD1094">
        <w:t xml:space="preserve">services </w:t>
      </w:r>
      <w:r>
        <w:t xml:space="preserve">for </w:t>
      </w:r>
      <w:r w:rsidR="00760CD1">
        <w:t>GOAL</w:t>
      </w:r>
      <w:r w:rsidR="00CF5168">
        <w:t xml:space="preserve">, EBOVAC 3 and PREVAC UP vehicles </w:t>
      </w:r>
      <w:r>
        <w:t>under</w:t>
      </w:r>
      <w:r w:rsidR="00304D01">
        <w:t xml:space="preserve"> a </w:t>
      </w:r>
      <w:r w:rsidR="00760CD1">
        <w:t xml:space="preserve">one </w:t>
      </w:r>
      <w:r w:rsidR="00AC4300">
        <w:t>(1)</w:t>
      </w:r>
      <w:r w:rsidR="002751F4">
        <w:t xml:space="preserve"> year</w:t>
      </w:r>
      <w:r w:rsidR="00FD1094">
        <w:t xml:space="preserve"> </w:t>
      </w:r>
      <w:r w:rsidR="00304D01">
        <w:t>Framework Agreement (FWA)</w:t>
      </w:r>
      <w:r>
        <w:t>.</w:t>
      </w:r>
      <w:r w:rsidR="00304D01">
        <w:t xml:space="preserve"> </w:t>
      </w:r>
      <w:r w:rsidR="001B2F52" w:rsidRPr="007934FC">
        <w:rPr>
          <w:b/>
          <w:bCs/>
        </w:rPr>
        <w:t>Note:</w:t>
      </w:r>
      <w:r w:rsidR="001B2F52">
        <w:t xml:space="preserve"> Site </w:t>
      </w:r>
      <w:r w:rsidR="00152799">
        <w:t>visit</w:t>
      </w:r>
      <w:r w:rsidR="001B2F52">
        <w:t xml:space="preserve"> will be conducted before </w:t>
      </w:r>
      <w:r w:rsidR="00152799">
        <w:t xml:space="preserve">award will be made to </w:t>
      </w:r>
      <w:r w:rsidR="00FD0D66">
        <w:t>the winning bidder.</w:t>
      </w:r>
      <w:r w:rsidR="00133AE0">
        <w:t xml:space="preserve"> As such the scope of work</w:t>
      </w:r>
      <w:r w:rsidR="00640CAA">
        <w:t xml:space="preserve"> below referencing 3.2 </w:t>
      </w:r>
      <w:r w:rsidR="00A91BA2">
        <w:t xml:space="preserve">will serve as a guide during this exercise. </w:t>
      </w:r>
      <w:r w:rsidR="00262B52" w:rsidRPr="00702B9C">
        <w:rPr>
          <w:rFonts w:eastAsia="Times New Roman"/>
        </w:rPr>
        <w:t xml:space="preserve"> </w:t>
      </w:r>
    </w:p>
    <w:p w14:paraId="5BC3D2FD" w14:textId="77777777" w:rsidR="003E05FB" w:rsidRPr="006A40C4" w:rsidRDefault="003E05FB" w:rsidP="00702B9C">
      <w:pPr>
        <w:rPr>
          <w:rFonts w:eastAsia="Times New Roman"/>
        </w:rPr>
      </w:pPr>
    </w:p>
    <w:bookmarkEnd w:id="4"/>
    <w:p w14:paraId="6BCFBAF6" w14:textId="2369B9B1" w:rsidR="00142D7B" w:rsidRPr="00142D7B" w:rsidRDefault="00E074D7" w:rsidP="00142D7B">
      <w:pPr>
        <w:pStyle w:val="Heading2"/>
      </w:pPr>
      <w:r>
        <w:t>Scope of wor</w:t>
      </w:r>
      <w:r w:rsidR="00453394">
        <w:t>k</w:t>
      </w:r>
      <w:r w:rsidR="005D41E8">
        <w:t xml:space="preserve"> for vehicle repairs, serv</w:t>
      </w:r>
      <w:r w:rsidR="00453394">
        <w:t>icing and maintena</w:t>
      </w:r>
      <w:r w:rsidR="00142D7B">
        <w:t xml:space="preserve">nce </w:t>
      </w:r>
    </w:p>
    <w:p w14:paraId="25BBD477" w14:textId="1541F57C" w:rsidR="0088367D" w:rsidRDefault="0088367D" w:rsidP="0045552D">
      <w:pPr>
        <w:pStyle w:val="ListParagraph"/>
        <w:numPr>
          <w:ilvl w:val="0"/>
          <w:numId w:val="45"/>
        </w:numPr>
      </w:pPr>
      <w:r>
        <w:t xml:space="preserve">Provide service </w:t>
      </w:r>
      <w:r w:rsidR="00CA2175">
        <w:t xml:space="preserve">category A,B and C </w:t>
      </w:r>
      <w:r w:rsidR="00A37319">
        <w:t xml:space="preserve">as shall be instructed by the buyer and specification </w:t>
      </w:r>
    </w:p>
    <w:p w14:paraId="1E7343FB" w14:textId="4D6FA53F" w:rsidR="00A37319" w:rsidRDefault="00A37319" w:rsidP="0045552D">
      <w:pPr>
        <w:pStyle w:val="ListParagraph"/>
        <w:numPr>
          <w:ilvl w:val="0"/>
          <w:numId w:val="45"/>
        </w:numPr>
      </w:pPr>
      <w:r>
        <w:t>Facilitate fleet diagn</w:t>
      </w:r>
      <w:r w:rsidR="004D39A8">
        <w:t xml:space="preserve">osis report at servicing and as shall be requested by the customer on </w:t>
      </w:r>
      <w:r w:rsidR="0045552D">
        <w:t>case-by-case</w:t>
      </w:r>
      <w:r w:rsidR="00C416F5">
        <w:t xml:space="preserve"> bases</w:t>
      </w:r>
    </w:p>
    <w:p w14:paraId="5AEC31F5" w14:textId="3BF84B96" w:rsidR="00C416F5" w:rsidRDefault="00C416F5" w:rsidP="0045552D">
      <w:pPr>
        <w:pStyle w:val="ListParagraph"/>
        <w:numPr>
          <w:ilvl w:val="0"/>
          <w:numId w:val="45"/>
        </w:numPr>
      </w:pPr>
      <w:r>
        <w:t xml:space="preserve">Undertake defect checks for each vehicle at every service level and recommend </w:t>
      </w:r>
      <w:r w:rsidR="008A2247">
        <w:t>repair / maintenance required through a diagnosis report with cost estimate.</w:t>
      </w:r>
    </w:p>
    <w:p w14:paraId="3423EC7E" w14:textId="6B9028AD" w:rsidR="00B17466" w:rsidRDefault="00840674" w:rsidP="0045552D">
      <w:pPr>
        <w:pStyle w:val="ListParagraph"/>
        <w:numPr>
          <w:ilvl w:val="0"/>
          <w:numId w:val="45"/>
        </w:numPr>
      </w:pPr>
      <w:r>
        <w:t xml:space="preserve">Provide mechanical repairs and maintenance as may be </w:t>
      </w:r>
      <w:r w:rsidR="000511B1">
        <w:t xml:space="preserve">diagnosed on servicing and upon receipt of GOAL purchase </w:t>
      </w:r>
      <w:r w:rsidR="00B17466">
        <w:t>order for those specific repairs / maintenance.</w:t>
      </w:r>
    </w:p>
    <w:p w14:paraId="14757162" w14:textId="16B17BC9" w:rsidR="00B17466" w:rsidRDefault="00B17466" w:rsidP="0045552D">
      <w:pPr>
        <w:pStyle w:val="ListParagraph"/>
        <w:numPr>
          <w:ilvl w:val="0"/>
          <w:numId w:val="45"/>
        </w:numPr>
      </w:pPr>
      <w:r>
        <w:t xml:space="preserve">Provision </w:t>
      </w:r>
      <w:r w:rsidR="006D2600">
        <w:t xml:space="preserve">of body work and painting as may be requested by GOAL, subject to quotation </w:t>
      </w:r>
      <w:r w:rsidR="00A67D29">
        <w:t>generated after an assessment by vendor and upon receipt of GOAL purchase order for the required work</w:t>
      </w:r>
      <w:r w:rsidR="0045552D">
        <w:t xml:space="preserve">. </w:t>
      </w:r>
    </w:p>
    <w:p w14:paraId="5C496F1E" w14:textId="77777777" w:rsidR="00702B9C" w:rsidRDefault="00702B9C" w:rsidP="00702B9C">
      <w:pPr>
        <w:rPr>
          <w:b/>
          <w:bCs/>
          <w:u w:val="single"/>
        </w:rPr>
      </w:pPr>
      <w:r>
        <w:rPr>
          <w:b/>
          <w:bCs/>
          <w:u w:val="single"/>
        </w:rPr>
        <w:t>Essential Garage Tools</w:t>
      </w:r>
    </w:p>
    <w:p w14:paraId="0838C870" w14:textId="77777777" w:rsidR="00702B9C" w:rsidRDefault="00702B9C" w:rsidP="00702B9C">
      <w:pPr>
        <w:numPr>
          <w:ilvl w:val="0"/>
          <w:numId w:val="46"/>
        </w:numPr>
        <w:spacing w:after="0" w:line="240" w:lineRule="auto"/>
        <w:rPr>
          <w:rFonts w:eastAsia="Times New Roman"/>
        </w:rPr>
      </w:pPr>
      <w:r>
        <w:rPr>
          <w:rFonts w:eastAsia="Times New Roman"/>
        </w:rPr>
        <w:t>Air compressor</w:t>
      </w:r>
    </w:p>
    <w:p w14:paraId="056E31CE" w14:textId="77777777" w:rsidR="00702B9C" w:rsidRDefault="00702B9C" w:rsidP="00702B9C">
      <w:pPr>
        <w:numPr>
          <w:ilvl w:val="0"/>
          <w:numId w:val="46"/>
        </w:numPr>
        <w:spacing w:after="0" w:line="240" w:lineRule="auto"/>
        <w:rPr>
          <w:rFonts w:eastAsia="Times New Roman"/>
        </w:rPr>
      </w:pPr>
      <w:r>
        <w:rPr>
          <w:rFonts w:eastAsia="Times New Roman"/>
        </w:rPr>
        <w:t>Jack, jack stands, and pole jacks</w:t>
      </w:r>
    </w:p>
    <w:p w14:paraId="6F795964" w14:textId="77777777" w:rsidR="00702B9C" w:rsidRDefault="00702B9C" w:rsidP="00702B9C">
      <w:pPr>
        <w:numPr>
          <w:ilvl w:val="0"/>
          <w:numId w:val="46"/>
        </w:numPr>
        <w:spacing w:after="0" w:line="240" w:lineRule="auto"/>
        <w:rPr>
          <w:rFonts w:eastAsia="Times New Roman"/>
        </w:rPr>
      </w:pPr>
      <w:r>
        <w:rPr>
          <w:rFonts w:eastAsia="Times New Roman"/>
        </w:rPr>
        <w:t>Oil drain and oil caddy</w:t>
      </w:r>
    </w:p>
    <w:p w14:paraId="1D673BF4" w14:textId="77777777" w:rsidR="00702B9C" w:rsidRDefault="00702B9C" w:rsidP="00702B9C">
      <w:pPr>
        <w:numPr>
          <w:ilvl w:val="0"/>
          <w:numId w:val="46"/>
        </w:numPr>
        <w:spacing w:after="0" w:line="240" w:lineRule="auto"/>
        <w:rPr>
          <w:rFonts w:eastAsia="Times New Roman"/>
        </w:rPr>
      </w:pPr>
      <w:r>
        <w:rPr>
          <w:rFonts w:eastAsia="Times New Roman"/>
        </w:rPr>
        <w:t>Battery charger and jumper</w:t>
      </w:r>
    </w:p>
    <w:p w14:paraId="1C73C567" w14:textId="77777777" w:rsidR="00702B9C" w:rsidRDefault="00702B9C" w:rsidP="00702B9C">
      <w:pPr>
        <w:numPr>
          <w:ilvl w:val="0"/>
          <w:numId w:val="46"/>
        </w:numPr>
        <w:spacing w:after="0" w:line="240" w:lineRule="auto"/>
        <w:rPr>
          <w:rFonts w:eastAsia="Times New Roman"/>
        </w:rPr>
      </w:pPr>
      <w:r>
        <w:rPr>
          <w:rFonts w:eastAsia="Times New Roman"/>
        </w:rPr>
        <w:t>Engine hoist</w:t>
      </w:r>
    </w:p>
    <w:p w14:paraId="2068B804" w14:textId="77777777" w:rsidR="00702B9C" w:rsidRDefault="00702B9C" w:rsidP="00702B9C">
      <w:pPr>
        <w:numPr>
          <w:ilvl w:val="0"/>
          <w:numId w:val="46"/>
        </w:numPr>
        <w:spacing w:after="0" w:line="240" w:lineRule="auto"/>
        <w:rPr>
          <w:rFonts w:eastAsia="Times New Roman"/>
        </w:rPr>
      </w:pPr>
      <w:r>
        <w:rPr>
          <w:rFonts w:eastAsia="Times New Roman"/>
        </w:rPr>
        <w:t>Brake lathe</w:t>
      </w:r>
    </w:p>
    <w:p w14:paraId="6C6842BF" w14:textId="77777777" w:rsidR="00702B9C" w:rsidRDefault="00702B9C" w:rsidP="00702B9C">
      <w:pPr>
        <w:numPr>
          <w:ilvl w:val="0"/>
          <w:numId w:val="46"/>
        </w:numPr>
        <w:spacing w:after="0" w:line="240" w:lineRule="auto"/>
        <w:rPr>
          <w:rFonts w:eastAsia="Times New Roman"/>
        </w:rPr>
      </w:pPr>
      <w:r>
        <w:rPr>
          <w:rFonts w:eastAsia="Times New Roman"/>
        </w:rPr>
        <w:t>Strut compressor</w:t>
      </w:r>
    </w:p>
    <w:p w14:paraId="76D59CA8" w14:textId="77777777" w:rsidR="00702B9C" w:rsidRDefault="00702B9C" w:rsidP="00702B9C">
      <w:pPr>
        <w:numPr>
          <w:ilvl w:val="0"/>
          <w:numId w:val="46"/>
        </w:numPr>
        <w:spacing w:after="0" w:line="240" w:lineRule="auto"/>
        <w:rPr>
          <w:rFonts w:eastAsia="Times New Roman"/>
        </w:rPr>
      </w:pPr>
      <w:r>
        <w:rPr>
          <w:rFonts w:eastAsia="Times New Roman"/>
        </w:rPr>
        <w:t>Air conditioning machine</w:t>
      </w:r>
    </w:p>
    <w:p w14:paraId="7BE7E239" w14:textId="77777777" w:rsidR="00702B9C" w:rsidRDefault="00702B9C" w:rsidP="00702B9C">
      <w:pPr>
        <w:numPr>
          <w:ilvl w:val="0"/>
          <w:numId w:val="46"/>
        </w:numPr>
        <w:spacing w:after="0" w:line="240" w:lineRule="auto"/>
        <w:rPr>
          <w:rFonts w:eastAsia="Times New Roman"/>
        </w:rPr>
      </w:pPr>
      <w:r>
        <w:rPr>
          <w:rFonts w:eastAsia="Times New Roman"/>
        </w:rPr>
        <w:t>Press</w:t>
      </w:r>
    </w:p>
    <w:p w14:paraId="09DE9507" w14:textId="77777777" w:rsidR="00702B9C" w:rsidRDefault="00702B9C" w:rsidP="00702B9C">
      <w:pPr>
        <w:numPr>
          <w:ilvl w:val="0"/>
          <w:numId w:val="46"/>
        </w:numPr>
        <w:spacing w:after="0" w:line="240" w:lineRule="auto"/>
        <w:rPr>
          <w:rFonts w:eastAsia="Times New Roman"/>
        </w:rPr>
      </w:pPr>
      <w:r>
        <w:rPr>
          <w:rFonts w:eastAsia="Times New Roman"/>
        </w:rPr>
        <w:t>Transmission jack</w:t>
      </w:r>
    </w:p>
    <w:p w14:paraId="3B07EBCF" w14:textId="77777777" w:rsidR="00702B9C" w:rsidRDefault="00702B9C" w:rsidP="00702B9C">
      <w:pPr>
        <w:numPr>
          <w:ilvl w:val="0"/>
          <w:numId w:val="46"/>
        </w:numPr>
        <w:spacing w:after="0" w:line="240" w:lineRule="auto"/>
        <w:rPr>
          <w:rFonts w:eastAsia="Times New Roman"/>
        </w:rPr>
      </w:pPr>
      <w:r>
        <w:rPr>
          <w:rFonts w:eastAsia="Times New Roman"/>
        </w:rPr>
        <w:t>Vehicle lifts</w:t>
      </w:r>
    </w:p>
    <w:p w14:paraId="037B7B0F" w14:textId="3F40086A" w:rsidR="00702B9C" w:rsidRPr="006A40C4" w:rsidRDefault="00702B9C" w:rsidP="00702B9C">
      <w:pPr>
        <w:numPr>
          <w:ilvl w:val="0"/>
          <w:numId w:val="46"/>
        </w:numPr>
        <w:spacing w:after="0" w:line="240" w:lineRule="auto"/>
        <w:rPr>
          <w:rFonts w:eastAsia="Times New Roman"/>
        </w:rPr>
      </w:pPr>
      <w:r>
        <w:rPr>
          <w:rFonts w:eastAsia="Times New Roman"/>
        </w:rPr>
        <w:t>Workbench with vi</w:t>
      </w:r>
      <w:r w:rsidR="00B37A17">
        <w:rPr>
          <w:rFonts w:eastAsia="Times New Roman"/>
        </w:rPr>
        <w:t>c</w:t>
      </w:r>
      <w:r>
        <w:rPr>
          <w:rFonts w:eastAsia="Times New Roman"/>
        </w:rPr>
        <w:t>e</w:t>
      </w:r>
    </w:p>
    <w:p w14:paraId="332CA5E6" w14:textId="77777777" w:rsidR="00702B9C" w:rsidRDefault="00702B9C" w:rsidP="00702B9C">
      <w:pPr>
        <w:rPr>
          <w:b/>
          <w:bCs/>
        </w:rPr>
      </w:pPr>
      <w:r>
        <w:rPr>
          <w:b/>
          <w:bCs/>
        </w:rPr>
        <w:t xml:space="preserve">Inside Garage Dimensions and Security </w:t>
      </w:r>
    </w:p>
    <w:p w14:paraId="52E52BEA" w14:textId="77777777" w:rsidR="00702B9C" w:rsidRDefault="00702B9C" w:rsidP="00702B9C">
      <w:r>
        <w:t>Garage door/entrance and inside dimensions:</w:t>
      </w:r>
    </w:p>
    <w:p w14:paraId="3CD29529" w14:textId="77777777" w:rsidR="00702B9C" w:rsidRDefault="00702B9C" w:rsidP="00702B9C">
      <w:pPr>
        <w:pStyle w:val="ListParagraph"/>
        <w:numPr>
          <w:ilvl w:val="0"/>
          <w:numId w:val="47"/>
        </w:numPr>
        <w:spacing w:after="0" w:line="240" w:lineRule="auto"/>
        <w:contextualSpacing w:val="0"/>
        <w:rPr>
          <w:rFonts w:eastAsia="Times New Roman"/>
        </w:rPr>
      </w:pPr>
      <w:r>
        <w:rPr>
          <w:rFonts w:eastAsia="Times New Roman"/>
        </w:rPr>
        <w:t>width - 31ft / 9.4m minimum</w:t>
      </w:r>
    </w:p>
    <w:p w14:paraId="75B127F9" w14:textId="77777777" w:rsidR="00702B9C" w:rsidRDefault="00702B9C" w:rsidP="00702B9C">
      <w:pPr>
        <w:pStyle w:val="ListParagraph"/>
        <w:numPr>
          <w:ilvl w:val="0"/>
          <w:numId w:val="47"/>
        </w:numPr>
        <w:spacing w:after="0" w:line="240" w:lineRule="auto"/>
        <w:contextualSpacing w:val="0"/>
        <w:rPr>
          <w:rFonts w:eastAsia="Times New Roman"/>
        </w:rPr>
      </w:pPr>
      <w:r>
        <w:rPr>
          <w:rFonts w:eastAsia="Times New Roman"/>
        </w:rPr>
        <w:t>length - 20ft / 6m minimum</w:t>
      </w:r>
    </w:p>
    <w:p w14:paraId="285772BF" w14:textId="77777777" w:rsidR="00702B9C" w:rsidRDefault="00702B9C" w:rsidP="00702B9C">
      <w:pPr>
        <w:pStyle w:val="ListParagraph"/>
        <w:numPr>
          <w:ilvl w:val="0"/>
          <w:numId w:val="47"/>
        </w:numPr>
        <w:spacing w:after="0" w:line="240" w:lineRule="auto"/>
        <w:contextualSpacing w:val="0"/>
        <w:rPr>
          <w:rFonts w:eastAsia="Times New Roman"/>
        </w:rPr>
      </w:pPr>
      <w:r>
        <w:rPr>
          <w:rFonts w:eastAsia="Times New Roman"/>
        </w:rPr>
        <w:t>door width - 9ft / 2.7m minimum (single garage door width)</w:t>
      </w:r>
    </w:p>
    <w:p w14:paraId="3DD9C375" w14:textId="77777777" w:rsidR="00702B9C" w:rsidRDefault="00702B9C" w:rsidP="00702B9C">
      <w:pPr>
        <w:pStyle w:val="ListParagraph"/>
        <w:numPr>
          <w:ilvl w:val="0"/>
          <w:numId w:val="47"/>
        </w:numPr>
        <w:spacing w:after="0" w:line="240" w:lineRule="auto"/>
        <w:contextualSpacing w:val="0"/>
        <w:rPr>
          <w:rFonts w:eastAsia="Times New Roman"/>
        </w:rPr>
      </w:pPr>
      <w:r>
        <w:rPr>
          <w:rFonts w:eastAsia="Times New Roman"/>
        </w:rPr>
        <w:t>door width - 16ft / 4.8m minimum (double garage door width)</w:t>
      </w:r>
    </w:p>
    <w:p w14:paraId="662C3093" w14:textId="77777777" w:rsidR="00702B9C" w:rsidRDefault="00702B9C" w:rsidP="00702B9C">
      <w:pPr>
        <w:pStyle w:val="ListParagraph"/>
        <w:numPr>
          <w:ilvl w:val="0"/>
          <w:numId w:val="47"/>
        </w:numPr>
        <w:spacing w:after="0" w:line="240" w:lineRule="auto"/>
        <w:contextualSpacing w:val="0"/>
        <w:rPr>
          <w:rFonts w:eastAsia="Times New Roman"/>
        </w:rPr>
      </w:pPr>
      <w:r>
        <w:rPr>
          <w:rFonts w:eastAsia="Times New Roman"/>
        </w:rPr>
        <w:t xml:space="preserve">Presence of Security Guards at the premises </w:t>
      </w:r>
    </w:p>
    <w:p w14:paraId="2CCD4BB0" w14:textId="2EB40031" w:rsidR="00685D8B" w:rsidRPr="0088367D" w:rsidRDefault="00702B9C" w:rsidP="00B37A17">
      <w:pPr>
        <w:pStyle w:val="ListParagraph"/>
      </w:pPr>
      <w:r>
        <w:rPr>
          <w:rFonts w:eastAsia="Times New Roman"/>
        </w:rPr>
        <w:t>Presence of CCTV camera within and outside the premises</w:t>
      </w:r>
    </w:p>
    <w:p w14:paraId="3A390FC7" w14:textId="3ACF7653" w:rsidR="00316DF2" w:rsidRDefault="00316DF2" w:rsidP="00C717FE">
      <w:pPr>
        <w:pStyle w:val="Heading2"/>
      </w:pPr>
      <w:r>
        <w:t xml:space="preserve">type of contract </w:t>
      </w:r>
      <w:r w:rsidR="00315990">
        <w:t>– Framework Agreement (FWA)</w:t>
      </w:r>
    </w:p>
    <w:p w14:paraId="2E02CA99" w14:textId="77777777" w:rsidR="006E7668" w:rsidRPr="006834D4" w:rsidRDefault="006E7668" w:rsidP="006E7668">
      <w:pPr>
        <w:jc w:val="both"/>
        <w:rPr>
          <w:szCs w:val="20"/>
          <w:shd w:val="clear" w:color="auto" w:fill="FFFFFF"/>
          <w:lang w:val="en-US"/>
        </w:rPr>
      </w:pPr>
      <w:r w:rsidRPr="006834D4">
        <w:rPr>
          <w:shd w:val="clear" w:color="auto" w:fill="FFFFFF"/>
          <w:lang w:val="en-US"/>
        </w:rPr>
        <w:t>A</w:t>
      </w:r>
      <w:r w:rsidRPr="006834D4">
        <w:rPr>
          <w:rStyle w:val="apple-converted-space"/>
          <w:color w:val="222222"/>
          <w:shd w:val="clear" w:color="auto" w:fill="FFFFFF"/>
          <w:lang w:val="en-US"/>
        </w:rPr>
        <w:t> </w:t>
      </w:r>
      <w:r w:rsidRPr="006834D4">
        <w:rPr>
          <w:bCs/>
          <w:shd w:val="clear" w:color="auto" w:fill="FFFFFF"/>
          <w:lang w:val="en-US"/>
        </w:rPr>
        <w:t>framework</w:t>
      </w:r>
      <w:r w:rsidRPr="006834D4">
        <w:rPr>
          <w:rStyle w:val="apple-converted-space"/>
          <w:color w:val="222222"/>
          <w:shd w:val="clear" w:color="auto" w:fill="FFFFFF"/>
          <w:lang w:val="en-US"/>
        </w:rPr>
        <w:t xml:space="preserve"> agreement (FWA) </w:t>
      </w:r>
      <w:r w:rsidRPr="006834D4">
        <w:rPr>
          <w:shd w:val="clear" w:color="auto" w:fill="FFFFFF"/>
          <w:lang w:val="en-US"/>
        </w:rPr>
        <w:t>is an</w:t>
      </w:r>
      <w:r w:rsidRPr="006834D4">
        <w:rPr>
          <w:rStyle w:val="apple-converted-space"/>
          <w:color w:val="222222"/>
          <w:shd w:val="clear" w:color="auto" w:fill="FFFFFF"/>
          <w:lang w:val="en-US"/>
        </w:rPr>
        <w:t> </w:t>
      </w:r>
      <w:r w:rsidRPr="006834D4">
        <w:rPr>
          <w:bCs/>
          <w:shd w:val="clear" w:color="auto" w:fill="FFFFFF"/>
          <w:lang w:val="en-US"/>
        </w:rPr>
        <w:t>agreement</w:t>
      </w:r>
      <w:r w:rsidRPr="006834D4">
        <w:rPr>
          <w:rStyle w:val="apple-converted-space"/>
          <w:color w:val="222222"/>
          <w:shd w:val="clear" w:color="auto" w:fill="FFFFFF"/>
          <w:lang w:val="en-US"/>
        </w:rPr>
        <w:t> </w:t>
      </w:r>
      <w:r w:rsidRPr="006834D4">
        <w:rPr>
          <w:shd w:val="clear" w:color="auto" w:fill="FFFFFF"/>
          <w:lang w:val="en-US"/>
        </w:rPr>
        <w:t>with a single supplier (or group of suppliers) to establish terms governing contracts that may be awarded during the period of the</w:t>
      </w:r>
      <w:r w:rsidRPr="006834D4">
        <w:rPr>
          <w:rStyle w:val="apple-converted-space"/>
          <w:color w:val="222222"/>
          <w:shd w:val="clear" w:color="auto" w:fill="FFFFFF"/>
          <w:lang w:val="en-US"/>
        </w:rPr>
        <w:t> FWA</w:t>
      </w:r>
      <w:r w:rsidRPr="006834D4">
        <w:rPr>
          <w:shd w:val="clear" w:color="auto" w:fill="FFFFFF"/>
          <w:lang w:val="en-US"/>
        </w:rPr>
        <w:t xml:space="preserve">. GOAL, as contracting authority, does not guarantee any volume of orders under FWAs as all purchases will be based on the needs and activities of GOAL.  </w:t>
      </w:r>
    </w:p>
    <w:p w14:paraId="3C230D66" w14:textId="77777777" w:rsidR="006E7668" w:rsidRPr="006834D4" w:rsidRDefault="006E7668" w:rsidP="006E7668">
      <w:pPr>
        <w:jc w:val="both"/>
      </w:pPr>
      <w:r w:rsidRPr="006834D4">
        <w:t xml:space="preserve">The FWA will set prices for the FWA duration (initially for 1 year with the possibility to review on an annual basis </w:t>
      </w:r>
      <w:r w:rsidRPr="004B3331">
        <w:t>up to a maximum of 3 years). Prices and the quality of the service received will be reviewed jointly on an annual</w:t>
      </w:r>
      <w:r w:rsidRPr="006834D4">
        <w:t xml:space="preserve"> basis by GOAL and framework suppliers to make sure it’s satisfactory and within current market value. </w:t>
      </w:r>
    </w:p>
    <w:p w14:paraId="27C5D647" w14:textId="1D9A22C9" w:rsidR="006E7668" w:rsidRDefault="006E7668" w:rsidP="006E7668">
      <w:pPr>
        <w:jc w:val="both"/>
      </w:pPr>
      <w:r w:rsidRPr="006834D4">
        <w:t>To participate in the FWA, respondents will need to be successful in this tender exercise.  When an FWA is established with a supplier, the purchasing mechanism will be based on a Purchase Order - so when GOAL requires a supply or service provision, a Purchase Order/ service contract will be sent to the supplier/service provider to contract each specific order and confirm terms. Each Purchase Order/ service contract will be an individual contract based on the agreed terms in the FWA.</w:t>
      </w:r>
    </w:p>
    <w:p w14:paraId="3D353603" w14:textId="56831BD5" w:rsidR="003E05FB" w:rsidRDefault="003E05FB" w:rsidP="006E7668">
      <w:pPr>
        <w:jc w:val="both"/>
      </w:pPr>
    </w:p>
    <w:p w14:paraId="7ECF933E" w14:textId="77777777" w:rsidR="003E05FB" w:rsidRPr="006834D4" w:rsidRDefault="003E05FB" w:rsidP="006E7668">
      <w:pPr>
        <w:jc w:val="both"/>
      </w:pPr>
    </w:p>
    <w:p w14:paraId="6BBA1B8F" w14:textId="24532609" w:rsidR="006E7668" w:rsidRPr="006834D4" w:rsidRDefault="006E7668" w:rsidP="006E7668">
      <w:pPr>
        <w:jc w:val="both"/>
      </w:pPr>
      <w:r w:rsidRPr="006834D4">
        <w:t xml:space="preserve">The winning tenderer(s) will be required to enter into a Framework Agreement with GOAL for </w:t>
      </w:r>
      <w:r w:rsidR="00E33FD9">
        <w:t>Vehicle Maintenance Services</w:t>
      </w:r>
      <w:r w:rsidRPr="006834D4">
        <w:t xml:space="preserve"> on the conditions set out in Financial Offer to this ITT (Appendix 2), the GOAL Standard Terms and Conditions (Appendix 3) and other documents which form the Response Format. </w:t>
      </w:r>
    </w:p>
    <w:p w14:paraId="5DC03EE0" w14:textId="77777777" w:rsidR="006E7668" w:rsidRPr="006834D4" w:rsidRDefault="006E7668" w:rsidP="006E7668">
      <w:pPr>
        <w:jc w:val="both"/>
      </w:pPr>
      <w:r w:rsidRPr="006834D4">
        <w:t>In case of establishing a multi-supplier Framework Agreement the purchasing mechanism will be based on a rotation or priority system, with individual orders placed according to GOAL’s internal priorities at the time of order.</w:t>
      </w:r>
    </w:p>
    <w:p w14:paraId="4E2096C0" w14:textId="77777777" w:rsidR="00293505" w:rsidRPr="00805C27" w:rsidRDefault="00293505" w:rsidP="00334B91">
      <w:pPr>
        <w:pStyle w:val="Heading1"/>
      </w:pPr>
      <w:bookmarkStart w:id="5" w:name="_Toc466022939"/>
      <w:r w:rsidRPr="00805C27">
        <w:t xml:space="preserve">Terms of </w:t>
      </w:r>
      <w:bookmarkEnd w:id="5"/>
      <w:r w:rsidR="00034C4D">
        <w:t xml:space="preserve">the Procurement </w:t>
      </w:r>
    </w:p>
    <w:p w14:paraId="53441712" w14:textId="77777777" w:rsidR="00293505" w:rsidRPr="00805C27" w:rsidRDefault="00293505" w:rsidP="00E249FC">
      <w:pPr>
        <w:pStyle w:val="Heading2"/>
        <w:keepNext w:val="0"/>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rsidRPr="00805C27">
        <w:t>Procurement Process</w:t>
      </w:r>
      <w:bookmarkEnd w:id="9"/>
      <w:bookmarkEnd w:id="10"/>
      <w:bookmarkEnd w:id="11"/>
    </w:p>
    <w:p w14:paraId="7635E6C7" w14:textId="2FFABE18"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304D01">
        <w:t>O</w:t>
      </w:r>
      <w:r w:rsidR="0089661E">
        <w:t xml:space="preserve">pen </w:t>
      </w:r>
      <w:r w:rsidR="00B273D9">
        <w:t xml:space="preserve">National </w:t>
      </w:r>
      <w:r w:rsidR="00304D01">
        <w:t>Tender</w:t>
      </w:r>
      <w:r w:rsidR="00636464" w:rsidRPr="00805C27">
        <w:t xml:space="preserve"> </w:t>
      </w:r>
      <w:r w:rsidR="00DF6FF8" w:rsidRPr="00805C27">
        <w:t>Procedure.</w:t>
      </w:r>
    </w:p>
    <w:p w14:paraId="06258610" w14:textId="57CBCE97" w:rsidR="00293505" w:rsidRDefault="00293505" w:rsidP="009169FD">
      <w:pPr>
        <w:pStyle w:val="Heading3"/>
        <w:keepNext w:val="0"/>
        <w:spacing w:before="0"/>
      </w:pPr>
      <w:r w:rsidRPr="00805C27">
        <w:t>The Contracting Authority for this procurement is GOAL</w:t>
      </w:r>
      <w:r w:rsidR="00615D69">
        <w:t>.</w:t>
      </w:r>
    </w:p>
    <w:p w14:paraId="11A87783" w14:textId="61143E9B" w:rsidR="001017AD" w:rsidRDefault="002967DE" w:rsidP="001017AD">
      <w:pPr>
        <w:pStyle w:val="Heading3"/>
        <w:spacing w:before="0"/>
      </w:pPr>
      <w:r>
        <w:t xml:space="preserve">This procurement is funded by </w:t>
      </w:r>
      <w:r w:rsidR="00F9441C">
        <w:t>GOAL</w:t>
      </w:r>
      <w:r>
        <w:t xml:space="preserve"> </w:t>
      </w:r>
      <w:r w:rsidR="00FC13A5">
        <w:t>and other donors. T</w:t>
      </w:r>
      <w:r>
        <w:t xml:space="preserve">ender and any contracts or agreements that may arise from it are bound by the regulations of those donors. </w:t>
      </w:r>
    </w:p>
    <w:p w14:paraId="0B82EEF7" w14:textId="70545088" w:rsidR="00293505" w:rsidRPr="00805C27" w:rsidRDefault="00A018F1" w:rsidP="00E249FC">
      <w:pPr>
        <w:pStyle w:val="Heading2"/>
        <w:keepNext w:val="0"/>
      </w:pPr>
      <w:bookmarkStart w:id="12" w:name="_Toc229548506"/>
      <w:bookmarkStart w:id="13" w:name="_Toc231810370"/>
      <w:bookmarkStart w:id="14" w:name="_Toc466022942"/>
      <w:r>
        <w:t>C</w:t>
      </w:r>
      <w:r w:rsidR="00293505" w:rsidRPr="00805C27">
        <w:t>larifications and Query Handling</w:t>
      </w:r>
      <w:bookmarkEnd w:id="12"/>
      <w:bookmarkEnd w:id="13"/>
      <w:bookmarkEnd w:id="14"/>
    </w:p>
    <w:p w14:paraId="39161E39" w14:textId="77777777" w:rsidR="00BD6518" w:rsidRPr="00805C27" w:rsidRDefault="00BD6518" w:rsidP="00BD6518">
      <w:pPr>
        <w:pStyle w:val="Heading3"/>
        <w:keepNext w:val="0"/>
      </w:pPr>
      <w:bookmarkStart w:id="15" w:name="_Toc229548507"/>
      <w:bookmarkStart w:id="16" w:name="_Toc231810371"/>
      <w:bookmarkStart w:id="17" w:name="_Toc466022943"/>
      <w:r w:rsidRPr="00805C27">
        <w:t xml:space="preserve">GOAL has taken care to be as clear as possible in the language and terms it has used in compiling this </w:t>
      </w:r>
      <w:r>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209235CB" w14:textId="77777777" w:rsidR="00BD6518" w:rsidRPr="00805C27" w:rsidRDefault="00BD6518" w:rsidP="00BD6518">
      <w:pPr>
        <w:pStyle w:val="Heading3"/>
        <w:keepNext w:val="0"/>
      </w:pPr>
      <w:bookmarkStart w:id="18" w:name="_Hlk524666830"/>
      <w:r w:rsidRPr="00805C27">
        <w:t xml:space="preserve">Requests for additional information or clarifications can be made up to 5 working days (as outlined in </w:t>
      </w:r>
      <w:r w:rsidRPr="00BE1D95">
        <w:t xml:space="preserve">section </w:t>
      </w:r>
      <w:r>
        <w:t>5.2</w:t>
      </w:r>
      <w:r w:rsidRPr="00805C27">
        <w:t xml:space="preserve">) before the deadline, and no later.  Any queries about this </w:t>
      </w:r>
      <w:r>
        <w:t xml:space="preserve">ITT </w:t>
      </w:r>
      <w:r w:rsidRPr="00805C27">
        <w:t xml:space="preserve">should be addressed in writing to GOAL via email on </w:t>
      </w:r>
      <w:hyperlink r:id="rId14" w:history="1">
        <w:r w:rsidRPr="00C61856">
          <w:rPr>
            <w:rStyle w:val="Hyperlink"/>
          </w:rPr>
          <w:t>procurement</w:t>
        </w:r>
      </w:hyperlink>
      <w:r>
        <w:rPr>
          <w:rStyle w:val="Hyperlink"/>
        </w:rPr>
        <w:t>freetown@</w:t>
      </w:r>
      <w:r w:rsidR="00C6028E">
        <w:rPr>
          <w:rStyle w:val="Hyperlink"/>
        </w:rPr>
        <w:t>sl.</w:t>
      </w:r>
      <w:r>
        <w:rPr>
          <w:rStyle w:val="Hyperlink"/>
        </w:rPr>
        <w:t>goal.ie</w:t>
      </w:r>
      <w:r>
        <w:t xml:space="preserve"> </w:t>
      </w:r>
      <w:r w:rsidRPr="00805C27">
        <w:rPr>
          <w:rStyle w:val="Hyperlink"/>
          <w:color w:val="auto"/>
          <w:u w:val="none"/>
        </w:rPr>
        <w:t xml:space="preserve">and answers shall be collated and published online at </w:t>
      </w:r>
      <w:hyperlink r:id="rId15" w:history="1">
        <w:r w:rsidRPr="00805C27">
          <w:rPr>
            <w:rStyle w:val="Hyperlink"/>
          </w:rPr>
          <w:t>https://www.goalglobal.org/tenders</w:t>
        </w:r>
      </w:hyperlink>
      <w:r w:rsidRPr="00805C27">
        <w:rPr>
          <w:rStyle w:val="Hyperlink"/>
          <w:u w:val="none"/>
        </w:rPr>
        <w:t xml:space="preserve"> </w:t>
      </w:r>
      <w:r w:rsidRPr="00805C27">
        <w:rPr>
          <w:rStyle w:val="Hyperlink"/>
          <w:color w:val="auto"/>
          <w:u w:val="none"/>
        </w:rPr>
        <w:t>in a timely manner.</w:t>
      </w:r>
    </w:p>
    <w:bookmarkEnd w:id="18"/>
    <w:p w14:paraId="2426725B" w14:textId="77777777" w:rsidR="00293505" w:rsidRPr="00805C27" w:rsidRDefault="00673AD0" w:rsidP="00E249FC">
      <w:pPr>
        <w:pStyle w:val="Heading2"/>
        <w:keepNext w:val="0"/>
      </w:pPr>
      <w:r w:rsidRPr="00805C27">
        <w:t>Co</w:t>
      </w:r>
      <w:r w:rsidR="00293505" w:rsidRPr="00805C27">
        <w:t>nditions of Tender Submission</w:t>
      </w:r>
      <w:bookmarkEnd w:id="15"/>
      <w:bookmarkEnd w:id="16"/>
      <w:bookmarkEnd w:id="17"/>
    </w:p>
    <w:p w14:paraId="71FDDD14" w14:textId="77777777" w:rsidR="0022298E" w:rsidRPr="00805C27" w:rsidRDefault="0022298E" w:rsidP="0022298E">
      <w:pPr>
        <w:pStyle w:val="Heading3"/>
        <w:keepNext w:val="0"/>
        <w:spacing w:before="0"/>
      </w:pPr>
      <w:bookmarkStart w:id="19" w:name="_Toc466022944"/>
      <w:bookmarkEnd w:id="19"/>
      <w:r w:rsidRPr="00805C27">
        <w:t xml:space="preserve">Tenders must be completed in English. </w:t>
      </w:r>
    </w:p>
    <w:p w14:paraId="79C58B9E" w14:textId="3FC481CE" w:rsidR="00782D4E" w:rsidRPr="00782D4E" w:rsidRDefault="0022298E" w:rsidP="00782D4E">
      <w:pPr>
        <w:pStyle w:val="Heading3"/>
        <w:keepNext w:val="0"/>
        <w:spacing w:before="0"/>
      </w:pPr>
      <w:r w:rsidRPr="00805C27">
        <w:t xml:space="preserve">Tenders must respond to all requirements set out in this </w:t>
      </w:r>
      <w:r>
        <w:t xml:space="preserve">ITT </w:t>
      </w:r>
      <w:r w:rsidRPr="00805C27">
        <w:t xml:space="preserve">and complete their offer in the </w:t>
      </w:r>
      <w:r>
        <w:t>Response Format.</w:t>
      </w:r>
    </w:p>
    <w:p w14:paraId="1F3875DC" w14:textId="77777777" w:rsidR="0022298E" w:rsidRPr="00805C27" w:rsidRDefault="0022298E" w:rsidP="0022298E">
      <w:pPr>
        <w:pStyle w:val="Heading3"/>
        <w:keepNext w:val="0"/>
        <w:spacing w:before="0"/>
      </w:pPr>
      <w:r w:rsidRPr="00805C27">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540E4366" w14:textId="77777777" w:rsidR="0022298E" w:rsidRPr="00805C27" w:rsidRDefault="0022298E" w:rsidP="0022298E">
      <w:pPr>
        <w:pStyle w:val="Heading3"/>
        <w:keepNext w:val="0"/>
        <w:spacing w:before="0"/>
      </w:pPr>
      <w:r w:rsidRPr="00805C27">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423C8F06" w14:textId="77777777" w:rsidR="0022298E" w:rsidRPr="00805C27" w:rsidRDefault="0022298E" w:rsidP="0022298E">
      <w:pPr>
        <w:pStyle w:val="Heading3"/>
        <w:keepNext w:val="0"/>
        <w:spacing w:before="0"/>
      </w:pPr>
      <w:r w:rsidRPr="00805C27">
        <w:t xml:space="preserve">Tenders must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2847B365" w14:textId="7C509BB2" w:rsidR="0022298E" w:rsidRDefault="0022298E" w:rsidP="0022298E">
      <w:pPr>
        <w:pStyle w:val="Heading3"/>
        <w:keepNext w:val="0"/>
        <w:spacing w:before="0"/>
      </w:pPr>
      <w:r w:rsidRPr="00805C27">
        <w:t>Any conflicts of interest</w:t>
      </w:r>
      <w:r>
        <w:t xml:space="preserve"> (including any family relations to GOAL staff) </w:t>
      </w:r>
      <w:r w:rsidRPr="00805C27">
        <w:t>involving a tenderer</w:t>
      </w:r>
      <w:r>
        <w:t xml:space="preserve"> </w:t>
      </w:r>
      <w:r w:rsidRPr="00805C27">
        <w:t>must be fully disclosed to GOAL particularly where there is a conflict of interest in relation to any recommendations or proposals put forward by the tenderer.</w:t>
      </w:r>
    </w:p>
    <w:p w14:paraId="3B71E457" w14:textId="77777777" w:rsidR="003E05FB" w:rsidRPr="003E05FB" w:rsidRDefault="003E05FB" w:rsidP="003E05FB"/>
    <w:p w14:paraId="61B9F7D7" w14:textId="77777777" w:rsidR="0022298E" w:rsidRPr="00A018F1" w:rsidRDefault="0022298E" w:rsidP="0022298E">
      <w:pPr>
        <w:pStyle w:val="Heading3"/>
        <w:keepNext w:val="0"/>
        <w:spacing w:before="0"/>
      </w:pPr>
      <w:r w:rsidRPr="00A018F1">
        <w:t xml:space="preserve">GOAL will not be liable in respect of any costs incurred by respondents in the preparation and submission of tenders or any associated work effort. </w:t>
      </w:r>
    </w:p>
    <w:p w14:paraId="3665DE41" w14:textId="77777777" w:rsidR="0022298E" w:rsidRPr="00A018F1" w:rsidRDefault="0022298E" w:rsidP="0022298E">
      <w:pPr>
        <w:pStyle w:val="Heading3"/>
        <w:keepNext w:val="0"/>
        <w:spacing w:before="0"/>
      </w:pPr>
      <w:r w:rsidRPr="00A018F1">
        <w:t>GOAL will conduct this tender, including the evaluation of responses and final awards in accordance with the detail set out at in the Evaluation process. Tenders will be opened by at least three designated officers of GOAL.</w:t>
      </w:r>
    </w:p>
    <w:p w14:paraId="7D0C33B5" w14:textId="77777777" w:rsidR="0022298E" w:rsidRPr="00A018F1" w:rsidRDefault="0022298E" w:rsidP="0022298E">
      <w:pPr>
        <w:pStyle w:val="Heading3"/>
        <w:keepNext w:val="0"/>
        <w:spacing w:before="0"/>
      </w:pPr>
      <w:r w:rsidRPr="00A018F1">
        <w:t xml:space="preserve">GOAL is not bound to accept the lowest, or any tender submitted. </w:t>
      </w:r>
    </w:p>
    <w:p w14:paraId="5828ADA0" w14:textId="01746B19" w:rsidR="0022298E" w:rsidRPr="00A018F1" w:rsidRDefault="0022298E" w:rsidP="0022298E">
      <w:pPr>
        <w:pStyle w:val="Heading3"/>
        <w:keepNext w:val="0"/>
        <w:spacing w:before="0"/>
      </w:pPr>
      <w:r w:rsidRPr="00A018F1">
        <w:t>GOAL reserves the right to split the award of this contract between different bidders in any combination it deems appropriate, at its sole discretion.</w:t>
      </w:r>
    </w:p>
    <w:p w14:paraId="2B99AB2B" w14:textId="278D3262" w:rsidR="0022298E" w:rsidRPr="00A018F1" w:rsidRDefault="0022298E" w:rsidP="0022298E">
      <w:pPr>
        <w:pStyle w:val="Heading3"/>
        <w:keepNext w:val="0"/>
        <w:spacing w:before="0"/>
      </w:pPr>
      <w:r w:rsidRPr="00A018F1">
        <w:t xml:space="preserve">The Supplier shall seek written approval from GOAL before </w:t>
      </w:r>
      <w:r w:rsidR="003E05FB" w:rsidRPr="00A018F1">
        <w:t>entering</w:t>
      </w:r>
      <w:r w:rsidRPr="00A018F1">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w:t>
      </w:r>
    </w:p>
    <w:p w14:paraId="41485482" w14:textId="77777777" w:rsidR="0022298E" w:rsidRPr="00A018F1" w:rsidRDefault="0022298E" w:rsidP="0022298E">
      <w:pPr>
        <w:pStyle w:val="Heading3"/>
        <w:keepNext w:val="0"/>
        <w:spacing w:before="0"/>
      </w:pPr>
      <w:r w:rsidRPr="00A018F1">
        <w:t>GOAL reserves the right to refuse any subcontractor that is proposed by the Supplier.</w:t>
      </w:r>
    </w:p>
    <w:p w14:paraId="0EDEC86F" w14:textId="77777777" w:rsidR="0022298E" w:rsidRPr="00A018F1" w:rsidRDefault="0022298E" w:rsidP="0022298E">
      <w:pPr>
        <w:pStyle w:val="Heading3"/>
        <w:keepNext w:val="0"/>
        <w:spacing w:before="0"/>
      </w:pPr>
      <w:r w:rsidRPr="00A018F1">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13BC0F90" w14:textId="77777777" w:rsidR="0022298E" w:rsidRPr="00A018F1" w:rsidRDefault="0022298E" w:rsidP="0022298E">
      <w:pPr>
        <w:pStyle w:val="Heading3"/>
        <w:keepNext w:val="0"/>
        <w:spacing w:before="0"/>
      </w:pPr>
      <w:r w:rsidRPr="00A018F1">
        <w:t xml:space="preserve">Information supplied by respondents will be treated as contractually binding.  However, GOAL reserves the right to seek clarification or verification of any such information. </w:t>
      </w:r>
    </w:p>
    <w:p w14:paraId="30ADB47F" w14:textId="77777777" w:rsidR="0022298E" w:rsidRPr="00805C27" w:rsidRDefault="0022298E" w:rsidP="0022298E">
      <w:pPr>
        <w:pStyle w:val="Heading3"/>
        <w:keepNext w:val="0"/>
        <w:spacing w:before="0"/>
      </w:pPr>
      <w:r w:rsidRPr="00805C27">
        <w:t>GOAL reserves the right to terminate this competition at any stage.</w:t>
      </w:r>
    </w:p>
    <w:p w14:paraId="12F233EC" w14:textId="77777777" w:rsidR="0022298E" w:rsidRPr="00805C27" w:rsidRDefault="0022298E" w:rsidP="0022298E">
      <w:pPr>
        <w:pStyle w:val="Heading3"/>
        <w:keepNext w:val="0"/>
        <w:spacing w:before="0"/>
      </w:pPr>
      <w:r w:rsidRPr="00805C27">
        <w:t xml:space="preserve">Unsuccessful </w:t>
      </w:r>
      <w:r>
        <w:t>tenderers will be notified</w:t>
      </w:r>
      <w:r w:rsidRPr="00805C27">
        <w:t xml:space="preserve">.  </w:t>
      </w:r>
    </w:p>
    <w:p w14:paraId="70BE98A8" w14:textId="77777777" w:rsidR="0022298E" w:rsidRPr="00805C27" w:rsidRDefault="0022298E" w:rsidP="0022298E">
      <w:pPr>
        <w:pStyle w:val="Heading3"/>
        <w:spacing w:before="0"/>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5AF36083" w14:textId="4632CFD9" w:rsidR="0022298E" w:rsidRDefault="0022298E" w:rsidP="0022298E">
      <w:pPr>
        <w:pStyle w:val="Heading3"/>
        <w:keepNext w:val="0"/>
        <w:spacing w:before="0"/>
        <w:rPr>
          <w:rFonts w:eastAsia="Arial Unicode MS"/>
        </w:rPr>
      </w:pPr>
      <w:r w:rsidRPr="00805C27">
        <w:rPr>
          <w:rFonts w:eastAsia="Arial Unicode MS"/>
        </w:rPr>
        <w:t>This document is not construed in any way as an offer to contract.</w:t>
      </w:r>
    </w:p>
    <w:p w14:paraId="2D578E1F" w14:textId="7F45CE28" w:rsidR="00782D4E" w:rsidRPr="00AD466C" w:rsidRDefault="00782D4E" w:rsidP="00AD466C">
      <w:pPr>
        <w:pStyle w:val="Heading3"/>
        <w:rPr>
          <w:lang w:val="en-GB"/>
        </w:rPr>
      </w:pPr>
      <w:r w:rsidRPr="00805C27">
        <w:t xml:space="preserve">GOAL and all contracted </w:t>
      </w:r>
      <w:r>
        <w:t>suppliers</w:t>
      </w:r>
      <w:r w:rsidRPr="00805C27">
        <w:t xml:space="preserve"> must act in all its procurement and other activities in full compliance with donor </w:t>
      </w:r>
      <w:r w:rsidRPr="00805C27">
        <w:rPr>
          <w:color w:val="auto"/>
        </w:rPr>
        <w:t xml:space="preserve">requirements. </w:t>
      </w:r>
      <w:r w:rsidRPr="00805C27">
        <w:t xml:space="preserve">Any </w:t>
      </w:r>
      <w:r w:rsidRPr="00805C27">
        <w:rPr>
          <w:lang w:val="en-GB"/>
        </w:rPr>
        <w:t xml:space="preserve">contract(s) that arise from this </w:t>
      </w:r>
      <w:r>
        <w:rPr>
          <w:lang w:val="en-GB"/>
        </w:rPr>
        <w:t xml:space="preserve">ITT </w:t>
      </w:r>
      <w:r w:rsidRPr="00805C27">
        <w:rPr>
          <w:lang w:val="en-GB"/>
        </w:rPr>
        <w:t>may be financed by multiple donors and those donors and/or their agents have rights of access to GOAL and/or any of its suppliers or</w:t>
      </w:r>
      <w:r>
        <w:rPr>
          <w:lang w:val="en-GB"/>
        </w:rPr>
        <w:t xml:space="preserve"> </w:t>
      </w:r>
      <w:r w:rsidRPr="00805C27">
        <w:rPr>
          <w:lang w:val="en-GB"/>
        </w:rPr>
        <w:t xml:space="preserve">contractors for audit purposes. These donors may also have additional regulations that it is not practical to list here. Submission of an offer under this </w:t>
      </w:r>
      <w:r>
        <w:rPr>
          <w:lang w:val="en-GB"/>
        </w:rPr>
        <w:t xml:space="preserve">ITT </w:t>
      </w:r>
      <w:r w:rsidRPr="00805C27">
        <w:rPr>
          <w:lang w:val="en-GB"/>
        </w:rPr>
        <w:t xml:space="preserve">assumes Service Provider acceptance of these conditions. </w:t>
      </w:r>
    </w:p>
    <w:p w14:paraId="3B118BD7" w14:textId="77777777" w:rsidR="00782D4E" w:rsidRPr="004E5714" w:rsidRDefault="00782D4E" w:rsidP="00782D4E">
      <w:pPr>
        <w:pStyle w:val="Heading3"/>
        <w:spacing w:before="0"/>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34B15900" w14:textId="77777777" w:rsidR="00BD6518" w:rsidRDefault="00BD6518" w:rsidP="00CE3BE3">
      <w:pPr>
        <w:pStyle w:val="Heading2"/>
      </w:pPr>
      <w:r>
        <w:t>Quality Control</w:t>
      </w:r>
    </w:p>
    <w:p w14:paraId="12B01871" w14:textId="77777777" w:rsidR="00BD6518" w:rsidRPr="00805C27" w:rsidRDefault="00BD6518" w:rsidP="00BD6518">
      <w:bookmarkStart w:id="20" w:name="_Hlk524666888"/>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08A651F3" w14:textId="77777777" w:rsidR="00BD6518" w:rsidRPr="00805C27" w:rsidRDefault="00BD6518" w:rsidP="00BD6518">
      <w:r w:rsidRPr="00805C27">
        <w:t xml:space="preserve">In cases of </w:t>
      </w:r>
      <w:r>
        <w:t>supplier’s</w:t>
      </w:r>
      <w:r w:rsidRPr="00805C27">
        <w:t xml:space="preserve"> quality default in addition to Liquidated Damages section 21 of GOAL Standard Terms and Conditions the costs of the quality inspections and loading surveyor will be charged to the </w:t>
      </w:r>
      <w:r w:rsidRPr="00805C27">
        <w:rPr>
          <w:rFonts w:ascii="Calibri" w:hAnsi="Calibri" w:cs="Arial"/>
          <w:lang w:val="en-US"/>
        </w:rPr>
        <w:t>Service Provider</w:t>
      </w:r>
      <w:r w:rsidRPr="00805C27">
        <w:t>.</w:t>
      </w:r>
    </w:p>
    <w:p w14:paraId="6FA29D85" w14:textId="6ED2A128" w:rsidR="00BD6518" w:rsidRDefault="00BD6518" w:rsidP="00BD6518">
      <w:r w:rsidRPr="00805C27">
        <w:t xml:space="preserve">Sub-contracting: </w:t>
      </w:r>
      <w:r>
        <w:t xml:space="preserve">note </w:t>
      </w:r>
      <w:r w:rsidRPr="001C6A02">
        <w:t>section II</w:t>
      </w:r>
      <w:r w:rsidRPr="00805C27">
        <w:t xml:space="preserve"> in GOAL Standard Terms and Conditions</w:t>
      </w:r>
      <w:r>
        <w:t xml:space="preserve"> (Appendix 4)</w:t>
      </w:r>
      <w:r w:rsidRPr="00805C27">
        <w:t xml:space="preserve">. GOAL may choose to visit </w:t>
      </w:r>
      <w:r>
        <w:t>vendors</w:t>
      </w:r>
      <w:r w:rsidRPr="00805C27">
        <w:t>, including sub-contractors (if any) as per of the evaluation process.</w:t>
      </w:r>
      <w:bookmarkEnd w:id="20"/>
      <w:r w:rsidRPr="00805C27">
        <w:t xml:space="preserve"> </w:t>
      </w:r>
    </w:p>
    <w:p w14:paraId="217D6748" w14:textId="77777777" w:rsidR="003E05FB" w:rsidRPr="00BD6518" w:rsidRDefault="003E05FB" w:rsidP="00BD6518"/>
    <w:p w14:paraId="4C81EF63" w14:textId="77777777" w:rsidR="00B66695" w:rsidRPr="007758DF" w:rsidRDefault="00CE3BE3" w:rsidP="00CE3BE3">
      <w:pPr>
        <w:pStyle w:val="Heading2"/>
      </w:pPr>
      <w:r w:rsidRPr="007758DF">
        <w:t>Submission of Tenders</w:t>
      </w:r>
    </w:p>
    <w:p w14:paraId="2FC99922" w14:textId="77777777" w:rsidR="00CE3BE3" w:rsidRDefault="00CE3BE3" w:rsidP="00CE3BE3">
      <w:bookmarkStart w:id="21" w:name="_Toc465864399"/>
      <w:bookmarkStart w:id="22" w:name="_Toc465869570"/>
      <w:bookmarkStart w:id="23" w:name="_Toc466022946"/>
      <w:r>
        <w:t>Tenders</w:t>
      </w:r>
      <w:r w:rsidR="00316DF2">
        <w:t xml:space="preserve"> must be delivered</w:t>
      </w:r>
      <w:r>
        <w:t xml:space="preserve"> in one of the following two ways:</w:t>
      </w:r>
    </w:p>
    <w:bookmarkEnd w:id="21"/>
    <w:bookmarkEnd w:id="22"/>
    <w:bookmarkEnd w:id="23"/>
    <w:p w14:paraId="640483F7" w14:textId="77777777" w:rsidR="007758DF" w:rsidRDefault="007758DF" w:rsidP="00D91221">
      <w:pPr>
        <w:pStyle w:val="ListParagraph"/>
        <w:numPr>
          <w:ilvl w:val="0"/>
          <w:numId w:val="6"/>
        </w:numPr>
        <w:spacing w:after="0" w:line="240" w:lineRule="auto"/>
        <w:contextualSpacing w:val="0"/>
      </w:pPr>
      <w:r>
        <w:t xml:space="preserve">Soft copy </w:t>
      </w:r>
      <w:r w:rsidRPr="00AA0DB9">
        <w:rPr>
          <w:u w:val="single"/>
        </w:rPr>
        <w:t xml:space="preserve">with your financial and technical offers in </w:t>
      </w:r>
      <w:r>
        <w:rPr>
          <w:u w:val="single"/>
        </w:rPr>
        <w:t>separate</w:t>
      </w:r>
      <w:r w:rsidRPr="00AA0DB9">
        <w:rPr>
          <w:u w:val="single"/>
        </w:rPr>
        <w:t xml:space="preserve"> emails</w:t>
      </w:r>
      <w:r>
        <w:t xml:space="preserve"> to </w:t>
      </w:r>
      <w:bookmarkStart w:id="24" w:name="_Hlk524666951"/>
      <w:r w:rsidR="00C6028E">
        <w:rPr>
          <w:rStyle w:val="Hyperlink"/>
        </w:rPr>
        <w:fldChar w:fldCharType="begin"/>
      </w:r>
      <w:r w:rsidR="00C6028E">
        <w:rPr>
          <w:rStyle w:val="Hyperlink"/>
        </w:rPr>
        <w:instrText xml:space="preserve"> HYPERLINK "mailto:</w:instrText>
      </w:r>
      <w:r w:rsidR="00C6028E" w:rsidRPr="00C6028E">
        <w:rPr>
          <w:rStyle w:val="Hyperlink"/>
        </w:rPr>
        <w:instrText>tenders@goal.ie</w:instrText>
      </w:r>
      <w:r w:rsidR="00C6028E">
        <w:rPr>
          <w:rStyle w:val="Hyperlink"/>
        </w:rPr>
        <w:instrText xml:space="preserve">" </w:instrText>
      </w:r>
      <w:r w:rsidR="00C6028E">
        <w:rPr>
          <w:rStyle w:val="Hyperlink"/>
        </w:rPr>
        <w:fldChar w:fldCharType="separate"/>
      </w:r>
      <w:r w:rsidR="00C6028E" w:rsidRPr="0043054F">
        <w:rPr>
          <w:rStyle w:val="Hyperlink"/>
        </w:rPr>
        <w:t>tenders@goal.ie</w:t>
      </w:r>
      <w:r w:rsidR="00C6028E">
        <w:rPr>
          <w:rStyle w:val="Hyperlink"/>
        </w:rPr>
        <w:fldChar w:fldCharType="end"/>
      </w:r>
      <w:r>
        <w:t xml:space="preserve"> </w:t>
      </w:r>
      <w:r w:rsidRPr="00A744F9">
        <w:t>and in the subject field state</w:t>
      </w:r>
      <w:r>
        <w:t>:</w:t>
      </w:r>
    </w:p>
    <w:bookmarkEnd w:id="24"/>
    <w:p w14:paraId="1B918AEE" w14:textId="57EAA966" w:rsidR="00A644AF" w:rsidRPr="00A644AF" w:rsidRDefault="00A644AF" w:rsidP="00A644AF">
      <w:pPr>
        <w:pStyle w:val="ListParagraph"/>
        <w:rPr>
          <w:rFonts w:cs="Arial"/>
          <w:b/>
          <w:color w:val="000000"/>
        </w:rPr>
      </w:pPr>
      <w:r>
        <w:rPr>
          <w:b/>
        </w:rPr>
        <w:t xml:space="preserve">    </w:t>
      </w:r>
    </w:p>
    <w:p w14:paraId="01ED160D" w14:textId="0415AC11" w:rsidR="007758DF" w:rsidRPr="00E92147" w:rsidRDefault="00B44E66" w:rsidP="00D91221">
      <w:pPr>
        <w:pStyle w:val="ListParagraph"/>
        <w:numPr>
          <w:ilvl w:val="0"/>
          <w:numId w:val="14"/>
        </w:numPr>
        <w:ind w:left="1080"/>
        <w:jc w:val="both"/>
        <w:rPr>
          <w:i/>
        </w:rPr>
      </w:pPr>
      <w:r>
        <w:rPr>
          <w:b/>
        </w:rPr>
        <w:t>FRT-PRO-24116</w:t>
      </w:r>
      <w:r w:rsidR="00210DC7">
        <w:rPr>
          <w:b/>
        </w:rPr>
        <w:t>/</w:t>
      </w:r>
      <w:r w:rsidR="00104ADC">
        <w:rPr>
          <w:b/>
        </w:rPr>
        <w:t>KAM-</w:t>
      </w:r>
      <w:r w:rsidR="0079488A">
        <w:rPr>
          <w:b/>
        </w:rPr>
        <w:t>HLT-24048/ KAM-HLT-24049</w:t>
      </w:r>
      <w:r w:rsidR="00955D2C">
        <w:rPr>
          <w:b/>
        </w:rPr>
        <w:t xml:space="preserve"> /B</w:t>
      </w:r>
      <w:r w:rsidR="007758DF">
        <w:rPr>
          <w:b/>
        </w:rPr>
        <w:t>;</w:t>
      </w:r>
      <w:r w:rsidR="007758DF" w:rsidRPr="00F602AA">
        <w:rPr>
          <w:b/>
          <w:szCs w:val="20"/>
        </w:rPr>
        <w:t xml:space="preserve"> </w:t>
      </w:r>
      <w:r w:rsidR="00BD6518">
        <w:rPr>
          <w:b/>
          <w:szCs w:val="20"/>
        </w:rPr>
        <w:t>Vehicle</w:t>
      </w:r>
      <w:r w:rsidR="001D56CE">
        <w:rPr>
          <w:b/>
          <w:szCs w:val="20"/>
        </w:rPr>
        <w:t>s</w:t>
      </w:r>
      <w:r w:rsidR="00BD6518">
        <w:rPr>
          <w:b/>
          <w:szCs w:val="20"/>
        </w:rPr>
        <w:t xml:space="preserve"> </w:t>
      </w:r>
      <w:r w:rsidR="00493EDB">
        <w:rPr>
          <w:b/>
          <w:szCs w:val="20"/>
        </w:rPr>
        <w:t xml:space="preserve">Repairs, Servicing &amp; </w:t>
      </w:r>
      <w:r w:rsidR="00E33FD9">
        <w:rPr>
          <w:b/>
          <w:szCs w:val="20"/>
        </w:rPr>
        <w:t xml:space="preserve">Maintenance </w:t>
      </w:r>
      <w:r w:rsidR="007758DF">
        <w:rPr>
          <w:b/>
          <w:szCs w:val="20"/>
        </w:rPr>
        <w:t>FWA</w:t>
      </w:r>
    </w:p>
    <w:p w14:paraId="7F73AED6" w14:textId="77777777" w:rsidR="007758DF" w:rsidRPr="0003332A" w:rsidRDefault="007758DF" w:rsidP="00D91221">
      <w:pPr>
        <w:pStyle w:val="ListParagraph"/>
        <w:numPr>
          <w:ilvl w:val="0"/>
          <w:numId w:val="14"/>
        </w:numPr>
        <w:ind w:left="1080"/>
        <w:jc w:val="both"/>
      </w:pPr>
      <w:r w:rsidRPr="0003332A">
        <w:rPr>
          <w:b/>
          <w:i/>
        </w:rPr>
        <w:t>Name of your firm with the title of the attachment</w:t>
      </w:r>
    </w:p>
    <w:p w14:paraId="140737D7" w14:textId="77777777" w:rsidR="007758DF" w:rsidRPr="007758DF" w:rsidRDefault="007758DF" w:rsidP="00D91221">
      <w:pPr>
        <w:pStyle w:val="ListParagraph"/>
        <w:numPr>
          <w:ilvl w:val="0"/>
          <w:numId w:val="14"/>
        </w:numPr>
        <w:ind w:left="1080"/>
        <w:jc w:val="both"/>
      </w:pPr>
      <w:r w:rsidRPr="0003332A">
        <w:rPr>
          <w:b/>
          <w:i/>
        </w:rPr>
        <w:t xml:space="preserve">Number of emails that are sent e.g. </w:t>
      </w:r>
      <w:r w:rsidRPr="0003332A">
        <w:rPr>
          <w:b/>
        </w:rPr>
        <w:t>1 of 3, 2 of 3, 3 of 3.</w:t>
      </w:r>
    </w:p>
    <w:p w14:paraId="73F5F377" w14:textId="77777777" w:rsidR="007758DF" w:rsidRPr="007758DF" w:rsidRDefault="007758DF" w:rsidP="007758DF">
      <w:pPr>
        <w:pStyle w:val="ListParagraph"/>
        <w:ind w:left="1080"/>
        <w:jc w:val="both"/>
      </w:pPr>
    </w:p>
    <w:p w14:paraId="3D8A1D8F" w14:textId="361037A8" w:rsidR="00A661CC" w:rsidRDefault="00A661CC" w:rsidP="00AD53E8">
      <w:pPr>
        <w:pStyle w:val="ListParagraph"/>
        <w:numPr>
          <w:ilvl w:val="0"/>
          <w:numId w:val="4"/>
        </w:numPr>
        <w:jc w:val="center"/>
      </w:pPr>
      <w:bookmarkStart w:id="25" w:name="_Hlk524667091"/>
      <w:r w:rsidRPr="00805C27">
        <w:t xml:space="preserve">If electronic bid submission is not </w:t>
      </w:r>
      <w:r w:rsidR="001C27AC" w:rsidRPr="00805C27">
        <w:t>possible,</w:t>
      </w:r>
      <w:r w:rsidRPr="00805C27">
        <w:t xml:space="preserve"> please submit in a sealed envelope m</w:t>
      </w:r>
      <w:r>
        <w:t xml:space="preserve">arked </w:t>
      </w:r>
      <w:r w:rsidR="00B44E66" w:rsidRPr="000005BA">
        <w:rPr>
          <w:b/>
        </w:rPr>
        <w:t>FRT-PRO-24116</w:t>
      </w:r>
      <w:r w:rsidR="00493EDB" w:rsidRPr="000005BA">
        <w:rPr>
          <w:b/>
        </w:rPr>
        <w:t>/KAM-HLT-24048/ KAM-HLT-24049</w:t>
      </w:r>
      <w:r w:rsidR="00955D2C" w:rsidRPr="000005BA">
        <w:rPr>
          <w:b/>
        </w:rPr>
        <w:t xml:space="preserve"> /B</w:t>
      </w:r>
      <w:r w:rsidRPr="000005BA">
        <w:rPr>
          <w:b/>
        </w:rPr>
        <w:t>;</w:t>
      </w:r>
      <w:r w:rsidRPr="000005BA">
        <w:rPr>
          <w:b/>
          <w:sz w:val="20"/>
          <w:szCs w:val="20"/>
        </w:rPr>
        <w:t xml:space="preserve"> </w:t>
      </w:r>
      <w:r w:rsidR="00D16A33" w:rsidRPr="000005BA">
        <w:rPr>
          <w:b/>
          <w:sz w:val="20"/>
          <w:szCs w:val="20"/>
        </w:rPr>
        <w:t xml:space="preserve">Vehicle </w:t>
      </w:r>
      <w:r w:rsidR="00D16A33" w:rsidRPr="000005BA">
        <w:rPr>
          <w:b/>
          <w:szCs w:val="20"/>
        </w:rPr>
        <w:t>Repairs, Servicing &amp; Maintenance FWA</w:t>
      </w:r>
      <w:r w:rsidR="00D16A33">
        <w:t xml:space="preserve"> </w:t>
      </w:r>
      <w:r>
        <w:t xml:space="preserve">with the words </w:t>
      </w:r>
      <w:r w:rsidRPr="000005BA">
        <w:rPr>
          <w:b/>
        </w:rPr>
        <w:t>‘</w:t>
      </w:r>
      <w:r w:rsidRPr="000005BA">
        <w:rPr>
          <w:b/>
          <w:i/>
        </w:rPr>
        <w:t xml:space="preserve">not be opened before the deadline </w:t>
      </w:r>
      <w:r w:rsidR="000636D6" w:rsidRPr="000005BA">
        <w:rPr>
          <w:b/>
          <w:i/>
        </w:rPr>
        <w:t>21</w:t>
      </w:r>
      <w:r w:rsidR="000636D6" w:rsidRPr="000005BA">
        <w:rPr>
          <w:b/>
          <w:i/>
          <w:vertAlign w:val="superscript"/>
        </w:rPr>
        <w:t>st</w:t>
      </w:r>
      <w:r w:rsidR="000636D6" w:rsidRPr="000005BA">
        <w:rPr>
          <w:b/>
          <w:i/>
        </w:rPr>
        <w:t xml:space="preserve"> January </w:t>
      </w:r>
      <w:r w:rsidR="00241ED2" w:rsidRPr="000005BA">
        <w:rPr>
          <w:b/>
          <w:i/>
        </w:rPr>
        <w:t>202</w:t>
      </w:r>
      <w:r w:rsidR="000636D6" w:rsidRPr="000005BA">
        <w:rPr>
          <w:b/>
          <w:i/>
        </w:rPr>
        <w:t>2</w:t>
      </w:r>
      <w:r w:rsidR="00241ED2" w:rsidRPr="000005BA">
        <w:rPr>
          <w:b/>
          <w:i/>
        </w:rPr>
        <w:t>,</w:t>
      </w:r>
      <w:r w:rsidRPr="000005BA">
        <w:rPr>
          <w:b/>
          <w:i/>
        </w:rPr>
        <w:t xml:space="preserve"> </w:t>
      </w:r>
      <w:r w:rsidR="00F7617B" w:rsidRPr="000005BA">
        <w:rPr>
          <w:b/>
          <w:i/>
        </w:rPr>
        <w:t>1</w:t>
      </w:r>
      <w:r w:rsidR="009966B9" w:rsidRPr="000005BA">
        <w:rPr>
          <w:b/>
          <w:i/>
        </w:rPr>
        <w:t>4</w:t>
      </w:r>
      <w:r w:rsidR="00E33FD9" w:rsidRPr="000005BA">
        <w:rPr>
          <w:b/>
          <w:i/>
        </w:rPr>
        <w:t>:</w:t>
      </w:r>
      <w:r w:rsidR="003D5F7D" w:rsidRPr="000005BA">
        <w:rPr>
          <w:b/>
          <w:i/>
        </w:rPr>
        <w:t>00pm</w:t>
      </w:r>
      <w:r w:rsidRPr="000005BA">
        <w:rPr>
          <w:b/>
          <w:i/>
        </w:rPr>
        <w:t xml:space="preserve"> GMT by the tender committee’</w:t>
      </w:r>
      <w:r w:rsidRPr="000005BA">
        <w:rPr>
          <w:i/>
        </w:rPr>
        <w:t xml:space="preserve"> </w:t>
      </w:r>
      <w:r w:rsidRPr="000005BA">
        <w:rPr>
          <w:u w:val="single"/>
        </w:rPr>
        <w:t>with your financial and technical offers inside in two separate envelopes marked as Financial Offer and Technical Offer</w:t>
      </w:r>
      <w:r w:rsidRPr="00805C27">
        <w:t xml:space="preserve"> to</w:t>
      </w:r>
      <w:r w:rsidR="00615D69">
        <w:t xml:space="preserve"> </w:t>
      </w:r>
      <w:r w:rsidR="00615D69" w:rsidRPr="00805C27">
        <w:t>the</w:t>
      </w:r>
      <w:r w:rsidR="000636D6">
        <w:t xml:space="preserve"> </w:t>
      </w:r>
      <w:r w:rsidR="00615D69" w:rsidRPr="00805C27">
        <w:t>Private</w:t>
      </w:r>
      <w:r w:rsidR="00A4078E">
        <w:t xml:space="preserve"> </w:t>
      </w:r>
      <w:r w:rsidR="00615D69" w:rsidRPr="00805C27">
        <w:t>Tender Box</w:t>
      </w:r>
      <w:r w:rsidR="00615D69">
        <w:t>:</w:t>
      </w:r>
      <w:r w:rsidRPr="00805C27">
        <w:t xml:space="preserve"> </w:t>
      </w:r>
      <w:r w:rsidRPr="00DC589D">
        <w:t>GOAL Sierra Leone Head</w:t>
      </w:r>
      <w:r w:rsidR="000005BA">
        <w:t xml:space="preserve">  </w:t>
      </w:r>
      <w:r w:rsidRPr="00DC589D">
        <w:t>Office,</w:t>
      </w:r>
      <w:r w:rsidR="00D4267B">
        <w:t xml:space="preserve"> </w:t>
      </w:r>
      <w:r>
        <w:t>6 The Maize Off King Street, Freetown Sierra Leone</w:t>
      </w:r>
      <w:r w:rsidR="0008433B">
        <w:t>.</w:t>
      </w:r>
      <w:r w:rsidR="000636D6">
        <w:t xml:space="preserve"> </w:t>
      </w:r>
    </w:p>
    <w:p w14:paraId="769CBE34" w14:textId="77777777" w:rsidR="00A661CC" w:rsidRDefault="00A661CC" w:rsidP="00A661CC">
      <w:pPr>
        <w:pStyle w:val="ListParagraph"/>
        <w:ind w:left="360"/>
      </w:pPr>
    </w:p>
    <w:p w14:paraId="7639C720" w14:textId="77777777" w:rsidR="00A661CC" w:rsidRPr="00DB403C" w:rsidRDefault="00A661CC" w:rsidP="00A661CC">
      <w:pPr>
        <w:pStyle w:val="ListParagraph"/>
        <w:ind w:left="360"/>
      </w:pPr>
      <w:r w:rsidRPr="00DB403C">
        <w:t xml:space="preserve">If you wish to attend the Tender Opening </w:t>
      </w:r>
      <w:r>
        <w:t>M</w:t>
      </w:r>
      <w:r w:rsidRPr="00DB403C">
        <w:t xml:space="preserve">eeting, then you must submit a separate envelope marked Bid Opening Attendance containing the details of your representative and their contact details. </w:t>
      </w:r>
    </w:p>
    <w:p w14:paraId="219908BE" w14:textId="77777777" w:rsidR="00A661CC" w:rsidRDefault="00A661CC" w:rsidP="00A661CC">
      <w:pPr>
        <w:pStyle w:val="ListParagraph"/>
        <w:ind w:left="360"/>
      </w:pPr>
    </w:p>
    <w:p w14:paraId="2904ECB5" w14:textId="11BD85C9" w:rsidR="000B2BA7" w:rsidRDefault="00A661CC" w:rsidP="00B37A17">
      <w:pPr>
        <w:pStyle w:val="ListParagraph"/>
        <w:ind w:left="360"/>
      </w:pPr>
      <w:r>
        <w:t xml:space="preserve">Proof of sending is not proof of reception. Late delivery will result in your bid being rejected. Envelopes found open at the tender opening will be rejected. All information provided must be perfectly legible. </w:t>
      </w:r>
      <w:bookmarkEnd w:id="25"/>
    </w:p>
    <w:p w14:paraId="6D5B19C0" w14:textId="77777777" w:rsidR="00316DF2" w:rsidRDefault="00316DF2" w:rsidP="00322CE2">
      <w:pPr>
        <w:pStyle w:val="Heading2"/>
      </w:pPr>
      <w:r>
        <w:t>Tender</w:t>
      </w:r>
      <w:r w:rsidR="00322CE2">
        <w:t xml:space="preserve"> </w:t>
      </w:r>
      <w:r>
        <w:t>Opening Meeting</w:t>
      </w:r>
    </w:p>
    <w:p w14:paraId="5AF7D183" w14:textId="2E0B8E51" w:rsidR="00CE3BE3" w:rsidRPr="00762829" w:rsidRDefault="00CE3BE3" w:rsidP="00CE3BE3">
      <w:pPr>
        <w:tabs>
          <w:tab w:val="left" w:pos="-142"/>
        </w:tabs>
        <w:spacing w:before="100" w:beforeAutospacing="1" w:after="120"/>
        <w:jc w:val="both"/>
      </w:pPr>
      <w:r w:rsidRPr="00762829">
        <w:t xml:space="preserve">Tenders will be opened at </w:t>
      </w:r>
      <w:r w:rsidR="006A4120" w:rsidRPr="00AF01EF">
        <w:rPr>
          <w:b/>
        </w:rPr>
        <w:t>1</w:t>
      </w:r>
      <w:r w:rsidR="0055117F">
        <w:rPr>
          <w:b/>
        </w:rPr>
        <w:t>0</w:t>
      </w:r>
      <w:r w:rsidR="00E33FD9">
        <w:rPr>
          <w:b/>
        </w:rPr>
        <w:t>:</w:t>
      </w:r>
      <w:r w:rsidR="0055117F">
        <w:rPr>
          <w:b/>
        </w:rPr>
        <w:t>0</w:t>
      </w:r>
      <w:r w:rsidR="006A4120" w:rsidRPr="00AF01EF">
        <w:rPr>
          <w:b/>
        </w:rPr>
        <w:t>0am</w:t>
      </w:r>
      <w:r w:rsidRPr="00AF01EF">
        <w:t xml:space="preserve"> on </w:t>
      </w:r>
      <w:r w:rsidR="000005BA" w:rsidRPr="000005BA">
        <w:rPr>
          <w:b/>
          <w:bCs/>
        </w:rPr>
        <w:t>24</w:t>
      </w:r>
      <w:r w:rsidR="000005BA" w:rsidRPr="000005BA">
        <w:rPr>
          <w:b/>
          <w:bCs/>
          <w:vertAlign w:val="superscript"/>
        </w:rPr>
        <w:t>th</w:t>
      </w:r>
      <w:r w:rsidR="000005BA" w:rsidRPr="000005BA">
        <w:rPr>
          <w:b/>
          <w:bCs/>
        </w:rPr>
        <w:t xml:space="preserve"> January 2022</w:t>
      </w:r>
      <w:r w:rsidR="00E33FD9">
        <w:rPr>
          <w:b/>
        </w:rPr>
        <w:t xml:space="preserve"> </w:t>
      </w:r>
      <w:r w:rsidRPr="003D5F7D">
        <w:t>at</w:t>
      </w:r>
      <w:r w:rsidRPr="00762829">
        <w:t xml:space="preserve"> the following location:</w:t>
      </w:r>
    </w:p>
    <w:p w14:paraId="702D64AE" w14:textId="77777777" w:rsidR="00CE3BE3" w:rsidRDefault="007758DF" w:rsidP="00CE3BE3">
      <w:pPr>
        <w:pBdr>
          <w:top w:val="single" w:sz="6" w:space="0" w:color="auto"/>
          <w:left w:val="single" w:sz="6" w:space="1" w:color="auto"/>
          <w:bottom w:val="single" w:sz="6" w:space="0" w:color="auto"/>
          <w:right w:val="single" w:sz="6" w:space="1" w:color="auto"/>
        </w:pBdr>
        <w:tabs>
          <w:tab w:val="left" w:pos="-142"/>
        </w:tabs>
        <w:jc w:val="center"/>
        <w:rPr>
          <w:b/>
        </w:rPr>
      </w:pPr>
      <w:r>
        <w:rPr>
          <w:b/>
        </w:rPr>
        <w:t>GOAL Sierra Leone Head Office</w:t>
      </w:r>
    </w:p>
    <w:p w14:paraId="187C5C1A" w14:textId="77777777" w:rsidR="007758DF" w:rsidRPr="00CE3BE3" w:rsidRDefault="00A661CC" w:rsidP="00CE3BE3">
      <w:pPr>
        <w:pBdr>
          <w:top w:val="single" w:sz="6" w:space="0" w:color="auto"/>
          <w:left w:val="single" w:sz="6" w:space="1" w:color="auto"/>
          <w:bottom w:val="single" w:sz="6" w:space="0" w:color="auto"/>
          <w:right w:val="single" w:sz="6" w:space="1" w:color="auto"/>
        </w:pBdr>
        <w:tabs>
          <w:tab w:val="left" w:pos="-142"/>
        </w:tabs>
        <w:jc w:val="center"/>
        <w:rPr>
          <w:b/>
          <w:color w:val="0000FF"/>
        </w:rPr>
      </w:pPr>
      <w:r>
        <w:rPr>
          <w:b/>
        </w:rPr>
        <w:t xml:space="preserve">6 The Maze Off King Street – Freetown, </w:t>
      </w:r>
      <w:r w:rsidR="007758DF">
        <w:rPr>
          <w:b/>
        </w:rPr>
        <w:t>Sierra Leone</w:t>
      </w:r>
    </w:p>
    <w:p w14:paraId="75E612B4" w14:textId="77777777" w:rsidR="00CE3BE3" w:rsidRDefault="00CE3BE3" w:rsidP="00CE3BE3">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bookmarkStart w:id="26" w:name="_Hlk524667356"/>
      <w:r w:rsidR="00067C0E">
        <w:rPr>
          <w:rStyle w:val="Hyperlink"/>
        </w:rPr>
        <w:fldChar w:fldCharType="begin"/>
      </w:r>
      <w:r w:rsidR="00067C0E">
        <w:rPr>
          <w:rStyle w:val="Hyperlink"/>
        </w:rPr>
        <w:instrText xml:space="preserve"> HYPERLINK "mailto:procurement" </w:instrText>
      </w:r>
      <w:r w:rsidR="00067C0E">
        <w:rPr>
          <w:rStyle w:val="Hyperlink"/>
        </w:rPr>
        <w:fldChar w:fldCharType="separate"/>
      </w:r>
      <w:r w:rsidR="00DA5EDD" w:rsidRPr="00C61856">
        <w:rPr>
          <w:rStyle w:val="Hyperlink"/>
        </w:rPr>
        <w:t>procurement</w:t>
      </w:r>
      <w:r w:rsidR="00067C0E">
        <w:rPr>
          <w:rStyle w:val="Hyperlink"/>
        </w:rPr>
        <w:fldChar w:fldCharType="end"/>
      </w:r>
      <w:r w:rsidR="00DA5EDD">
        <w:rPr>
          <w:rStyle w:val="Hyperlink"/>
        </w:rPr>
        <w:t>freetown@</w:t>
      </w:r>
      <w:r w:rsidR="00C6028E">
        <w:rPr>
          <w:rStyle w:val="Hyperlink"/>
        </w:rPr>
        <w:t>sl.</w:t>
      </w:r>
      <w:r w:rsidR="00DA5EDD">
        <w:rPr>
          <w:rStyle w:val="Hyperlink"/>
        </w:rPr>
        <w:t>goal.ie</w:t>
      </w:r>
      <w:bookmarkEnd w:id="26"/>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16688B9D" w14:textId="77777777" w:rsidR="005076AF" w:rsidRPr="00805C27" w:rsidRDefault="005076AF" w:rsidP="00322CE2">
      <w:r w:rsidRPr="00805C27">
        <w:t>Suppliers are invited to attend the Tender</w:t>
      </w:r>
      <w:r w:rsidR="00322CE2">
        <w:t xml:space="preserve"> </w:t>
      </w:r>
      <w:r w:rsidRPr="00805C27">
        <w:t xml:space="preserve">Opening Meeting at their own cost. </w:t>
      </w:r>
    </w:p>
    <w:p w14:paraId="43C0C234" w14:textId="77777777" w:rsidR="00EE1801" w:rsidRDefault="00636464" w:rsidP="00E249FC">
      <w:pPr>
        <w:pStyle w:val="Heading1"/>
        <w:keepNext w:val="0"/>
      </w:pPr>
      <w:bookmarkStart w:id="27" w:name="_Toc466022947"/>
      <w:r w:rsidRPr="00805C27">
        <w:t xml:space="preserve">Evaluation Process </w:t>
      </w:r>
      <w:bookmarkEnd w:id="27"/>
    </w:p>
    <w:p w14:paraId="54E71942" w14:textId="77777777" w:rsidR="00C61CAB" w:rsidRDefault="00D6489C" w:rsidP="00C61CAB">
      <w:pPr>
        <w:pStyle w:val="Heading2"/>
      </w:pPr>
      <w:r>
        <w:t xml:space="preserve">Evaluation </w:t>
      </w:r>
      <w:r w:rsidR="00C61CAB">
        <w:t>stages</w:t>
      </w:r>
    </w:p>
    <w:p w14:paraId="40C0E70C" w14:textId="77777777"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6AD5A7F4" w14:textId="77777777" w:rsidTr="000876E3">
        <w:tc>
          <w:tcPr>
            <w:tcW w:w="759" w:type="dxa"/>
            <w:shd w:val="clear" w:color="auto" w:fill="D9D9D9" w:themeFill="background1" w:themeFillShade="D9"/>
          </w:tcPr>
          <w:p w14:paraId="436C8AAE" w14:textId="7777777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36110E74" w14:textId="77777777"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4764386E" w14:textId="77777777" w:rsidR="00C61CAB" w:rsidRPr="00C61CAB" w:rsidRDefault="00C61CAB" w:rsidP="00CB7698">
            <w:pPr>
              <w:rPr>
                <w:b/>
              </w:rPr>
            </w:pPr>
            <w:r w:rsidRPr="00C61CAB">
              <w:rPr>
                <w:rFonts w:ascii="Calibri" w:hAnsi="Calibri"/>
                <w:b/>
              </w:rPr>
              <w:t>The basic requirements with which proposals must comply with</w:t>
            </w:r>
          </w:p>
        </w:tc>
      </w:tr>
      <w:tr w:rsidR="007F7D73" w14:paraId="0C69185D" w14:textId="77777777" w:rsidTr="00C4717E">
        <w:tc>
          <w:tcPr>
            <w:tcW w:w="10184" w:type="dxa"/>
            <w:gridSpan w:val="3"/>
            <w:shd w:val="clear" w:color="auto" w:fill="D9D9D9" w:themeFill="background1" w:themeFillShade="D9"/>
          </w:tcPr>
          <w:p w14:paraId="21992D3C" w14:textId="77777777"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47CBB07C" w14:textId="77777777" w:rsidTr="00304072">
        <w:tc>
          <w:tcPr>
            <w:tcW w:w="759" w:type="dxa"/>
            <w:shd w:val="clear" w:color="auto" w:fill="D9D9D9" w:themeFill="background1" w:themeFillShade="D9"/>
          </w:tcPr>
          <w:p w14:paraId="36D858CA" w14:textId="77777777" w:rsidR="00304072" w:rsidRPr="00304072" w:rsidRDefault="00304072" w:rsidP="00C4717E">
            <w:pPr>
              <w:rPr>
                <w:iCs/>
                <w:shd w:val="clear" w:color="auto" w:fill="D9D9D9" w:themeFill="background1" w:themeFillShade="D9"/>
              </w:rPr>
            </w:pPr>
            <w:r>
              <w:rPr>
                <w:iCs/>
                <w:shd w:val="clear" w:color="auto" w:fill="D9D9D9" w:themeFill="background1" w:themeFillShade="D9"/>
              </w:rPr>
              <w:lastRenderedPageBreak/>
              <w:t>1</w:t>
            </w:r>
          </w:p>
        </w:tc>
        <w:tc>
          <w:tcPr>
            <w:tcW w:w="2117" w:type="dxa"/>
            <w:shd w:val="clear" w:color="auto" w:fill="F2F2F2" w:themeFill="background1" w:themeFillShade="F2"/>
          </w:tcPr>
          <w:p w14:paraId="24D30F48" w14:textId="77777777" w:rsidR="00304072" w:rsidRPr="00304072" w:rsidRDefault="00304072" w:rsidP="00CC1347">
            <w:pPr>
              <w:rPr>
                <w:b/>
                <w:bCs/>
                <w:iCs/>
                <w:shd w:val="clear" w:color="auto" w:fill="D9D9D9" w:themeFill="background1" w:themeFillShade="D9"/>
              </w:rPr>
            </w:pPr>
            <w:r w:rsidRPr="009E1839">
              <w:rPr>
                <w:rFonts w:eastAsiaTheme="majorEastAsia" w:cstheme="majorBidi"/>
                <w:b/>
                <w:bCs/>
                <w:iCs/>
                <w:color w:val="000000" w:themeColor="text1"/>
              </w:rPr>
              <w:t xml:space="preserve">Administrative </w:t>
            </w:r>
            <w:r w:rsidR="00CC1347" w:rsidRPr="009E1839">
              <w:rPr>
                <w:rFonts w:eastAsiaTheme="majorEastAsia" w:cstheme="majorBidi"/>
                <w:b/>
                <w:bCs/>
                <w:iCs/>
                <w:color w:val="000000" w:themeColor="text1"/>
              </w:rPr>
              <w:t>instructions</w:t>
            </w:r>
          </w:p>
        </w:tc>
        <w:tc>
          <w:tcPr>
            <w:tcW w:w="7308" w:type="dxa"/>
            <w:shd w:val="clear" w:color="auto" w:fill="F2F2F2" w:themeFill="background1" w:themeFillShade="F2"/>
          </w:tcPr>
          <w:p w14:paraId="4FFE0516" w14:textId="77777777" w:rsidR="00304072" w:rsidRPr="003F1BBC" w:rsidRDefault="00304072" w:rsidP="00D91221">
            <w:pPr>
              <w:pStyle w:val="ListParagraph"/>
              <w:numPr>
                <w:ilvl w:val="0"/>
                <w:numId w:val="8"/>
              </w:numPr>
              <w:ind w:left="318"/>
              <w:rPr>
                <w:b/>
              </w:rPr>
            </w:pPr>
            <w:r w:rsidRPr="003F1BBC">
              <w:rPr>
                <w:b/>
              </w:rPr>
              <w:t xml:space="preserve">Closing Date: </w:t>
            </w:r>
          </w:p>
          <w:p w14:paraId="5F160537"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6AD30238" w14:textId="77777777" w:rsidR="00304072" w:rsidRPr="003F1BBC" w:rsidRDefault="00304072" w:rsidP="00D91221">
            <w:pPr>
              <w:pStyle w:val="ListParagraph"/>
              <w:numPr>
                <w:ilvl w:val="0"/>
                <w:numId w:val="8"/>
              </w:numPr>
              <w:ind w:left="318"/>
              <w:rPr>
                <w:b/>
              </w:rPr>
            </w:pPr>
            <w:r>
              <w:rPr>
                <w:b/>
              </w:rPr>
              <w:t>Submission</w:t>
            </w:r>
            <w:r w:rsidRPr="003F1BBC">
              <w:rPr>
                <w:b/>
              </w:rPr>
              <w:t xml:space="preserve"> Method: </w:t>
            </w:r>
          </w:p>
          <w:p w14:paraId="3C09061F" w14:textId="77777777" w:rsidR="00304072" w:rsidRDefault="00304072" w:rsidP="00304072">
            <w:pPr>
              <w:ind w:left="318"/>
            </w:pPr>
            <w:r w:rsidRPr="00805C27">
              <w:t xml:space="preserve">Proposals must be delivered in the method specified in </w:t>
            </w:r>
            <w:r w:rsidR="009E1839">
              <w:t>section 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413C9CC4" w14:textId="77777777" w:rsidR="00304072" w:rsidRPr="003F1BBC" w:rsidRDefault="00304072" w:rsidP="00D91221">
            <w:pPr>
              <w:pStyle w:val="ListParagraph"/>
              <w:numPr>
                <w:ilvl w:val="0"/>
                <w:numId w:val="8"/>
              </w:numPr>
              <w:ind w:left="318"/>
              <w:rPr>
                <w:b/>
              </w:rPr>
            </w:pPr>
            <w:r w:rsidRPr="003F1BBC">
              <w:rPr>
                <w:b/>
              </w:rPr>
              <w:t xml:space="preserve">Format and Structure of the Proposals: </w:t>
            </w:r>
          </w:p>
          <w:p w14:paraId="4D56EC4F" w14:textId="77777777" w:rsidR="00304072" w:rsidRPr="00DD097B" w:rsidRDefault="00304072" w:rsidP="00322CE2">
            <w:pPr>
              <w:ind w:left="318"/>
              <w:rPr>
                <w:rFonts w:ascii="Calibri" w:hAnsi="Calibri"/>
                <w:sz w:val="24"/>
              </w:rPr>
            </w:pPr>
            <w:r w:rsidRPr="00805C27">
              <w:t xml:space="preserve">Proposals must conform to the </w:t>
            </w:r>
            <w:r w:rsidRPr="009E1839">
              <w:t>Response Format</w:t>
            </w:r>
            <w:r>
              <w:t xml:space="preserve"> laid out in sections 7 and 8</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1AB47C20" w14:textId="77777777" w:rsidR="00304072" w:rsidRPr="003F1BBC" w:rsidRDefault="00304072" w:rsidP="00D91221">
            <w:pPr>
              <w:pStyle w:val="ListParagraph"/>
              <w:numPr>
                <w:ilvl w:val="0"/>
                <w:numId w:val="8"/>
              </w:numPr>
              <w:ind w:left="318"/>
              <w:rPr>
                <w:b/>
              </w:rPr>
            </w:pPr>
            <w:r w:rsidRPr="003F1BBC">
              <w:rPr>
                <w:b/>
              </w:rPr>
              <w:t xml:space="preserve">Confirmation of validity of your proposal: </w:t>
            </w:r>
          </w:p>
          <w:p w14:paraId="190AA0E8" w14:textId="0DF2F5DB" w:rsidR="00304072" w:rsidRPr="00304072" w:rsidRDefault="00304072" w:rsidP="00322CE2">
            <w:pPr>
              <w:ind w:left="318"/>
              <w:rPr>
                <w:rFonts w:ascii="Calibri" w:hAnsi="Calibri"/>
                <w:lang w:val="en-GB"/>
              </w:rPr>
            </w:pPr>
            <w:r w:rsidRPr="00805C27">
              <w:rPr>
                <w:rFonts w:ascii="Calibri" w:hAnsi="Calibri"/>
                <w:lang w:val="en-GB"/>
              </w:rPr>
              <w:t xml:space="preserve">The Tenderers must confirm that the period of validity of their proposal is not less than </w:t>
            </w:r>
            <w:r w:rsidR="00DA5EDD">
              <w:rPr>
                <w:rFonts w:ascii="Calibri" w:hAnsi="Calibri"/>
                <w:lang w:val="en-GB"/>
              </w:rPr>
              <w:t>12</w:t>
            </w:r>
            <w:r w:rsidRPr="00805C27">
              <w:rPr>
                <w:rFonts w:ascii="Calibri" w:hAnsi="Calibri"/>
                <w:lang w:val="en-GB"/>
              </w:rPr>
              <w:t xml:space="preserve"> (</w:t>
            </w:r>
            <w:r w:rsidR="00DA5EDD">
              <w:rPr>
                <w:rFonts w:ascii="Calibri" w:hAnsi="Calibri"/>
                <w:lang w:val="en-GB"/>
              </w:rPr>
              <w:t>Twelve</w:t>
            </w:r>
            <w:r w:rsidRPr="00805C27">
              <w:rPr>
                <w:rFonts w:ascii="Calibri" w:hAnsi="Calibri"/>
                <w:lang w:val="en-GB"/>
              </w:rPr>
              <w:t xml:space="preserve">) </w:t>
            </w:r>
            <w:r w:rsidR="00DA5EDD">
              <w:rPr>
                <w:rFonts w:ascii="Calibri" w:hAnsi="Calibri"/>
                <w:lang w:val="en-GB"/>
              </w:rPr>
              <w:t>month</w:t>
            </w:r>
            <w:r w:rsidR="00887F4F">
              <w:rPr>
                <w:rFonts w:ascii="Calibri" w:hAnsi="Calibri"/>
                <w:lang w:val="en-GB"/>
              </w:rPr>
              <w:t>s</w:t>
            </w:r>
            <w:r w:rsidRPr="00805C27">
              <w:rPr>
                <w:rFonts w:ascii="Calibri" w:hAnsi="Calibri"/>
                <w:lang w:val="en-GB"/>
              </w:rPr>
              <w:t>.</w:t>
            </w:r>
          </w:p>
        </w:tc>
      </w:tr>
      <w:tr w:rsidR="00C4717E" w14:paraId="5F556BBD" w14:textId="77777777" w:rsidTr="000876E3">
        <w:tc>
          <w:tcPr>
            <w:tcW w:w="759" w:type="dxa"/>
            <w:shd w:val="clear" w:color="auto" w:fill="D9D9D9" w:themeFill="background1" w:themeFillShade="D9"/>
          </w:tcPr>
          <w:p w14:paraId="6C3E5478" w14:textId="77777777" w:rsidR="003F1BBC" w:rsidRPr="00EF3D37" w:rsidRDefault="00CC1347" w:rsidP="00CB7698">
            <w:pPr>
              <w:rPr>
                <w:b/>
              </w:rPr>
            </w:pPr>
            <w:r>
              <w:rPr>
                <w:b/>
              </w:rPr>
              <w:t>2</w:t>
            </w:r>
          </w:p>
        </w:tc>
        <w:tc>
          <w:tcPr>
            <w:tcW w:w="2117" w:type="dxa"/>
            <w:shd w:val="clear" w:color="auto" w:fill="F2F2F2" w:themeFill="background1" w:themeFillShade="F2"/>
          </w:tcPr>
          <w:p w14:paraId="2E3B6E1D"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38FC2561" w14:textId="77777777" w:rsidR="003F1BBC" w:rsidRDefault="003F1BBC" w:rsidP="003F1BBC"/>
        </w:tc>
        <w:tc>
          <w:tcPr>
            <w:tcW w:w="7308" w:type="dxa"/>
            <w:shd w:val="clear" w:color="auto" w:fill="F2F2F2" w:themeFill="background1" w:themeFillShade="F2"/>
          </w:tcPr>
          <w:p w14:paraId="3C32C1B8" w14:textId="77777777" w:rsidR="003F1BBC" w:rsidRDefault="00C4717E" w:rsidP="00D91221">
            <w:pPr>
              <w:pStyle w:val="ListParagraph"/>
              <w:numPr>
                <w:ilvl w:val="0"/>
                <w:numId w:val="8"/>
              </w:numPr>
              <w:shd w:val="clear" w:color="auto" w:fill="F2F2F2" w:themeFill="background1" w:themeFillShade="F2"/>
              <w:ind w:left="318"/>
              <w:rPr>
                <w:rFonts w:ascii="Calibri" w:hAnsi="Calibri"/>
                <w:b/>
                <w:lang w:val="en-GB"/>
              </w:rPr>
            </w:pPr>
            <w:r w:rsidRPr="00C4717E">
              <w:rPr>
                <w:rFonts w:ascii="Calibri" w:hAnsi="Calibri"/>
                <w:b/>
                <w:lang w:val="en-GB"/>
              </w:rPr>
              <w:t>Minimum mandatory requirements of specifications</w:t>
            </w:r>
            <w:r w:rsidR="0047383B">
              <w:rPr>
                <w:rFonts w:ascii="Calibri" w:hAnsi="Calibri"/>
                <w:b/>
                <w:lang w:val="en-GB"/>
              </w:rPr>
              <w:t xml:space="preserve"> or contract performance. </w:t>
            </w:r>
          </w:p>
          <w:p w14:paraId="35D87D5E" w14:textId="77777777" w:rsidR="00DA5EDD" w:rsidRDefault="00DA5EDD" w:rsidP="00FE596B">
            <w:pPr>
              <w:pStyle w:val="ListParagraph"/>
              <w:numPr>
                <w:ilvl w:val="0"/>
                <w:numId w:val="16"/>
              </w:numPr>
              <w:shd w:val="clear" w:color="auto" w:fill="F2F2F2" w:themeFill="background1" w:themeFillShade="F2"/>
              <w:rPr>
                <w:rFonts w:ascii="Calibri" w:hAnsi="Calibri"/>
                <w:lang w:val="en-GB"/>
              </w:rPr>
            </w:pPr>
            <w:r>
              <w:rPr>
                <w:rFonts w:ascii="Calibri" w:hAnsi="Calibri"/>
                <w:lang w:val="en-GB"/>
              </w:rPr>
              <w:t xml:space="preserve">Business Registration </w:t>
            </w:r>
            <w:r w:rsidR="007F0491">
              <w:rPr>
                <w:rFonts w:ascii="Calibri" w:hAnsi="Calibri"/>
                <w:lang w:val="en-GB"/>
              </w:rPr>
              <w:t>Certificate</w:t>
            </w:r>
          </w:p>
          <w:p w14:paraId="4D4E3E51" w14:textId="11A8636B" w:rsidR="00DA5EDD" w:rsidRDefault="007B12D8" w:rsidP="00FE596B">
            <w:pPr>
              <w:pStyle w:val="ListParagraph"/>
              <w:numPr>
                <w:ilvl w:val="0"/>
                <w:numId w:val="16"/>
              </w:numPr>
              <w:shd w:val="clear" w:color="auto" w:fill="F2F2F2" w:themeFill="background1" w:themeFillShade="F2"/>
              <w:rPr>
                <w:rFonts w:ascii="Calibri" w:hAnsi="Calibri"/>
                <w:lang w:val="en-GB"/>
              </w:rPr>
            </w:pPr>
            <w:r>
              <w:rPr>
                <w:rFonts w:ascii="Calibri" w:hAnsi="Calibri"/>
                <w:lang w:val="en-GB"/>
              </w:rPr>
              <w:t xml:space="preserve">Updated </w:t>
            </w:r>
            <w:r w:rsidR="00DA5EDD">
              <w:rPr>
                <w:rFonts w:ascii="Calibri" w:hAnsi="Calibri"/>
                <w:lang w:val="en-GB"/>
              </w:rPr>
              <w:t xml:space="preserve">Tax Clearance Certificate </w:t>
            </w:r>
          </w:p>
          <w:p w14:paraId="4DB978A0" w14:textId="0EE79719" w:rsidR="00FE596B" w:rsidRPr="00D9757D" w:rsidRDefault="00DC22B1" w:rsidP="0098413A">
            <w:pPr>
              <w:pStyle w:val="ListParagraph"/>
              <w:numPr>
                <w:ilvl w:val="0"/>
                <w:numId w:val="16"/>
              </w:numPr>
              <w:shd w:val="clear" w:color="auto" w:fill="F2F2F2" w:themeFill="background1" w:themeFillShade="F2"/>
              <w:rPr>
                <w:rFonts w:ascii="Calibri" w:hAnsi="Calibri"/>
                <w:lang w:val="en-GB"/>
              </w:rPr>
            </w:pPr>
            <w:r>
              <w:rPr>
                <w:rFonts w:ascii="Calibri" w:hAnsi="Calibri"/>
                <w:lang w:val="en-GB"/>
              </w:rPr>
              <w:t>SLRSA Certificate</w:t>
            </w:r>
          </w:p>
        </w:tc>
      </w:tr>
      <w:tr w:rsidR="00A710CA" w14:paraId="56116F22" w14:textId="77777777" w:rsidTr="00C4717E">
        <w:tc>
          <w:tcPr>
            <w:tcW w:w="10184" w:type="dxa"/>
            <w:gridSpan w:val="3"/>
            <w:shd w:val="clear" w:color="auto" w:fill="D9D9D9" w:themeFill="background1" w:themeFillShade="D9"/>
          </w:tcPr>
          <w:p w14:paraId="6B1314CA" w14:textId="77777777" w:rsidR="00A710CA" w:rsidRPr="00A73AED" w:rsidRDefault="00C4717E" w:rsidP="00356B23">
            <w:pPr>
              <w:rPr>
                <w:i/>
              </w:rPr>
            </w:pPr>
            <w:r w:rsidRPr="00A73AED">
              <w:rPr>
                <w:i/>
                <w:shd w:val="clear" w:color="auto" w:fill="D9D9D9" w:themeFill="background1" w:themeFillShade="D9"/>
              </w:rPr>
              <w:t>The second stage of the evaluation will involve an assessment of the Tenderer’s personal and legal circumstances, e</w:t>
            </w:r>
            <w:r w:rsidR="00356B23">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4717E" w14:paraId="1B62BD92" w14:textId="77777777" w:rsidTr="000876E3">
        <w:tc>
          <w:tcPr>
            <w:tcW w:w="759" w:type="dxa"/>
            <w:shd w:val="clear" w:color="auto" w:fill="D9D9D9" w:themeFill="background1" w:themeFillShade="D9"/>
          </w:tcPr>
          <w:p w14:paraId="75E15EF7" w14:textId="77777777" w:rsidR="00C4717E" w:rsidRPr="00EF3D37" w:rsidRDefault="00B65524" w:rsidP="00CB7698">
            <w:pPr>
              <w:rPr>
                <w:b/>
              </w:rPr>
            </w:pPr>
            <w:r>
              <w:rPr>
                <w:b/>
              </w:rPr>
              <w:t>3</w:t>
            </w:r>
          </w:p>
        </w:tc>
        <w:tc>
          <w:tcPr>
            <w:tcW w:w="2117" w:type="dxa"/>
            <w:shd w:val="clear" w:color="auto" w:fill="F2F2F2" w:themeFill="background1" w:themeFillShade="F2"/>
          </w:tcPr>
          <w:p w14:paraId="62050DFC" w14:textId="77777777" w:rsidR="00C4717E" w:rsidRPr="00EF3D37" w:rsidRDefault="00356B23" w:rsidP="00CB7698">
            <w:pPr>
              <w:rPr>
                <w:b/>
              </w:rPr>
            </w:pPr>
            <w:r>
              <w:rPr>
                <w:b/>
              </w:rPr>
              <w:t xml:space="preserve">Legal, Economic &amp; </w:t>
            </w:r>
            <w:r w:rsidR="000876E3">
              <w:rPr>
                <w:b/>
              </w:rPr>
              <w:t>Financial</w:t>
            </w:r>
            <w:r w:rsidR="00C4717E" w:rsidRPr="00EF3D37">
              <w:rPr>
                <w:b/>
              </w:rPr>
              <w:t xml:space="preserve"> Criteria</w:t>
            </w:r>
          </w:p>
          <w:p w14:paraId="76F657E2" w14:textId="77777777" w:rsidR="00C4717E" w:rsidRDefault="00C4717E" w:rsidP="00CB7698"/>
        </w:tc>
        <w:tc>
          <w:tcPr>
            <w:tcW w:w="7308" w:type="dxa"/>
            <w:shd w:val="clear" w:color="auto" w:fill="F2F2F2" w:themeFill="background1" w:themeFillShade="F2"/>
          </w:tcPr>
          <w:p w14:paraId="6396630C" w14:textId="77777777" w:rsidR="00C4717E" w:rsidRDefault="000876E3" w:rsidP="00D91221">
            <w:pPr>
              <w:pStyle w:val="ListParagraph"/>
              <w:numPr>
                <w:ilvl w:val="0"/>
                <w:numId w:val="9"/>
              </w:numPr>
              <w:ind w:left="318"/>
            </w:pPr>
            <w:r>
              <w:t>In-depth r</w:t>
            </w:r>
            <w:r w:rsidR="00356B23">
              <w:t xml:space="preserve">eview of financial accounts submitted; tenderer is judged to have requisite financial stability. </w:t>
            </w:r>
          </w:p>
        </w:tc>
      </w:tr>
      <w:tr w:rsidR="007F7D73" w14:paraId="033051B0" w14:textId="77777777" w:rsidTr="00C4717E">
        <w:tc>
          <w:tcPr>
            <w:tcW w:w="10184" w:type="dxa"/>
            <w:gridSpan w:val="3"/>
            <w:shd w:val="clear" w:color="auto" w:fill="D9D9D9" w:themeFill="background1" w:themeFillShade="D9"/>
          </w:tcPr>
          <w:p w14:paraId="360F4755" w14:textId="7777777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12DA921C" w14:textId="77777777" w:rsidTr="000876E3">
        <w:tc>
          <w:tcPr>
            <w:tcW w:w="759" w:type="dxa"/>
            <w:shd w:val="clear" w:color="auto" w:fill="D9D9D9" w:themeFill="background1" w:themeFillShade="D9"/>
          </w:tcPr>
          <w:p w14:paraId="6FBA7D30" w14:textId="77777777" w:rsidR="00C4717E" w:rsidRPr="00EF3D37" w:rsidRDefault="00B65524" w:rsidP="00CB7698">
            <w:pPr>
              <w:rPr>
                <w:b/>
              </w:rPr>
            </w:pPr>
            <w:r>
              <w:rPr>
                <w:b/>
              </w:rPr>
              <w:t>4</w:t>
            </w:r>
          </w:p>
        </w:tc>
        <w:tc>
          <w:tcPr>
            <w:tcW w:w="2117" w:type="dxa"/>
            <w:shd w:val="clear" w:color="auto" w:fill="F2F2F2" w:themeFill="background1" w:themeFillShade="F2"/>
          </w:tcPr>
          <w:p w14:paraId="606199BE" w14:textId="77777777"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1B53EFCF" w14:textId="77777777" w:rsidR="00C4717E" w:rsidRPr="00805C27" w:rsidRDefault="00C4717E" w:rsidP="003B367D">
            <w:r w:rsidRPr="00805C27">
              <w:t>Tenders will be awarded marks under each of the award criteria listed in this section to determine the most economically advantageous tenders.</w:t>
            </w:r>
          </w:p>
          <w:p w14:paraId="218859F4" w14:textId="02F173C8" w:rsidR="006C191C" w:rsidRDefault="00494BAE" w:rsidP="00A4663A">
            <w:pPr>
              <w:pStyle w:val="ListParagraph"/>
              <w:numPr>
                <w:ilvl w:val="0"/>
                <w:numId w:val="17"/>
              </w:numPr>
              <w:spacing w:after="160" w:line="252" w:lineRule="auto"/>
            </w:pPr>
            <w:bookmarkStart w:id="28" w:name="_Ref74808638"/>
            <w:r w:rsidRPr="003D5F7D">
              <w:t xml:space="preserve">Technical </w:t>
            </w:r>
            <w:r w:rsidR="00731F9D" w:rsidRPr="003D5F7D">
              <w:t>Offer</w:t>
            </w:r>
            <w:r w:rsidR="00AC031F" w:rsidRPr="003D5F7D">
              <w:t xml:space="preserve"> </w:t>
            </w:r>
            <w:r w:rsidR="005C255E" w:rsidRPr="003D5F7D">
              <w:t>(55</w:t>
            </w:r>
            <w:r w:rsidR="005C255E">
              <w:t>%)</w:t>
            </w:r>
            <w:r>
              <w:t xml:space="preserve"> </w:t>
            </w:r>
            <w:r w:rsidR="007473C6">
              <w:t>(</w:t>
            </w:r>
            <w:r w:rsidR="002F3796">
              <w:t xml:space="preserve">referencing 5.3.2 in our proposal) </w:t>
            </w:r>
          </w:p>
          <w:p w14:paraId="7E238D3F" w14:textId="4F03C5FE" w:rsidR="00494BAE" w:rsidRDefault="006C191C" w:rsidP="00A4663A">
            <w:pPr>
              <w:pStyle w:val="ListParagraph"/>
              <w:numPr>
                <w:ilvl w:val="0"/>
                <w:numId w:val="17"/>
              </w:numPr>
              <w:spacing w:after="160" w:line="252" w:lineRule="auto"/>
            </w:pPr>
            <w:r>
              <w:t>Financial Offer</w:t>
            </w:r>
            <w:r w:rsidR="005C255E">
              <w:t xml:space="preserve"> (35%)</w:t>
            </w:r>
            <w:r w:rsidR="004E12B6">
              <w:t xml:space="preserve"> </w:t>
            </w:r>
          </w:p>
          <w:bookmarkEnd w:id="28"/>
          <w:p w14:paraId="40B5A07C" w14:textId="134D2C3D" w:rsidR="00C4717E" w:rsidRDefault="002F3796" w:rsidP="00A4663A">
            <w:pPr>
              <w:pStyle w:val="ListParagraph"/>
              <w:numPr>
                <w:ilvl w:val="0"/>
                <w:numId w:val="17"/>
              </w:numPr>
              <w:spacing w:after="160" w:line="252" w:lineRule="auto"/>
            </w:pPr>
            <w:r>
              <w:t>Lead Time</w:t>
            </w:r>
            <w:r w:rsidR="0083427A">
              <w:t xml:space="preserve"> (10</w:t>
            </w:r>
            <w:r w:rsidR="006D5F7D">
              <w:t>%</w:t>
            </w:r>
            <w:r w:rsidR="0083427A">
              <w:t>)</w:t>
            </w:r>
          </w:p>
        </w:tc>
      </w:tr>
      <w:tr w:rsidR="000876E3" w14:paraId="6AFDD6C0" w14:textId="77777777" w:rsidTr="000876E3">
        <w:tc>
          <w:tcPr>
            <w:tcW w:w="10184" w:type="dxa"/>
            <w:gridSpan w:val="3"/>
            <w:shd w:val="clear" w:color="auto" w:fill="D9D9D9" w:themeFill="background1" w:themeFillShade="D9"/>
          </w:tcPr>
          <w:p w14:paraId="66240693" w14:textId="77777777" w:rsidR="000876E3" w:rsidRPr="00EF3D37" w:rsidRDefault="000876E3" w:rsidP="00CB7698">
            <w:pPr>
              <w:rPr>
                <w:b/>
              </w:rPr>
            </w:pPr>
          </w:p>
          <w:p w14:paraId="0F1D1D68" w14:textId="77777777" w:rsidR="000876E3" w:rsidRPr="00805C27" w:rsidRDefault="000876E3" w:rsidP="003B367D"/>
        </w:tc>
      </w:tr>
      <w:tr w:rsidR="000876E3" w14:paraId="7A2C62E5" w14:textId="77777777" w:rsidTr="000876E3">
        <w:tc>
          <w:tcPr>
            <w:tcW w:w="759" w:type="dxa"/>
            <w:shd w:val="clear" w:color="auto" w:fill="D9D9D9" w:themeFill="background1" w:themeFillShade="D9"/>
          </w:tcPr>
          <w:p w14:paraId="272477E4" w14:textId="77777777" w:rsidR="000876E3" w:rsidRPr="00EF3D37" w:rsidRDefault="00B65524" w:rsidP="00CB7698">
            <w:pPr>
              <w:rPr>
                <w:b/>
              </w:rPr>
            </w:pPr>
            <w:r>
              <w:rPr>
                <w:b/>
              </w:rPr>
              <w:t>5</w:t>
            </w:r>
          </w:p>
        </w:tc>
        <w:tc>
          <w:tcPr>
            <w:tcW w:w="2117" w:type="dxa"/>
            <w:shd w:val="clear" w:color="auto" w:fill="F2F2F2" w:themeFill="background1" w:themeFillShade="F2"/>
          </w:tcPr>
          <w:p w14:paraId="3D182E49" w14:textId="7777777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63B472CB" w14:textId="77777777" w:rsidR="00356B23" w:rsidRDefault="000876E3" w:rsidP="00356B23">
            <w:r>
              <w:t xml:space="preserve">References </w:t>
            </w:r>
            <w:r w:rsidR="0047383B">
              <w:t xml:space="preserve">and other checks </w:t>
            </w:r>
            <w:r>
              <w:t>are found to b</w:t>
            </w:r>
            <w:r w:rsidR="00356B23">
              <w:t>e clear and quality is assessed.</w:t>
            </w:r>
          </w:p>
          <w:p w14:paraId="1CA4D281" w14:textId="77777777" w:rsidR="000876E3" w:rsidRPr="00805C27" w:rsidRDefault="000876E3" w:rsidP="003B367D"/>
        </w:tc>
      </w:tr>
    </w:tbl>
    <w:p w14:paraId="13DAE8B3" w14:textId="77777777" w:rsidR="00C61CAB" w:rsidRDefault="00322CE2" w:rsidP="00322CE2">
      <w:pPr>
        <w:pStyle w:val="Heading2"/>
      </w:pPr>
      <w:r>
        <w:t xml:space="preserve">Tender </w:t>
      </w:r>
      <w:r w:rsidR="005076AF">
        <w:t>Evaluation</w:t>
      </w:r>
    </w:p>
    <w:p w14:paraId="501DD818" w14:textId="77777777"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23F7EBFC" w14:textId="744EAB33" w:rsidR="00EE1801" w:rsidRDefault="00EE1801" w:rsidP="00322CE2">
      <w:r w:rsidRPr="00805C27">
        <w:t xml:space="preserve">During the evaluation period clarifications may be sought by e-mail from Tenderers. Clarifications may include testimonials from customers in support of </w:t>
      </w:r>
      <w:r w:rsidR="00F317D6" w:rsidRPr="00805C27">
        <w:t>aspects</w:t>
      </w:r>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090ABC04" w14:textId="7BDB9BEC" w:rsidR="006D3A72" w:rsidRDefault="006D3A72" w:rsidP="00322CE2"/>
    <w:p w14:paraId="32F9AEF6" w14:textId="77777777" w:rsidR="006D3A72" w:rsidRPr="00805C27" w:rsidRDefault="006D3A72" w:rsidP="00322CE2"/>
    <w:p w14:paraId="47795130" w14:textId="7DEEAC31" w:rsidR="00A4663A" w:rsidRPr="00A4663A" w:rsidRDefault="00EE1801" w:rsidP="00A4663A">
      <w:pPr>
        <w:pStyle w:val="Heading2"/>
      </w:pPr>
      <w:bookmarkStart w:id="29" w:name="_Toc118102667"/>
      <w:bookmarkStart w:id="30" w:name="_Toc118102843"/>
      <w:bookmarkStart w:id="31" w:name="_Toc231810399"/>
      <w:bookmarkStart w:id="32" w:name="_Toc466022951"/>
      <w:r w:rsidRPr="00805C27">
        <w:t>Award Criteria</w:t>
      </w:r>
      <w:bookmarkEnd w:id="29"/>
      <w:bookmarkEnd w:id="30"/>
      <w:bookmarkEnd w:id="31"/>
      <w:bookmarkEnd w:id="32"/>
    </w:p>
    <w:p w14:paraId="21A07E59" w14:textId="251BE218" w:rsidR="00A4663A" w:rsidRPr="00A4663A" w:rsidRDefault="00A4663A" w:rsidP="00A4663A">
      <w:pPr>
        <w:pStyle w:val="Heading3"/>
        <w:rPr>
          <w:b/>
        </w:rPr>
      </w:pPr>
      <w:r w:rsidRPr="00A4663A">
        <w:rPr>
          <w:b/>
        </w:rPr>
        <w:t>Price:</w:t>
      </w:r>
    </w:p>
    <w:p w14:paraId="16922614" w14:textId="258605FD" w:rsidR="005076AF" w:rsidRDefault="003B367D" w:rsidP="003B367D">
      <w:r w:rsidRPr="0098413A">
        <w:rPr>
          <w:b/>
        </w:rPr>
        <w:t xml:space="preserve">All prices must be in </w:t>
      </w:r>
      <w:r w:rsidR="00AA77AF" w:rsidRPr="0098413A">
        <w:rPr>
          <w:b/>
        </w:rPr>
        <w:t>SLL</w:t>
      </w:r>
      <w:r w:rsidRPr="00805C27">
        <w:t xml:space="preserve"> and </w:t>
      </w:r>
      <w:r w:rsidR="005076AF">
        <w:t xml:space="preserve">a comprehensive and clear breakdown of prices must be shown as part of the financial offer – any transport fees, taxes, customs charges, component parts, packing fees etc. must be shown separately. </w:t>
      </w:r>
    </w:p>
    <w:p w14:paraId="7FCB7C3E" w14:textId="77777777" w:rsidR="003B367D" w:rsidRPr="00805C27" w:rsidRDefault="005076AF" w:rsidP="003B367D">
      <w:r>
        <w:t xml:space="preserve">Prices offered </w:t>
      </w:r>
      <w:r w:rsidR="003B367D" w:rsidRPr="00805C27">
        <w:t xml:space="preserve">will be evaluated on full cost basis (including all fees and taxes). </w:t>
      </w:r>
    </w:p>
    <w:p w14:paraId="3C6A5275" w14:textId="77777777" w:rsidR="003B367D" w:rsidRPr="00805C27" w:rsidRDefault="003B367D" w:rsidP="003B367D">
      <w:r w:rsidRPr="00805C27">
        <w:t>Marks for cost will be awarded on the inverse proportion principle (shown below):</w:t>
      </w:r>
    </w:p>
    <w:p w14:paraId="55EA16C3" w14:textId="0645A2A1" w:rsidR="003B367D" w:rsidRPr="004312B2" w:rsidRDefault="003B367D" w:rsidP="003B367D">
      <w:pPr>
        <w:rPr>
          <w:b/>
        </w:rPr>
      </w:pPr>
      <w:proofErr w:type="spellStart"/>
      <w:r w:rsidRPr="004312B2">
        <w:rPr>
          <w:rFonts w:ascii="Calibri" w:hAnsi="Calibri"/>
          <w:b/>
        </w:rPr>
        <w:t>Score</w:t>
      </w:r>
      <w:r w:rsidRPr="004312B2">
        <w:rPr>
          <w:b/>
          <w:sz w:val="18"/>
          <w:vertAlign w:val="superscript"/>
        </w:rPr>
        <w:t>vendor</w:t>
      </w:r>
      <w:proofErr w:type="spellEnd"/>
      <w:r w:rsidR="00AA77AF">
        <w:rPr>
          <w:rFonts w:ascii="Calibri" w:hAnsi="Calibri"/>
          <w:b/>
        </w:rPr>
        <w:t xml:space="preserve"> = </w:t>
      </w:r>
      <w:r w:rsidR="005C255E">
        <w:rPr>
          <w:rFonts w:ascii="Calibri" w:hAnsi="Calibri"/>
          <w:b/>
        </w:rPr>
        <w:t>35</w:t>
      </w:r>
      <w:r w:rsidRPr="004312B2">
        <w:rPr>
          <w:rFonts w:ascii="Calibri" w:hAnsi="Calibri"/>
          <w:b/>
        </w:rPr>
        <w:t xml:space="preserve"> x (</w:t>
      </w:r>
      <w:proofErr w:type="spellStart"/>
      <w:r w:rsidRPr="004312B2">
        <w:rPr>
          <w:b/>
        </w:rPr>
        <w:t>price</w:t>
      </w:r>
      <w:r w:rsidRPr="004312B2">
        <w:rPr>
          <w:b/>
          <w:sz w:val="18"/>
          <w:vertAlign w:val="superscript"/>
        </w:rPr>
        <w:t>min</w:t>
      </w:r>
      <w:proofErr w:type="spellEnd"/>
      <w:r w:rsidRPr="004312B2">
        <w:rPr>
          <w:rFonts w:ascii="Calibri" w:hAnsi="Calibri"/>
          <w:b/>
        </w:rPr>
        <w:t xml:space="preserve"> / </w:t>
      </w:r>
      <w:proofErr w:type="spellStart"/>
      <w:r w:rsidRPr="004312B2">
        <w:rPr>
          <w:b/>
        </w:rPr>
        <w:t>price</w:t>
      </w:r>
      <w:r w:rsidRPr="004312B2">
        <w:rPr>
          <w:b/>
          <w:sz w:val="18"/>
          <w:vertAlign w:val="superscript"/>
        </w:rPr>
        <w:t>vendor</w:t>
      </w:r>
      <w:proofErr w:type="spellEnd"/>
      <w:r w:rsidRPr="004312B2">
        <w:rPr>
          <w:rFonts w:ascii="Calibri" w:hAnsi="Calibri"/>
          <w:b/>
        </w:rPr>
        <w:t>)</w:t>
      </w:r>
    </w:p>
    <w:p w14:paraId="4696BC31" w14:textId="626FBFCB" w:rsidR="00973F4F" w:rsidRDefault="003B367D" w:rsidP="00847764">
      <w:r w:rsidRPr="00805C27">
        <w:t xml:space="preserve">Scores for </w:t>
      </w:r>
      <w:r w:rsidR="00C4717E">
        <w:t>the</w:t>
      </w:r>
      <w:r w:rsidRPr="00805C27">
        <w:t xml:space="preserve"> Financial Offer will be calculated by comp</w:t>
      </w:r>
      <w:r w:rsidR="006045AD">
        <w:t>rising maximum available marks</w:t>
      </w:r>
      <w:r w:rsidRPr="00805C27">
        <w:t xml:space="preserve"> by inverse proportion: Offered by Tenderer</w:t>
      </w:r>
      <w:r w:rsidR="00322CE2">
        <w:t xml:space="preserve"> </w:t>
      </w:r>
      <w:r w:rsidRPr="00805C27">
        <w:t>price divided by the minimum price offered in this Tender.</w:t>
      </w:r>
    </w:p>
    <w:p w14:paraId="57B16991" w14:textId="7C50E60F" w:rsidR="00782D4E" w:rsidRDefault="00A4663A" w:rsidP="00847764">
      <w:r>
        <w:rPr>
          <w:b/>
        </w:rPr>
        <w:t>5.3.2</w:t>
      </w:r>
      <w:r>
        <w:rPr>
          <w:b/>
        </w:rPr>
        <w:tab/>
      </w:r>
    </w:p>
    <w:p w14:paraId="47F09F65" w14:textId="7FB9BEE5" w:rsidR="00A4663A" w:rsidRDefault="00A4663A" w:rsidP="00847764">
      <w:pPr>
        <w:rPr>
          <w:b/>
        </w:rPr>
      </w:pPr>
      <w:r w:rsidRPr="00FC0FEF">
        <w:rPr>
          <w:b/>
        </w:rPr>
        <w:t xml:space="preserve">Technical </w:t>
      </w:r>
      <w:r>
        <w:rPr>
          <w:b/>
        </w:rPr>
        <w:t>Specification /</w:t>
      </w:r>
      <w:r w:rsidRPr="00FC0FEF">
        <w:rPr>
          <w:b/>
        </w:rPr>
        <w:t xml:space="preserve">Quality </w:t>
      </w:r>
    </w:p>
    <w:p w14:paraId="13DD5479" w14:textId="2CFE7469" w:rsidR="002312C7" w:rsidRPr="002312C7" w:rsidRDefault="002312C7" w:rsidP="002312C7"/>
    <w:p w14:paraId="38C49A71" w14:textId="6965A0AA" w:rsidR="002312C7" w:rsidRPr="002312C7" w:rsidRDefault="002312C7" w:rsidP="002312C7"/>
    <w:p w14:paraId="7AD17BC3" w14:textId="5185D828" w:rsidR="002312C7" w:rsidRPr="002312C7" w:rsidRDefault="002312C7" w:rsidP="002312C7"/>
    <w:p w14:paraId="16C25B2A" w14:textId="39300B90" w:rsidR="002312C7" w:rsidRPr="002312C7" w:rsidRDefault="002312C7" w:rsidP="002312C7"/>
    <w:p w14:paraId="03385AB9" w14:textId="23FD22A8" w:rsidR="002312C7" w:rsidRPr="002312C7" w:rsidRDefault="002312C7" w:rsidP="002312C7"/>
    <w:p w14:paraId="41274A65" w14:textId="1B5DDA7D" w:rsidR="002312C7" w:rsidRPr="002312C7" w:rsidRDefault="002312C7" w:rsidP="002312C7"/>
    <w:p w14:paraId="7A93A00F" w14:textId="0C705790" w:rsidR="002312C7" w:rsidRPr="002312C7" w:rsidRDefault="002312C7" w:rsidP="002312C7"/>
    <w:p w14:paraId="4CDBE962" w14:textId="2B9525AD" w:rsidR="002312C7" w:rsidRPr="002312C7" w:rsidRDefault="002312C7" w:rsidP="002312C7"/>
    <w:p w14:paraId="13D325DB" w14:textId="26600B64" w:rsidR="002312C7" w:rsidRPr="002312C7" w:rsidRDefault="002312C7" w:rsidP="002312C7"/>
    <w:p w14:paraId="4DA1C415" w14:textId="51EC41C7" w:rsidR="002312C7" w:rsidRPr="002312C7" w:rsidRDefault="002312C7" w:rsidP="002312C7"/>
    <w:p w14:paraId="6FA45B90" w14:textId="0F598F36" w:rsidR="002312C7" w:rsidRDefault="002312C7" w:rsidP="002312C7">
      <w:pPr>
        <w:rPr>
          <w:b/>
        </w:rPr>
      </w:pPr>
    </w:p>
    <w:p w14:paraId="79D7D3AB" w14:textId="22AFA661" w:rsidR="002312C7" w:rsidRDefault="002312C7" w:rsidP="002312C7">
      <w:pPr>
        <w:tabs>
          <w:tab w:val="left" w:pos="1709"/>
        </w:tabs>
      </w:pPr>
      <w:r>
        <w:tab/>
      </w:r>
    </w:p>
    <w:p w14:paraId="478EAC35" w14:textId="47714658" w:rsidR="002312C7" w:rsidRDefault="002312C7" w:rsidP="002312C7">
      <w:pPr>
        <w:tabs>
          <w:tab w:val="left" w:pos="1709"/>
        </w:tabs>
      </w:pPr>
    </w:p>
    <w:p w14:paraId="5FA476AF" w14:textId="4369F3D0" w:rsidR="002312C7" w:rsidRDefault="002312C7" w:rsidP="002312C7">
      <w:pPr>
        <w:tabs>
          <w:tab w:val="left" w:pos="1709"/>
        </w:tabs>
      </w:pPr>
    </w:p>
    <w:p w14:paraId="52BB3D0A" w14:textId="74219799" w:rsidR="002312C7" w:rsidRDefault="002312C7" w:rsidP="002312C7">
      <w:pPr>
        <w:tabs>
          <w:tab w:val="left" w:pos="1709"/>
        </w:tabs>
      </w:pPr>
    </w:p>
    <w:p w14:paraId="47C1C929" w14:textId="704EF80B" w:rsidR="002312C7" w:rsidRDefault="002312C7" w:rsidP="002312C7">
      <w:pPr>
        <w:tabs>
          <w:tab w:val="left" w:pos="1709"/>
        </w:tabs>
      </w:pPr>
    </w:p>
    <w:p w14:paraId="208EA925" w14:textId="1BFBC0B1" w:rsidR="002312C7" w:rsidRDefault="002312C7" w:rsidP="002312C7">
      <w:pPr>
        <w:tabs>
          <w:tab w:val="left" w:pos="1709"/>
        </w:tabs>
      </w:pPr>
    </w:p>
    <w:p w14:paraId="241C0E62" w14:textId="63609566" w:rsidR="002312C7" w:rsidRDefault="002312C7" w:rsidP="002312C7">
      <w:pPr>
        <w:tabs>
          <w:tab w:val="left" w:pos="1709"/>
        </w:tabs>
      </w:pPr>
    </w:p>
    <w:p w14:paraId="0B50550E" w14:textId="23DBBC40" w:rsidR="002312C7" w:rsidRDefault="002312C7" w:rsidP="002312C7">
      <w:pPr>
        <w:tabs>
          <w:tab w:val="left" w:pos="1709"/>
        </w:tabs>
      </w:pPr>
    </w:p>
    <w:p w14:paraId="3FD1A5A3" w14:textId="68CC3581" w:rsidR="002312C7" w:rsidRDefault="002312C7" w:rsidP="002312C7">
      <w:pPr>
        <w:tabs>
          <w:tab w:val="left" w:pos="1709"/>
        </w:tabs>
      </w:pPr>
    </w:p>
    <w:p w14:paraId="7D2D8727" w14:textId="56A6D595" w:rsidR="002312C7" w:rsidRDefault="002312C7" w:rsidP="002312C7">
      <w:pPr>
        <w:tabs>
          <w:tab w:val="left" w:pos="1709"/>
        </w:tabs>
      </w:pPr>
    </w:p>
    <w:p w14:paraId="595C9D0E" w14:textId="5101F974" w:rsidR="002312C7" w:rsidRDefault="002312C7" w:rsidP="002312C7">
      <w:pPr>
        <w:tabs>
          <w:tab w:val="left" w:pos="1709"/>
        </w:tabs>
      </w:pPr>
    </w:p>
    <w:p w14:paraId="53CBA909" w14:textId="77777777" w:rsidR="002312C7" w:rsidRPr="002312C7" w:rsidRDefault="002312C7" w:rsidP="002312C7">
      <w:pPr>
        <w:tabs>
          <w:tab w:val="left" w:pos="1709"/>
        </w:tabs>
      </w:pPr>
    </w:p>
    <w:p w14:paraId="330C0F2D" w14:textId="6CF2323B" w:rsidR="0072652B" w:rsidRPr="00847764" w:rsidRDefault="002312C7" w:rsidP="00847764">
      <w:r w:rsidRPr="002312C7">
        <w:rPr>
          <w:noProof/>
        </w:rPr>
        <w:drawing>
          <wp:inline distT="0" distB="0" distL="0" distR="0" wp14:anchorId="1DB7F34C" wp14:editId="6A68439B">
            <wp:extent cx="6473190" cy="8475259"/>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238" cy="8483178"/>
                    </a:xfrm>
                    <a:prstGeom prst="rect">
                      <a:avLst/>
                    </a:prstGeom>
                    <a:noFill/>
                    <a:ln>
                      <a:noFill/>
                    </a:ln>
                  </pic:spPr>
                </pic:pic>
              </a:graphicData>
            </a:graphic>
          </wp:inline>
        </w:drawing>
      </w:r>
    </w:p>
    <w:p w14:paraId="6398269B" w14:textId="787C7418" w:rsidR="007F040A" w:rsidRDefault="00847764" w:rsidP="00C6028E">
      <w:r w:rsidRPr="00847764">
        <w:t xml:space="preserve"> </w:t>
      </w:r>
    </w:p>
    <w:p w14:paraId="4F7B95D0" w14:textId="77777777" w:rsidR="002312C7" w:rsidRDefault="002312C7" w:rsidP="00C6028E"/>
    <w:p w14:paraId="6D129EEB" w14:textId="77777777" w:rsidR="00EE1801" w:rsidRPr="00805C27" w:rsidRDefault="00E35563" w:rsidP="00E249FC">
      <w:pPr>
        <w:pStyle w:val="Heading1"/>
        <w:keepNext w:val="0"/>
      </w:pPr>
      <w:r>
        <w:t>Response Format</w:t>
      </w:r>
    </w:p>
    <w:p w14:paraId="7E67A044" w14:textId="77777777" w:rsidR="00EE1801" w:rsidRPr="00805C27" w:rsidRDefault="00EE1801" w:rsidP="00E249FC">
      <w:pPr>
        <w:pStyle w:val="Heading2"/>
        <w:keepNext w:val="0"/>
      </w:pPr>
      <w:bookmarkStart w:id="33" w:name="_Toc115690190"/>
      <w:bookmarkStart w:id="34" w:name="_Toc115693452"/>
      <w:bookmarkStart w:id="35" w:name="_Toc115694784"/>
      <w:bookmarkStart w:id="36" w:name="_Toc118102670"/>
      <w:bookmarkStart w:id="37" w:name="_Toc118102846"/>
      <w:bookmarkStart w:id="38" w:name="_Toc231810402"/>
      <w:bookmarkStart w:id="39" w:name="_Toc466022953"/>
      <w:r w:rsidRPr="00805C27">
        <w:t>Introduction</w:t>
      </w:r>
      <w:bookmarkEnd w:id="33"/>
      <w:bookmarkEnd w:id="34"/>
      <w:bookmarkEnd w:id="35"/>
      <w:bookmarkEnd w:id="36"/>
      <w:bookmarkEnd w:id="37"/>
      <w:bookmarkEnd w:id="38"/>
      <w:bookmarkEnd w:id="39"/>
    </w:p>
    <w:p w14:paraId="687C5D7E" w14:textId="77777777"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061B904E" w14:textId="77777777"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6A7BB888" w14:textId="77777777" w:rsidR="00EE1801" w:rsidRPr="00805C27" w:rsidRDefault="00EE1801" w:rsidP="00322CE2">
      <w:r w:rsidRPr="00805C27">
        <w:t xml:space="preserve">The </w:t>
      </w:r>
      <w:r w:rsidR="00E87E7E" w:rsidRPr="00805C27">
        <w:t>Tenderer</w:t>
      </w:r>
      <w:r w:rsidR="00DD097B">
        <w:t xml:space="preserve"> </w:t>
      </w:r>
      <w:r w:rsidRPr="00805C27">
        <w:t xml:space="preserve">shall provide a response to this </w:t>
      </w:r>
      <w:r w:rsidR="00322CE2">
        <w:t xml:space="preserve">ITT </w:t>
      </w:r>
      <w:r w:rsidR="007D56BD">
        <w:t>d</w:t>
      </w:r>
      <w:r w:rsidRPr="00805C27">
        <w:t xml:space="preserve">ocument on a paragraph-by-paragraph basis, in the order presented in this document. </w:t>
      </w:r>
    </w:p>
    <w:p w14:paraId="27631C17" w14:textId="77777777" w:rsidR="00EE1801" w:rsidRPr="00805C27"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20395A4D" w14:textId="77777777" w:rsidR="00BF4E8A" w:rsidRDefault="00E35563" w:rsidP="00E249FC">
      <w:pPr>
        <w:pStyle w:val="Heading2"/>
        <w:keepNext w:val="0"/>
      </w:pPr>
      <w:bookmarkStart w:id="40" w:name="_Toc466022956"/>
      <w:bookmarkStart w:id="41" w:name="_Toc466022957"/>
      <w:bookmarkEnd w:id="40"/>
      <w:bookmarkEnd w:id="41"/>
      <w: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EF3D37" w14:paraId="584FF356" w14:textId="77777777" w:rsidTr="003C0D53">
        <w:tc>
          <w:tcPr>
            <w:tcW w:w="704" w:type="dxa"/>
            <w:vMerge w:val="restart"/>
            <w:shd w:val="clear" w:color="auto" w:fill="D9D9D9" w:themeFill="background1" w:themeFillShade="D9"/>
          </w:tcPr>
          <w:p w14:paraId="5349FB70" w14:textId="77777777" w:rsidR="00DD097B" w:rsidRPr="00EF3D37" w:rsidRDefault="00DD097B" w:rsidP="00E249FC">
            <w:pPr>
              <w:rPr>
                <w:b/>
                <w:sz w:val="20"/>
                <w:szCs w:val="20"/>
              </w:rPr>
            </w:pPr>
            <w:bookmarkStart w:id="42" w:name="_Hlk524668298"/>
            <w:r w:rsidRPr="00EF3D37">
              <w:rPr>
                <w:b/>
                <w:sz w:val="20"/>
                <w:szCs w:val="20"/>
              </w:rPr>
              <w:t>Line</w:t>
            </w:r>
          </w:p>
          <w:p w14:paraId="583FCBC2" w14:textId="77777777" w:rsidR="00DD097B" w:rsidRPr="00EF3D37" w:rsidRDefault="00DD097B" w:rsidP="00E249FC">
            <w:pPr>
              <w:rPr>
                <w:b/>
                <w:sz w:val="20"/>
                <w:szCs w:val="20"/>
              </w:rPr>
            </w:pPr>
          </w:p>
        </w:tc>
        <w:tc>
          <w:tcPr>
            <w:tcW w:w="2693" w:type="dxa"/>
            <w:vMerge w:val="restart"/>
            <w:shd w:val="clear" w:color="auto" w:fill="D9D9D9" w:themeFill="background1" w:themeFillShade="D9"/>
          </w:tcPr>
          <w:p w14:paraId="2278A3AD" w14:textId="77777777" w:rsidR="00DD097B" w:rsidRPr="00EF3D37" w:rsidRDefault="00DD097B" w:rsidP="00E249FC">
            <w:pPr>
              <w:rPr>
                <w:b/>
                <w:sz w:val="20"/>
                <w:szCs w:val="20"/>
              </w:rPr>
            </w:pPr>
            <w:r w:rsidRPr="00EF3D37">
              <w:rPr>
                <w:b/>
                <w:sz w:val="20"/>
                <w:szCs w:val="20"/>
              </w:rPr>
              <w:t>Item</w:t>
            </w:r>
          </w:p>
          <w:p w14:paraId="092BE14B" w14:textId="77777777" w:rsidR="00DD097B" w:rsidRPr="00EF3D37" w:rsidRDefault="00DD097B" w:rsidP="00E249FC">
            <w:pPr>
              <w:rPr>
                <w:b/>
                <w:sz w:val="20"/>
                <w:szCs w:val="20"/>
              </w:rPr>
            </w:pPr>
          </w:p>
        </w:tc>
        <w:tc>
          <w:tcPr>
            <w:tcW w:w="5812" w:type="dxa"/>
            <w:gridSpan w:val="2"/>
            <w:shd w:val="clear" w:color="auto" w:fill="D9D9D9" w:themeFill="background1" w:themeFillShade="D9"/>
          </w:tcPr>
          <w:p w14:paraId="736EAB9F" w14:textId="77777777" w:rsidR="00DD097B" w:rsidRPr="00EF3D37" w:rsidRDefault="00DD097B" w:rsidP="00B84DA3">
            <w:pPr>
              <w:rPr>
                <w:b/>
                <w:sz w:val="20"/>
                <w:szCs w:val="20"/>
              </w:rPr>
            </w:pPr>
            <w:r w:rsidRPr="00EF3D37">
              <w:rPr>
                <w:b/>
                <w:sz w:val="20"/>
                <w:szCs w:val="20"/>
              </w:rPr>
              <w:t xml:space="preserve">How to submit </w:t>
            </w:r>
          </w:p>
        </w:tc>
        <w:tc>
          <w:tcPr>
            <w:tcW w:w="975" w:type="dxa"/>
            <w:shd w:val="clear" w:color="auto" w:fill="D9D9D9" w:themeFill="background1" w:themeFillShade="D9"/>
          </w:tcPr>
          <w:p w14:paraId="77BAE77F" w14:textId="77777777" w:rsidR="00DD097B" w:rsidRPr="00EF3D37" w:rsidRDefault="00DD097B" w:rsidP="00E249FC">
            <w:pPr>
              <w:rPr>
                <w:b/>
                <w:sz w:val="20"/>
                <w:szCs w:val="20"/>
              </w:rPr>
            </w:pPr>
            <w:r w:rsidRPr="00EF3D37">
              <w:rPr>
                <w:b/>
                <w:sz w:val="20"/>
                <w:szCs w:val="20"/>
              </w:rPr>
              <w:t xml:space="preserve">Tick attached </w:t>
            </w:r>
          </w:p>
        </w:tc>
      </w:tr>
      <w:tr w:rsidR="00DD097B" w:rsidRPr="00EF3D37" w14:paraId="3838288A" w14:textId="77777777" w:rsidTr="00304072">
        <w:tc>
          <w:tcPr>
            <w:tcW w:w="704" w:type="dxa"/>
            <w:vMerge/>
            <w:shd w:val="clear" w:color="auto" w:fill="D9D9D9" w:themeFill="background1" w:themeFillShade="D9"/>
          </w:tcPr>
          <w:p w14:paraId="0E37225B" w14:textId="77777777" w:rsidR="00DD097B" w:rsidRPr="00EF3D37" w:rsidRDefault="00DD097B" w:rsidP="00E249FC">
            <w:pPr>
              <w:rPr>
                <w:b/>
                <w:sz w:val="20"/>
                <w:szCs w:val="20"/>
              </w:rPr>
            </w:pPr>
          </w:p>
        </w:tc>
        <w:tc>
          <w:tcPr>
            <w:tcW w:w="2693" w:type="dxa"/>
            <w:vMerge/>
            <w:shd w:val="clear" w:color="auto" w:fill="D9D9D9" w:themeFill="background1" w:themeFillShade="D9"/>
          </w:tcPr>
          <w:p w14:paraId="742DB70D" w14:textId="77777777" w:rsidR="00DD097B" w:rsidRPr="00EF3D37" w:rsidRDefault="00DD097B" w:rsidP="00E249FC">
            <w:pPr>
              <w:rPr>
                <w:b/>
                <w:sz w:val="20"/>
                <w:szCs w:val="20"/>
              </w:rPr>
            </w:pPr>
          </w:p>
        </w:tc>
        <w:tc>
          <w:tcPr>
            <w:tcW w:w="2906" w:type="dxa"/>
            <w:shd w:val="clear" w:color="auto" w:fill="D9D9D9" w:themeFill="background1" w:themeFillShade="D9"/>
          </w:tcPr>
          <w:p w14:paraId="18D45E31" w14:textId="77777777" w:rsidR="00DD097B" w:rsidRPr="00EF3D37" w:rsidRDefault="00DD097B" w:rsidP="00DD097B">
            <w:pPr>
              <w:rPr>
                <w:b/>
                <w:sz w:val="20"/>
                <w:szCs w:val="20"/>
              </w:rPr>
            </w:pPr>
            <w:r>
              <w:rPr>
                <w:b/>
                <w:sz w:val="20"/>
                <w:szCs w:val="20"/>
              </w:rPr>
              <w:t>Electronic submission</w:t>
            </w:r>
          </w:p>
        </w:tc>
        <w:tc>
          <w:tcPr>
            <w:tcW w:w="2906" w:type="dxa"/>
            <w:shd w:val="clear" w:color="auto" w:fill="D9D9D9" w:themeFill="background1" w:themeFillShade="D9"/>
          </w:tcPr>
          <w:p w14:paraId="262E4A01" w14:textId="77777777" w:rsidR="00DD097B" w:rsidRPr="00EF3D37" w:rsidRDefault="00DD097B" w:rsidP="00B84DA3">
            <w:pPr>
              <w:rPr>
                <w:b/>
                <w:sz w:val="20"/>
                <w:szCs w:val="20"/>
              </w:rPr>
            </w:pPr>
            <w:r>
              <w:rPr>
                <w:b/>
                <w:sz w:val="20"/>
                <w:szCs w:val="20"/>
              </w:rPr>
              <w:t>Physical submission</w:t>
            </w:r>
          </w:p>
        </w:tc>
        <w:tc>
          <w:tcPr>
            <w:tcW w:w="975" w:type="dxa"/>
            <w:shd w:val="clear" w:color="auto" w:fill="D9D9D9" w:themeFill="background1" w:themeFillShade="D9"/>
          </w:tcPr>
          <w:p w14:paraId="58D9D7C9" w14:textId="77777777" w:rsidR="00DD097B" w:rsidRPr="00EF3D37" w:rsidRDefault="00DD097B" w:rsidP="00E249FC">
            <w:pPr>
              <w:rPr>
                <w:b/>
                <w:sz w:val="20"/>
                <w:szCs w:val="20"/>
              </w:rPr>
            </w:pPr>
          </w:p>
        </w:tc>
      </w:tr>
      <w:tr w:rsidR="00DD097B" w:rsidRPr="00EF3D37" w14:paraId="0D1DC33C" w14:textId="77777777" w:rsidTr="00304072">
        <w:tc>
          <w:tcPr>
            <w:tcW w:w="704" w:type="dxa"/>
            <w:shd w:val="clear" w:color="auto" w:fill="D9D9D9" w:themeFill="background1" w:themeFillShade="D9"/>
          </w:tcPr>
          <w:p w14:paraId="5D780CE6" w14:textId="77777777" w:rsidR="00DD097B" w:rsidRPr="00EF3D37" w:rsidRDefault="00DD097B" w:rsidP="00E249FC">
            <w:pPr>
              <w:rPr>
                <w:sz w:val="20"/>
                <w:szCs w:val="20"/>
              </w:rPr>
            </w:pPr>
            <w:r w:rsidRPr="00EF3D37">
              <w:rPr>
                <w:sz w:val="20"/>
                <w:szCs w:val="20"/>
              </w:rPr>
              <w:t>1</w:t>
            </w:r>
          </w:p>
        </w:tc>
        <w:tc>
          <w:tcPr>
            <w:tcW w:w="2693" w:type="dxa"/>
            <w:shd w:val="clear" w:color="auto" w:fill="F2F2F2" w:themeFill="background1" w:themeFillShade="F2"/>
          </w:tcPr>
          <w:p w14:paraId="6193BA6E" w14:textId="77777777" w:rsidR="00DD097B" w:rsidRPr="00EF3D37" w:rsidRDefault="00DD097B" w:rsidP="009E35C0">
            <w:pPr>
              <w:rPr>
                <w:sz w:val="20"/>
                <w:szCs w:val="20"/>
              </w:rPr>
            </w:pPr>
            <w:r w:rsidRPr="00EF3D37">
              <w:rPr>
                <w:sz w:val="20"/>
                <w:szCs w:val="20"/>
              </w:rPr>
              <w:t xml:space="preserve">This checklist </w:t>
            </w:r>
          </w:p>
        </w:tc>
        <w:tc>
          <w:tcPr>
            <w:tcW w:w="2906" w:type="dxa"/>
            <w:shd w:val="clear" w:color="auto" w:fill="F2F2F2" w:themeFill="background1" w:themeFillShade="F2"/>
          </w:tcPr>
          <w:p w14:paraId="7B63F6DB" w14:textId="77777777" w:rsidR="00DD097B" w:rsidRPr="00EF3D37" w:rsidRDefault="00DD097B" w:rsidP="00D077FB">
            <w:pPr>
              <w:rPr>
                <w:sz w:val="20"/>
                <w:szCs w:val="20"/>
              </w:rPr>
            </w:pPr>
            <w:r>
              <w:rPr>
                <w:sz w:val="20"/>
                <w:szCs w:val="20"/>
              </w:rPr>
              <w:t>Ticked, scan and save as ‘Checklist’</w:t>
            </w:r>
          </w:p>
        </w:tc>
        <w:tc>
          <w:tcPr>
            <w:tcW w:w="2906" w:type="dxa"/>
            <w:shd w:val="clear" w:color="auto" w:fill="F2F2F2" w:themeFill="background1" w:themeFillShade="F2"/>
          </w:tcPr>
          <w:p w14:paraId="45023B26" w14:textId="77777777" w:rsidR="00DD097B" w:rsidRPr="00EF3D37" w:rsidRDefault="00DD097B" w:rsidP="00DD097B">
            <w:pPr>
              <w:rPr>
                <w:sz w:val="20"/>
                <w:szCs w:val="20"/>
              </w:rPr>
            </w:pPr>
            <w:r>
              <w:rPr>
                <w:sz w:val="20"/>
                <w:szCs w:val="20"/>
              </w:rPr>
              <w:t xml:space="preserve">Tick and submit. </w:t>
            </w:r>
          </w:p>
        </w:tc>
        <w:tc>
          <w:tcPr>
            <w:tcW w:w="975" w:type="dxa"/>
          </w:tcPr>
          <w:p w14:paraId="01A409EF" w14:textId="77777777" w:rsidR="00DD097B" w:rsidRPr="00EF3D37" w:rsidRDefault="00DD097B" w:rsidP="00E249FC">
            <w:pPr>
              <w:rPr>
                <w:sz w:val="20"/>
                <w:szCs w:val="20"/>
              </w:rPr>
            </w:pPr>
          </w:p>
        </w:tc>
      </w:tr>
      <w:tr w:rsidR="00DD097B" w:rsidRPr="00EF3D37" w14:paraId="3B124313" w14:textId="77777777" w:rsidTr="00304072">
        <w:tc>
          <w:tcPr>
            <w:tcW w:w="704" w:type="dxa"/>
            <w:shd w:val="clear" w:color="auto" w:fill="D9D9D9" w:themeFill="background1" w:themeFillShade="D9"/>
          </w:tcPr>
          <w:p w14:paraId="49D78B1F" w14:textId="77777777" w:rsidR="00DD097B" w:rsidRPr="00EF3D37" w:rsidRDefault="00DD097B" w:rsidP="00E249FC">
            <w:pPr>
              <w:rPr>
                <w:sz w:val="20"/>
                <w:szCs w:val="20"/>
              </w:rPr>
            </w:pPr>
            <w:r w:rsidRPr="00EF3D37">
              <w:rPr>
                <w:sz w:val="20"/>
                <w:szCs w:val="20"/>
              </w:rPr>
              <w:t>2</w:t>
            </w:r>
          </w:p>
        </w:tc>
        <w:tc>
          <w:tcPr>
            <w:tcW w:w="2693" w:type="dxa"/>
            <w:shd w:val="clear" w:color="auto" w:fill="F2F2F2" w:themeFill="background1" w:themeFillShade="F2"/>
          </w:tcPr>
          <w:p w14:paraId="6D00FDB0" w14:textId="77777777" w:rsidR="00DD097B" w:rsidRPr="00EF3D37" w:rsidRDefault="00DD097B" w:rsidP="002C1599">
            <w:pPr>
              <w:rPr>
                <w:sz w:val="20"/>
                <w:szCs w:val="20"/>
              </w:rPr>
            </w:pPr>
            <w:r>
              <w:rPr>
                <w:sz w:val="20"/>
                <w:szCs w:val="20"/>
              </w:rPr>
              <w:t>Company Details</w:t>
            </w:r>
            <w:r w:rsidR="0047383B">
              <w:rPr>
                <w:sz w:val="20"/>
                <w:szCs w:val="20"/>
              </w:rPr>
              <w:t xml:space="preserve"> </w:t>
            </w:r>
            <w:r w:rsidR="002C1599">
              <w:rPr>
                <w:sz w:val="20"/>
                <w:szCs w:val="20"/>
              </w:rPr>
              <w:t>(appendix 1</w:t>
            </w:r>
            <w:r w:rsidR="00EE7306">
              <w:rPr>
                <w:sz w:val="20"/>
                <w:szCs w:val="20"/>
              </w:rPr>
              <w:t>-section 1</w:t>
            </w:r>
            <w:r w:rsidR="002C1599">
              <w:rPr>
                <w:sz w:val="20"/>
                <w:szCs w:val="20"/>
              </w:rPr>
              <w:t>)</w:t>
            </w:r>
          </w:p>
        </w:tc>
        <w:tc>
          <w:tcPr>
            <w:tcW w:w="2906" w:type="dxa"/>
            <w:shd w:val="clear" w:color="auto" w:fill="F2F2F2" w:themeFill="background1" w:themeFillShade="F2"/>
          </w:tcPr>
          <w:p w14:paraId="5A112DCA" w14:textId="77777777" w:rsidR="00DD097B" w:rsidRPr="00EF3D37" w:rsidRDefault="00DD097B" w:rsidP="00037F26">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906" w:type="dxa"/>
            <w:shd w:val="clear" w:color="auto" w:fill="F2F2F2" w:themeFill="background1" w:themeFillShade="F2"/>
          </w:tcPr>
          <w:p w14:paraId="60168B1A" w14:textId="77777777" w:rsidR="00DD097B" w:rsidRPr="00EF3D37" w:rsidRDefault="00DD097B" w:rsidP="00037F26">
            <w:pPr>
              <w:rPr>
                <w:sz w:val="20"/>
                <w:szCs w:val="20"/>
              </w:rPr>
            </w:pPr>
            <w:r>
              <w:rPr>
                <w:sz w:val="20"/>
                <w:szCs w:val="20"/>
              </w:rPr>
              <w:t xml:space="preserve">Complete, sign, stamp and submit. </w:t>
            </w:r>
          </w:p>
        </w:tc>
        <w:tc>
          <w:tcPr>
            <w:tcW w:w="975" w:type="dxa"/>
          </w:tcPr>
          <w:p w14:paraId="5BE353CA" w14:textId="77777777" w:rsidR="00DD097B" w:rsidRPr="00EF3D37" w:rsidRDefault="00DD097B" w:rsidP="00E249FC">
            <w:pPr>
              <w:rPr>
                <w:sz w:val="20"/>
                <w:szCs w:val="20"/>
              </w:rPr>
            </w:pPr>
          </w:p>
        </w:tc>
      </w:tr>
      <w:tr w:rsidR="00EE7306" w:rsidRPr="00EF3D37" w14:paraId="7FDFAD52" w14:textId="77777777" w:rsidTr="00304072">
        <w:tc>
          <w:tcPr>
            <w:tcW w:w="704" w:type="dxa"/>
            <w:shd w:val="clear" w:color="auto" w:fill="D9D9D9" w:themeFill="background1" w:themeFillShade="D9"/>
          </w:tcPr>
          <w:p w14:paraId="46A40FCF" w14:textId="77777777" w:rsidR="00EE7306" w:rsidRPr="00EF3D37" w:rsidRDefault="00EE7306" w:rsidP="00EE7306">
            <w:pPr>
              <w:rPr>
                <w:sz w:val="20"/>
                <w:szCs w:val="20"/>
              </w:rPr>
            </w:pPr>
            <w:r>
              <w:rPr>
                <w:sz w:val="20"/>
                <w:szCs w:val="20"/>
              </w:rPr>
              <w:t>3</w:t>
            </w:r>
          </w:p>
        </w:tc>
        <w:tc>
          <w:tcPr>
            <w:tcW w:w="2693" w:type="dxa"/>
            <w:shd w:val="clear" w:color="auto" w:fill="F2F2F2" w:themeFill="background1" w:themeFillShade="F2"/>
          </w:tcPr>
          <w:p w14:paraId="1EFF6539" w14:textId="77777777" w:rsidR="00EE7306" w:rsidRDefault="00EE7306" w:rsidP="00EE7306">
            <w:pPr>
              <w:rPr>
                <w:sz w:val="20"/>
                <w:szCs w:val="20"/>
              </w:rPr>
            </w:pPr>
            <w:r w:rsidRPr="00EE7306">
              <w:rPr>
                <w:sz w:val="20"/>
                <w:szCs w:val="20"/>
              </w:rPr>
              <w:t>Declaration Re Personal and Legal Circumstances</w:t>
            </w:r>
            <w:r>
              <w:rPr>
                <w:sz w:val="20"/>
                <w:szCs w:val="20"/>
              </w:rPr>
              <w:t xml:space="preserve"> (appendix 1-section 2)</w:t>
            </w:r>
          </w:p>
        </w:tc>
        <w:tc>
          <w:tcPr>
            <w:tcW w:w="2906" w:type="dxa"/>
            <w:shd w:val="clear" w:color="auto" w:fill="F2F2F2" w:themeFill="background1" w:themeFillShade="F2"/>
          </w:tcPr>
          <w:p w14:paraId="46DAFA32" w14:textId="77777777" w:rsidR="00EE7306" w:rsidRPr="00EF3D37" w:rsidRDefault="00EE7306" w:rsidP="00EE7306">
            <w:pPr>
              <w:rPr>
                <w:sz w:val="20"/>
                <w:szCs w:val="20"/>
              </w:rPr>
            </w:pPr>
            <w:r w:rsidRPr="00EE7306">
              <w:rPr>
                <w:sz w:val="20"/>
                <w:szCs w:val="20"/>
              </w:rPr>
              <w:t>Scan Copy of Declaration Re Personal and Legal Circumstances</w:t>
            </w:r>
          </w:p>
        </w:tc>
        <w:tc>
          <w:tcPr>
            <w:tcW w:w="2906" w:type="dxa"/>
            <w:shd w:val="clear" w:color="auto" w:fill="F2F2F2" w:themeFill="background1" w:themeFillShade="F2"/>
          </w:tcPr>
          <w:p w14:paraId="59BD3CBC" w14:textId="77777777" w:rsidR="00EE7306" w:rsidRDefault="00EE7306" w:rsidP="00EE7306">
            <w:pPr>
              <w:rPr>
                <w:sz w:val="20"/>
                <w:szCs w:val="20"/>
              </w:rPr>
            </w:pPr>
            <w:r w:rsidRPr="00EE7306">
              <w:rPr>
                <w:sz w:val="20"/>
                <w:szCs w:val="20"/>
              </w:rPr>
              <w:t>Submit Copy of Declaration Re Personal and Legal Circumstances</w:t>
            </w:r>
          </w:p>
        </w:tc>
        <w:tc>
          <w:tcPr>
            <w:tcW w:w="975" w:type="dxa"/>
          </w:tcPr>
          <w:p w14:paraId="4BCFD9B4" w14:textId="77777777" w:rsidR="00EE7306" w:rsidRPr="00EF3D37" w:rsidRDefault="00EE7306" w:rsidP="00EE7306">
            <w:pPr>
              <w:rPr>
                <w:sz w:val="20"/>
                <w:szCs w:val="20"/>
              </w:rPr>
            </w:pPr>
          </w:p>
        </w:tc>
      </w:tr>
      <w:tr w:rsidR="00EE7306" w:rsidRPr="00EF3D37" w14:paraId="0AC61F40" w14:textId="77777777" w:rsidTr="00D9757D">
        <w:trPr>
          <w:trHeight w:val="490"/>
        </w:trPr>
        <w:tc>
          <w:tcPr>
            <w:tcW w:w="704" w:type="dxa"/>
            <w:shd w:val="clear" w:color="auto" w:fill="D9D9D9" w:themeFill="background1" w:themeFillShade="D9"/>
          </w:tcPr>
          <w:p w14:paraId="43092850" w14:textId="77777777" w:rsidR="00EE7306" w:rsidRPr="00EF3D37" w:rsidRDefault="00EE7306" w:rsidP="00EE7306">
            <w:pPr>
              <w:rPr>
                <w:sz w:val="20"/>
                <w:szCs w:val="20"/>
              </w:rPr>
            </w:pPr>
            <w:r>
              <w:rPr>
                <w:sz w:val="20"/>
                <w:szCs w:val="20"/>
              </w:rPr>
              <w:t>4</w:t>
            </w:r>
          </w:p>
        </w:tc>
        <w:tc>
          <w:tcPr>
            <w:tcW w:w="2693" w:type="dxa"/>
            <w:shd w:val="clear" w:color="auto" w:fill="F2F2F2" w:themeFill="background1" w:themeFillShade="F2"/>
          </w:tcPr>
          <w:p w14:paraId="515C52EA" w14:textId="77777777" w:rsidR="00EE7306" w:rsidRDefault="00EE7306" w:rsidP="00EE7306">
            <w:pPr>
              <w:rPr>
                <w:sz w:val="20"/>
                <w:szCs w:val="20"/>
              </w:rPr>
            </w:pPr>
            <w:r>
              <w:rPr>
                <w:sz w:val="20"/>
                <w:szCs w:val="20"/>
              </w:rPr>
              <w:t>Self-declaration of finance and tax (appendix 1-section 3)</w:t>
            </w:r>
          </w:p>
        </w:tc>
        <w:tc>
          <w:tcPr>
            <w:tcW w:w="2906" w:type="dxa"/>
            <w:shd w:val="clear" w:color="auto" w:fill="F2F2F2" w:themeFill="background1" w:themeFillShade="F2"/>
          </w:tcPr>
          <w:p w14:paraId="5DE5AA48" w14:textId="77777777" w:rsidR="00EE7306" w:rsidRPr="00EF3D37" w:rsidRDefault="00EE7306" w:rsidP="00EE7306">
            <w:pPr>
              <w:rPr>
                <w:sz w:val="20"/>
                <w:szCs w:val="20"/>
              </w:rPr>
            </w:pPr>
            <w:r>
              <w:rPr>
                <w:sz w:val="20"/>
                <w:szCs w:val="20"/>
              </w:rPr>
              <w:t>Complete, sign &amp; stamp; scan and save as ‘Self declaration of finance &amp; tax’</w:t>
            </w:r>
          </w:p>
        </w:tc>
        <w:tc>
          <w:tcPr>
            <w:tcW w:w="2906" w:type="dxa"/>
            <w:shd w:val="clear" w:color="auto" w:fill="F2F2F2" w:themeFill="background1" w:themeFillShade="F2"/>
          </w:tcPr>
          <w:p w14:paraId="4EC26CBD" w14:textId="77777777" w:rsidR="00EE7306" w:rsidRDefault="00EE7306" w:rsidP="00EE7306">
            <w:pPr>
              <w:rPr>
                <w:sz w:val="20"/>
                <w:szCs w:val="20"/>
              </w:rPr>
            </w:pPr>
            <w:r>
              <w:rPr>
                <w:sz w:val="20"/>
                <w:szCs w:val="20"/>
              </w:rPr>
              <w:t>Complete, sign, stamp and submit.</w:t>
            </w:r>
          </w:p>
        </w:tc>
        <w:tc>
          <w:tcPr>
            <w:tcW w:w="975" w:type="dxa"/>
          </w:tcPr>
          <w:p w14:paraId="13D26DAC" w14:textId="77777777" w:rsidR="00EE7306" w:rsidRPr="00EF3D37" w:rsidRDefault="00EE7306" w:rsidP="00EE7306">
            <w:pPr>
              <w:rPr>
                <w:sz w:val="20"/>
                <w:szCs w:val="20"/>
              </w:rPr>
            </w:pPr>
          </w:p>
        </w:tc>
      </w:tr>
      <w:tr w:rsidR="00EE7306" w:rsidRPr="00EF3D37" w14:paraId="66F82BCD" w14:textId="77777777" w:rsidTr="00304072">
        <w:tc>
          <w:tcPr>
            <w:tcW w:w="704" w:type="dxa"/>
            <w:shd w:val="clear" w:color="auto" w:fill="D9D9D9" w:themeFill="background1" w:themeFillShade="D9"/>
          </w:tcPr>
          <w:p w14:paraId="6DA9A3D4" w14:textId="77777777" w:rsidR="00EE7306" w:rsidRPr="00EF3D37" w:rsidRDefault="00EE7306" w:rsidP="00EE7306">
            <w:pPr>
              <w:rPr>
                <w:sz w:val="20"/>
                <w:szCs w:val="20"/>
              </w:rPr>
            </w:pPr>
            <w:r>
              <w:rPr>
                <w:sz w:val="20"/>
                <w:szCs w:val="20"/>
              </w:rPr>
              <w:t>5</w:t>
            </w:r>
          </w:p>
        </w:tc>
        <w:tc>
          <w:tcPr>
            <w:tcW w:w="2693" w:type="dxa"/>
            <w:shd w:val="clear" w:color="auto" w:fill="F2F2F2" w:themeFill="background1" w:themeFillShade="F2"/>
          </w:tcPr>
          <w:p w14:paraId="1FFEE418" w14:textId="6E2A9E4C" w:rsidR="00EE7306" w:rsidRPr="00EF3D37" w:rsidRDefault="00EE7306" w:rsidP="00EE7306">
            <w:pPr>
              <w:rPr>
                <w:sz w:val="20"/>
                <w:szCs w:val="20"/>
              </w:rPr>
            </w:pPr>
            <w:r>
              <w:rPr>
                <w:sz w:val="20"/>
                <w:szCs w:val="20"/>
              </w:rPr>
              <w:t>Financial</w:t>
            </w:r>
            <w:r w:rsidRPr="00EF3D37">
              <w:rPr>
                <w:sz w:val="20"/>
                <w:szCs w:val="20"/>
              </w:rPr>
              <w:t xml:space="preserve"> Offer </w:t>
            </w:r>
            <w:r w:rsidR="00585C50">
              <w:rPr>
                <w:sz w:val="20"/>
                <w:szCs w:val="20"/>
              </w:rPr>
              <w:t>in your own forma</w:t>
            </w:r>
            <w:r w:rsidR="004E12B6">
              <w:rPr>
                <w:sz w:val="20"/>
                <w:szCs w:val="20"/>
              </w:rPr>
              <w:t xml:space="preserve"> </w:t>
            </w:r>
            <w:r w:rsidR="003F463F">
              <w:rPr>
                <w:sz w:val="20"/>
                <w:szCs w:val="20"/>
              </w:rPr>
              <w:t>for Category A,B &amp; C Services</w:t>
            </w:r>
          </w:p>
        </w:tc>
        <w:tc>
          <w:tcPr>
            <w:tcW w:w="2906" w:type="dxa"/>
            <w:shd w:val="clear" w:color="auto" w:fill="F2F2F2" w:themeFill="background1" w:themeFillShade="F2"/>
          </w:tcPr>
          <w:p w14:paraId="10812BBD" w14:textId="464BE550" w:rsidR="00EE7306" w:rsidRPr="00EF3D37" w:rsidRDefault="00936B3E" w:rsidP="00EE7306">
            <w:pPr>
              <w:rPr>
                <w:sz w:val="20"/>
                <w:szCs w:val="20"/>
              </w:rPr>
            </w:pPr>
            <w:r>
              <w:rPr>
                <w:sz w:val="20"/>
                <w:szCs w:val="20"/>
              </w:rPr>
              <w:t>Scan &amp; save in your own format</w:t>
            </w:r>
            <w:r w:rsidR="00EE7306" w:rsidRPr="00EF3D37">
              <w:rPr>
                <w:sz w:val="20"/>
                <w:szCs w:val="20"/>
              </w:rPr>
              <w:t xml:space="preserve"> as ‘</w:t>
            </w:r>
            <w:r w:rsidR="00EE7306">
              <w:rPr>
                <w:sz w:val="20"/>
                <w:szCs w:val="20"/>
              </w:rPr>
              <w:t>Financial Offer</w:t>
            </w:r>
            <w:r w:rsidR="00C549D5">
              <w:rPr>
                <w:sz w:val="20"/>
                <w:szCs w:val="20"/>
              </w:rPr>
              <w:t xml:space="preserve"> </w:t>
            </w:r>
            <w:r w:rsidR="00585C50">
              <w:rPr>
                <w:sz w:val="20"/>
                <w:szCs w:val="20"/>
              </w:rPr>
              <w:t>in your own forma</w:t>
            </w:r>
            <w:r w:rsidR="0065673B">
              <w:rPr>
                <w:sz w:val="20"/>
                <w:szCs w:val="20"/>
              </w:rPr>
              <w:t xml:space="preserve"> for Category A,B &amp; C Services</w:t>
            </w:r>
          </w:p>
        </w:tc>
        <w:tc>
          <w:tcPr>
            <w:tcW w:w="2906" w:type="dxa"/>
            <w:shd w:val="clear" w:color="auto" w:fill="F2F2F2" w:themeFill="background1" w:themeFillShade="F2"/>
          </w:tcPr>
          <w:p w14:paraId="46779BEB" w14:textId="3525B72C" w:rsidR="00EE7306" w:rsidRPr="00EF3D37" w:rsidRDefault="00EE7306" w:rsidP="00EE7306">
            <w:pPr>
              <w:rPr>
                <w:sz w:val="20"/>
                <w:szCs w:val="20"/>
              </w:rPr>
            </w:pPr>
            <w:r>
              <w:rPr>
                <w:sz w:val="20"/>
                <w:szCs w:val="20"/>
              </w:rPr>
              <w:t>Complete, sign, stamp and submit</w:t>
            </w:r>
            <w:r w:rsidR="0065673B">
              <w:rPr>
                <w:sz w:val="20"/>
                <w:szCs w:val="20"/>
              </w:rPr>
              <w:t xml:space="preserve"> financial offer </w:t>
            </w:r>
            <w:r w:rsidR="00A529C4">
              <w:rPr>
                <w:sz w:val="20"/>
                <w:szCs w:val="20"/>
              </w:rPr>
              <w:t xml:space="preserve">in </w:t>
            </w:r>
            <w:r w:rsidR="00585C50">
              <w:rPr>
                <w:sz w:val="20"/>
                <w:szCs w:val="20"/>
              </w:rPr>
              <w:t>your own</w:t>
            </w:r>
            <w:r w:rsidR="00A529C4">
              <w:rPr>
                <w:sz w:val="20"/>
                <w:szCs w:val="20"/>
              </w:rPr>
              <w:t xml:space="preserve"> format </w:t>
            </w:r>
            <w:r w:rsidR="0065673B">
              <w:rPr>
                <w:sz w:val="20"/>
                <w:szCs w:val="20"/>
              </w:rPr>
              <w:t>for Category A,B &amp; C Services</w:t>
            </w:r>
            <w:r>
              <w:rPr>
                <w:sz w:val="20"/>
                <w:szCs w:val="20"/>
              </w:rPr>
              <w:t xml:space="preserve">. </w:t>
            </w:r>
          </w:p>
        </w:tc>
        <w:tc>
          <w:tcPr>
            <w:tcW w:w="975" w:type="dxa"/>
          </w:tcPr>
          <w:p w14:paraId="75A5714A" w14:textId="77777777" w:rsidR="00EE7306" w:rsidRPr="00EF3D37" w:rsidRDefault="00EE7306" w:rsidP="00EE7306">
            <w:pPr>
              <w:rPr>
                <w:sz w:val="20"/>
                <w:szCs w:val="20"/>
              </w:rPr>
            </w:pPr>
          </w:p>
        </w:tc>
      </w:tr>
      <w:tr w:rsidR="00EE7306" w:rsidRPr="00EF3D37" w14:paraId="34F4441E" w14:textId="77777777" w:rsidTr="00304072">
        <w:tc>
          <w:tcPr>
            <w:tcW w:w="704" w:type="dxa"/>
            <w:shd w:val="clear" w:color="auto" w:fill="D9D9D9" w:themeFill="background1" w:themeFillShade="D9"/>
          </w:tcPr>
          <w:p w14:paraId="59B5447E" w14:textId="77777777" w:rsidR="00EE7306" w:rsidRDefault="00EE7306" w:rsidP="00EE7306">
            <w:pPr>
              <w:rPr>
                <w:sz w:val="20"/>
                <w:szCs w:val="20"/>
              </w:rPr>
            </w:pPr>
            <w:r>
              <w:rPr>
                <w:sz w:val="20"/>
                <w:szCs w:val="20"/>
              </w:rPr>
              <w:t>6</w:t>
            </w:r>
          </w:p>
        </w:tc>
        <w:tc>
          <w:tcPr>
            <w:tcW w:w="2693" w:type="dxa"/>
            <w:shd w:val="clear" w:color="auto" w:fill="F2F2F2" w:themeFill="background1" w:themeFillShade="F2"/>
          </w:tcPr>
          <w:p w14:paraId="1A117AA1" w14:textId="5E8DD4F5" w:rsidR="00EE7306" w:rsidRDefault="00EE7306" w:rsidP="00EE7306">
            <w:pPr>
              <w:rPr>
                <w:sz w:val="20"/>
                <w:szCs w:val="20"/>
              </w:rPr>
            </w:pPr>
            <w:r>
              <w:rPr>
                <w:sz w:val="20"/>
                <w:szCs w:val="20"/>
              </w:rPr>
              <w:t>GDPR</w:t>
            </w:r>
            <w:r w:rsidRPr="00EF3D37">
              <w:rPr>
                <w:sz w:val="20"/>
                <w:szCs w:val="20"/>
              </w:rPr>
              <w:t xml:space="preserve"> Terms and Conditions</w:t>
            </w:r>
            <w:r>
              <w:rPr>
                <w:sz w:val="20"/>
                <w:szCs w:val="20"/>
              </w:rPr>
              <w:t xml:space="preserve"> (Appendix </w:t>
            </w:r>
            <w:r w:rsidR="00AC031F">
              <w:rPr>
                <w:sz w:val="20"/>
                <w:szCs w:val="20"/>
              </w:rPr>
              <w:t>2</w:t>
            </w:r>
            <w:r>
              <w:rPr>
                <w:sz w:val="20"/>
                <w:szCs w:val="20"/>
              </w:rPr>
              <w:t>)</w:t>
            </w:r>
            <w:r w:rsidR="00AC031F">
              <w:rPr>
                <w:sz w:val="20"/>
                <w:szCs w:val="20"/>
              </w:rPr>
              <w:t xml:space="preserve"> signed</w:t>
            </w:r>
          </w:p>
        </w:tc>
        <w:tc>
          <w:tcPr>
            <w:tcW w:w="2906" w:type="dxa"/>
            <w:shd w:val="clear" w:color="auto" w:fill="F2F2F2" w:themeFill="background1" w:themeFillShade="F2"/>
          </w:tcPr>
          <w:p w14:paraId="2B9A38B3" w14:textId="77777777" w:rsidR="00EE7306" w:rsidRPr="00EF3D37" w:rsidRDefault="00EE7306" w:rsidP="00EE7306">
            <w:pPr>
              <w:rPr>
                <w:sz w:val="20"/>
                <w:szCs w:val="20"/>
              </w:rPr>
            </w:pPr>
            <w:r w:rsidRPr="00EF3D37">
              <w:rPr>
                <w:sz w:val="20"/>
                <w:szCs w:val="20"/>
              </w:rPr>
              <w:t>Sign, scan and save as ‘</w:t>
            </w:r>
            <w:r>
              <w:rPr>
                <w:sz w:val="20"/>
                <w:szCs w:val="20"/>
              </w:rPr>
              <w:t>GDPR</w:t>
            </w:r>
            <w:r w:rsidRPr="00EF3D37">
              <w:rPr>
                <w:sz w:val="20"/>
                <w:szCs w:val="20"/>
              </w:rPr>
              <w:t xml:space="preserve"> Terms and Conditions’</w:t>
            </w:r>
          </w:p>
        </w:tc>
        <w:tc>
          <w:tcPr>
            <w:tcW w:w="2906" w:type="dxa"/>
            <w:shd w:val="clear" w:color="auto" w:fill="F2F2F2" w:themeFill="background1" w:themeFillShade="F2"/>
          </w:tcPr>
          <w:p w14:paraId="567DE612" w14:textId="77777777" w:rsidR="00EE7306" w:rsidRDefault="00EE7306" w:rsidP="00EE7306">
            <w:pPr>
              <w:rPr>
                <w:sz w:val="20"/>
                <w:szCs w:val="20"/>
              </w:rPr>
            </w:pPr>
            <w:r>
              <w:rPr>
                <w:sz w:val="20"/>
                <w:szCs w:val="20"/>
              </w:rPr>
              <w:t>Sign, stamp and submit.</w:t>
            </w:r>
          </w:p>
        </w:tc>
        <w:tc>
          <w:tcPr>
            <w:tcW w:w="975" w:type="dxa"/>
          </w:tcPr>
          <w:p w14:paraId="36F01F79" w14:textId="77777777" w:rsidR="00EE7306" w:rsidRPr="00EF3D37" w:rsidRDefault="00EE7306" w:rsidP="00EE7306">
            <w:pPr>
              <w:rPr>
                <w:sz w:val="20"/>
                <w:szCs w:val="20"/>
              </w:rPr>
            </w:pPr>
          </w:p>
        </w:tc>
      </w:tr>
      <w:tr w:rsidR="00EE7306" w:rsidRPr="00EF3D37" w14:paraId="1D75F4E1" w14:textId="77777777" w:rsidTr="00304072">
        <w:tc>
          <w:tcPr>
            <w:tcW w:w="704" w:type="dxa"/>
            <w:shd w:val="clear" w:color="auto" w:fill="D9D9D9" w:themeFill="background1" w:themeFillShade="D9"/>
          </w:tcPr>
          <w:p w14:paraId="19E6009A" w14:textId="77777777" w:rsidR="00EE7306" w:rsidRDefault="00EE7306" w:rsidP="00EE7306">
            <w:pPr>
              <w:rPr>
                <w:sz w:val="20"/>
                <w:szCs w:val="20"/>
              </w:rPr>
            </w:pPr>
            <w:r>
              <w:rPr>
                <w:sz w:val="20"/>
                <w:szCs w:val="20"/>
              </w:rPr>
              <w:t>7</w:t>
            </w:r>
          </w:p>
        </w:tc>
        <w:tc>
          <w:tcPr>
            <w:tcW w:w="2693" w:type="dxa"/>
            <w:shd w:val="clear" w:color="auto" w:fill="F2F2F2" w:themeFill="background1" w:themeFillShade="F2"/>
          </w:tcPr>
          <w:p w14:paraId="27B1D549" w14:textId="022FB1B2" w:rsidR="00EE7306" w:rsidRDefault="00EE7306" w:rsidP="00EE7306">
            <w:pPr>
              <w:rPr>
                <w:sz w:val="20"/>
                <w:szCs w:val="20"/>
              </w:rPr>
            </w:pPr>
            <w:r w:rsidRPr="00EF3D37">
              <w:rPr>
                <w:sz w:val="20"/>
                <w:szCs w:val="20"/>
              </w:rPr>
              <w:t>GOAL Terms and Conditions</w:t>
            </w:r>
            <w:r>
              <w:rPr>
                <w:sz w:val="20"/>
                <w:szCs w:val="20"/>
              </w:rPr>
              <w:t xml:space="preserve"> (Appendix </w:t>
            </w:r>
            <w:r w:rsidR="00AC031F">
              <w:rPr>
                <w:sz w:val="20"/>
                <w:szCs w:val="20"/>
              </w:rPr>
              <w:t>3</w:t>
            </w:r>
            <w:r>
              <w:rPr>
                <w:sz w:val="20"/>
                <w:szCs w:val="20"/>
              </w:rPr>
              <w:t>)</w:t>
            </w:r>
            <w:r w:rsidR="00AC031F">
              <w:rPr>
                <w:sz w:val="20"/>
                <w:szCs w:val="20"/>
              </w:rPr>
              <w:t xml:space="preserve"> signed</w:t>
            </w:r>
          </w:p>
        </w:tc>
        <w:tc>
          <w:tcPr>
            <w:tcW w:w="2906" w:type="dxa"/>
            <w:shd w:val="clear" w:color="auto" w:fill="F2F2F2" w:themeFill="background1" w:themeFillShade="F2"/>
          </w:tcPr>
          <w:p w14:paraId="6C5013FB" w14:textId="77777777" w:rsidR="00EE7306" w:rsidRPr="00EF3D37" w:rsidRDefault="00EE7306" w:rsidP="00EE7306">
            <w:pPr>
              <w:rPr>
                <w:sz w:val="20"/>
                <w:szCs w:val="20"/>
              </w:rPr>
            </w:pPr>
            <w:r w:rsidRPr="00EF3D37">
              <w:rPr>
                <w:sz w:val="20"/>
                <w:szCs w:val="20"/>
              </w:rPr>
              <w:t>Sign, scan and save as ‘GOAL Terms and Conditions’</w:t>
            </w:r>
          </w:p>
        </w:tc>
        <w:tc>
          <w:tcPr>
            <w:tcW w:w="2906" w:type="dxa"/>
            <w:shd w:val="clear" w:color="auto" w:fill="F2F2F2" w:themeFill="background1" w:themeFillShade="F2"/>
          </w:tcPr>
          <w:p w14:paraId="571B6271" w14:textId="77777777" w:rsidR="00EE7306" w:rsidRDefault="00EE7306" w:rsidP="00EE7306">
            <w:pPr>
              <w:rPr>
                <w:sz w:val="20"/>
                <w:szCs w:val="20"/>
              </w:rPr>
            </w:pPr>
            <w:r>
              <w:rPr>
                <w:sz w:val="20"/>
                <w:szCs w:val="20"/>
              </w:rPr>
              <w:t>Sign, stamp and submit.</w:t>
            </w:r>
          </w:p>
        </w:tc>
        <w:tc>
          <w:tcPr>
            <w:tcW w:w="975" w:type="dxa"/>
          </w:tcPr>
          <w:p w14:paraId="509C765F" w14:textId="77777777" w:rsidR="00EE7306" w:rsidRPr="00EF3D37" w:rsidRDefault="00EE7306" w:rsidP="00EE7306">
            <w:pPr>
              <w:rPr>
                <w:sz w:val="20"/>
                <w:szCs w:val="20"/>
              </w:rPr>
            </w:pPr>
          </w:p>
        </w:tc>
      </w:tr>
      <w:tr w:rsidR="00EE7306" w:rsidRPr="00EF3D37" w14:paraId="4F75991F" w14:textId="77777777" w:rsidTr="00602580">
        <w:trPr>
          <w:trHeight w:val="796"/>
        </w:trPr>
        <w:tc>
          <w:tcPr>
            <w:tcW w:w="704" w:type="dxa"/>
            <w:shd w:val="clear" w:color="auto" w:fill="D9D9D9" w:themeFill="background1" w:themeFillShade="D9"/>
          </w:tcPr>
          <w:p w14:paraId="51401176" w14:textId="77777777" w:rsidR="00EE7306" w:rsidRDefault="00EE7306" w:rsidP="00EE7306">
            <w:pPr>
              <w:rPr>
                <w:sz w:val="20"/>
                <w:szCs w:val="20"/>
              </w:rPr>
            </w:pPr>
            <w:r>
              <w:rPr>
                <w:sz w:val="20"/>
                <w:szCs w:val="20"/>
              </w:rPr>
              <w:t>8</w:t>
            </w:r>
          </w:p>
        </w:tc>
        <w:tc>
          <w:tcPr>
            <w:tcW w:w="2693" w:type="dxa"/>
            <w:shd w:val="clear" w:color="auto" w:fill="F2F2F2" w:themeFill="background1" w:themeFillShade="F2"/>
          </w:tcPr>
          <w:p w14:paraId="21EABEC6" w14:textId="6E9F4282" w:rsidR="00EE7306" w:rsidRPr="00EF3D37" w:rsidRDefault="00052501" w:rsidP="00C549D5">
            <w:pPr>
              <w:spacing w:line="252" w:lineRule="auto"/>
              <w:rPr>
                <w:sz w:val="20"/>
                <w:szCs w:val="20"/>
              </w:rPr>
            </w:pPr>
            <w:r w:rsidRPr="00C549D5">
              <w:rPr>
                <w:sz w:val="20"/>
                <w:szCs w:val="20"/>
              </w:rPr>
              <w:t xml:space="preserve">Technical Offer </w:t>
            </w:r>
            <w:r w:rsidR="003D5F7D" w:rsidRPr="003D5F7D">
              <w:rPr>
                <w:b/>
                <w:sz w:val="20"/>
                <w:szCs w:val="20"/>
                <w:u w:val="single"/>
              </w:rPr>
              <w:t>in your own format</w:t>
            </w:r>
            <w:r w:rsidR="003D5F7D">
              <w:rPr>
                <w:sz w:val="20"/>
                <w:szCs w:val="20"/>
              </w:rPr>
              <w:t xml:space="preserve"> </w:t>
            </w:r>
            <w:r w:rsidR="00D578D3" w:rsidRPr="00D578D3">
              <w:rPr>
                <w:b/>
                <w:sz w:val="20"/>
                <w:szCs w:val="20"/>
              </w:rPr>
              <w:t>referencing 3.</w:t>
            </w:r>
            <w:r w:rsidR="00D578D3">
              <w:rPr>
                <w:b/>
                <w:sz w:val="20"/>
                <w:szCs w:val="20"/>
              </w:rPr>
              <w:t>2</w:t>
            </w:r>
          </w:p>
        </w:tc>
        <w:tc>
          <w:tcPr>
            <w:tcW w:w="2906" w:type="dxa"/>
            <w:shd w:val="clear" w:color="auto" w:fill="F2F2F2" w:themeFill="background1" w:themeFillShade="F2"/>
          </w:tcPr>
          <w:p w14:paraId="7996E5C1" w14:textId="705363C8" w:rsidR="00EE7306" w:rsidRPr="00EF3D37" w:rsidRDefault="00936B3E" w:rsidP="00EE7306">
            <w:pPr>
              <w:rPr>
                <w:sz w:val="20"/>
                <w:szCs w:val="20"/>
              </w:rPr>
            </w:pPr>
            <w:r>
              <w:rPr>
                <w:sz w:val="20"/>
                <w:szCs w:val="20"/>
              </w:rPr>
              <w:t xml:space="preserve">Scan &amp; save as </w:t>
            </w:r>
            <w:r w:rsidR="00AC031F">
              <w:rPr>
                <w:sz w:val="20"/>
                <w:szCs w:val="20"/>
              </w:rPr>
              <w:t>‘</w:t>
            </w:r>
            <w:r>
              <w:rPr>
                <w:sz w:val="20"/>
                <w:szCs w:val="20"/>
              </w:rPr>
              <w:t>Technical Offer</w:t>
            </w:r>
            <w:r w:rsidR="00AC031F">
              <w:rPr>
                <w:sz w:val="20"/>
                <w:szCs w:val="20"/>
              </w:rPr>
              <w:t>’</w:t>
            </w:r>
            <w:r>
              <w:rPr>
                <w:sz w:val="20"/>
                <w:szCs w:val="20"/>
              </w:rPr>
              <w:t xml:space="preserve"> </w:t>
            </w:r>
            <w:r w:rsidR="0083427A" w:rsidRPr="003D5F7D">
              <w:rPr>
                <w:b/>
                <w:sz w:val="20"/>
                <w:szCs w:val="20"/>
                <w:u w:val="single"/>
              </w:rPr>
              <w:t>in your own format</w:t>
            </w:r>
            <w:r w:rsidR="0083427A">
              <w:rPr>
                <w:sz w:val="20"/>
                <w:szCs w:val="20"/>
              </w:rPr>
              <w:t xml:space="preserve"> </w:t>
            </w:r>
            <w:r w:rsidR="0083427A" w:rsidRPr="00D578D3">
              <w:rPr>
                <w:b/>
                <w:sz w:val="20"/>
                <w:szCs w:val="20"/>
              </w:rPr>
              <w:t>referencing 3.</w:t>
            </w:r>
            <w:r w:rsidR="0083427A">
              <w:rPr>
                <w:b/>
                <w:sz w:val="20"/>
                <w:szCs w:val="20"/>
              </w:rPr>
              <w:t>2</w:t>
            </w:r>
          </w:p>
        </w:tc>
        <w:tc>
          <w:tcPr>
            <w:tcW w:w="2906" w:type="dxa"/>
            <w:shd w:val="clear" w:color="auto" w:fill="F2F2F2" w:themeFill="background1" w:themeFillShade="F2"/>
          </w:tcPr>
          <w:p w14:paraId="2CF918AC" w14:textId="56F0E89E" w:rsidR="00EE7306" w:rsidRDefault="00EE7306" w:rsidP="00EE7306">
            <w:pPr>
              <w:rPr>
                <w:sz w:val="20"/>
                <w:szCs w:val="20"/>
              </w:rPr>
            </w:pPr>
            <w:r>
              <w:rPr>
                <w:sz w:val="20"/>
                <w:szCs w:val="20"/>
              </w:rPr>
              <w:t>Sign, stamp and submit</w:t>
            </w:r>
            <w:r w:rsidR="0083427A">
              <w:rPr>
                <w:sz w:val="20"/>
                <w:szCs w:val="20"/>
              </w:rPr>
              <w:t xml:space="preserve"> </w:t>
            </w:r>
            <w:r w:rsidR="00DE62DE">
              <w:rPr>
                <w:sz w:val="20"/>
                <w:szCs w:val="20"/>
              </w:rPr>
              <w:t xml:space="preserve">technical offer </w:t>
            </w:r>
            <w:r w:rsidR="0083427A" w:rsidRPr="003D5F7D">
              <w:rPr>
                <w:b/>
                <w:sz w:val="20"/>
                <w:szCs w:val="20"/>
                <w:u w:val="single"/>
              </w:rPr>
              <w:t>in your own format</w:t>
            </w:r>
            <w:r w:rsidR="0083427A">
              <w:rPr>
                <w:sz w:val="20"/>
                <w:szCs w:val="20"/>
              </w:rPr>
              <w:t xml:space="preserve"> </w:t>
            </w:r>
            <w:r w:rsidR="0083427A" w:rsidRPr="00D578D3">
              <w:rPr>
                <w:b/>
                <w:sz w:val="20"/>
                <w:szCs w:val="20"/>
              </w:rPr>
              <w:t>referencing 3.</w:t>
            </w:r>
            <w:r w:rsidR="0083427A">
              <w:rPr>
                <w:b/>
                <w:sz w:val="20"/>
                <w:szCs w:val="20"/>
              </w:rPr>
              <w:t>2</w:t>
            </w:r>
          </w:p>
        </w:tc>
        <w:tc>
          <w:tcPr>
            <w:tcW w:w="975" w:type="dxa"/>
          </w:tcPr>
          <w:p w14:paraId="6B344630" w14:textId="77777777" w:rsidR="00EE7306" w:rsidRPr="00EF3D37" w:rsidRDefault="00EE7306" w:rsidP="00EE7306">
            <w:pPr>
              <w:rPr>
                <w:sz w:val="20"/>
                <w:szCs w:val="20"/>
              </w:rPr>
            </w:pPr>
          </w:p>
        </w:tc>
      </w:tr>
      <w:tr w:rsidR="00EE7306" w:rsidRPr="00EF3D37" w14:paraId="52C9F1F8" w14:textId="77777777" w:rsidTr="00304072">
        <w:tc>
          <w:tcPr>
            <w:tcW w:w="704" w:type="dxa"/>
            <w:shd w:val="clear" w:color="auto" w:fill="D9D9D9" w:themeFill="background1" w:themeFillShade="D9"/>
          </w:tcPr>
          <w:p w14:paraId="6D801380" w14:textId="77777777" w:rsidR="00EE7306" w:rsidRPr="00EF3D37" w:rsidRDefault="00EE7306" w:rsidP="00EE7306">
            <w:pPr>
              <w:rPr>
                <w:sz w:val="20"/>
                <w:szCs w:val="20"/>
              </w:rPr>
            </w:pPr>
            <w:r>
              <w:rPr>
                <w:sz w:val="20"/>
                <w:szCs w:val="20"/>
              </w:rPr>
              <w:t>9</w:t>
            </w:r>
          </w:p>
        </w:tc>
        <w:tc>
          <w:tcPr>
            <w:tcW w:w="2693" w:type="dxa"/>
            <w:shd w:val="clear" w:color="auto" w:fill="F2F2F2" w:themeFill="background1" w:themeFillShade="F2"/>
          </w:tcPr>
          <w:p w14:paraId="6578FC26" w14:textId="166D1CC4" w:rsidR="00EE7306" w:rsidRPr="00EF3D37" w:rsidRDefault="00E1018E" w:rsidP="00EE7306">
            <w:pPr>
              <w:rPr>
                <w:sz w:val="20"/>
                <w:szCs w:val="20"/>
              </w:rPr>
            </w:pPr>
            <w:r>
              <w:rPr>
                <w:sz w:val="20"/>
                <w:szCs w:val="20"/>
              </w:rPr>
              <w:t xml:space="preserve">Recent </w:t>
            </w:r>
            <w:r w:rsidR="00847764">
              <w:rPr>
                <w:sz w:val="20"/>
                <w:szCs w:val="20"/>
              </w:rPr>
              <w:t xml:space="preserve">Six (6) Months Bank </w:t>
            </w:r>
            <w:r w:rsidR="00B0386C">
              <w:rPr>
                <w:sz w:val="20"/>
                <w:szCs w:val="20"/>
              </w:rPr>
              <w:t xml:space="preserve">Statements </w:t>
            </w:r>
          </w:p>
        </w:tc>
        <w:tc>
          <w:tcPr>
            <w:tcW w:w="2906" w:type="dxa"/>
            <w:shd w:val="clear" w:color="auto" w:fill="F2F2F2" w:themeFill="background1" w:themeFillShade="F2"/>
          </w:tcPr>
          <w:p w14:paraId="6D6E384F" w14:textId="3B8B715D" w:rsidR="00EE7306" w:rsidRPr="00EF3D37" w:rsidRDefault="00EE7306" w:rsidP="00EE7306">
            <w:pPr>
              <w:rPr>
                <w:sz w:val="20"/>
                <w:szCs w:val="20"/>
              </w:rPr>
            </w:pPr>
            <w:r w:rsidRPr="00EF3D37">
              <w:rPr>
                <w:sz w:val="20"/>
                <w:szCs w:val="20"/>
              </w:rPr>
              <w:t xml:space="preserve">Attach copies of </w:t>
            </w:r>
            <w:r w:rsidR="001E2CFB">
              <w:rPr>
                <w:sz w:val="20"/>
                <w:szCs w:val="20"/>
              </w:rPr>
              <w:t>recent S</w:t>
            </w:r>
            <w:r w:rsidR="00847764">
              <w:rPr>
                <w:sz w:val="20"/>
                <w:szCs w:val="20"/>
              </w:rPr>
              <w:t xml:space="preserve">ix (6) Months Bank </w:t>
            </w:r>
            <w:r w:rsidR="00B0386C">
              <w:rPr>
                <w:sz w:val="20"/>
                <w:szCs w:val="20"/>
              </w:rPr>
              <w:t xml:space="preserve">Statements </w:t>
            </w:r>
          </w:p>
        </w:tc>
        <w:tc>
          <w:tcPr>
            <w:tcW w:w="2906" w:type="dxa"/>
            <w:shd w:val="clear" w:color="auto" w:fill="F2F2F2" w:themeFill="background1" w:themeFillShade="F2"/>
          </w:tcPr>
          <w:p w14:paraId="38732E3A" w14:textId="2C009FD7" w:rsidR="00EE7306" w:rsidRPr="00EF3D37" w:rsidRDefault="00EE7306" w:rsidP="00EE7306">
            <w:pPr>
              <w:rPr>
                <w:sz w:val="20"/>
                <w:szCs w:val="20"/>
              </w:rPr>
            </w:pPr>
            <w:r>
              <w:rPr>
                <w:sz w:val="20"/>
                <w:szCs w:val="20"/>
              </w:rPr>
              <w:t xml:space="preserve">Submit copies of </w:t>
            </w:r>
            <w:r w:rsidR="001E2CFB">
              <w:rPr>
                <w:sz w:val="20"/>
                <w:szCs w:val="20"/>
              </w:rPr>
              <w:t xml:space="preserve">recent </w:t>
            </w:r>
            <w:r w:rsidR="00847764">
              <w:rPr>
                <w:sz w:val="20"/>
                <w:szCs w:val="20"/>
              </w:rPr>
              <w:t xml:space="preserve">Six (6) Months Bank </w:t>
            </w:r>
            <w:r w:rsidR="00B0386C">
              <w:rPr>
                <w:sz w:val="20"/>
                <w:szCs w:val="20"/>
              </w:rPr>
              <w:t xml:space="preserve">Statements </w:t>
            </w:r>
          </w:p>
        </w:tc>
        <w:tc>
          <w:tcPr>
            <w:tcW w:w="975" w:type="dxa"/>
          </w:tcPr>
          <w:p w14:paraId="35C146E8" w14:textId="77777777" w:rsidR="00EE7306" w:rsidRPr="00EF3D37" w:rsidRDefault="00EE7306" w:rsidP="00EE7306">
            <w:pPr>
              <w:rPr>
                <w:sz w:val="20"/>
                <w:szCs w:val="20"/>
              </w:rPr>
            </w:pPr>
          </w:p>
        </w:tc>
      </w:tr>
      <w:tr w:rsidR="00EE7306" w:rsidRPr="00EF3D37" w14:paraId="20387172" w14:textId="77777777" w:rsidTr="00304072">
        <w:tc>
          <w:tcPr>
            <w:tcW w:w="704" w:type="dxa"/>
            <w:shd w:val="clear" w:color="auto" w:fill="D9D9D9" w:themeFill="background1" w:themeFillShade="D9"/>
          </w:tcPr>
          <w:p w14:paraId="2854A012" w14:textId="77777777" w:rsidR="00EE7306" w:rsidRDefault="00EE7306" w:rsidP="00EE7306">
            <w:pPr>
              <w:rPr>
                <w:sz w:val="20"/>
                <w:szCs w:val="20"/>
              </w:rPr>
            </w:pPr>
            <w:r>
              <w:rPr>
                <w:sz w:val="20"/>
                <w:szCs w:val="20"/>
              </w:rPr>
              <w:t>10</w:t>
            </w:r>
          </w:p>
        </w:tc>
        <w:tc>
          <w:tcPr>
            <w:tcW w:w="2693" w:type="dxa"/>
            <w:shd w:val="clear" w:color="auto" w:fill="F2F2F2" w:themeFill="background1" w:themeFillShade="F2"/>
          </w:tcPr>
          <w:p w14:paraId="518D985F" w14:textId="77777777" w:rsidR="00EE7306" w:rsidRDefault="00EE7306" w:rsidP="00EE7306">
            <w:pPr>
              <w:rPr>
                <w:sz w:val="20"/>
                <w:szCs w:val="20"/>
              </w:rPr>
            </w:pPr>
            <w:r>
              <w:rPr>
                <w:sz w:val="20"/>
                <w:szCs w:val="20"/>
              </w:rPr>
              <w:t>Certificate of business registration / certificate of incorporation</w:t>
            </w:r>
          </w:p>
        </w:tc>
        <w:tc>
          <w:tcPr>
            <w:tcW w:w="2906" w:type="dxa"/>
            <w:shd w:val="clear" w:color="auto" w:fill="F2F2F2" w:themeFill="background1" w:themeFillShade="F2"/>
          </w:tcPr>
          <w:p w14:paraId="401B5971" w14:textId="77777777" w:rsidR="00EE7306" w:rsidRDefault="00EE7306" w:rsidP="00EE7306">
            <w:pPr>
              <w:rPr>
                <w:sz w:val="20"/>
                <w:szCs w:val="20"/>
              </w:rPr>
            </w:pPr>
            <w:r>
              <w:rPr>
                <w:sz w:val="20"/>
                <w:szCs w:val="20"/>
              </w:rPr>
              <w:t>Attach copies of certificate and save as “Certificate of registration”</w:t>
            </w:r>
          </w:p>
        </w:tc>
        <w:tc>
          <w:tcPr>
            <w:tcW w:w="2906" w:type="dxa"/>
            <w:shd w:val="clear" w:color="auto" w:fill="F2F2F2" w:themeFill="background1" w:themeFillShade="F2"/>
          </w:tcPr>
          <w:p w14:paraId="74431139" w14:textId="77777777" w:rsidR="00EE7306" w:rsidRDefault="00EE7306" w:rsidP="00EE7306">
            <w:pPr>
              <w:rPr>
                <w:sz w:val="20"/>
                <w:szCs w:val="20"/>
              </w:rPr>
            </w:pPr>
            <w:r>
              <w:rPr>
                <w:sz w:val="20"/>
                <w:szCs w:val="20"/>
              </w:rPr>
              <w:t>Submit copies of certificate of registration</w:t>
            </w:r>
          </w:p>
        </w:tc>
        <w:tc>
          <w:tcPr>
            <w:tcW w:w="975" w:type="dxa"/>
          </w:tcPr>
          <w:p w14:paraId="4BF8BB5B" w14:textId="77777777" w:rsidR="00EE7306" w:rsidRPr="00EF3D37" w:rsidRDefault="00EE7306" w:rsidP="00EE7306">
            <w:pPr>
              <w:rPr>
                <w:sz w:val="20"/>
                <w:szCs w:val="20"/>
              </w:rPr>
            </w:pPr>
          </w:p>
        </w:tc>
      </w:tr>
      <w:tr w:rsidR="00F679E9" w:rsidRPr="00EF3D37" w14:paraId="4C0139A0" w14:textId="77777777" w:rsidTr="00304072">
        <w:tc>
          <w:tcPr>
            <w:tcW w:w="704" w:type="dxa"/>
            <w:shd w:val="clear" w:color="auto" w:fill="D9D9D9" w:themeFill="background1" w:themeFillShade="D9"/>
          </w:tcPr>
          <w:p w14:paraId="4F5AF06D" w14:textId="57E767D4" w:rsidR="00F679E9" w:rsidRDefault="00F679E9" w:rsidP="00F679E9">
            <w:pPr>
              <w:rPr>
                <w:sz w:val="20"/>
                <w:szCs w:val="20"/>
              </w:rPr>
            </w:pPr>
            <w:r>
              <w:rPr>
                <w:sz w:val="20"/>
                <w:szCs w:val="20"/>
              </w:rPr>
              <w:t>11</w:t>
            </w:r>
          </w:p>
        </w:tc>
        <w:tc>
          <w:tcPr>
            <w:tcW w:w="2693" w:type="dxa"/>
            <w:shd w:val="clear" w:color="auto" w:fill="F2F2F2" w:themeFill="background1" w:themeFillShade="F2"/>
          </w:tcPr>
          <w:p w14:paraId="6EC6691A" w14:textId="534BF015" w:rsidR="00F679E9" w:rsidRDefault="00F679E9" w:rsidP="00F679E9">
            <w:pPr>
              <w:rPr>
                <w:sz w:val="20"/>
                <w:szCs w:val="20"/>
              </w:rPr>
            </w:pPr>
            <w:r>
              <w:rPr>
                <w:sz w:val="20"/>
                <w:szCs w:val="20"/>
              </w:rPr>
              <w:t>SLRSA Certificate to operate a garage</w:t>
            </w:r>
          </w:p>
        </w:tc>
        <w:tc>
          <w:tcPr>
            <w:tcW w:w="2906" w:type="dxa"/>
            <w:shd w:val="clear" w:color="auto" w:fill="F2F2F2" w:themeFill="background1" w:themeFillShade="F2"/>
          </w:tcPr>
          <w:p w14:paraId="4CBAECAD" w14:textId="7BFA6F64" w:rsidR="00F679E9" w:rsidRDefault="00F679E9" w:rsidP="00F679E9">
            <w:pPr>
              <w:rPr>
                <w:sz w:val="20"/>
                <w:szCs w:val="20"/>
              </w:rPr>
            </w:pPr>
            <w:r>
              <w:rPr>
                <w:sz w:val="20"/>
                <w:szCs w:val="20"/>
              </w:rPr>
              <w:t>Attach copies of SLRSA Certificate to operate a garage</w:t>
            </w:r>
          </w:p>
        </w:tc>
        <w:tc>
          <w:tcPr>
            <w:tcW w:w="2906" w:type="dxa"/>
            <w:shd w:val="clear" w:color="auto" w:fill="F2F2F2" w:themeFill="background1" w:themeFillShade="F2"/>
          </w:tcPr>
          <w:p w14:paraId="3A1687C8" w14:textId="296D18F7" w:rsidR="00F679E9" w:rsidRDefault="00F679E9" w:rsidP="00F679E9">
            <w:pPr>
              <w:rPr>
                <w:sz w:val="20"/>
                <w:szCs w:val="20"/>
              </w:rPr>
            </w:pPr>
            <w:r>
              <w:rPr>
                <w:sz w:val="20"/>
                <w:szCs w:val="20"/>
              </w:rPr>
              <w:t>Submit copies of SLRSA Certificate to operate a garage</w:t>
            </w:r>
          </w:p>
        </w:tc>
        <w:tc>
          <w:tcPr>
            <w:tcW w:w="975" w:type="dxa"/>
          </w:tcPr>
          <w:p w14:paraId="0D63E2D2" w14:textId="77777777" w:rsidR="00F679E9" w:rsidRPr="00EF3D37" w:rsidRDefault="00F679E9" w:rsidP="00F679E9">
            <w:pPr>
              <w:rPr>
                <w:sz w:val="20"/>
                <w:szCs w:val="20"/>
              </w:rPr>
            </w:pPr>
          </w:p>
        </w:tc>
      </w:tr>
      <w:tr w:rsidR="00F679E9" w:rsidRPr="00EF3D37" w14:paraId="137DFD24" w14:textId="77777777" w:rsidTr="00304072">
        <w:tc>
          <w:tcPr>
            <w:tcW w:w="704" w:type="dxa"/>
            <w:shd w:val="clear" w:color="auto" w:fill="D9D9D9" w:themeFill="background1" w:themeFillShade="D9"/>
          </w:tcPr>
          <w:p w14:paraId="3064DEA8" w14:textId="502CF5BC" w:rsidR="00F679E9" w:rsidRDefault="00F679E9" w:rsidP="00F679E9">
            <w:pPr>
              <w:rPr>
                <w:sz w:val="20"/>
                <w:szCs w:val="20"/>
              </w:rPr>
            </w:pPr>
            <w:r>
              <w:rPr>
                <w:sz w:val="20"/>
                <w:szCs w:val="20"/>
              </w:rPr>
              <w:t>12</w:t>
            </w:r>
          </w:p>
        </w:tc>
        <w:tc>
          <w:tcPr>
            <w:tcW w:w="2693" w:type="dxa"/>
            <w:shd w:val="clear" w:color="auto" w:fill="F2F2F2" w:themeFill="background1" w:themeFillShade="F2"/>
          </w:tcPr>
          <w:p w14:paraId="28BEAE5F" w14:textId="5A9456A0" w:rsidR="00F679E9" w:rsidRDefault="001E2CFB" w:rsidP="00F679E9">
            <w:pPr>
              <w:rPr>
                <w:sz w:val="20"/>
                <w:szCs w:val="20"/>
              </w:rPr>
            </w:pPr>
            <w:r>
              <w:rPr>
                <w:sz w:val="20"/>
                <w:szCs w:val="20"/>
              </w:rPr>
              <w:t xml:space="preserve">Valid NRA </w:t>
            </w:r>
            <w:r w:rsidR="00F679E9">
              <w:rPr>
                <w:sz w:val="20"/>
                <w:szCs w:val="20"/>
              </w:rPr>
              <w:t>tax clearance certificate</w:t>
            </w:r>
          </w:p>
        </w:tc>
        <w:tc>
          <w:tcPr>
            <w:tcW w:w="2906" w:type="dxa"/>
            <w:shd w:val="clear" w:color="auto" w:fill="F2F2F2" w:themeFill="background1" w:themeFillShade="F2"/>
          </w:tcPr>
          <w:p w14:paraId="36343619" w14:textId="5B9A4FAD" w:rsidR="00F679E9" w:rsidRDefault="00F679E9" w:rsidP="00F679E9">
            <w:pPr>
              <w:rPr>
                <w:sz w:val="20"/>
                <w:szCs w:val="20"/>
              </w:rPr>
            </w:pPr>
            <w:r>
              <w:rPr>
                <w:sz w:val="20"/>
                <w:szCs w:val="20"/>
              </w:rPr>
              <w:t xml:space="preserve">Attach copies of </w:t>
            </w:r>
            <w:r w:rsidR="001E2CFB">
              <w:rPr>
                <w:sz w:val="20"/>
                <w:szCs w:val="20"/>
              </w:rPr>
              <w:t xml:space="preserve">valid </w:t>
            </w:r>
            <w:r>
              <w:rPr>
                <w:sz w:val="20"/>
                <w:szCs w:val="20"/>
              </w:rPr>
              <w:t>NRA tax clearance certificate”</w:t>
            </w:r>
          </w:p>
        </w:tc>
        <w:tc>
          <w:tcPr>
            <w:tcW w:w="2906" w:type="dxa"/>
            <w:shd w:val="clear" w:color="auto" w:fill="F2F2F2" w:themeFill="background1" w:themeFillShade="F2"/>
          </w:tcPr>
          <w:p w14:paraId="0C0C30C8" w14:textId="20789377" w:rsidR="00F679E9" w:rsidRDefault="00F679E9" w:rsidP="00F679E9">
            <w:pPr>
              <w:rPr>
                <w:sz w:val="20"/>
                <w:szCs w:val="20"/>
              </w:rPr>
            </w:pPr>
            <w:r>
              <w:rPr>
                <w:sz w:val="20"/>
                <w:szCs w:val="20"/>
              </w:rPr>
              <w:t xml:space="preserve">Submit copies of </w:t>
            </w:r>
            <w:r w:rsidR="001E2CFB">
              <w:rPr>
                <w:sz w:val="20"/>
                <w:szCs w:val="20"/>
              </w:rPr>
              <w:t xml:space="preserve">valid </w:t>
            </w:r>
            <w:proofErr w:type="spellStart"/>
            <w:r w:rsidR="004A4D8B">
              <w:rPr>
                <w:sz w:val="20"/>
                <w:szCs w:val="20"/>
              </w:rPr>
              <w:t>Ca</w:t>
            </w:r>
            <w:r>
              <w:rPr>
                <w:sz w:val="20"/>
                <w:szCs w:val="20"/>
              </w:rPr>
              <w:t>NRA</w:t>
            </w:r>
            <w:proofErr w:type="spellEnd"/>
            <w:r>
              <w:rPr>
                <w:sz w:val="20"/>
                <w:szCs w:val="20"/>
              </w:rPr>
              <w:t xml:space="preserve"> tax clearance certificate</w:t>
            </w:r>
          </w:p>
        </w:tc>
        <w:tc>
          <w:tcPr>
            <w:tcW w:w="975" w:type="dxa"/>
          </w:tcPr>
          <w:p w14:paraId="4AB81803" w14:textId="77777777" w:rsidR="00F679E9" w:rsidRPr="00EF3D37" w:rsidRDefault="00F679E9" w:rsidP="00F679E9">
            <w:pPr>
              <w:rPr>
                <w:sz w:val="20"/>
                <w:szCs w:val="20"/>
              </w:rPr>
            </w:pPr>
          </w:p>
        </w:tc>
      </w:tr>
      <w:tr w:rsidR="00F679E9" w:rsidRPr="00EF3D37" w14:paraId="2E5AD393" w14:textId="77777777" w:rsidTr="00DC22B1">
        <w:tc>
          <w:tcPr>
            <w:tcW w:w="704" w:type="dxa"/>
            <w:shd w:val="clear" w:color="auto" w:fill="D9D9D9" w:themeFill="background1" w:themeFillShade="D9"/>
          </w:tcPr>
          <w:p w14:paraId="6364FD95" w14:textId="02A551E1" w:rsidR="00F679E9" w:rsidRDefault="00F679E9" w:rsidP="00F679E9">
            <w:pPr>
              <w:rPr>
                <w:sz w:val="20"/>
                <w:szCs w:val="20"/>
              </w:rPr>
            </w:pPr>
            <w:r>
              <w:rPr>
                <w:sz w:val="20"/>
                <w:szCs w:val="20"/>
              </w:rPr>
              <w:lastRenderedPageBreak/>
              <w:t>13</w:t>
            </w:r>
          </w:p>
        </w:tc>
        <w:tc>
          <w:tcPr>
            <w:tcW w:w="2693" w:type="dxa"/>
            <w:shd w:val="clear" w:color="auto" w:fill="F2F2F2" w:themeFill="background1" w:themeFillShade="F2"/>
          </w:tcPr>
          <w:p w14:paraId="34611D1D" w14:textId="073C4BE2" w:rsidR="00F679E9" w:rsidRPr="00A4663A" w:rsidRDefault="00F679E9" w:rsidP="00F679E9">
            <w:pPr>
              <w:rPr>
                <w:sz w:val="20"/>
                <w:szCs w:val="20"/>
              </w:rPr>
            </w:pPr>
            <w:r w:rsidRPr="00A4663A">
              <w:rPr>
                <w:sz w:val="20"/>
                <w:szCs w:val="20"/>
              </w:rPr>
              <w:t xml:space="preserve">Copy of purchased order/contract for similar suppliers rendered (minimum of </w:t>
            </w:r>
            <w:r w:rsidR="00AA0D96">
              <w:rPr>
                <w:sz w:val="20"/>
                <w:szCs w:val="20"/>
              </w:rPr>
              <w:t>two</w:t>
            </w:r>
            <w:r w:rsidRPr="00A4663A">
              <w:rPr>
                <w:sz w:val="20"/>
                <w:szCs w:val="20"/>
              </w:rPr>
              <w:t>)</w:t>
            </w:r>
          </w:p>
        </w:tc>
        <w:tc>
          <w:tcPr>
            <w:tcW w:w="2906" w:type="dxa"/>
            <w:shd w:val="clear" w:color="auto" w:fill="F2F2F2" w:themeFill="background1" w:themeFillShade="F2"/>
          </w:tcPr>
          <w:p w14:paraId="0CA6AF2A" w14:textId="2F37DD77" w:rsidR="00F679E9" w:rsidRDefault="00F679E9" w:rsidP="00F679E9">
            <w:pPr>
              <w:rPr>
                <w:sz w:val="20"/>
                <w:szCs w:val="20"/>
              </w:rPr>
            </w:pPr>
            <w:r>
              <w:rPr>
                <w:sz w:val="20"/>
                <w:szCs w:val="20"/>
              </w:rPr>
              <w:t xml:space="preserve">Attach copy of </w:t>
            </w:r>
            <w:r w:rsidRPr="00A4663A">
              <w:rPr>
                <w:sz w:val="20"/>
                <w:szCs w:val="20"/>
              </w:rPr>
              <w:t>purchased order/contract for similar suppliers rendered (minimum of t</w:t>
            </w:r>
            <w:r w:rsidR="00AA0D96">
              <w:rPr>
                <w:sz w:val="20"/>
                <w:szCs w:val="20"/>
              </w:rPr>
              <w:t>wo</w:t>
            </w:r>
            <w:r w:rsidRPr="00A4663A">
              <w:rPr>
                <w:sz w:val="20"/>
                <w:szCs w:val="20"/>
              </w:rPr>
              <w:t>)</w:t>
            </w:r>
          </w:p>
        </w:tc>
        <w:tc>
          <w:tcPr>
            <w:tcW w:w="2906" w:type="dxa"/>
            <w:shd w:val="clear" w:color="auto" w:fill="F2F2F2" w:themeFill="background1" w:themeFillShade="F2"/>
          </w:tcPr>
          <w:p w14:paraId="719A98A0" w14:textId="0D37F932" w:rsidR="00F679E9" w:rsidRDefault="00F679E9" w:rsidP="00F679E9">
            <w:pPr>
              <w:rPr>
                <w:sz w:val="20"/>
                <w:szCs w:val="20"/>
              </w:rPr>
            </w:pPr>
            <w:r>
              <w:rPr>
                <w:sz w:val="20"/>
                <w:szCs w:val="20"/>
              </w:rPr>
              <w:t xml:space="preserve">Submit copy of </w:t>
            </w:r>
            <w:r w:rsidRPr="00A4663A">
              <w:rPr>
                <w:sz w:val="20"/>
                <w:szCs w:val="20"/>
              </w:rPr>
              <w:t>purchased order/contract for similar suppliers rendered (minimum of t</w:t>
            </w:r>
            <w:r w:rsidR="00AA0D96">
              <w:rPr>
                <w:sz w:val="20"/>
                <w:szCs w:val="20"/>
              </w:rPr>
              <w:t>wo</w:t>
            </w:r>
            <w:r w:rsidRPr="00A4663A">
              <w:rPr>
                <w:sz w:val="20"/>
                <w:szCs w:val="20"/>
              </w:rPr>
              <w:t>)</w:t>
            </w:r>
          </w:p>
        </w:tc>
        <w:tc>
          <w:tcPr>
            <w:tcW w:w="975" w:type="dxa"/>
          </w:tcPr>
          <w:p w14:paraId="52DE1F12" w14:textId="77777777" w:rsidR="00F679E9" w:rsidRPr="00EF3D37" w:rsidRDefault="00F679E9" w:rsidP="00F679E9">
            <w:pPr>
              <w:rPr>
                <w:sz w:val="20"/>
                <w:szCs w:val="20"/>
              </w:rPr>
            </w:pPr>
          </w:p>
        </w:tc>
      </w:tr>
      <w:tr w:rsidR="00F679E9" w:rsidRPr="00EF3D37" w14:paraId="49B1FFAA" w14:textId="77777777" w:rsidTr="00304072">
        <w:tc>
          <w:tcPr>
            <w:tcW w:w="704" w:type="dxa"/>
            <w:shd w:val="clear" w:color="auto" w:fill="D9D9D9" w:themeFill="background1" w:themeFillShade="D9"/>
          </w:tcPr>
          <w:p w14:paraId="42CA2560" w14:textId="6B96485F" w:rsidR="00F679E9" w:rsidRDefault="00F679E9" w:rsidP="00F679E9">
            <w:pPr>
              <w:rPr>
                <w:sz w:val="20"/>
                <w:szCs w:val="20"/>
              </w:rPr>
            </w:pPr>
            <w:r>
              <w:rPr>
                <w:sz w:val="20"/>
                <w:szCs w:val="20"/>
              </w:rPr>
              <w:t>14</w:t>
            </w:r>
          </w:p>
        </w:tc>
        <w:tc>
          <w:tcPr>
            <w:tcW w:w="2693" w:type="dxa"/>
            <w:shd w:val="clear" w:color="auto" w:fill="F2F2F2" w:themeFill="background1" w:themeFillShade="F2"/>
          </w:tcPr>
          <w:p w14:paraId="6008B967" w14:textId="3300CC25" w:rsidR="00F679E9" w:rsidRPr="00C52A93" w:rsidRDefault="00F679E9" w:rsidP="00F679E9">
            <w:pPr>
              <w:rPr>
                <w:sz w:val="20"/>
                <w:szCs w:val="20"/>
              </w:rPr>
            </w:pPr>
            <w:r w:rsidRPr="006A19C8">
              <w:rPr>
                <w:sz w:val="20"/>
                <w:szCs w:val="20"/>
              </w:rPr>
              <w:t>Minimum of t</w:t>
            </w:r>
            <w:r>
              <w:rPr>
                <w:sz w:val="20"/>
                <w:szCs w:val="20"/>
              </w:rPr>
              <w:t>hree</w:t>
            </w:r>
            <w:r w:rsidRPr="006A19C8">
              <w:rPr>
                <w:sz w:val="20"/>
                <w:szCs w:val="20"/>
              </w:rPr>
              <w:t xml:space="preserve"> (</w:t>
            </w:r>
            <w:r>
              <w:rPr>
                <w:sz w:val="20"/>
                <w:szCs w:val="20"/>
              </w:rPr>
              <w:t>3</w:t>
            </w:r>
            <w:r w:rsidRPr="006A19C8">
              <w:rPr>
                <w:sz w:val="20"/>
                <w:szCs w:val="20"/>
              </w:rPr>
              <w:t>) references for similar services rendered</w:t>
            </w:r>
            <w:r>
              <w:t xml:space="preserve"> </w:t>
            </w:r>
          </w:p>
        </w:tc>
        <w:tc>
          <w:tcPr>
            <w:tcW w:w="2906" w:type="dxa"/>
            <w:shd w:val="clear" w:color="auto" w:fill="F2F2F2" w:themeFill="background1" w:themeFillShade="F2"/>
          </w:tcPr>
          <w:p w14:paraId="49BD82FA" w14:textId="77777777" w:rsidR="00F679E9" w:rsidRDefault="00F679E9" w:rsidP="00F679E9">
            <w:pPr>
              <w:rPr>
                <w:sz w:val="20"/>
                <w:szCs w:val="20"/>
              </w:rPr>
            </w:pPr>
            <w:r>
              <w:rPr>
                <w:sz w:val="20"/>
                <w:szCs w:val="20"/>
              </w:rPr>
              <w:t>Attach copies of references for similar services rendered”</w:t>
            </w:r>
          </w:p>
        </w:tc>
        <w:tc>
          <w:tcPr>
            <w:tcW w:w="2906" w:type="dxa"/>
            <w:shd w:val="clear" w:color="auto" w:fill="F2F2F2" w:themeFill="background1" w:themeFillShade="F2"/>
          </w:tcPr>
          <w:p w14:paraId="06569381" w14:textId="77777777" w:rsidR="00F679E9" w:rsidRDefault="00F679E9" w:rsidP="00F679E9">
            <w:pPr>
              <w:rPr>
                <w:sz w:val="20"/>
                <w:szCs w:val="20"/>
              </w:rPr>
            </w:pPr>
            <w:r>
              <w:rPr>
                <w:sz w:val="20"/>
                <w:szCs w:val="20"/>
              </w:rPr>
              <w:t>Submit copies of references for similar services rendered</w:t>
            </w:r>
          </w:p>
        </w:tc>
        <w:tc>
          <w:tcPr>
            <w:tcW w:w="975" w:type="dxa"/>
          </w:tcPr>
          <w:p w14:paraId="426577CE" w14:textId="77777777" w:rsidR="00F679E9" w:rsidRPr="00EF3D37" w:rsidRDefault="00F679E9" w:rsidP="00F679E9">
            <w:pPr>
              <w:rPr>
                <w:sz w:val="20"/>
                <w:szCs w:val="20"/>
              </w:rPr>
            </w:pPr>
          </w:p>
        </w:tc>
      </w:tr>
    </w:tbl>
    <w:bookmarkEnd w:id="42"/>
    <w:p w14:paraId="7B3FD436" w14:textId="77777777" w:rsidR="00174EDE" w:rsidRPr="00805C27" w:rsidRDefault="002C1599" w:rsidP="002C1599">
      <w:pPr>
        <w:pStyle w:val="Heading1"/>
        <w:numPr>
          <w:ilvl w:val="0"/>
          <w:numId w:val="0"/>
        </w:numPr>
        <w:ind w:left="432" w:hanging="432"/>
      </w:pPr>
      <w:r>
        <w:t xml:space="preserve">Appendix 1 - </w:t>
      </w:r>
      <w:r w:rsidR="007D56BD">
        <w:t>Company</w:t>
      </w:r>
      <w:r w:rsidR="00EC7023">
        <w:t xml:space="preserve"> details</w:t>
      </w:r>
    </w:p>
    <w:p w14:paraId="5ABD14C6" w14:textId="77777777" w:rsidR="00D47ED2" w:rsidRPr="00805C27" w:rsidRDefault="00D47ED2" w:rsidP="00D91221">
      <w:pPr>
        <w:pStyle w:val="Heading1"/>
        <w:numPr>
          <w:ilvl w:val="0"/>
          <w:numId w:val="10"/>
        </w:numPr>
      </w:pPr>
      <w:bookmarkStart w:id="43" w:name="_Toc466022958"/>
      <w:r w:rsidRPr="00805C27">
        <w:t>Contact Details</w:t>
      </w:r>
      <w:bookmarkEnd w:id="43"/>
    </w:p>
    <w:p w14:paraId="22D2E532" w14:textId="77777777"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7266BEA8" w14:textId="77777777" w:rsidTr="00D34CEA">
        <w:tc>
          <w:tcPr>
            <w:tcW w:w="1667" w:type="pct"/>
            <w:shd w:val="clear" w:color="auto" w:fill="D9D9D9" w:themeFill="background1" w:themeFillShade="D9"/>
          </w:tcPr>
          <w:p w14:paraId="0FAF6CE9" w14:textId="77777777"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57F1CD88" w14:textId="77777777" w:rsidR="00D47ED2" w:rsidRPr="005D0EFD" w:rsidRDefault="00D47ED2" w:rsidP="00ED7E68">
            <w:pPr>
              <w:pStyle w:val="BodyText"/>
              <w:spacing w:after="0"/>
              <w:rPr>
                <w:rFonts w:asciiTheme="minorHAnsi" w:hAnsiTheme="minorHAnsi"/>
                <w:sz w:val="20"/>
                <w:szCs w:val="20"/>
              </w:rPr>
            </w:pPr>
          </w:p>
        </w:tc>
      </w:tr>
      <w:tr w:rsidR="00BF4E8A" w:rsidRPr="005D0EFD" w14:paraId="1D5F64E3" w14:textId="77777777" w:rsidTr="00D34CEA">
        <w:tc>
          <w:tcPr>
            <w:tcW w:w="1667" w:type="pct"/>
            <w:shd w:val="clear" w:color="auto" w:fill="D9D9D9" w:themeFill="background1" w:themeFillShade="D9"/>
          </w:tcPr>
          <w:p w14:paraId="6AAD3494" w14:textId="77777777"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11C71438" w14:textId="77777777" w:rsidR="00BF4E8A" w:rsidRPr="005D0EFD" w:rsidRDefault="00BF4E8A" w:rsidP="00ED7E68">
            <w:pPr>
              <w:pStyle w:val="BodyText"/>
              <w:spacing w:after="0"/>
              <w:rPr>
                <w:rFonts w:asciiTheme="minorHAnsi" w:hAnsiTheme="minorHAnsi"/>
                <w:sz w:val="20"/>
                <w:szCs w:val="20"/>
              </w:rPr>
            </w:pPr>
          </w:p>
        </w:tc>
      </w:tr>
      <w:tr w:rsidR="00BF4E8A" w:rsidRPr="005D0EFD" w14:paraId="7DEDFF62" w14:textId="77777777" w:rsidTr="00D34CEA">
        <w:tc>
          <w:tcPr>
            <w:tcW w:w="1667" w:type="pct"/>
            <w:shd w:val="clear" w:color="auto" w:fill="D9D9D9" w:themeFill="background1" w:themeFillShade="D9"/>
          </w:tcPr>
          <w:p w14:paraId="6FAE294F"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0773BB88" w14:textId="77777777" w:rsidR="00BF4E8A" w:rsidRPr="005D0EFD" w:rsidRDefault="00BF4E8A" w:rsidP="00ED7E68">
            <w:pPr>
              <w:pStyle w:val="BodyText"/>
              <w:spacing w:after="0"/>
              <w:rPr>
                <w:rFonts w:asciiTheme="minorHAnsi" w:hAnsiTheme="minorHAnsi"/>
                <w:sz w:val="20"/>
                <w:szCs w:val="20"/>
              </w:rPr>
            </w:pPr>
          </w:p>
        </w:tc>
      </w:tr>
      <w:tr w:rsidR="00D47ED2" w:rsidRPr="005D0EFD" w14:paraId="4444D297" w14:textId="77777777" w:rsidTr="00D34CEA">
        <w:tc>
          <w:tcPr>
            <w:tcW w:w="1667" w:type="pct"/>
            <w:shd w:val="clear" w:color="auto" w:fill="D9D9D9" w:themeFill="background1" w:themeFillShade="D9"/>
          </w:tcPr>
          <w:p w14:paraId="2E6B4E89"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5B0A207" w14:textId="77777777" w:rsidR="00D47ED2" w:rsidRPr="005D0EFD" w:rsidRDefault="00D47ED2" w:rsidP="00ED7E68">
            <w:pPr>
              <w:pStyle w:val="BodyText"/>
              <w:spacing w:after="0"/>
              <w:rPr>
                <w:rFonts w:asciiTheme="minorHAnsi" w:hAnsiTheme="minorHAnsi"/>
                <w:sz w:val="20"/>
                <w:szCs w:val="20"/>
              </w:rPr>
            </w:pPr>
          </w:p>
        </w:tc>
      </w:tr>
      <w:tr w:rsidR="00D47ED2" w:rsidRPr="005D0EFD" w14:paraId="2C07AECA" w14:textId="77777777" w:rsidTr="00D34CEA">
        <w:tc>
          <w:tcPr>
            <w:tcW w:w="1667" w:type="pct"/>
            <w:shd w:val="clear" w:color="auto" w:fill="D9D9D9" w:themeFill="background1" w:themeFillShade="D9"/>
          </w:tcPr>
          <w:p w14:paraId="1F4FC1D9"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51CC7740" w14:textId="77777777" w:rsidR="00D47ED2" w:rsidRPr="005D0EFD" w:rsidRDefault="00D47ED2" w:rsidP="00ED7E68">
            <w:pPr>
              <w:pStyle w:val="BodyText"/>
              <w:spacing w:after="0"/>
              <w:rPr>
                <w:rFonts w:asciiTheme="minorHAnsi" w:hAnsiTheme="minorHAnsi"/>
                <w:sz w:val="20"/>
                <w:szCs w:val="20"/>
              </w:rPr>
            </w:pPr>
          </w:p>
        </w:tc>
      </w:tr>
      <w:tr w:rsidR="00D47ED2" w:rsidRPr="005D0EFD" w14:paraId="1275D75A" w14:textId="77777777" w:rsidTr="00D34CEA">
        <w:tc>
          <w:tcPr>
            <w:tcW w:w="1667" w:type="pct"/>
            <w:shd w:val="clear" w:color="auto" w:fill="D9D9D9" w:themeFill="background1" w:themeFillShade="D9"/>
          </w:tcPr>
          <w:p w14:paraId="3DC93B5F"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6BF789FE" w14:textId="77777777" w:rsidR="00D47ED2" w:rsidRPr="005D0EFD" w:rsidRDefault="00D47ED2" w:rsidP="00ED7E68">
            <w:pPr>
              <w:pStyle w:val="BodyText"/>
              <w:spacing w:after="0"/>
              <w:rPr>
                <w:rFonts w:asciiTheme="minorHAnsi" w:hAnsiTheme="minorHAnsi"/>
                <w:sz w:val="20"/>
                <w:szCs w:val="20"/>
              </w:rPr>
            </w:pPr>
          </w:p>
        </w:tc>
      </w:tr>
      <w:tr w:rsidR="00D47ED2" w:rsidRPr="005D0EFD" w14:paraId="3F438C0D" w14:textId="77777777" w:rsidTr="00D34CEA">
        <w:tc>
          <w:tcPr>
            <w:tcW w:w="1667" w:type="pct"/>
            <w:shd w:val="clear" w:color="auto" w:fill="D9D9D9" w:themeFill="background1" w:themeFillShade="D9"/>
          </w:tcPr>
          <w:p w14:paraId="4DD357C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3FDA92EE" w14:textId="77777777" w:rsidR="00D47ED2" w:rsidRPr="005D0EFD" w:rsidRDefault="00D47ED2" w:rsidP="00ED7E68">
            <w:pPr>
              <w:pStyle w:val="BodyText"/>
              <w:spacing w:after="0"/>
              <w:rPr>
                <w:rFonts w:asciiTheme="minorHAnsi" w:hAnsiTheme="minorHAnsi"/>
                <w:sz w:val="20"/>
                <w:szCs w:val="20"/>
              </w:rPr>
            </w:pPr>
          </w:p>
        </w:tc>
      </w:tr>
      <w:tr w:rsidR="00D47ED2" w:rsidRPr="005D0EFD" w14:paraId="5C30C505" w14:textId="77777777" w:rsidTr="00D34CEA">
        <w:tc>
          <w:tcPr>
            <w:tcW w:w="1667" w:type="pct"/>
            <w:shd w:val="clear" w:color="auto" w:fill="D9D9D9" w:themeFill="background1" w:themeFillShade="D9"/>
          </w:tcPr>
          <w:p w14:paraId="1D60B587"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2220B79D" w14:textId="77777777" w:rsidR="00D47ED2" w:rsidRPr="005D0EFD" w:rsidRDefault="00D47ED2" w:rsidP="00ED7E68">
            <w:pPr>
              <w:pStyle w:val="BodyText"/>
              <w:spacing w:after="0"/>
              <w:rPr>
                <w:rFonts w:asciiTheme="minorHAnsi" w:hAnsiTheme="minorHAnsi"/>
                <w:sz w:val="20"/>
                <w:szCs w:val="20"/>
              </w:rPr>
            </w:pPr>
          </w:p>
        </w:tc>
      </w:tr>
      <w:tr w:rsidR="00D47ED2" w:rsidRPr="005D0EFD" w14:paraId="1A9CF922" w14:textId="77777777" w:rsidTr="00D34CEA">
        <w:trPr>
          <w:trHeight w:val="507"/>
        </w:trPr>
        <w:tc>
          <w:tcPr>
            <w:tcW w:w="1667" w:type="pct"/>
            <w:shd w:val="clear" w:color="auto" w:fill="D9D9D9" w:themeFill="background1" w:themeFillShade="D9"/>
          </w:tcPr>
          <w:p w14:paraId="5603397D"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54C16718" w14:textId="77777777" w:rsidR="00D47ED2" w:rsidRPr="005D0EFD" w:rsidRDefault="00D47ED2" w:rsidP="00ED7E68">
            <w:pPr>
              <w:pStyle w:val="BodyText"/>
              <w:spacing w:after="0"/>
              <w:rPr>
                <w:rFonts w:asciiTheme="minorHAnsi" w:hAnsiTheme="minorHAnsi"/>
                <w:sz w:val="20"/>
                <w:szCs w:val="20"/>
              </w:rPr>
            </w:pPr>
          </w:p>
        </w:tc>
      </w:tr>
      <w:tr w:rsidR="00D47ED2" w:rsidRPr="005D0EFD" w14:paraId="76E59202" w14:textId="77777777" w:rsidTr="00D34CEA">
        <w:tc>
          <w:tcPr>
            <w:tcW w:w="1667" w:type="pct"/>
            <w:shd w:val="clear" w:color="auto" w:fill="D9D9D9" w:themeFill="background1" w:themeFillShade="D9"/>
          </w:tcPr>
          <w:p w14:paraId="130E5908"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287A4CEB" w14:textId="77777777" w:rsidR="00D47ED2" w:rsidRPr="005D0EFD" w:rsidRDefault="00D47ED2" w:rsidP="00ED7E68">
            <w:pPr>
              <w:pStyle w:val="BodyText"/>
              <w:spacing w:after="0"/>
              <w:rPr>
                <w:rFonts w:asciiTheme="minorHAnsi" w:hAnsiTheme="minorHAnsi"/>
                <w:sz w:val="20"/>
                <w:szCs w:val="20"/>
              </w:rPr>
            </w:pPr>
          </w:p>
        </w:tc>
      </w:tr>
      <w:tr w:rsidR="00D47ED2" w:rsidRPr="005D0EFD" w14:paraId="364AF3EC" w14:textId="77777777" w:rsidTr="00D34CEA">
        <w:tc>
          <w:tcPr>
            <w:tcW w:w="1667" w:type="pct"/>
            <w:shd w:val="clear" w:color="auto" w:fill="D9D9D9" w:themeFill="background1" w:themeFillShade="D9"/>
          </w:tcPr>
          <w:p w14:paraId="601F513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2C7C440A" w14:textId="77777777" w:rsidR="00D47ED2" w:rsidRPr="005D0EFD" w:rsidRDefault="00D47ED2" w:rsidP="00ED7E68">
            <w:pPr>
              <w:pStyle w:val="BodyText"/>
              <w:spacing w:after="0"/>
              <w:rPr>
                <w:rFonts w:asciiTheme="minorHAnsi" w:hAnsiTheme="minorHAnsi"/>
                <w:sz w:val="20"/>
                <w:szCs w:val="20"/>
              </w:rPr>
            </w:pPr>
          </w:p>
        </w:tc>
      </w:tr>
      <w:tr w:rsidR="00D47ED2" w:rsidRPr="005D0EFD" w14:paraId="6D52B464" w14:textId="77777777" w:rsidTr="00D34CEA">
        <w:trPr>
          <w:trHeight w:val="936"/>
        </w:trPr>
        <w:tc>
          <w:tcPr>
            <w:tcW w:w="1667" w:type="pct"/>
            <w:shd w:val="clear" w:color="auto" w:fill="D9D9D9" w:themeFill="background1" w:themeFillShade="D9"/>
          </w:tcPr>
          <w:p w14:paraId="747C78BA"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66306929"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6A3F31D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15671CA9"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2FC32AE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1CF24284" w14:textId="77777777" w:rsidTr="00D34CEA">
        <w:tc>
          <w:tcPr>
            <w:tcW w:w="1667" w:type="pct"/>
            <w:shd w:val="clear" w:color="auto" w:fill="D9D9D9" w:themeFill="background1" w:themeFillShade="D9"/>
          </w:tcPr>
          <w:p w14:paraId="18DF488E"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48EF3C89"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1A496839" w14:textId="77777777" w:rsidTr="00D34CEA">
        <w:tc>
          <w:tcPr>
            <w:tcW w:w="1667" w:type="pct"/>
            <w:shd w:val="clear" w:color="auto" w:fill="D9D9D9" w:themeFill="background1" w:themeFillShade="D9"/>
          </w:tcPr>
          <w:p w14:paraId="14EE8744"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1DC7EFDB"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6A31A792" w14:textId="77777777" w:rsidTr="00D34CEA">
        <w:tc>
          <w:tcPr>
            <w:tcW w:w="1667" w:type="pct"/>
            <w:shd w:val="clear" w:color="auto" w:fill="D9D9D9" w:themeFill="background1" w:themeFillShade="D9"/>
          </w:tcPr>
          <w:p w14:paraId="0D300703" w14:textId="77777777"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0689A954"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16B3127D" w14:textId="77777777" w:rsidTr="00D34CEA">
        <w:trPr>
          <w:trHeight w:val="544"/>
        </w:trPr>
        <w:tc>
          <w:tcPr>
            <w:tcW w:w="1667" w:type="pct"/>
            <w:shd w:val="clear" w:color="auto" w:fill="D9D9D9" w:themeFill="background1" w:themeFillShade="D9"/>
          </w:tcPr>
          <w:p w14:paraId="0DF684C0"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454F8521"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21CB2FD6" w14:textId="77777777" w:rsidTr="00D34CEA">
        <w:trPr>
          <w:trHeight w:val="301"/>
        </w:trPr>
        <w:tc>
          <w:tcPr>
            <w:tcW w:w="1667" w:type="pct"/>
            <w:shd w:val="clear" w:color="auto" w:fill="D9D9D9" w:themeFill="background1" w:themeFillShade="D9"/>
          </w:tcPr>
          <w:p w14:paraId="6ED9148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18F59E6B"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EFDD3D5" w14:textId="77777777" w:rsidTr="00D34CEA">
        <w:trPr>
          <w:trHeight w:val="301"/>
        </w:trPr>
        <w:tc>
          <w:tcPr>
            <w:tcW w:w="1667" w:type="pct"/>
            <w:shd w:val="clear" w:color="auto" w:fill="D9D9D9" w:themeFill="background1" w:themeFillShade="D9"/>
          </w:tcPr>
          <w:p w14:paraId="0AF6EABB" w14:textId="77777777"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3D97AE1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71FF75C1" w14:textId="77777777" w:rsidTr="00D34CEA">
        <w:tblPrEx>
          <w:tblLook w:val="01E0" w:firstRow="1" w:lastRow="1" w:firstColumn="1" w:lastColumn="1" w:noHBand="0" w:noVBand="0"/>
        </w:tblPrEx>
        <w:tc>
          <w:tcPr>
            <w:tcW w:w="1667" w:type="pct"/>
            <w:shd w:val="clear" w:color="auto" w:fill="D9D9D9" w:themeFill="background1" w:themeFillShade="D9"/>
          </w:tcPr>
          <w:p w14:paraId="6AB496C6"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2D0928A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368AE9C"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6201A258" w14:textId="77777777" w:rsidTr="00D34CEA">
        <w:tblPrEx>
          <w:tblLook w:val="01E0" w:firstRow="1" w:lastRow="1" w:firstColumn="1" w:lastColumn="1" w:noHBand="0" w:noVBand="0"/>
        </w:tblPrEx>
        <w:tc>
          <w:tcPr>
            <w:tcW w:w="1667" w:type="pct"/>
            <w:shd w:val="clear" w:color="auto" w:fill="D9D9D9" w:themeFill="background1" w:themeFillShade="D9"/>
          </w:tcPr>
          <w:p w14:paraId="70555A35"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15728F1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6E7B46D" w14:textId="77777777" w:rsidR="00D47ED2" w:rsidRPr="005D0EFD" w:rsidRDefault="00D47ED2" w:rsidP="00ED7E68">
            <w:pPr>
              <w:spacing w:after="0" w:line="240" w:lineRule="auto"/>
              <w:rPr>
                <w:sz w:val="20"/>
                <w:szCs w:val="20"/>
              </w:rPr>
            </w:pPr>
          </w:p>
        </w:tc>
      </w:tr>
      <w:tr w:rsidR="00D47ED2" w:rsidRPr="005D0EFD" w14:paraId="12F72792" w14:textId="77777777" w:rsidTr="00D34CEA">
        <w:tblPrEx>
          <w:tblLook w:val="01E0" w:firstRow="1" w:lastRow="1" w:firstColumn="1" w:lastColumn="1" w:noHBand="0" w:noVBand="0"/>
        </w:tblPrEx>
        <w:tc>
          <w:tcPr>
            <w:tcW w:w="1667" w:type="pct"/>
            <w:shd w:val="clear" w:color="auto" w:fill="D9D9D9" w:themeFill="background1" w:themeFillShade="D9"/>
          </w:tcPr>
          <w:p w14:paraId="73BE079F" w14:textId="77777777"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5C37500D"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106F523" w14:textId="77777777" w:rsidR="00D47ED2" w:rsidRPr="005D0EFD" w:rsidRDefault="00D47ED2" w:rsidP="00ED7E68">
            <w:pPr>
              <w:spacing w:after="0" w:line="240" w:lineRule="auto"/>
              <w:rPr>
                <w:sz w:val="20"/>
                <w:szCs w:val="20"/>
              </w:rPr>
            </w:pPr>
          </w:p>
        </w:tc>
      </w:tr>
      <w:tr w:rsidR="009E35C0" w:rsidRPr="005D0EFD" w14:paraId="27959FA2" w14:textId="77777777" w:rsidTr="00D34CEA">
        <w:tblPrEx>
          <w:tblLook w:val="01E0" w:firstRow="1" w:lastRow="1" w:firstColumn="1" w:lastColumn="1" w:noHBand="0" w:noVBand="0"/>
        </w:tblPrEx>
        <w:tc>
          <w:tcPr>
            <w:tcW w:w="1667" w:type="pct"/>
            <w:shd w:val="clear" w:color="auto" w:fill="D9D9D9" w:themeFill="background1" w:themeFillShade="D9"/>
          </w:tcPr>
          <w:p w14:paraId="2EB5B613" w14:textId="77777777"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0C16CCEC"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C0414A" w14:textId="77777777" w:rsidR="009E35C0" w:rsidRPr="005D0EFD" w:rsidRDefault="009E35C0" w:rsidP="00ED7E68">
            <w:pPr>
              <w:spacing w:after="0" w:line="240" w:lineRule="auto"/>
              <w:rPr>
                <w:sz w:val="20"/>
                <w:szCs w:val="20"/>
              </w:rPr>
            </w:pPr>
          </w:p>
        </w:tc>
      </w:tr>
      <w:tr w:rsidR="00D47ED2" w:rsidRPr="005D0EFD" w14:paraId="393B82EC" w14:textId="77777777" w:rsidTr="00D34CEA">
        <w:tblPrEx>
          <w:tblLook w:val="01E0" w:firstRow="1" w:lastRow="1" w:firstColumn="1" w:lastColumn="1" w:noHBand="0" w:noVBand="0"/>
        </w:tblPrEx>
        <w:tc>
          <w:tcPr>
            <w:tcW w:w="1667" w:type="pct"/>
            <w:shd w:val="clear" w:color="auto" w:fill="D9D9D9" w:themeFill="background1" w:themeFillShade="D9"/>
          </w:tcPr>
          <w:p w14:paraId="3219C4F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21A64400"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28B68AE" w14:textId="77777777" w:rsidR="00D47ED2" w:rsidRPr="005D0EFD" w:rsidRDefault="00D47ED2" w:rsidP="00ED7E68">
            <w:pPr>
              <w:spacing w:after="0" w:line="240" w:lineRule="auto"/>
              <w:rPr>
                <w:sz w:val="20"/>
                <w:szCs w:val="20"/>
              </w:rPr>
            </w:pPr>
          </w:p>
        </w:tc>
      </w:tr>
      <w:tr w:rsidR="00D47ED2" w:rsidRPr="005D0EFD" w14:paraId="2C2983E4" w14:textId="77777777" w:rsidTr="00D34CEA">
        <w:tblPrEx>
          <w:tblLook w:val="01E0" w:firstRow="1" w:lastRow="1" w:firstColumn="1" w:lastColumn="1" w:noHBand="0" w:noVBand="0"/>
        </w:tblPrEx>
        <w:tc>
          <w:tcPr>
            <w:tcW w:w="1667" w:type="pct"/>
            <w:shd w:val="clear" w:color="auto" w:fill="D9D9D9" w:themeFill="background1" w:themeFillShade="D9"/>
          </w:tcPr>
          <w:p w14:paraId="3B1A7BEB"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0210AB3C"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485CD80" w14:textId="77777777" w:rsidR="00D47ED2" w:rsidRPr="005D0EFD" w:rsidRDefault="00D47ED2" w:rsidP="00ED7E68">
            <w:pPr>
              <w:spacing w:after="0" w:line="240" w:lineRule="auto"/>
              <w:rPr>
                <w:sz w:val="20"/>
                <w:szCs w:val="20"/>
              </w:rPr>
            </w:pPr>
          </w:p>
        </w:tc>
      </w:tr>
      <w:tr w:rsidR="00D47ED2" w:rsidRPr="005D0EFD" w14:paraId="3581B086" w14:textId="77777777" w:rsidTr="00D34CEA">
        <w:tblPrEx>
          <w:tblLook w:val="01E0" w:firstRow="1" w:lastRow="1" w:firstColumn="1" w:lastColumn="1" w:noHBand="0" w:noVBand="0"/>
        </w:tblPrEx>
        <w:tc>
          <w:tcPr>
            <w:tcW w:w="1667" w:type="pct"/>
            <w:shd w:val="clear" w:color="auto" w:fill="D9D9D9" w:themeFill="background1" w:themeFillShade="D9"/>
          </w:tcPr>
          <w:p w14:paraId="4FB58AE2"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29DDDC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7D515DA0" w14:textId="77777777" w:rsidR="00D47ED2" w:rsidRPr="005D0EFD" w:rsidRDefault="00D47ED2" w:rsidP="00ED7E68">
            <w:pPr>
              <w:spacing w:after="0" w:line="240" w:lineRule="auto"/>
              <w:rPr>
                <w:sz w:val="20"/>
                <w:szCs w:val="20"/>
              </w:rPr>
            </w:pPr>
          </w:p>
        </w:tc>
      </w:tr>
      <w:tr w:rsidR="009E35C0" w:rsidRPr="005D0EFD" w14:paraId="7178E71B" w14:textId="77777777" w:rsidTr="00D34CEA">
        <w:tblPrEx>
          <w:tblLook w:val="01E0" w:firstRow="1" w:lastRow="1" w:firstColumn="1" w:lastColumn="1" w:noHBand="0" w:noVBand="0"/>
        </w:tblPrEx>
        <w:tc>
          <w:tcPr>
            <w:tcW w:w="1667" w:type="pct"/>
            <w:shd w:val="clear" w:color="auto" w:fill="D9D9D9" w:themeFill="background1" w:themeFillShade="D9"/>
          </w:tcPr>
          <w:p w14:paraId="4B5DD6BA" w14:textId="77777777" w:rsidR="009E35C0" w:rsidRPr="005D0EFD" w:rsidRDefault="009E35C0" w:rsidP="00ED7E68">
            <w:pPr>
              <w:spacing w:after="0" w:line="240" w:lineRule="auto"/>
              <w:rPr>
                <w:sz w:val="20"/>
                <w:szCs w:val="20"/>
              </w:rPr>
            </w:pPr>
            <w:r w:rsidRPr="005D0EFD">
              <w:rPr>
                <w:spacing w:val="-3"/>
                <w:sz w:val="20"/>
                <w:szCs w:val="20"/>
              </w:rPr>
              <w:lastRenderedPageBreak/>
              <w:t>Other Relevant Skills:</w:t>
            </w:r>
          </w:p>
        </w:tc>
        <w:tc>
          <w:tcPr>
            <w:tcW w:w="1725" w:type="pct"/>
            <w:shd w:val="clear" w:color="auto" w:fill="auto"/>
          </w:tcPr>
          <w:p w14:paraId="6A037370"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21706FAC" w14:textId="77777777" w:rsidR="009E35C0" w:rsidRPr="005D0EFD" w:rsidRDefault="009E35C0" w:rsidP="00ED7E68">
            <w:pPr>
              <w:spacing w:after="0" w:line="240" w:lineRule="auto"/>
              <w:rPr>
                <w:sz w:val="20"/>
                <w:szCs w:val="20"/>
              </w:rPr>
            </w:pPr>
          </w:p>
        </w:tc>
      </w:tr>
      <w:tr w:rsidR="009E35C0" w:rsidRPr="005D0EFD" w14:paraId="7FB6A333" w14:textId="77777777" w:rsidTr="00D34CEA">
        <w:tblPrEx>
          <w:tblLook w:val="01E0" w:firstRow="1" w:lastRow="1" w:firstColumn="1" w:lastColumn="1" w:noHBand="0" w:noVBand="0"/>
        </w:tblPrEx>
        <w:tc>
          <w:tcPr>
            <w:tcW w:w="1667" w:type="pct"/>
            <w:shd w:val="clear" w:color="auto" w:fill="D9D9D9" w:themeFill="background1" w:themeFillShade="D9"/>
          </w:tcPr>
          <w:p w14:paraId="4646FDE7" w14:textId="77777777"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2C8773F1"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377A30A" w14:textId="77777777" w:rsidR="009E35C0" w:rsidRPr="005D0EFD" w:rsidRDefault="009E35C0" w:rsidP="00ED7E68">
            <w:pPr>
              <w:spacing w:after="0" w:line="240" w:lineRule="auto"/>
              <w:rPr>
                <w:sz w:val="20"/>
                <w:szCs w:val="20"/>
              </w:rPr>
            </w:pPr>
          </w:p>
        </w:tc>
      </w:tr>
      <w:tr w:rsidR="009E35C0" w:rsidRPr="005D0EFD" w14:paraId="753342BB" w14:textId="77777777" w:rsidTr="00D34CEA">
        <w:tblPrEx>
          <w:tblLook w:val="01E0" w:firstRow="1" w:lastRow="1" w:firstColumn="1" w:lastColumn="1" w:noHBand="0" w:noVBand="0"/>
        </w:tblPrEx>
        <w:tc>
          <w:tcPr>
            <w:tcW w:w="1667" w:type="pct"/>
            <w:shd w:val="clear" w:color="auto" w:fill="D9D9D9" w:themeFill="background1" w:themeFillShade="D9"/>
          </w:tcPr>
          <w:p w14:paraId="1C9FE34D" w14:textId="77777777"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3CDFB98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DDDE8A7" w14:textId="77777777" w:rsidR="009E35C0" w:rsidRPr="005D0EFD" w:rsidRDefault="009E35C0" w:rsidP="00ED7E68">
            <w:pPr>
              <w:spacing w:after="0" w:line="240" w:lineRule="auto"/>
              <w:rPr>
                <w:sz w:val="20"/>
                <w:szCs w:val="20"/>
              </w:rPr>
            </w:pPr>
          </w:p>
        </w:tc>
      </w:tr>
      <w:tr w:rsidR="000B2BA7" w:rsidRPr="005D0EFD" w14:paraId="2F523CBD" w14:textId="77777777" w:rsidTr="00D34CEA">
        <w:tblPrEx>
          <w:tblLook w:val="01E0" w:firstRow="1" w:lastRow="1" w:firstColumn="1" w:lastColumn="1" w:noHBand="0" w:noVBand="0"/>
        </w:tblPrEx>
        <w:tc>
          <w:tcPr>
            <w:tcW w:w="1667" w:type="pct"/>
            <w:shd w:val="clear" w:color="auto" w:fill="D9D9D9" w:themeFill="background1" w:themeFillShade="D9"/>
          </w:tcPr>
          <w:p w14:paraId="38155130" w14:textId="77777777" w:rsidR="000B2BA7" w:rsidRDefault="000B2BA7" w:rsidP="00ED7E68">
            <w:pPr>
              <w:spacing w:after="0" w:line="240" w:lineRule="auto"/>
              <w:rPr>
                <w:spacing w:val="-3"/>
                <w:sz w:val="20"/>
                <w:szCs w:val="20"/>
              </w:rPr>
            </w:pPr>
          </w:p>
          <w:p w14:paraId="7D54DA1C" w14:textId="00F0FC8D" w:rsidR="000B2BA7" w:rsidRPr="005D0EFD" w:rsidRDefault="000B2BA7" w:rsidP="00ED7E68">
            <w:pPr>
              <w:spacing w:after="0" w:line="240" w:lineRule="auto"/>
              <w:rPr>
                <w:spacing w:val="-3"/>
                <w:sz w:val="20"/>
                <w:szCs w:val="20"/>
              </w:rPr>
            </w:pPr>
          </w:p>
        </w:tc>
        <w:tc>
          <w:tcPr>
            <w:tcW w:w="1725" w:type="pct"/>
            <w:shd w:val="clear" w:color="auto" w:fill="auto"/>
          </w:tcPr>
          <w:p w14:paraId="3B4058FC" w14:textId="77777777" w:rsidR="000B2BA7" w:rsidRPr="005D0EFD" w:rsidRDefault="000B2BA7" w:rsidP="00ED7E68">
            <w:pPr>
              <w:spacing w:after="0" w:line="240" w:lineRule="auto"/>
              <w:rPr>
                <w:sz w:val="20"/>
                <w:szCs w:val="20"/>
              </w:rPr>
            </w:pPr>
          </w:p>
        </w:tc>
        <w:tc>
          <w:tcPr>
            <w:tcW w:w="1608" w:type="pct"/>
            <w:gridSpan w:val="2"/>
            <w:shd w:val="clear" w:color="auto" w:fill="auto"/>
          </w:tcPr>
          <w:p w14:paraId="2EA29C48" w14:textId="77777777" w:rsidR="000B2BA7" w:rsidRPr="005D0EFD" w:rsidRDefault="000B2BA7" w:rsidP="00ED7E68">
            <w:pPr>
              <w:spacing w:after="0" w:line="240" w:lineRule="auto"/>
              <w:rPr>
                <w:sz w:val="20"/>
                <w:szCs w:val="20"/>
              </w:rPr>
            </w:pPr>
          </w:p>
        </w:tc>
      </w:tr>
    </w:tbl>
    <w:p w14:paraId="4A93E7B5" w14:textId="77777777" w:rsidR="005213A0" w:rsidRDefault="00D47ED2" w:rsidP="005213A0">
      <w:pPr>
        <w:pStyle w:val="Heading2"/>
      </w:pPr>
      <w:r w:rsidRPr="00805C27">
        <w:t xml:space="preserve">Professional or Corporate </w:t>
      </w:r>
      <w:r w:rsidR="00520454" w:rsidRPr="00805C27">
        <w:t xml:space="preserve">Memberships </w:t>
      </w:r>
    </w:p>
    <w:p w14:paraId="272CFAA0" w14:textId="77777777"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368C0C4B" w14:textId="77777777" w:rsidTr="005213A0">
        <w:tc>
          <w:tcPr>
            <w:tcW w:w="851" w:type="dxa"/>
            <w:shd w:val="clear" w:color="auto" w:fill="D9D9D9" w:themeFill="background1" w:themeFillShade="D9"/>
          </w:tcPr>
          <w:p w14:paraId="039786DF"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671DDC12"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7F908E2E"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67AB6D46" w14:textId="77777777" w:rsidR="00D47ED2" w:rsidRPr="005D0EFD" w:rsidRDefault="00D47ED2" w:rsidP="00E249FC">
            <w:pPr>
              <w:rPr>
                <w:sz w:val="20"/>
              </w:rPr>
            </w:pPr>
            <w:r w:rsidRPr="005D0EFD">
              <w:rPr>
                <w:sz w:val="20"/>
              </w:rPr>
              <w:t>Membership Number</w:t>
            </w:r>
          </w:p>
        </w:tc>
      </w:tr>
      <w:tr w:rsidR="00D47ED2" w:rsidRPr="005D0EFD" w14:paraId="3AA7CFE5" w14:textId="77777777" w:rsidTr="005213A0">
        <w:tc>
          <w:tcPr>
            <w:tcW w:w="851" w:type="dxa"/>
            <w:shd w:val="clear" w:color="auto" w:fill="D9D9D9" w:themeFill="background1" w:themeFillShade="D9"/>
          </w:tcPr>
          <w:p w14:paraId="35C0685F" w14:textId="77777777" w:rsidR="00D47ED2" w:rsidRPr="005D0EFD" w:rsidRDefault="00D34CEA" w:rsidP="00E249FC">
            <w:pPr>
              <w:rPr>
                <w:rFonts w:ascii="Calibri" w:hAnsi="Calibri"/>
                <w:sz w:val="20"/>
              </w:rPr>
            </w:pPr>
            <w:r w:rsidRPr="005D0EFD">
              <w:rPr>
                <w:rFonts w:ascii="Calibri" w:hAnsi="Calibri"/>
                <w:sz w:val="20"/>
              </w:rPr>
              <w:t>1</w:t>
            </w:r>
          </w:p>
        </w:tc>
        <w:tc>
          <w:tcPr>
            <w:tcW w:w="4821" w:type="dxa"/>
          </w:tcPr>
          <w:p w14:paraId="3170D729" w14:textId="77777777" w:rsidR="00D47ED2" w:rsidRPr="005D0EFD" w:rsidRDefault="00D47ED2" w:rsidP="00E249FC">
            <w:pPr>
              <w:rPr>
                <w:rFonts w:ascii="Calibri" w:hAnsi="Calibri"/>
                <w:b/>
                <w:sz w:val="20"/>
              </w:rPr>
            </w:pPr>
          </w:p>
        </w:tc>
        <w:tc>
          <w:tcPr>
            <w:tcW w:w="2095" w:type="dxa"/>
          </w:tcPr>
          <w:p w14:paraId="50FB00C8" w14:textId="77777777" w:rsidR="00D47ED2" w:rsidRPr="005D0EFD" w:rsidRDefault="00D47ED2" w:rsidP="00E249FC">
            <w:pPr>
              <w:rPr>
                <w:rFonts w:ascii="Calibri" w:hAnsi="Calibri"/>
                <w:b/>
                <w:sz w:val="20"/>
              </w:rPr>
            </w:pPr>
          </w:p>
        </w:tc>
        <w:tc>
          <w:tcPr>
            <w:tcW w:w="2417" w:type="dxa"/>
          </w:tcPr>
          <w:p w14:paraId="4859DE09" w14:textId="77777777" w:rsidR="00D47ED2" w:rsidRPr="005D0EFD" w:rsidRDefault="00D47ED2" w:rsidP="00E249FC">
            <w:pPr>
              <w:rPr>
                <w:rFonts w:ascii="Calibri" w:hAnsi="Calibri"/>
                <w:b/>
                <w:sz w:val="20"/>
              </w:rPr>
            </w:pPr>
          </w:p>
        </w:tc>
      </w:tr>
      <w:tr w:rsidR="00D47ED2" w:rsidRPr="005D0EFD" w14:paraId="52165E6F" w14:textId="77777777" w:rsidTr="005213A0">
        <w:tc>
          <w:tcPr>
            <w:tcW w:w="851" w:type="dxa"/>
            <w:shd w:val="clear" w:color="auto" w:fill="D9D9D9" w:themeFill="background1" w:themeFillShade="D9"/>
          </w:tcPr>
          <w:p w14:paraId="52DF48C0" w14:textId="77777777"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AF6CF4E" w14:textId="77777777" w:rsidR="00D47ED2" w:rsidRPr="005D0EFD" w:rsidRDefault="00D47ED2" w:rsidP="00E249FC">
            <w:pPr>
              <w:rPr>
                <w:rFonts w:ascii="Calibri" w:hAnsi="Calibri"/>
                <w:b/>
                <w:sz w:val="20"/>
              </w:rPr>
            </w:pPr>
          </w:p>
        </w:tc>
        <w:tc>
          <w:tcPr>
            <w:tcW w:w="2095" w:type="dxa"/>
          </w:tcPr>
          <w:p w14:paraId="497BD035" w14:textId="77777777" w:rsidR="00D47ED2" w:rsidRPr="005D0EFD" w:rsidRDefault="00D47ED2" w:rsidP="00E249FC">
            <w:pPr>
              <w:rPr>
                <w:rFonts w:ascii="Calibri" w:hAnsi="Calibri"/>
                <w:b/>
                <w:sz w:val="20"/>
              </w:rPr>
            </w:pPr>
          </w:p>
        </w:tc>
        <w:tc>
          <w:tcPr>
            <w:tcW w:w="2417" w:type="dxa"/>
          </w:tcPr>
          <w:p w14:paraId="2DEF582C" w14:textId="77777777" w:rsidR="00D47ED2" w:rsidRPr="005D0EFD" w:rsidRDefault="00D47ED2" w:rsidP="00E249FC">
            <w:pPr>
              <w:rPr>
                <w:rFonts w:ascii="Calibri" w:hAnsi="Calibri"/>
                <w:b/>
                <w:sz w:val="20"/>
              </w:rPr>
            </w:pPr>
          </w:p>
        </w:tc>
      </w:tr>
      <w:tr w:rsidR="00D47ED2" w:rsidRPr="005D0EFD" w14:paraId="55852791" w14:textId="77777777" w:rsidTr="005213A0">
        <w:tc>
          <w:tcPr>
            <w:tcW w:w="851" w:type="dxa"/>
            <w:shd w:val="clear" w:color="auto" w:fill="D9D9D9" w:themeFill="background1" w:themeFillShade="D9"/>
          </w:tcPr>
          <w:p w14:paraId="3F31A8FB" w14:textId="77777777" w:rsidR="00D47ED2" w:rsidRPr="005D0EFD" w:rsidRDefault="00D34CEA" w:rsidP="00E249FC">
            <w:pPr>
              <w:rPr>
                <w:rFonts w:ascii="Calibri" w:hAnsi="Calibri"/>
                <w:sz w:val="20"/>
              </w:rPr>
            </w:pPr>
            <w:r w:rsidRPr="005D0EFD">
              <w:rPr>
                <w:rFonts w:ascii="Calibri" w:hAnsi="Calibri"/>
                <w:sz w:val="20"/>
              </w:rPr>
              <w:t>3</w:t>
            </w:r>
          </w:p>
        </w:tc>
        <w:tc>
          <w:tcPr>
            <w:tcW w:w="4821" w:type="dxa"/>
          </w:tcPr>
          <w:p w14:paraId="6F2C8B29" w14:textId="77777777" w:rsidR="00D47ED2" w:rsidRPr="005D0EFD" w:rsidRDefault="00D47ED2" w:rsidP="00E249FC">
            <w:pPr>
              <w:rPr>
                <w:rFonts w:ascii="Calibri" w:hAnsi="Calibri"/>
                <w:b/>
                <w:sz w:val="20"/>
              </w:rPr>
            </w:pPr>
          </w:p>
        </w:tc>
        <w:tc>
          <w:tcPr>
            <w:tcW w:w="2095" w:type="dxa"/>
          </w:tcPr>
          <w:p w14:paraId="1AE385E7" w14:textId="77777777" w:rsidR="00D47ED2" w:rsidRPr="005D0EFD" w:rsidRDefault="00D47ED2" w:rsidP="00E249FC">
            <w:pPr>
              <w:rPr>
                <w:rFonts w:ascii="Calibri" w:hAnsi="Calibri"/>
                <w:b/>
                <w:sz w:val="20"/>
              </w:rPr>
            </w:pPr>
          </w:p>
        </w:tc>
        <w:tc>
          <w:tcPr>
            <w:tcW w:w="2417" w:type="dxa"/>
          </w:tcPr>
          <w:p w14:paraId="2594B8E0" w14:textId="77777777" w:rsidR="00D47ED2" w:rsidRPr="005D0EFD" w:rsidRDefault="00D47ED2" w:rsidP="00E249FC">
            <w:pPr>
              <w:rPr>
                <w:rFonts w:ascii="Calibri" w:hAnsi="Calibri"/>
                <w:b/>
                <w:sz w:val="20"/>
              </w:rPr>
            </w:pPr>
          </w:p>
        </w:tc>
      </w:tr>
      <w:tr w:rsidR="00174EDE" w:rsidRPr="005D0EFD" w14:paraId="32132272" w14:textId="77777777" w:rsidTr="005213A0">
        <w:tc>
          <w:tcPr>
            <w:tcW w:w="851" w:type="dxa"/>
            <w:shd w:val="clear" w:color="auto" w:fill="D9D9D9" w:themeFill="background1" w:themeFillShade="D9"/>
          </w:tcPr>
          <w:p w14:paraId="704BB65F" w14:textId="77777777" w:rsidR="00174EDE" w:rsidRPr="005D0EFD" w:rsidRDefault="00174EDE" w:rsidP="00E249FC">
            <w:pPr>
              <w:rPr>
                <w:rFonts w:ascii="Calibri" w:hAnsi="Calibri"/>
                <w:sz w:val="20"/>
              </w:rPr>
            </w:pPr>
            <w:r w:rsidRPr="005D0EFD">
              <w:rPr>
                <w:rFonts w:ascii="Calibri" w:hAnsi="Calibri"/>
                <w:sz w:val="20"/>
              </w:rPr>
              <w:t>4</w:t>
            </w:r>
          </w:p>
        </w:tc>
        <w:tc>
          <w:tcPr>
            <w:tcW w:w="4821" w:type="dxa"/>
          </w:tcPr>
          <w:p w14:paraId="23A04C68" w14:textId="77777777" w:rsidR="00174EDE" w:rsidRPr="005D0EFD" w:rsidRDefault="00174EDE" w:rsidP="00E249FC">
            <w:pPr>
              <w:rPr>
                <w:rFonts w:ascii="Calibri" w:hAnsi="Calibri"/>
                <w:b/>
                <w:sz w:val="20"/>
              </w:rPr>
            </w:pPr>
          </w:p>
        </w:tc>
        <w:tc>
          <w:tcPr>
            <w:tcW w:w="2095" w:type="dxa"/>
          </w:tcPr>
          <w:p w14:paraId="579FE8DA" w14:textId="77777777" w:rsidR="00174EDE" w:rsidRPr="005D0EFD" w:rsidRDefault="00174EDE" w:rsidP="00E249FC">
            <w:pPr>
              <w:rPr>
                <w:rFonts w:ascii="Calibri" w:hAnsi="Calibri"/>
                <w:b/>
                <w:sz w:val="20"/>
              </w:rPr>
            </w:pPr>
          </w:p>
        </w:tc>
        <w:tc>
          <w:tcPr>
            <w:tcW w:w="2417" w:type="dxa"/>
          </w:tcPr>
          <w:p w14:paraId="2CB4E071" w14:textId="77777777" w:rsidR="00174EDE" w:rsidRPr="005D0EFD" w:rsidRDefault="00174EDE" w:rsidP="00E249FC">
            <w:pPr>
              <w:rPr>
                <w:rFonts w:ascii="Calibri" w:hAnsi="Calibri"/>
                <w:b/>
                <w:sz w:val="20"/>
              </w:rPr>
            </w:pPr>
          </w:p>
        </w:tc>
      </w:tr>
    </w:tbl>
    <w:p w14:paraId="231D4FA0" w14:textId="77777777" w:rsidR="00BF4E8A" w:rsidRPr="00805C27" w:rsidRDefault="00BF4E8A" w:rsidP="005213A0">
      <w:pPr>
        <w:pStyle w:val="Heading2"/>
      </w:pPr>
      <w:r w:rsidRPr="00805C27">
        <w:t>Profile</w:t>
      </w:r>
    </w:p>
    <w:p w14:paraId="3684694B" w14:textId="77777777"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3666B93B" w14:textId="77777777" w:rsidTr="00D57F35">
        <w:tc>
          <w:tcPr>
            <w:tcW w:w="561" w:type="dxa"/>
            <w:shd w:val="clear" w:color="auto" w:fill="D9D9D9" w:themeFill="background1" w:themeFillShade="D9"/>
          </w:tcPr>
          <w:p w14:paraId="10C8369E"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6BE4131A"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27BDC621" w14:textId="77777777" w:rsidR="00D47ED2" w:rsidRPr="00805C27" w:rsidRDefault="00D47ED2" w:rsidP="00E249FC">
            <w:pPr>
              <w:rPr>
                <w:b/>
                <w:sz w:val="20"/>
                <w:szCs w:val="20"/>
              </w:rPr>
            </w:pPr>
            <w:r w:rsidRPr="00805C27">
              <w:rPr>
                <w:b/>
                <w:sz w:val="20"/>
                <w:szCs w:val="20"/>
              </w:rPr>
              <w:t>Response</w:t>
            </w:r>
          </w:p>
        </w:tc>
      </w:tr>
      <w:tr w:rsidR="00D47ED2" w:rsidRPr="00805C27" w14:paraId="2E6F95D3" w14:textId="77777777" w:rsidTr="006848ED">
        <w:tc>
          <w:tcPr>
            <w:tcW w:w="561" w:type="dxa"/>
            <w:shd w:val="clear" w:color="auto" w:fill="D9D9D9" w:themeFill="background1" w:themeFillShade="D9"/>
          </w:tcPr>
          <w:p w14:paraId="1DDCCCB9"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3AA6A934" w14:textId="77777777"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26B5FB1F" w14:textId="77777777" w:rsidR="00D47ED2" w:rsidRPr="00805C27" w:rsidRDefault="00D47ED2" w:rsidP="00E249FC">
            <w:pPr>
              <w:rPr>
                <w:sz w:val="20"/>
                <w:szCs w:val="20"/>
              </w:rPr>
            </w:pPr>
          </w:p>
        </w:tc>
      </w:tr>
      <w:tr w:rsidR="008E0737" w:rsidRPr="00805C27" w14:paraId="553D545E" w14:textId="77777777" w:rsidTr="006848ED">
        <w:tc>
          <w:tcPr>
            <w:tcW w:w="561" w:type="dxa"/>
            <w:shd w:val="clear" w:color="auto" w:fill="D9D9D9" w:themeFill="background1" w:themeFillShade="D9"/>
          </w:tcPr>
          <w:p w14:paraId="09D39706" w14:textId="77777777"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15556CB7" w14:textId="77777777"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0938706A" w14:textId="77777777" w:rsidR="008E0737" w:rsidRPr="00805C27" w:rsidRDefault="008E0737" w:rsidP="00E249FC">
            <w:pPr>
              <w:rPr>
                <w:sz w:val="20"/>
                <w:szCs w:val="20"/>
              </w:rPr>
            </w:pPr>
          </w:p>
        </w:tc>
      </w:tr>
      <w:tr w:rsidR="00D47ED2" w:rsidRPr="00805C27" w14:paraId="34A45C48" w14:textId="77777777" w:rsidTr="006848ED">
        <w:tc>
          <w:tcPr>
            <w:tcW w:w="561" w:type="dxa"/>
            <w:shd w:val="clear" w:color="auto" w:fill="D9D9D9" w:themeFill="background1" w:themeFillShade="D9"/>
          </w:tcPr>
          <w:p w14:paraId="2CDA8D64" w14:textId="77777777"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576EF6BD" w14:textId="777777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56FCA074" w14:textId="77777777" w:rsidR="00D47ED2" w:rsidRPr="00805C27" w:rsidRDefault="00D47ED2" w:rsidP="00E249FC">
            <w:pPr>
              <w:rPr>
                <w:sz w:val="20"/>
                <w:szCs w:val="20"/>
              </w:rPr>
            </w:pPr>
          </w:p>
        </w:tc>
      </w:tr>
      <w:tr w:rsidR="006A553A" w:rsidRPr="00805C27" w14:paraId="66516050" w14:textId="77777777" w:rsidTr="006848ED">
        <w:tc>
          <w:tcPr>
            <w:tcW w:w="561" w:type="dxa"/>
            <w:vMerge w:val="restart"/>
            <w:shd w:val="clear" w:color="auto" w:fill="D9D9D9" w:themeFill="background1" w:themeFillShade="D9"/>
          </w:tcPr>
          <w:p w14:paraId="2074FD57" w14:textId="77777777"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4327BB83"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77BAFC78" w14:textId="77777777" w:rsidTr="006848ED">
        <w:trPr>
          <w:trHeight w:val="58"/>
        </w:trPr>
        <w:tc>
          <w:tcPr>
            <w:tcW w:w="561" w:type="dxa"/>
            <w:vMerge/>
            <w:shd w:val="clear" w:color="auto" w:fill="D9D9D9" w:themeFill="background1" w:themeFillShade="D9"/>
          </w:tcPr>
          <w:p w14:paraId="5AE8C117" w14:textId="77777777" w:rsidR="006A553A" w:rsidRPr="00805C27" w:rsidRDefault="006A553A" w:rsidP="00E249FC">
            <w:pPr>
              <w:rPr>
                <w:sz w:val="20"/>
                <w:szCs w:val="20"/>
              </w:rPr>
            </w:pPr>
          </w:p>
        </w:tc>
        <w:tc>
          <w:tcPr>
            <w:tcW w:w="4112" w:type="dxa"/>
            <w:shd w:val="clear" w:color="auto" w:fill="F2F2F2" w:themeFill="background1" w:themeFillShade="F2"/>
          </w:tcPr>
          <w:p w14:paraId="2E447C01"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1455F461" w14:textId="77777777" w:rsidR="006A553A" w:rsidRPr="00805C27" w:rsidRDefault="006A553A" w:rsidP="00E249FC">
            <w:pPr>
              <w:jc w:val="center"/>
              <w:rPr>
                <w:sz w:val="20"/>
                <w:szCs w:val="20"/>
              </w:rPr>
            </w:pPr>
            <w:r w:rsidRPr="00805C27">
              <w:rPr>
                <w:b/>
                <w:sz w:val="20"/>
                <w:szCs w:val="20"/>
              </w:rPr>
              <w:t>Overall Turnover USD</w:t>
            </w:r>
          </w:p>
        </w:tc>
        <w:tc>
          <w:tcPr>
            <w:tcW w:w="2676" w:type="dxa"/>
            <w:shd w:val="clear" w:color="auto" w:fill="D9D9D9" w:themeFill="background1" w:themeFillShade="D9"/>
          </w:tcPr>
          <w:p w14:paraId="408CE1B0" w14:textId="77777777" w:rsidR="006A553A" w:rsidRPr="00805C27" w:rsidRDefault="006A553A" w:rsidP="00E249FC">
            <w:pPr>
              <w:rPr>
                <w:sz w:val="20"/>
                <w:szCs w:val="20"/>
              </w:rPr>
            </w:pPr>
            <w:r w:rsidRPr="00805C27">
              <w:rPr>
                <w:b/>
                <w:sz w:val="20"/>
                <w:szCs w:val="20"/>
              </w:rPr>
              <w:t>Offered Goods Turnover USD</w:t>
            </w:r>
          </w:p>
        </w:tc>
      </w:tr>
      <w:tr w:rsidR="006A553A" w:rsidRPr="00805C27" w14:paraId="49E30C9B" w14:textId="77777777" w:rsidTr="006848ED">
        <w:trPr>
          <w:trHeight w:val="58"/>
        </w:trPr>
        <w:tc>
          <w:tcPr>
            <w:tcW w:w="561" w:type="dxa"/>
            <w:vMerge/>
            <w:shd w:val="clear" w:color="auto" w:fill="D9D9D9" w:themeFill="background1" w:themeFillShade="D9"/>
          </w:tcPr>
          <w:p w14:paraId="5B747822" w14:textId="77777777" w:rsidR="006A553A" w:rsidRPr="00805C27" w:rsidRDefault="006A553A" w:rsidP="00E249FC">
            <w:pPr>
              <w:rPr>
                <w:sz w:val="20"/>
                <w:szCs w:val="20"/>
              </w:rPr>
            </w:pPr>
          </w:p>
        </w:tc>
        <w:tc>
          <w:tcPr>
            <w:tcW w:w="4112" w:type="dxa"/>
            <w:shd w:val="clear" w:color="auto" w:fill="F2F2F2" w:themeFill="background1" w:themeFillShade="F2"/>
          </w:tcPr>
          <w:p w14:paraId="1E31A9F6" w14:textId="59E5ED7D" w:rsidR="006A553A" w:rsidRPr="00805C27" w:rsidRDefault="003C0170" w:rsidP="00E249FC">
            <w:pPr>
              <w:jc w:val="center"/>
              <w:rPr>
                <w:b/>
                <w:sz w:val="20"/>
                <w:szCs w:val="20"/>
              </w:rPr>
            </w:pPr>
            <w:r>
              <w:rPr>
                <w:b/>
                <w:sz w:val="20"/>
                <w:szCs w:val="20"/>
              </w:rPr>
              <w:t>20</w:t>
            </w:r>
            <w:r w:rsidR="00FD5535">
              <w:rPr>
                <w:b/>
                <w:sz w:val="20"/>
                <w:szCs w:val="20"/>
              </w:rPr>
              <w:t>20</w:t>
            </w:r>
          </w:p>
        </w:tc>
        <w:tc>
          <w:tcPr>
            <w:tcW w:w="2835" w:type="dxa"/>
          </w:tcPr>
          <w:p w14:paraId="725214A3" w14:textId="77777777" w:rsidR="006A553A" w:rsidRPr="00805C27" w:rsidRDefault="006A553A" w:rsidP="00E249FC">
            <w:pPr>
              <w:rPr>
                <w:sz w:val="20"/>
                <w:szCs w:val="20"/>
              </w:rPr>
            </w:pPr>
          </w:p>
        </w:tc>
        <w:tc>
          <w:tcPr>
            <w:tcW w:w="2676" w:type="dxa"/>
          </w:tcPr>
          <w:p w14:paraId="51EE9BFD" w14:textId="77777777" w:rsidR="006A553A" w:rsidRPr="00805C27" w:rsidRDefault="006A553A" w:rsidP="00E249FC">
            <w:pPr>
              <w:rPr>
                <w:sz w:val="20"/>
                <w:szCs w:val="20"/>
              </w:rPr>
            </w:pPr>
          </w:p>
        </w:tc>
      </w:tr>
      <w:tr w:rsidR="006A553A" w:rsidRPr="00805C27" w14:paraId="5417E26D" w14:textId="77777777" w:rsidTr="006848ED">
        <w:tc>
          <w:tcPr>
            <w:tcW w:w="561" w:type="dxa"/>
            <w:vMerge/>
            <w:shd w:val="clear" w:color="auto" w:fill="D9D9D9" w:themeFill="background1" w:themeFillShade="D9"/>
          </w:tcPr>
          <w:p w14:paraId="26676C07" w14:textId="77777777" w:rsidR="006A553A" w:rsidRPr="00805C27" w:rsidRDefault="006A553A" w:rsidP="00E249FC">
            <w:pPr>
              <w:rPr>
                <w:sz w:val="20"/>
                <w:szCs w:val="20"/>
              </w:rPr>
            </w:pPr>
          </w:p>
        </w:tc>
        <w:tc>
          <w:tcPr>
            <w:tcW w:w="4112" w:type="dxa"/>
            <w:shd w:val="clear" w:color="auto" w:fill="F2F2F2" w:themeFill="background1" w:themeFillShade="F2"/>
          </w:tcPr>
          <w:p w14:paraId="68A81A96" w14:textId="4DC29D42" w:rsidR="006A553A" w:rsidRPr="00805C27" w:rsidRDefault="003C0170" w:rsidP="00E249FC">
            <w:pPr>
              <w:jc w:val="center"/>
              <w:rPr>
                <w:b/>
                <w:sz w:val="20"/>
                <w:szCs w:val="20"/>
              </w:rPr>
            </w:pPr>
            <w:r>
              <w:rPr>
                <w:b/>
                <w:sz w:val="20"/>
                <w:szCs w:val="20"/>
              </w:rPr>
              <w:t>20</w:t>
            </w:r>
            <w:r w:rsidR="006C5C67">
              <w:rPr>
                <w:b/>
                <w:sz w:val="20"/>
                <w:szCs w:val="20"/>
              </w:rPr>
              <w:t>19</w:t>
            </w:r>
          </w:p>
        </w:tc>
        <w:tc>
          <w:tcPr>
            <w:tcW w:w="2835" w:type="dxa"/>
          </w:tcPr>
          <w:p w14:paraId="1410E8BA" w14:textId="77777777" w:rsidR="006A553A" w:rsidRPr="00805C27" w:rsidRDefault="006A553A" w:rsidP="00E249FC">
            <w:pPr>
              <w:rPr>
                <w:sz w:val="20"/>
                <w:szCs w:val="20"/>
              </w:rPr>
            </w:pPr>
          </w:p>
        </w:tc>
        <w:tc>
          <w:tcPr>
            <w:tcW w:w="2676" w:type="dxa"/>
          </w:tcPr>
          <w:p w14:paraId="67BCE130" w14:textId="77777777" w:rsidR="006A553A" w:rsidRPr="00805C27" w:rsidRDefault="006A553A" w:rsidP="00E249FC">
            <w:pPr>
              <w:rPr>
                <w:sz w:val="20"/>
                <w:szCs w:val="20"/>
              </w:rPr>
            </w:pPr>
          </w:p>
        </w:tc>
      </w:tr>
      <w:tr w:rsidR="006A553A" w:rsidRPr="00805C27" w14:paraId="6D904264" w14:textId="77777777" w:rsidTr="006848ED">
        <w:tc>
          <w:tcPr>
            <w:tcW w:w="561" w:type="dxa"/>
            <w:vMerge/>
            <w:shd w:val="clear" w:color="auto" w:fill="D9D9D9" w:themeFill="background1" w:themeFillShade="D9"/>
          </w:tcPr>
          <w:p w14:paraId="33565055" w14:textId="77777777" w:rsidR="006A553A" w:rsidRPr="00805C27" w:rsidRDefault="006A553A" w:rsidP="00E249FC">
            <w:pPr>
              <w:rPr>
                <w:sz w:val="20"/>
                <w:szCs w:val="20"/>
              </w:rPr>
            </w:pPr>
          </w:p>
        </w:tc>
        <w:tc>
          <w:tcPr>
            <w:tcW w:w="4112" w:type="dxa"/>
            <w:shd w:val="clear" w:color="auto" w:fill="F2F2F2" w:themeFill="background1" w:themeFillShade="F2"/>
          </w:tcPr>
          <w:p w14:paraId="11549377" w14:textId="32DC7E75" w:rsidR="006A553A" w:rsidRPr="00805C27" w:rsidRDefault="00D00EBB" w:rsidP="00E249FC">
            <w:pPr>
              <w:jc w:val="center"/>
              <w:rPr>
                <w:b/>
                <w:sz w:val="20"/>
                <w:szCs w:val="20"/>
              </w:rPr>
            </w:pPr>
            <w:r>
              <w:rPr>
                <w:b/>
                <w:sz w:val="20"/>
                <w:szCs w:val="20"/>
              </w:rPr>
              <w:t>201</w:t>
            </w:r>
            <w:r w:rsidR="006C5C67">
              <w:rPr>
                <w:b/>
                <w:sz w:val="20"/>
                <w:szCs w:val="20"/>
              </w:rPr>
              <w:t>8</w:t>
            </w:r>
          </w:p>
        </w:tc>
        <w:tc>
          <w:tcPr>
            <w:tcW w:w="2835" w:type="dxa"/>
          </w:tcPr>
          <w:p w14:paraId="091FB916" w14:textId="77777777" w:rsidR="006A553A" w:rsidRPr="00805C27" w:rsidRDefault="006A553A" w:rsidP="00E249FC">
            <w:pPr>
              <w:rPr>
                <w:sz w:val="20"/>
                <w:szCs w:val="20"/>
              </w:rPr>
            </w:pPr>
          </w:p>
        </w:tc>
        <w:tc>
          <w:tcPr>
            <w:tcW w:w="2676" w:type="dxa"/>
          </w:tcPr>
          <w:p w14:paraId="210C3D16" w14:textId="77777777" w:rsidR="006A553A" w:rsidRPr="00805C27" w:rsidRDefault="006A553A" w:rsidP="00E249FC">
            <w:pPr>
              <w:rPr>
                <w:sz w:val="20"/>
                <w:szCs w:val="20"/>
              </w:rPr>
            </w:pPr>
          </w:p>
        </w:tc>
      </w:tr>
      <w:tr w:rsidR="00520454" w:rsidRPr="00805C27" w14:paraId="7D4FF9B9" w14:textId="77777777" w:rsidTr="006848ED">
        <w:tc>
          <w:tcPr>
            <w:tcW w:w="561" w:type="dxa"/>
            <w:shd w:val="clear" w:color="auto" w:fill="D9D9D9" w:themeFill="background1" w:themeFillShade="D9"/>
          </w:tcPr>
          <w:p w14:paraId="524FE885" w14:textId="77777777"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5E980943" w14:textId="77777777"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9A82C1B" w14:textId="77777777" w:rsidR="00520454" w:rsidRPr="00805C27" w:rsidRDefault="00520454" w:rsidP="00520454">
            <w:pPr>
              <w:rPr>
                <w:sz w:val="20"/>
                <w:szCs w:val="20"/>
              </w:rPr>
            </w:pPr>
          </w:p>
        </w:tc>
        <w:tc>
          <w:tcPr>
            <w:tcW w:w="5511" w:type="dxa"/>
            <w:gridSpan w:val="2"/>
          </w:tcPr>
          <w:p w14:paraId="13B0B658" w14:textId="77777777" w:rsidR="00520454" w:rsidRPr="00805C27" w:rsidRDefault="00520454" w:rsidP="00520454">
            <w:pPr>
              <w:rPr>
                <w:sz w:val="20"/>
                <w:szCs w:val="20"/>
              </w:rPr>
            </w:pPr>
          </w:p>
        </w:tc>
      </w:tr>
      <w:tr w:rsidR="00520454" w:rsidRPr="00805C27" w14:paraId="7A0A2C09" w14:textId="77777777" w:rsidTr="006848ED">
        <w:tc>
          <w:tcPr>
            <w:tcW w:w="561" w:type="dxa"/>
            <w:shd w:val="clear" w:color="auto" w:fill="D9D9D9" w:themeFill="background1" w:themeFillShade="D9"/>
          </w:tcPr>
          <w:p w14:paraId="002C3169" w14:textId="77777777"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3A703EB8" w14:textId="77777777" w:rsidR="00520454" w:rsidRPr="00805C27" w:rsidRDefault="00520454" w:rsidP="00520454">
            <w:pPr>
              <w:rPr>
                <w:sz w:val="20"/>
                <w:szCs w:val="20"/>
              </w:rPr>
            </w:pPr>
            <w:r w:rsidRPr="00805C27">
              <w:rPr>
                <w:sz w:val="20"/>
                <w:szCs w:val="20"/>
              </w:rPr>
              <w:t>Any other relevant information</w:t>
            </w:r>
          </w:p>
        </w:tc>
        <w:tc>
          <w:tcPr>
            <w:tcW w:w="5511" w:type="dxa"/>
            <w:gridSpan w:val="2"/>
          </w:tcPr>
          <w:p w14:paraId="7F22EDCF" w14:textId="77777777" w:rsidR="00520454" w:rsidRPr="00805C27" w:rsidRDefault="00520454" w:rsidP="00520454">
            <w:pPr>
              <w:rPr>
                <w:sz w:val="20"/>
                <w:szCs w:val="20"/>
              </w:rPr>
            </w:pPr>
          </w:p>
        </w:tc>
      </w:tr>
      <w:tr w:rsidR="000B2BA7" w:rsidRPr="00805C27" w14:paraId="247982B2" w14:textId="77777777" w:rsidTr="006848ED">
        <w:tc>
          <w:tcPr>
            <w:tcW w:w="561" w:type="dxa"/>
            <w:shd w:val="clear" w:color="auto" w:fill="D9D9D9" w:themeFill="background1" w:themeFillShade="D9"/>
          </w:tcPr>
          <w:p w14:paraId="479769B9" w14:textId="0851BB03" w:rsidR="000B2BA7" w:rsidRDefault="000B2BA7" w:rsidP="00520454">
            <w:pPr>
              <w:rPr>
                <w:sz w:val="20"/>
                <w:szCs w:val="20"/>
              </w:rPr>
            </w:pPr>
          </w:p>
        </w:tc>
        <w:tc>
          <w:tcPr>
            <w:tcW w:w="4112" w:type="dxa"/>
            <w:shd w:val="clear" w:color="auto" w:fill="F2F2F2" w:themeFill="background1" w:themeFillShade="F2"/>
          </w:tcPr>
          <w:p w14:paraId="16BFC41D" w14:textId="77777777" w:rsidR="000B2BA7" w:rsidRPr="00805C27" w:rsidRDefault="000B2BA7" w:rsidP="00520454">
            <w:pPr>
              <w:rPr>
                <w:sz w:val="20"/>
                <w:szCs w:val="20"/>
              </w:rPr>
            </w:pPr>
          </w:p>
        </w:tc>
        <w:tc>
          <w:tcPr>
            <w:tcW w:w="5511" w:type="dxa"/>
            <w:gridSpan w:val="2"/>
          </w:tcPr>
          <w:p w14:paraId="55D34135" w14:textId="77777777" w:rsidR="000B2BA7" w:rsidRPr="00805C27" w:rsidRDefault="000B2BA7" w:rsidP="00520454">
            <w:pPr>
              <w:rPr>
                <w:sz w:val="20"/>
                <w:szCs w:val="20"/>
              </w:rPr>
            </w:pPr>
          </w:p>
        </w:tc>
      </w:tr>
    </w:tbl>
    <w:p w14:paraId="2F6425C0" w14:textId="77777777" w:rsidR="000B2BA7" w:rsidRDefault="000B2BA7" w:rsidP="000B2BA7">
      <w:pPr>
        <w:pStyle w:val="Heading2"/>
        <w:keepNext w:val="0"/>
        <w:numPr>
          <w:ilvl w:val="0"/>
          <w:numId w:val="0"/>
        </w:numPr>
        <w:ind w:left="666"/>
      </w:pPr>
      <w:bookmarkStart w:id="44" w:name="_Toc466022960"/>
    </w:p>
    <w:p w14:paraId="62B231DC" w14:textId="77777777" w:rsidR="000B2BA7" w:rsidRDefault="000B2BA7" w:rsidP="000B2BA7">
      <w:pPr>
        <w:pStyle w:val="Heading2"/>
        <w:keepNext w:val="0"/>
        <w:numPr>
          <w:ilvl w:val="0"/>
          <w:numId w:val="0"/>
        </w:numPr>
        <w:ind w:left="666"/>
      </w:pPr>
    </w:p>
    <w:p w14:paraId="64AADC56" w14:textId="77777777" w:rsidR="000B2BA7" w:rsidRDefault="000B2BA7" w:rsidP="000B2BA7">
      <w:pPr>
        <w:pStyle w:val="Heading2"/>
        <w:keepNext w:val="0"/>
        <w:numPr>
          <w:ilvl w:val="0"/>
          <w:numId w:val="0"/>
        </w:numPr>
        <w:ind w:left="666"/>
      </w:pPr>
    </w:p>
    <w:p w14:paraId="498F9A5A" w14:textId="692FAA73" w:rsidR="00D47ED2" w:rsidRPr="00805C27" w:rsidRDefault="005A484B" w:rsidP="00E249FC">
      <w:pPr>
        <w:pStyle w:val="Heading2"/>
        <w:keepNext w:val="0"/>
      </w:pPr>
      <w:r w:rsidRPr="00805C27">
        <w:t>References</w:t>
      </w:r>
      <w:bookmarkEnd w:id="44"/>
    </w:p>
    <w:p w14:paraId="252148E9" w14:textId="5E0A353D" w:rsidR="00D47ED2" w:rsidRPr="00805C27" w:rsidRDefault="00D47ED2" w:rsidP="00E249FC">
      <w:r w:rsidRPr="00805C27">
        <w:t xml:space="preserve">At least </w:t>
      </w:r>
      <w:r w:rsidR="0083427A">
        <w:t>3</w:t>
      </w:r>
      <w:r w:rsidR="00DF4618" w:rsidRPr="00805C27">
        <w:t xml:space="preserve"> (t</w:t>
      </w:r>
      <w:r w:rsidR="0083427A">
        <w:t>hree</w:t>
      </w:r>
      <w:r w:rsidR="00DF4618" w:rsidRPr="00805C27">
        <w:t>)</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373DA65" w14:textId="77777777" w:rsidTr="005D0EFD">
        <w:tc>
          <w:tcPr>
            <w:tcW w:w="276" w:type="pct"/>
            <w:vMerge w:val="restart"/>
            <w:shd w:val="clear" w:color="auto" w:fill="D9D9D9" w:themeFill="background1" w:themeFillShade="D9"/>
          </w:tcPr>
          <w:p w14:paraId="08F6E0CC"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021AB6E6"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5E73F4A"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A22A5D3" w14:textId="77777777" w:rsidTr="005D0EFD">
        <w:tc>
          <w:tcPr>
            <w:tcW w:w="276" w:type="pct"/>
            <w:vMerge/>
            <w:shd w:val="clear" w:color="auto" w:fill="D9D9D9" w:themeFill="background1" w:themeFillShade="D9"/>
          </w:tcPr>
          <w:p w14:paraId="2E8E1D60"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D09A6B2"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64CC4B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2F0472B" w14:textId="77777777" w:rsidTr="005D0EFD">
        <w:tc>
          <w:tcPr>
            <w:tcW w:w="276" w:type="pct"/>
            <w:vMerge/>
            <w:shd w:val="clear" w:color="auto" w:fill="D9D9D9" w:themeFill="background1" w:themeFillShade="D9"/>
          </w:tcPr>
          <w:p w14:paraId="3E405C3B"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1F0F56"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09C3028"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97CFB49" w14:textId="77777777" w:rsidTr="005D0EFD">
        <w:tc>
          <w:tcPr>
            <w:tcW w:w="276" w:type="pct"/>
            <w:vMerge/>
            <w:shd w:val="clear" w:color="auto" w:fill="D9D9D9" w:themeFill="background1" w:themeFillShade="D9"/>
          </w:tcPr>
          <w:p w14:paraId="06E73842"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F65E45C"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2F699F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BDC4274" w14:textId="77777777" w:rsidTr="005D0EFD">
        <w:tc>
          <w:tcPr>
            <w:tcW w:w="276" w:type="pct"/>
            <w:vMerge/>
            <w:shd w:val="clear" w:color="auto" w:fill="D9D9D9" w:themeFill="background1" w:themeFillShade="D9"/>
          </w:tcPr>
          <w:p w14:paraId="0AC0EA9A"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5F4C993"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AE5C5A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FAAD3F8" w14:textId="77777777" w:rsidTr="005D0EFD">
        <w:tc>
          <w:tcPr>
            <w:tcW w:w="276" w:type="pct"/>
            <w:vMerge/>
            <w:shd w:val="clear" w:color="auto" w:fill="D9D9D9" w:themeFill="background1" w:themeFillShade="D9"/>
          </w:tcPr>
          <w:p w14:paraId="6BEE2B1D"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AF8E29C"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91A43E1"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A6ECAF2" w14:textId="77777777" w:rsidTr="005D0EFD">
        <w:tc>
          <w:tcPr>
            <w:tcW w:w="276" w:type="pct"/>
            <w:vMerge/>
            <w:shd w:val="clear" w:color="auto" w:fill="D9D9D9" w:themeFill="background1" w:themeFillShade="D9"/>
          </w:tcPr>
          <w:p w14:paraId="0792CB01"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582AD39"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13C1E9A"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381CF40" w14:textId="77777777" w:rsidTr="005D0EFD">
        <w:tc>
          <w:tcPr>
            <w:tcW w:w="276" w:type="pct"/>
            <w:vMerge/>
            <w:shd w:val="clear" w:color="auto" w:fill="D9D9D9" w:themeFill="background1" w:themeFillShade="D9"/>
          </w:tcPr>
          <w:p w14:paraId="276C66F4"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4B66B99"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654A6E9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D7EA1B1" w14:textId="77777777" w:rsidTr="005D0EFD">
        <w:tc>
          <w:tcPr>
            <w:tcW w:w="276" w:type="pct"/>
            <w:vMerge w:val="restart"/>
            <w:shd w:val="clear" w:color="auto" w:fill="D9D9D9" w:themeFill="background1" w:themeFillShade="D9"/>
          </w:tcPr>
          <w:p w14:paraId="55F8CB20"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49574A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4A8DEF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F5FA93B" w14:textId="77777777" w:rsidTr="005D0EFD">
        <w:tc>
          <w:tcPr>
            <w:tcW w:w="276" w:type="pct"/>
            <w:vMerge/>
            <w:shd w:val="clear" w:color="auto" w:fill="D9D9D9" w:themeFill="background1" w:themeFillShade="D9"/>
          </w:tcPr>
          <w:p w14:paraId="0E0DD5B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3CCEC8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79BCEF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7418DFA" w14:textId="77777777" w:rsidTr="005D0EFD">
        <w:tc>
          <w:tcPr>
            <w:tcW w:w="276" w:type="pct"/>
            <w:vMerge/>
            <w:shd w:val="clear" w:color="auto" w:fill="D9D9D9" w:themeFill="background1" w:themeFillShade="D9"/>
          </w:tcPr>
          <w:p w14:paraId="33EC0B8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843F99"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988917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B07F22B" w14:textId="77777777" w:rsidTr="005D0EFD">
        <w:tc>
          <w:tcPr>
            <w:tcW w:w="276" w:type="pct"/>
            <w:vMerge/>
            <w:shd w:val="clear" w:color="auto" w:fill="D9D9D9" w:themeFill="background1" w:themeFillShade="D9"/>
          </w:tcPr>
          <w:p w14:paraId="48F0658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974686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1D6084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2230A56" w14:textId="77777777" w:rsidTr="005D0EFD">
        <w:tc>
          <w:tcPr>
            <w:tcW w:w="276" w:type="pct"/>
            <w:vMerge/>
            <w:shd w:val="clear" w:color="auto" w:fill="D9D9D9" w:themeFill="background1" w:themeFillShade="D9"/>
          </w:tcPr>
          <w:p w14:paraId="5AE230D0"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277898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EE4FF4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3218DB" w14:textId="77777777" w:rsidTr="005D0EFD">
        <w:tc>
          <w:tcPr>
            <w:tcW w:w="276" w:type="pct"/>
            <w:vMerge/>
            <w:shd w:val="clear" w:color="auto" w:fill="D9D9D9" w:themeFill="background1" w:themeFillShade="D9"/>
          </w:tcPr>
          <w:p w14:paraId="3550452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79E70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56A1973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B2FBDBB" w14:textId="77777777" w:rsidTr="005D0EFD">
        <w:tc>
          <w:tcPr>
            <w:tcW w:w="276" w:type="pct"/>
            <w:vMerge/>
            <w:shd w:val="clear" w:color="auto" w:fill="D9D9D9" w:themeFill="background1" w:themeFillShade="D9"/>
          </w:tcPr>
          <w:p w14:paraId="6CF04C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9A6F9D1"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75CAABD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3B52C8" w14:textId="77777777" w:rsidTr="005D0EFD">
        <w:tc>
          <w:tcPr>
            <w:tcW w:w="276" w:type="pct"/>
            <w:vMerge/>
            <w:shd w:val="clear" w:color="auto" w:fill="D9D9D9" w:themeFill="background1" w:themeFillShade="D9"/>
          </w:tcPr>
          <w:p w14:paraId="718EB2B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A6B9D4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5D7CA1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59BC7A6" w14:textId="77777777" w:rsidTr="005D0EFD">
        <w:tc>
          <w:tcPr>
            <w:tcW w:w="276" w:type="pct"/>
            <w:vMerge w:val="restart"/>
            <w:shd w:val="clear" w:color="auto" w:fill="D9D9D9" w:themeFill="background1" w:themeFillShade="D9"/>
          </w:tcPr>
          <w:p w14:paraId="2BE37B14" w14:textId="77777777"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50F57F7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528B45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B09187" w14:textId="77777777" w:rsidTr="005D0EFD">
        <w:tc>
          <w:tcPr>
            <w:tcW w:w="276" w:type="pct"/>
            <w:vMerge/>
            <w:shd w:val="clear" w:color="auto" w:fill="D9D9D9" w:themeFill="background1" w:themeFillShade="D9"/>
          </w:tcPr>
          <w:p w14:paraId="3446F4F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1304A0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54958F8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8A5DCCB" w14:textId="77777777" w:rsidTr="005D0EFD">
        <w:tc>
          <w:tcPr>
            <w:tcW w:w="276" w:type="pct"/>
            <w:vMerge/>
            <w:shd w:val="clear" w:color="auto" w:fill="D9D9D9" w:themeFill="background1" w:themeFillShade="D9"/>
          </w:tcPr>
          <w:p w14:paraId="78CBAD3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8C07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9A777A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A61EA0E" w14:textId="77777777" w:rsidTr="005D0EFD">
        <w:tc>
          <w:tcPr>
            <w:tcW w:w="276" w:type="pct"/>
            <w:vMerge/>
            <w:shd w:val="clear" w:color="auto" w:fill="D9D9D9" w:themeFill="background1" w:themeFillShade="D9"/>
          </w:tcPr>
          <w:p w14:paraId="4E14282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654E97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28D1B6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2CF43C4" w14:textId="77777777" w:rsidTr="005D0EFD">
        <w:tc>
          <w:tcPr>
            <w:tcW w:w="276" w:type="pct"/>
            <w:vMerge/>
            <w:shd w:val="clear" w:color="auto" w:fill="D9D9D9" w:themeFill="background1" w:themeFillShade="D9"/>
          </w:tcPr>
          <w:p w14:paraId="495D0389"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05D808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6E197CA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E2700F" w14:textId="77777777" w:rsidTr="005D0EFD">
        <w:tc>
          <w:tcPr>
            <w:tcW w:w="276" w:type="pct"/>
            <w:vMerge/>
            <w:shd w:val="clear" w:color="auto" w:fill="D9D9D9" w:themeFill="background1" w:themeFillShade="D9"/>
          </w:tcPr>
          <w:p w14:paraId="4467AC3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846970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71D4B6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36E1E22" w14:textId="77777777" w:rsidTr="005D0EFD">
        <w:tc>
          <w:tcPr>
            <w:tcW w:w="276" w:type="pct"/>
            <w:vMerge/>
            <w:shd w:val="clear" w:color="auto" w:fill="D9D9D9" w:themeFill="background1" w:themeFillShade="D9"/>
          </w:tcPr>
          <w:p w14:paraId="6EF1A76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7B0A80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F2A438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74924F1" w14:textId="77777777" w:rsidTr="005D0EFD">
        <w:tc>
          <w:tcPr>
            <w:tcW w:w="276" w:type="pct"/>
            <w:vMerge/>
            <w:shd w:val="clear" w:color="auto" w:fill="D9D9D9" w:themeFill="background1" w:themeFillShade="D9"/>
          </w:tcPr>
          <w:p w14:paraId="6286FB1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F5C254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3D0F194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188449" w14:textId="77777777" w:rsidTr="005D0EFD">
        <w:tc>
          <w:tcPr>
            <w:tcW w:w="276" w:type="pct"/>
            <w:vMerge/>
            <w:shd w:val="clear" w:color="auto" w:fill="D9D9D9" w:themeFill="background1" w:themeFillShade="D9"/>
          </w:tcPr>
          <w:p w14:paraId="67750DF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0A517F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8944B4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132D778" w14:textId="77777777" w:rsidTr="005D0EFD">
        <w:tc>
          <w:tcPr>
            <w:tcW w:w="276" w:type="pct"/>
            <w:vMerge/>
            <w:shd w:val="clear" w:color="auto" w:fill="D9D9D9" w:themeFill="background1" w:themeFillShade="D9"/>
          </w:tcPr>
          <w:p w14:paraId="3397C5C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08B344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5761E24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A33EE36" w14:textId="77777777" w:rsidTr="005D0EFD">
        <w:tc>
          <w:tcPr>
            <w:tcW w:w="276" w:type="pct"/>
            <w:vMerge/>
            <w:shd w:val="clear" w:color="auto" w:fill="D9D9D9" w:themeFill="background1" w:themeFillShade="D9"/>
          </w:tcPr>
          <w:p w14:paraId="7681055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EB69FE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4F21AE9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B1DFF6" w14:textId="77777777" w:rsidTr="005D0EFD">
        <w:tc>
          <w:tcPr>
            <w:tcW w:w="276" w:type="pct"/>
            <w:vMerge/>
            <w:shd w:val="clear" w:color="auto" w:fill="D9D9D9" w:themeFill="background1" w:themeFillShade="D9"/>
          </w:tcPr>
          <w:p w14:paraId="1546642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87D4AD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09ADF58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1B87647" w14:textId="77777777" w:rsidTr="005D0EFD">
        <w:tc>
          <w:tcPr>
            <w:tcW w:w="276" w:type="pct"/>
            <w:vMerge/>
            <w:shd w:val="clear" w:color="auto" w:fill="D9D9D9" w:themeFill="background1" w:themeFillShade="D9"/>
          </w:tcPr>
          <w:p w14:paraId="4FE9D3F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87628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47FD0BB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837EC74" w14:textId="77777777" w:rsidTr="005D0EFD">
        <w:tc>
          <w:tcPr>
            <w:tcW w:w="276" w:type="pct"/>
            <w:vMerge/>
            <w:shd w:val="clear" w:color="auto" w:fill="D9D9D9" w:themeFill="background1" w:themeFillShade="D9"/>
          </w:tcPr>
          <w:p w14:paraId="2C9E5E1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28D0341"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6C2BF7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139FA28" w14:textId="77777777" w:rsidTr="005D0EFD">
        <w:tc>
          <w:tcPr>
            <w:tcW w:w="276" w:type="pct"/>
            <w:vMerge/>
            <w:shd w:val="clear" w:color="auto" w:fill="D9D9D9" w:themeFill="background1" w:themeFillShade="D9"/>
          </w:tcPr>
          <w:p w14:paraId="14770F2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8C61E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294602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383EB4A3" w14:textId="77777777" w:rsidR="007E17AA" w:rsidRDefault="007E17AA" w:rsidP="007E17AA">
      <w:pPr>
        <w:pStyle w:val="Heading2"/>
        <w:keepNext w:val="0"/>
        <w:numPr>
          <w:ilvl w:val="0"/>
          <w:numId w:val="0"/>
        </w:numPr>
      </w:pPr>
      <w:bookmarkStart w:id="45" w:name="_Toc466022961"/>
    </w:p>
    <w:p w14:paraId="00024A17" w14:textId="27721698" w:rsidR="00DE62DE" w:rsidRDefault="007E17AA" w:rsidP="007E17AA">
      <w:r>
        <w:br w:type="page"/>
      </w:r>
    </w:p>
    <w:p w14:paraId="5ED99E02" w14:textId="77777777" w:rsidR="00DE62DE" w:rsidRPr="00DE62DE" w:rsidRDefault="00DE62DE" w:rsidP="007E17AA"/>
    <w:p w14:paraId="3E601F7C" w14:textId="77777777" w:rsidR="00D47ED2" w:rsidRPr="00805C27" w:rsidRDefault="00D55708" w:rsidP="002C1599">
      <w:pPr>
        <w:pStyle w:val="Heading1"/>
      </w:pPr>
      <w:r w:rsidRPr="00805C27">
        <w:t>Declaration</w:t>
      </w:r>
      <w:r w:rsidR="007D56BD">
        <w:t xml:space="preserve"> re Personal and</w:t>
      </w:r>
      <w:r w:rsidR="00DB613D" w:rsidRPr="00805C27">
        <w:t xml:space="preserve"> Legal circumstances</w:t>
      </w:r>
      <w:bookmarkEnd w:id="45"/>
    </w:p>
    <w:p w14:paraId="08A4B33D"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5F8B02AA" w14:textId="77777777" w:rsidTr="007D56BD">
        <w:tc>
          <w:tcPr>
            <w:tcW w:w="8640" w:type="dxa"/>
            <w:gridSpan w:val="3"/>
            <w:shd w:val="clear" w:color="auto" w:fill="D9D9D9" w:themeFill="background1" w:themeFillShade="D9"/>
          </w:tcPr>
          <w:p w14:paraId="317CE0CF" w14:textId="7777777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1EC9412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29D4B0AF"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3DE3C31D" w14:textId="77777777" w:rsidTr="007E17AA">
        <w:trPr>
          <w:trHeight w:val="827"/>
        </w:trPr>
        <w:tc>
          <w:tcPr>
            <w:tcW w:w="583" w:type="dxa"/>
            <w:shd w:val="clear" w:color="auto" w:fill="D9D9D9" w:themeFill="background1" w:themeFillShade="D9"/>
          </w:tcPr>
          <w:p w14:paraId="72F20C7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4AD55A32"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75F1FAB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2C346B"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1B007FD" w14:textId="77777777" w:rsidTr="007D56BD">
        <w:tc>
          <w:tcPr>
            <w:tcW w:w="583" w:type="dxa"/>
            <w:shd w:val="clear" w:color="auto" w:fill="D9D9D9" w:themeFill="background1" w:themeFillShade="D9"/>
          </w:tcPr>
          <w:p w14:paraId="65C10BFF"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39F61505"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3091436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FD4619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11DDD31" w14:textId="77777777" w:rsidTr="007D56BD">
        <w:tc>
          <w:tcPr>
            <w:tcW w:w="583" w:type="dxa"/>
            <w:shd w:val="clear" w:color="auto" w:fill="D9D9D9" w:themeFill="background1" w:themeFillShade="D9"/>
          </w:tcPr>
          <w:p w14:paraId="792F489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26013807"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17CF3698"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36E14B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6D80943" w14:textId="77777777" w:rsidTr="007D56BD">
        <w:tc>
          <w:tcPr>
            <w:tcW w:w="583" w:type="dxa"/>
            <w:shd w:val="clear" w:color="auto" w:fill="D9D9D9" w:themeFill="background1" w:themeFillShade="D9"/>
          </w:tcPr>
          <w:p w14:paraId="61BB6E6D"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6E882C54"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79197F7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623BAFE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6523287A" w14:textId="77777777" w:rsidTr="007D56BD">
        <w:tc>
          <w:tcPr>
            <w:tcW w:w="583" w:type="dxa"/>
            <w:shd w:val="clear" w:color="auto" w:fill="D9D9D9" w:themeFill="background1" w:themeFillShade="D9"/>
          </w:tcPr>
          <w:p w14:paraId="48E808BC"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08A3F362"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14BCBD5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B851B4"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EA2E66F" w14:textId="77777777" w:rsidTr="007D56BD">
        <w:tc>
          <w:tcPr>
            <w:tcW w:w="583" w:type="dxa"/>
            <w:shd w:val="clear" w:color="auto" w:fill="D9D9D9" w:themeFill="background1" w:themeFillShade="D9"/>
          </w:tcPr>
          <w:p w14:paraId="10D4B21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4AC16ADC"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792D4479"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8A8CBE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44FFE68" w14:textId="77777777" w:rsidTr="007D56BD">
        <w:tc>
          <w:tcPr>
            <w:tcW w:w="583" w:type="dxa"/>
            <w:shd w:val="clear" w:color="auto" w:fill="D9D9D9" w:themeFill="background1" w:themeFillShade="D9"/>
          </w:tcPr>
          <w:p w14:paraId="2A6F0CC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014A5A68"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1C7B040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656358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ABAE248" w14:textId="77777777" w:rsidTr="007E17AA">
        <w:trPr>
          <w:trHeight w:val="509"/>
        </w:trPr>
        <w:tc>
          <w:tcPr>
            <w:tcW w:w="583" w:type="dxa"/>
            <w:shd w:val="clear" w:color="auto" w:fill="D9D9D9" w:themeFill="background1" w:themeFillShade="D9"/>
          </w:tcPr>
          <w:p w14:paraId="2BDF97B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3BCC7A09"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2E727F5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98BFECC"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6B4997E" w14:textId="77777777" w:rsidTr="007E17AA">
        <w:trPr>
          <w:trHeight w:val="447"/>
        </w:trPr>
        <w:tc>
          <w:tcPr>
            <w:tcW w:w="583" w:type="dxa"/>
            <w:shd w:val="clear" w:color="auto" w:fill="D9D9D9" w:themeFill="background1" w:themeFillShade="D9"/>
          </w:tcPr>
          <w:p w14:paraId="3E87958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9</w:t>
            </w:r>
          </w:p>
        </w:tc>
        <w:tc>
          <w:tcPr>
            <w:tcW w:w="8057" w:type="dxa"/>
            <w:gridSpan w:val="2"/>
            <w:shd w:val="clear" w:color="auto" w:fill="F2F2F2" w:themeFill="background1" w:themeFillShade="F2"/>
          </w:tcPr>
          <w:p w14:paraId="72807724"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4567A02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376FC2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1A2841D3" w14:textId="77777777" w:rsidTr="007D56BD">
        <w:tc>
          <w:tcPr>
            <w:tcW w:w="583" w:type="dxa"/>
            <w:shd w:val="clear" w:color="auto" w:fill="D9D9D9" w:themeFill="background1" w:themeFillShade="D9"/>
          </w:tcPr>
          <w:p w14:paraId="0971667F"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5E75C304" w14:textId="77777777"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6C7691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B175BC5"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72E109F3" w14:textId="77777777" w:rsidTr="007D56BD">
        <w:tc>
          <w:tcPr>
            <w:tcW w:w="583" w:type="dxa"/>
            <w:shd w:val="clear" w:color="auto" w:fill="D9D9D9" w:themeFill="background1" w:themeFillShade="D9"/>
          </w:tcPr>
          <w:p w14:paraId="15720A68" w14:textId="77777777" w:rsidR="00C717FE"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5305E796" w14:textId="77777777"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24923AFD"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18EDB90E"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48060D3E" w14:textId="77777777" w:rsidTr="007D56BD">
        <w:tc>
          <w:tcPr>
            <w:tcW w:w="583" w:type="dxa"/>
            <w:shd w:val="clear" w:color="auto" w:fill="D9D9D9" w:themeFill="background1" w:themeFillShade="D9"/>
          </w:tcPr>
          <w:p w14:paraId="3E47B480" w14:textId="77777777" w:rsidR="005D0EFD"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5FE46AD7" w14:textId="77777777"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8E399D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2E92925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441C3B0E" w14:textId="77777777" w:rsidTr="007D56BD">
        <w:tc>
          <w:tcPr>
            <w:tcW w:w="583" w:type="dxa"/>
            <w:shd w:val="clear" w:color="auto" w:fill="D9D9D9" w:themeFill="background1" w:themeFillShade="D9"/>
          </w:tcPr>
          <w:p w14:paraId="2B36EF59"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13</w:t>
            </w:r>
          </w:p>
        </w:tc>
        <w:tc>
          <w:tcPr>
            <w:tcW w:w="8057" w:type="dxa"/>
            <w:gridSpan w:val="2"/>
            <w:shd w:val="clear" w:color="auto" w:fill="F2F2F2" w:themeFill="background1" w:themeFillShade="F2"/>
          </w:tcPr>
          <w:p w14:paraId="7588EB6A" w14:textId="77777777"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20BC49A8"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72626727"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323DF536" w14:textId="77777777" w:rsidTr="007E17AA">
        <w:trPr>
          <w:trHeight w:val="1753"/>
        </w:trPr>
        <w:tc>
          <w:tcPr>
            <w:tcW w:w="583" w:type="dxa"/>
            <w:shd w:val="clear" w:color="auto" w:fill="D9D9D9" w:themeFill="background1" w:themeFillShade="D9"/>
          </w:tcPr>
          <w:p w14:paraId="0A12538B"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14</w:t>
            </w:r>
          </w:p>
        </w:tc>
        <w:tc>
          <w:tcPr>
            <w:tcW w:w="8057" w:type="dxa"/>
            <w:gridSpan w:val="2"/>
            <w:shd w:val="clear" w:color="auto" w:fill="F2F2F2" w:themeFill="background1" w:themeFillShade="F2"/>
          </w:tcPr>
          <w:p w14:paraId="7C1BAB99" w14:textId="77777777"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4C92FDF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3E252660"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00097EFC" w14:textId="77777777" w:rsidTr="007D56BD">
        <w:tc>
          <w:tcPr>
            <w:tcW w:w="10184" w:type="dxa"/>
            <w:gridSpan w:val="5"/>
            <w:shd w:val="clear" w:color="auto" w:fill="D9D9D9" w:themeFill="background1" w:themeFillShade="D9"/>
          </w:tcPr>
          <w:p w14:paraId="0DF4E546"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070C5AF1" w14:textId="77777777"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65666571" w14:textId="77777777" w:rsidTr="007D56BD">
        <w:trPr>
          <w:trHeight w:val="388"/>
        </w:trPr>
        <w:tc>
          <w:tcPr>
            <w:tcW w:w="2680" w:type="dxa"/>
            <w:gridSpan w:val="2"/>
            <w:shd w:val="clear" w:color="auto" w:fill="D9D9D9" w:themeFill="background1" w:themeFillShade="D9"/>
          </w:tcPr>
          <w:p w14:paraId="07593C34" w14:textId="77777777" w:rsidR="00D47ED2" w:rsidRPr="00EF3D37" w:rsidRDefault="00D47ED2" w:rsidP="007E17AA">
            <w:pPr>
              <w:rPr>
                <w:sz w:val="20"/>
                <w:szCs w:val="20"/>
              </w:rPr>
            </w:pPr>
            <w:r w:rsidRPr="00EF3D37">
              <w:rPr>
                <w:sz w:val="20"/>
                <w:szCs w:val="20"/>
              </w:rPr>
              <w:t>Date</w:t>
            </w:r>
          </w:p>
        </w:tc>
        <w:tc>
          <w:tcPr>
            <w:tcW w:w="7504" w:type="dxa"/>
            <w:gridSpan w:val="3"/>
          </w:tcPr>
          <w:p w14:paraId="05674248" w14:textId="77777777" w:rsidR="00D47ED2" w:rsidRPr="00EF3D37" w:rsidRDefault="00D47ED2" w:rsidP="007E17AA">
            <w:pPr>
              <w:rPr>
                <w:sz w:val="20"/>
                <w:szCs w:val="20"/>
              </w:rPr>
            </w:pPr>
          </w:p>
        </w:tc>
      </w:tr>
      <w:tr w:rsidR="00D47ED2" w:rsidRPr="00EF3D37" w14:paraId="108C5C94" w14:textId="77777777" w:rsidTr="007D56BD">
        <w:trPr>
          <w:trHeight w:val="388"/>
        </w:trPr>
        <w:tc>
          <w:tcPr>
            <w:tcW w:w="2680" w:type="dxa"/>
            <w:gridSpan w:val="2"/>
            <w:shd w:val="clear" w:color="auto" w:fill="D9D9D9" w:themeFill="background1" w:themeFillShade="D9"/>
          </w:tcPr>
          <w:p w14:paraId="244E8AEB" w14:textId="77777777" w:rsidR="00D47ED2" w:rsidRPr="00EF3D37" w:rsidRDefault="00D47ED2" w:rsidP="007E17AA">
            <w:pPr>
              <w:rPr>
                <w:sz w:val="20"/>
                <w:szCs w:val="20"/>
              </w:rPr>
            </w:pPr>
            <w:r w:rsidRPr="00EF3D37">
              <w:rPr>
                <w:sz w:val="20"/>
                <w:szCs w:val="20"/>
              </w:rPr>
              <w:t>Name</w:t>
            </w:r>
          </w:p>
        </w:tc>
        <w:tc>
          <w:tcPr>
            <w:tcW w:w="7504" w:type="dxa"/>
            <w:gridSpan w:val="3"/>
          </w:tcPr>
          <w:p w14:paraId="74342C17" w14:textId="77777777" w:rsidR="00D47ED2" w:rsidRPr="00EF3D37" w:rsidRDefault="00D47ED2" w:rsidP="007E17AA">
            <w:pPr>
              <w:rPr>
                <w:sz w:val="20"/>
                <w:szCs w:val="20"/>
              </w:rPr>
            </w:pPr>
          </w:p>
        </w:tc>
      </w:tr>
      <w:tr w:rsidR="00D47ED2" w:rsidRPr="00EF3D37" w14:paraId="09E355C6" w14:textId="77777777" w:rsidTr="007D56BD">
        <w:trPr>
          <w:trHeight w:val="388"/>
        </w:trPr>
        <w:tc>
          <w:tcPr>
            <w:tcW w:w="2680" w:type="dxa"/>
            <w:gridSpan w:val="2"/>
            <w:shd w:val="clear" w:color="auto" w:fill="D9D9D9" w:themeFill="background1" w:themeFillShade="D9"/>
          </w:tcPr>
          <w:p w14:paraId="73C854BB" w14:textId="77777777" w:rsidR="00D47ED2" w:rsidRPr="00EF3D37" w:rsidRDefault="00D47ED2" w:rsidP="007E17AA">
            <w:pPr>
              <w:rPr>
                <w:sz w:val="20"/>
                <w:szCs w:val="20"/>
              </w:rPr>
            </w:pPr>
            <w:r w:rsidRPr="00EF3D37">
              <w:rPr>
                <w:sz w:val="20"/>
                <w:szCs w:val="20"/>
              </w:rPr>
              <w:t>Position</w:t>
            </w:r>
          </w:p>
        </w:tc>
        <w:tc>
          <w:tcPr>
            <w:tcW w:w="7504" w:type="dxa"/>
            <w:gridSpan w:val="3"/>
          </w:tcPr>
          <w:p w14:paraId="67678843" w14:textId="77777777" w:rsidR="0055785C" w:rsidRPr="00EF3D37" w:rsidRDefault="0055785C" w:rsidP="007E17AA">
            <w:pPr>
              <w:rPr>
                <w:sz w:val="20"/>
                <w:szCs w:val="20"/>
              </w:rPr>
            </w:pPr>
          </w:p>
        </w:tc>
      </w:tr>
      <w:tr w:rsidR="00D47ED2" w:rsidRPr="00EF3D37" w14:paraId="3333C287" w14:textId="77777777" w:rsidTr="007D56BD">
        <w:trPr>
          <w:trHeight w:val="388"/>
        </w:trPr>
        <w:tc>
          <w:tcPr>
            <w:tcW w:w="2680" w:type="dxa"/>
            <w:gridSpan w:val="2"/>
            <w:shd w:val="clear" w:color="auto" w:fill="D9D9D9" w:themeFill="background1" w:themeFillShade="D9"/>
          </w:tcPr>
          <w:p w14:paraId="715E41D4"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481044FF" w14:textId="77777777" w:rsidR="00D47ED2" w:rsidRPr="00EF3D37" w:rsidRDefault="00D47ED2" w:rsidP="007E17AA">
            <w:pPr>
              <w:rPr>
                <w:sz w:val="20"/>
                <w:szCs w:val="20"/>
              </w:rPr>
            </w:pPr>
          </w:p>
        </w:tc>
      </w:tr>
      <w:tr w:rsidR="00D47ED2" w:rsidRPr="00EF3D37" w14:paraId="1A7D3CB7" w14:textId="77777777" w:rsidTr="007D56BD">
        <w:trPr>
          <w:trHeight w:val="388"/>
        </w:trPr>
        <w:tc>
          <w:tcPr>
            <w:tcW w:w="2680" w:type="dxa"/>
            <w:gridSpan w:val="2"/>
            <w:shd w:val="clear" w:color="auto" w:fill="D9D9D9" w:themeFill="background1" w:themeFillShade="D9"/>
          </w:tcPr>
          <w:p w14:paraId="63BA915A"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07672182" w14:textId="77777777" w:rsidR="00D47ED2" w:rsidRPr="00EF3D37" w:rsidRDefault="00D47ED2" w:rsidP="007E17AA">
            <w:pPr>
              <w:rPr>
                <w:sz w:val="20"/>
                <w:szCs w:val="20"/>
              </w:rPr>
            </w:pPr>
          </w:p>
        </w:tc>
      </w:tr>
    </w:tbl>
    <w:p w14:paraId="518EECB4" w14:textId="5D8F95EE" w:rsidR="00BA68B2" w:rsidRDefault="00BA68B2" w:rsidP="00BA68B2">
      <w:bookmarkStart w:id="46" w:name="_Toc465935247"/>
      <w:bookmarkStart w:id="47" w:name="_Toc466022964"/>
      <w:r>
        <w:br w:type="page"/>
      </w:r>
    </w:p>
    <w:p w14:paraId="6877B82E" w14:textId="77777777" w:rsidR="00DE62DE" w:rsidRDefault="00DE62DE" w:rsidP="00BA68B2">
      <w:pPr>
        <w:rPr>
          <w:rFonts w:eastAsiaTheme="majorEastAsia" w:cstheme="majorBidi"/>
          <w:color w:val="000000" w:themeColor="text1"/>
          <w:sz w:val="28"/>
          <w:szCs w:val="28"/>
        </w:rPr>
      </w:pPr>
    </w:p>
    <w:p w14:paraId="731BA661" w14:textId="77777777" w:rsidR="00BA68B2" w:rsidRDefault="00BA68B2" w:rsidP="002C1599">
      <w:pPr>
        <w:pStyle w:val="Heading1"/>
      </w:pPr>
      <w:r>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6A5DCE47" w14:textId="77777777" w:rsidTr="003E78E1">
        <w:tc>
          <w:tcPr>
            <w:tcW w:w="5000" w:type="pct"/>
            <w:gridSpan w:val="3"/>
            <w:tcBorders>
              <w:top w:val="nil"/>
              <w:left w:val="nil"/>
              <w:bottom w:val="nil"/>
              <w:right w:val="nil"/>
            </w:tcBorders>
          </w:tcPr>
          <w:p w14:paraId="06CAD426" w14:textId="77777777" w:rsidR="00BA68B2" w:rsidRPr="00730880" w:rsidRDefault="00BA68B2" w:rsidP="00D91221">
            <w:pPr>
              <w:pStyle w:val="ListParagraph"/>
              <w:numPr>
                <w:ilvl w:val="6"/>
                <w:numId w:val="11"/>
              </w:numPr>
              <w:ind w:left="426"/>
              <w:rPr>
                <w:b/>
                <w:bCs/>
              </w:rPr>
            </w:pPr>
            <w:r w:rsidRPr="00730880">
              <w:rPr>
                <w:b/>
                <w:bCs/>
              </w:rPr>
              <w:t>Turnover history</w:t>
            </w:r>
          </w:p>
          <w:p w14:paraId="2E39617D" w14:textId="77777777" w:rsidR="00BA68B2" w:rsidRPr="00730880" w:rsidRDefault="00BA68B2" w:rsidP="003E78E1">
            <w:pPr>
              <w:rPr>
                <w:b/>
                <w:bCs/>
              </w:rPr>
            </w:pPr>
          </w:p>
        </w:tc>
      </w:tr>
      <w:tr w:rsidR="00BA68B2" w14:paraId="3F381E64" w14:textId="77777777" w:rsidTr="003E78E1">
        <w:tc>
          <w:tcPr>
            <w:tcW w:w="5000" w:type="pct"/>
            <w:gridSpan w:val="3"/>
            <w:tcBorders>
              <w:top w:val="nil"/>
              <w:left w:val="nil"/>
              <w:right w:val="nil"/>
            </w:tcBorders>
          </w:tcPr>
          <w:p w14:paraId="2BBF59C7" w14:textId="77777777" w:rsidR="00BA68B2" w:rsidRPr="00AC59C3" w:rsidRDefault="00BA68B2" w:rsidP="008323E0">
            <w:pPr>
              <w:rPr>
                <w:b/>
                <w:bCs/>
              </w:rPr>
            </w:pPr>
            <w:r w:rsidRPr="00AC59C3">
              <w:rPr>
                <w:b/>
                <w:bCs/>
              </w:rPr>
              <w:t>Turnover figures entered into the table must be the total sales value before any deductions</w:t>
            </w:r>
          </w:p>
          <w:p w14:paraId="66E3F4EB" w14:textId="777777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5237BC1A" w14:textId="77777777" w:rsidR="00BA68B2" w:rsidRDefault="00BA68B2" w:rsidP="003E78E1"/>
        </w:tc>
      </w:tr>
      <w:tr w:rsidR="00BA68B2" w14:paraId="49766B64" w14:textId="77777777" w:rsidTr="002C1599">
        <w:tc>
          <w:tcPr>
            <w:tcW w:w="1643" w:type="pct"/>
            <w:shd w:val="clear" w:color="auto" w:fill="D9D9D9" w:themeFill="background1" w:themeFillShade="D9"/>
          </w:tcPr>
          <w:p w14:paraId="66F2C036"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09C4C850"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5D455FBB" w14:textId="77777777" w:rsidR="00BA68B2" w:rsidRPr="00730880" w:rsidRDefault="00BA68B2" w:rsidP="003E78E1">
            <w:pPr>
              <w:rPr>
                <w:b/>
                <w:bCs/>
              </w:rPr>
            </w:pPr>
            <w:r w:rsidRPr="00730880">
              <w:rPr>
                <w:b/>
                <w:bCs/>
              </w:rPr>
              <w:t>Turnover of related products</w:t>
            </w:r>
          </w:p>
        </w:tc>
      </w:tr>
      <w:tr w:rsidR="00BA68B2" w14:paraId="01B95BC9" w14:textId="77777777" w:rsidTr="002C1599">
        <w:tc>
          <w:tcPr>
            <w:tcW w:w="1643" w:type="pct"/>
            <w:shd w:val="clear" w:color="auto" w:fill="D9D9D9" w:themeFill="background1" w:themeFillShade="D9"/>
          </w:tcPr>
          <w:p w14:paraId="5F02A8BA" w14:textId="5D8D2EA5" w:rsidR="00BA68B2" w:rsidRPr="00730880" w:rsidRDefault="00BA68B2" w:rsidP="003E78E1">
            <w:pPr>
              <w:rPr>
                <w:b/>
                <w:bCs/>
              </w:rPr>
            </w:pPr>
            <w:r w:rsidRPr="00730880">
              <w:rPr>
                <w:b/>
                <w:bCs/>
              </w:rPr>
              <w:t>20</w:t>
            </w:r>
            <w:r w:rsidR="006C5C67">
              <w:rPr>
                <w:b/>
                <w:bCs/>
              </w:rPr>
              <w:t>20</w:t>
            </w:r>
          </w:p>
        </w:tc>
        <w:tc>
          <w:tcPr>
            <w:tcW w:w="1679" w:type="pct"/>
          </w:tcPr>
          <w:p w14:paraId="040FD9C4" w14:textId="77777777" w:rsidR="00BA68B2" w:rsidRDefault="00BA68B2" w:rsidP="003E78E1"/>
        </w:tc>
        <w:tc>
          <w:tcPr>
            <w:tcW w:w="1678" w:type="pct"/>
          </w:tcPr>
          <w:p w14:paraId="6F21E0C8" w14:textId="77777777" w:rsidR="00BA68B2" w:rsidRDefault="00BA68B2" w:rsidP="003E78E1"/>
        </w:tc>
      </w:tr>
      <w:tr w:rsidR="00BA68B2" w14:paraId="51724666" w14:textId="77777777" w:rsidTr="002C1599">
        <w:tc>
          <w:tcPr>
            <w:tcW w:w="1643" w:type="pct"/>
            <w:shd w:val="clear" w:color="auto" w:fill="D9D9D9" w:themeFill="background1" w:themeFillShade="D9"/>
          </w:tcPr>
          <w:p w14:paraId="3F02DCB3" w14:textId="0ECDF42C" w:rsidR="00BA68B2" w:rsidRPr="00730880" w:rsidRDefault="00BA68B2" w:rsidP="003E78E1">
            <w:pPr>
              <w:rPr>
                <w:b/>
                <w:bCs/>
              </w:rPr>
            </w:pPr>
            <w:r w:rsidRPr="00730880">
              <w:rPr>
                <w:b/>
                <w:bCs/>
              </w:rPr>
              <w:t>201</w:t>
            </w:r>
            <w:r w:rsidR="006C5C67">
              <w:rPr>
                <w:b/>
                <w:bCs/>
              </w:rPr>
              <w:t>9</w:t>
            </w:r>
          </w:p>
        </w:tc>
        <w:tc>
          <w:tcPr>
            <w:tcW w:w="1679" w:type="pct"/>
          </w:tcPr>
          <w:p w14:paraId="6BD99F16" w14:textId="77777777" w:rsidR="00BA68B2" w:rsidRDefault="00BA68B2" w:rsidP="003E78E1"/>
        </w:tc>
        <w:tc>
          <w:tcPr>
            <w:tcW w:w="1678" w:type="pct"/>
          </w:tcPr>
          <w:p w14:paraId="16B8FA98" w14:textId="77777777" w:rsidR="00BA68B2" w:rsidRDefault="00BA68B2" w:rsidP="003E78E1"/>
        </w:tc>
      </w:tr>
      <w:tr w:rsidR="00BA68B2" w14:paraId="0DF9DF07" w14:textId="77777777" w:rsidTr="002C1599">
        <w:tc>
          <w:tcPr>
            <w:tcW w:w="1643" w:type="pct"/>
            <w:tcBorders>
              <w:bottom w:val="single" w:sz="4" w:space="0" w:color="auto"/>
            </w:tcBorders>
            <w:shd w:val="clear" w:color="auto" w:fill="D9D9D9" w:themeFill="background1" w:themeFillShade="D9"/>
          </w:tcPr>
          <w:p w14:paraId="2803A533" w14:textId="0993B717" w:rsidR="00BA68B2" w:rsidRPr="00730880" w:rsidRDefault="00BA68B2" w:rsidP="003E78E1">
            <w:pPr>
              <w:rPr>
                <w:b/>
                <w:bCs/>
              </w:rPr>
            </w:pPr>
            <w:r w:rsidRPr="00730880">
              <w:rPr>
                <w:b/>
                <w:bCs/>
              </w:rPr>
              <w:t>201</w:t>
            </w:r>
            <w:r w:rsidR="006C5C67">
              <w:rPr>
                <w:b/>
                <w:bCs/>
              </w:rPr>
              <w:t>8</w:t>
            </w:r>
          </w:p>
        </w:tc>
        <w:tc>
          <w:tcPr>
            <w:tcW w:w="1679" w:type="pct"/>
            <w:tcBorders>
              <w:bottom w:val="single" w:sz="4" w:space="0" w:color="auto"/>
            </w:tcBorders>
          </w:tcPr>
          <w:p w14:paraId="2EE56FD1" w14:textId="77777777" w:rsidR="00BA68B2" w:rsidRDefault="00BA68B2" w:rsidP="003E78E1"/>
        </w:tc>
        <w:tc>
          <w:tcPr>
            <w:tcW w:w="1678" w:type="pct"/>
            <w:tcBorders>
              <w:bottom w:val="single" w:sz="4" w:space="0" w:color="auto"/>
            </w:tcBorders>
          </w:tcPr>
          <w:p w14:paraId="32FF7A0C" w14:textId="77777777" w:rsidR="00BA68B2" w:rsidRDefault="00BA68B2" w:rsidP="003E78E1"/>
        </w:tc>
      </w:tr>
      <w:tr w:rsidR="00BA68B2" w14:paraId="5109C95A" w14:textId="77777777" w:rsidTr="003E78E1">
        <w:tc>
          <w:tcPr>
            <w:tcW w:w="5000" w:type="pct"/>
            <w:gridSpan w:val="3"/>
            <w:tcBorders>
              <w:left w:val="nil"/>
              <w:right w:val="nil"/>
            </w:tcBorders>
          </w:tcPr>
          <w:p w14:paraId="45EDB9A7" w14:textId="77777777" w:rsidR="00BA68B2" w:rsidRDefault="00BA68B2" w:rsidP="003E78E1"/>
          <w:p w14:paraId="4BF818A7" w14:textId="77777777" w:rsidR="00BA68B2" w:rsidRDefault="00BA68B2" w:rsidP="003E78E1">
            <w:r>
              <w:t>Include a short narrative below to explain any trends</w:t>
            </w:r>
            <w:r w:rsidR="005459F1">
              <w:t xml:space="preserve"> year to year</w:t>
            </w:r>
          </w:p>
          <w:p w14:paraId="07D6A878" w14:textId="77777777" w:rsidR="00BA68B2" w:rsidRDefault="00BA68B2" w:rsidP="003E78E1"/>
        </w:tc>
      </w:tr>
      <w:tr w:rsidR="00BA68B2" w14:paraId="6BD7200F" w14:textId="77777777" w:rsidTr="003E78E1">
        <w:tc>
          <w:tcPr>
            <w:tcW w:w="5000" w:type="pct"/>
            <w:gridSpan w:val="3"/>
            <w:tcBorders>
              <w:bottom w:val="single" w:sz="4" w:space="0" w:color="auto"/>
            </w:tcBorders>
          </w:tcPr>
          <w:p w14:paraId="7F7E5FA7" w14:textId="77777777" w:rsidR="00BA68B2" w:rsidRDefault="00BA68B2" w:rsidP="003E78E1"/>
          <w:p w14:paraId="2E288154" w14:textId="77777777" w:rsidR="00BA68B2" w:rsidRDefault="00BA68B2" w:rsidP="003E78E1"/>
          <w:p w14:paraId="62F65080" w14:textId="77777777" w:rsidR="00BA68B2" w:rsidRDefault="00BA68B2" w:rsidP="003E78E1"/>
          <w:p w14:paraId="1E7B284D" w14:textId="77777777" w:rsidR="00BA68B2" w:rsidRDefault="00BA68B2" w:rsidP="003E78E1"/>
          <w:p w14:paraId="75C5D7BA" w14:textId="77777777" w:rsidR="00BA68B2" w:rsidRDefault="00BA68B2" w:rsidP="003E78E1"/>
          <w:p w14:paraId="41F1FEE5" w14:textId="77777777" w:rsidR="00BA68B2" w:rsidRDefault="00BA68B2" w:rsidP="003E78E1"/>
          <w:p w14:paraId="7BCC68A3" w14:textId="77777777" w:rsidR="00BA68B2" w:rsidRDefault="00BA68B2" w:rsidP="003E78E1"/>
        </w:tc>
      </w:tr>
      <w:tr w:rsidR="00BA68B2" w:rsidRPr="00730880" w14:paraId="40343E30" w14:textId="77777777" w:rsidTr="003E78E1">
        <w:tc>
          <w:tcPr>
            <w:tcW w:w="5000" w:type="pct"/>
            <w:gridSpan w:val="3"/>
            <w:tcBorders>
              <w:left w:val="nil"/>
              <w:right w:val="nil"/>
            </w:tcBorders>
          </w:tcPr>
          <w:p w14:paraId="36F5E08D" w14:textId="77777777" w:rsidR="00BA68B2" w:rsidRPr="00730880" w:rsidRDefault="00BA68B2" w:rsidP="003E78E1">
            <w:pPr>
              <w:pStyle w:val="ListParagraph"/>
              <w:ind w:left="459"/>
              <w:rPr>
                <w:b/>
                <w:bCs/>
              </w:rPr>
            </w:pPr>
          </w:p>
          <w:p w14:paraId="11B459DE" w14:textId="77777777" w:rsidR="00BA68B2" w:rsidRPr="00730880" w:rsidRDefault="00BA68B2" w:rsidP="00D91221">
            <w:pPr>
              <w:pStyle w:val="ListParagraph"/>
              <w:numPr>
                <w:ilvl w:val="0"/>
                <w:numId w:val="11"/>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EE8488E" w14:textId="77777777" w:rsidR="00BA68B2" w:rsidRPr="00730880" w:rsidRDefault="00BA68B2" w:rsidP="003E78E1">
            <w:pPr>
              <w:rPr>
                <w:b/>
                <w:bCs/>
              </w:rPr>
            </w:pPr>
          </w:p>
        </w:tc>
      </w:tr>
      <w:tr w:rsidR="00BA68B2" w14:paraId="6057444D" w14:textId="77777777" w:rsidTr="003E78E1">
        <w:tc>
          <w:tcPr>
            <w:tcW w:w="5000" w:type="pct"/>
            <w:gridSpan w:val="3"/>
          </w:tcPr>
          <w:p w14:paraId="2F427FAB" w14:textId="77777777" w:rsidR="00BA68B2" w:rsidRDefault="00BA68B2" w:rsidP="003E78E1"/>
          <w:p w14:paraId="2528A0DC" w14:textId="77777777" w:rsidR="00BA68B2" w:rsidRDefault="00BA68B2" w:rsidP="003E78E1"/>
          <w:p w14:paraId="22AFD451" w14:textId="77777777" w:rsidR="00BA68B2" w:rsidRDefault="00BA68B2" w:rsidP="003E78E1"/>
          <w:p w14:paraId="4E70EA56" w14:textId="77777777" w:rsidR="00BA68B2" w:rsidRDefault="00BA68B2" w:rsidP="003E78E1"/>
          <w:p w14:paraId="5CDAC6F2" w14:textId="77777777" w:rsidR="00BA68B2" w:rsidRDefault="00BA68B2" w:rsidP="003E78E1"/>
          <w:p w14:paraId="500F2CB9" w14:textId="77777777" w:rsidR="00BA68B2" w:rsidRDefault="00BA68B2" w:rsidP="003E78E1"/>
          <w:p w14:paraId="713383E1" w14:textId="77777777" w:rsidR="00BA68B2" w:rsidRPr="003F6B88" w:rsidRDefault="00BA68B2" w:rsidP="003E78E1">
            <w:pPr>
              <w:rPr>
                <w:i/>
                <w:iCs/>
              </w:rPr>
            </w:pPr>
            <w:r>
              <w:rPr>
                <w:i/>
                <w:iCs/>
              </w:rPr>
              <w:t xml:space="preserve">Please continue on a separate sheet if necessary. </w:t>
            </w:r>
          </w:p>
        </w:tc>
      </w:tr>
    </w:tbl>
    <w:p w14:paraId="0EE417AA" w14:textId="77777777" w:rsidR="00BA68B2" w:rsidRDefault="00BA68B2" w:rsidP="00BA68B2"/>
    <w:p w14:paraId="5F6C987E"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6422FB67" w14:textId="77777777" w:rsidR="00BA68B2" w:rsidRPr="004C151F" w:rsidRDefault="00BA68B2" w:rsidP="00BA68B2">
      <w:pPr>
        <w:jc w:val="both"/>
      </w:pPr>
    </w:p>
    <w:p w14:paraId="2D139242" w14:textId="6E0D826B"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r w:rsidR="003D5F7D" w:rsidRPr="004C151F">
        <w:rPr>
          <w:rFonts w:eastAsia="Calibri" w:cs="Calibri"/>
        </w:rPr>
        <w:t>Director)</w:t>
      </w:r>
      <w:r w:rsidR="003D5F7D">
        <w:rPr>
          <w:rFonts w:eastAsia="Calibri" w:cs="Calibri"/>
        </w:rPr>
        <w:t xml:space="preserve"> </w:t>
      </w:r>
      <w:r w:rsidR="003D5F7D">
        <w:rPr>
          <w:rFonts w:eastAsia="Calibri" w:cs="Calibri"/>
        </w:rPr>
        <w:tab/>
      </w:r>
      <w:r w:rsidRPr="004C151F">
        <w:rPr>
          <w:rFonts w:eastAsia="Calibri" w:cs="Calibri"/>
          <w:color w:val="C0C0C0"/>
          <w:spacing w:val="-3"/>
        </w:rPr>
        <w:t>_________________________________________</w:t>
      </w:r>
    </w:p>
    <w:p w14:paraId="62DEC0C5"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16963AC2"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1C58DB40"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17DFF7A0"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062B72A5" w14:textId="77777777" w:rsidR="00BA68B2" w:rsidRPr="007158CD" w:rsidRDefault="00BA68B2" w:rsidP="00BA68B2"/>
    <w:bookmarkEnd w:id="46"/>
    <w:bookmarkEnd w:id="47"/>
    <w:p w14:paraId="398A2480" w14:textId="77777777" w:rsidR="007F7380" w:rsidRPr="007F7380" w:rsidRDefault="006A19C8" w:rsidP="007F7380">
      <w:pPr>
        <w:pStyle w:val="Heading2"/>
        <w:keepNext w:val="0"/>
        <w:numPr>
          <w:ilvl w:val="0"/>
          <w:numId w:val="0"/>
        </w:numPr>
        <w:ind w:left="666" w:hanging="576"/>
        <w:rPr>
          <w:sz w:val="36"/>
          <w:szCs w:val="36"/>
        </w:rPr>
      </w:pPr>
      <w:r w:rsidRPr="007F7380">
        <w:rPr>
          <w:sz w:val="36"/>
          <w:szCs w:val="36"/>
        </w:rPr>
        <w:t xml:space="preserve">Appendix </w:t>
      </w:r>
      <w:r w:rsidR="006D33E3" w:rsidRPr="007F7380">
        <w:rPr>
          <w:sz w:val="36"/>
          <w:szCs w:val="36"/>
        </w:rPr>
        <w:t xml:space="preserve">1 </w:t>
      </w:r>
      <w:r w:rsidR="00C66152" w:rsidRPr="007F7380">
        <w:rPr>
          <w:sz w:val="36"/>
          <w:szCs w:val="36"/>
        </w:rPr>
        <w:t xml:space="preserve">- </w:t>
      </w:r>
      <w:r w:rsidR="007F7380" w:rsidRPr="007F7380">
        <w:rPr>
          <w:sz w:val="36"/>
          <w:szCs w:val="36"/>
        </w:rPr>
        <w:t xml:space="preserve">Financial offer-Submit in your own FORMAT: - </w:t>
      </w:r>
    </w:p>
    <w:p w14:paraId="27BC6903" w14:textId="21F658BF" w:rsidR="00F00C78" w:rsidRPr="00EF6348" w:rsidRDefault="007F7380" w:rsidP="00A70358">
      <w:pPr>
        <w:pStyle w:val="Heading2"/>
        <w:keepNext w:val="0"/>
        <w:numPr>
          <w:ilvl w:val="0"/>
          <w:numId w:val="0"/>
        </w:numPr>
        <w:ind w:left="666" w:hanging="576"/>
        <w:rPr>
          <w:rFonts w:cstheme="minorHAnsi"/>
          <w:bCs w:val="0"/>
        </w:rPr>
      </w:pPr>
      <w:r w:rsidRPr="00EF6348">
        <w:rPr>
          <w:rFonts w:cstheme="minorHAnsi"/>
          <w:bCs w:val="0"/>
        </w:rPr>
        <w:t xml:space="preserve">Service providers are required to </w:t>
      </w:r>
      <w:r w:rsidR="00ED5835" w:rsidRPr="00EF6348">
        <w:rPr>
          <w:rFonts w:cstheme="minorHAnsi"/>
          <w:bCs w:val="0"/>
        </w:rPr>
        <w:t xml:space="preserve">submit financial offer / </w:t>
      </w:r>
      <w:r w:rsidR="00A70358" w:rsidRPr="00EF6348">
        <w:rPr>
          <w:rFonts w:cstheme="minorHAnsi"/>
          <w:bCs w:val="0"/>
        </w:rPr>
        <w:t>QUOTATIONS WITH</w:t>
      </w:r>
      <w:r w:rsidR="00267CAF" w:rsidRPr="00EF6348">
        <w:rPr>
          <w:rFonts w:cstheme="minorHAnsi"/>
          <w:bCs w:val="0"/>
        </w:rPr>
        <w:t xml:space="preserve"> a clear description </w:t>
      </w:r>
      <w:r w:rsidR="001443EF" w:rsidRPr="00EF6348">
        <w:rPr>
          <w:rFonts w:cstheme="minorHAnsi"/>
          <w:bCs w:val="0"/>
        </w:rPr>
        <w:t xml:space="preserve">of spare parts needed for each category as </w:t>
      </w:r>
      <w:r w:rsidR="00A70358" w:rsidRPr="00EF6348">
        <w:rPr>
          <w:rFonts w:cstheme="minorHAnsi"/>
          <w:bCs w:val="0"/>
        </w:rPr>
        <w:t>mentioned</w:t>
      </w:r>
      <w:r w:rsidR="001443EF" w:rsidRPr="00EF6348">
        <w:rPr>
          <w:rFonts w:cstheme="minorHAnsi"/>
          <w:bCs w:val="0"/>
        </w:rPr>
        <w:t xml:space="preserve"> below</w:t>
      </w:r>
      <w:r w:rsidR="00A70358" w:rsidRPr="00EF6348">
        <w:rPr>
          <w:rFonts w:cstheme="minorHAnsi"/>
          <w:bCs w:val="0"/>
        </w:rPr>
        <w:t xml:space="preserve">. </w:t>
      </w:r>
    </w:p>
    <w:p w14:paraId="647D3714" w14:textId="50A5A157" w:rsidR="00F00C78" w:rsidRPr="00EF6348" w:rsidRDefault="00F00C78" w:rsidP="00A70358">
      <w:pPr>
        <w:pStyle w:val="Heading2"/>
        <w:keepNext w:val="0"/>
        <w:numPr>
          <w:ilvl w:val="0"/>
          <w:numId w:val="0"/>
        </w:numPr>
        <w:rPr>
          <w:rFonts w:cstheme="minorHAnsi"/>
          <w:bCs w:val="0"/>
        </w:rPr>
      </w:pPr>
      <w:r w:rsidRPr="00EF6348">
        <w:rPr>
          <w:rFonts w:cstheme="minorHAnsi"/>
          <w:bCs w:val="0"/>
        </w:rPr>
        <w:t xml:space="preserve">Service </w:t>
      </w:r>
      <w:r w:rsidR="00E30C14" w:rsidRPr="00EF6348">
        <w:rPr>
          <w:rFonts w:cstheme="minorHAnsi"/>
          <w:bCs w:val="0"/>
        </w:rPr>
        <w:t>A</w:t>
      </w:r>
    </w:p>
    <w:p w14:paraId="07D17C8B" w14:textId="77777777" w:rsidR="00E30C14" w:rsidRPr="00EF6348" w:rsidRDefault="00F00C78" w:rsidP="00A70358">
      <w:pPr>
        <w:pStyle w:val="Heading2"/>
        <w:keepNext w:val="0"/>
        <w:numPr>
          <w:ilvl w:val="0"/>
          <w:numId w:val="0"/>
        </w:numPr>
        <w:rPr>
          <w:rFonts w:cstheme="minorHAnsi"/>
          <w:bCs w:val="0"/>
        </w:rPr>
      </w:pPr>
      <w:r w:rsidRPr="00EF6348">
        <w:rPr>
          <w:rFonts w:cstheme="minorHAnsi"/>
          <w:bCs w:val="0"/>
        </w:rPr>
        <w:t xml:space="preserve">Service </w:t>
      </w:r>
      <w:r w:rsidR="00E30C14" w:rsidRPr="00EF6348">
        <w:rPr>
          <w:rFonts w:cstheme="minorHAnsi"/>
          <w:bCs w:val="0"/>
        </w:rPr>
        <w:t>B</w:t>
      </w:r>
    </w:p>
    <w:p w14:paraId="41B890BE" w14:textId="1D2ED13B" w:rsidR="006D33E3" w:rsidRPr="00EF6348" w:rsidRDefault="00E30C14" w:rsidP="00A70358">
      <w:pPr>
        <w:pStyle w:val="Heading2"/>
        <w:keepNext w:val="0"/>
        <w:numPr>
          <w:ilvl w:val="0"/>
          <w:numId w:val="0"/>
        </w:numPr>
        <w:rPr>
          <w:rFonts w:cstheme="minorHAnsi"/>
          <w:b w:val="0"/>
        </w:rPr>
      </w:pPr>
      <w:r w:rsidRPr="00EF6348">
        <w:rPr>
          <w:rFonts w:cstheme="minorHAnsi"/>
          <w:bCs w:val="0"/>
        </w:rPr>
        <w:t xml:space="preserve">Service C  </w:t>
      </w:r>
    </w:p>
    <w:p w14:paraId="4B39E966" w14:textId="07BBBAA3" w:rsidR="00A70358" w:rsidRPr="00EF6348" w:rsidRDefault="00A70358" w:rsidP="00A70358">
      <w:pPr>
        <w:rPr>
          <w:sz w:val="28"/>
          <w:szCs w:val="28"/>
        </w:rPr>
      </w:pPr>
    </w:p>
    <w:p w14:paraId="47F3A4C1" w14:textId="69045A06" w:rsidR="00A70358" w:rsidRDefault="00A70358" w:rsidP="00A70358"/>
    <w:p w14:paraId="66FE972E" w14:textId="77777777" w:rsidR="00A70358" w:rsidRPr="00A70358" w:rsidRDefault="00A70358" w:rsidP="00A70358"/>
    <w:p w14:paraId="71AC1342" w14:textId="4E72C010" w:rsidR="00A70358" w:rsidRDefault="00A70358" w:rsidP="00A70358">
      <w:r>
        <w:t xml:space="preserve"> </w:t>
      </w:r>
    </w:p>
    <w:p w14:paraId="233EFEE8" w14:textId="42C5BCA2" w:rsidR="00A70358" w:rsidRDefault="00A70358" w:rsidP="00A70358"/>
    <w:p w14:paraId="36E26F17" w14:textId="27CC8FD6" w:rsidR="00A70358" w:rsidRDefault="00A70358" w:rsidP="00A70358"/>
    <w:p w14:paraId="6DB6CD58" w14:textId="18F0A98C" w:rsidR="00A70358" w:rsidRDefault="00A70358" w:rsidP="00A70358"/>
    <w:p w14:paraId="63A52E02" w14:textId="52E2EDE0" w:rsidR="00A70358" w:rsidRDefault="00A70358" w:rsidP="00A70358"/>
    <w:p w14:paraId="66CC7A79" w14:textId="4D835477" w:rsidR="00A70358" w:rsidRDefault="00A70358" w:rsidP="00A70358"/>
    <w:p w14:paraId="424C3145" w14:textId="000B0E52" w:rsidR="00A70358" w:rsidRDefault="00A70358" w:rsidP="00A70358"/>
    <w:p w14:paraId="433102A1" w14:textId="4A3EC616" w:rsidR="00A70358" w:rsidRDefault="00A70358" w:rsidP="00A70358"/>
    <w:p w14:paraId="65421B2C" w14:textId="281D8759" w:rsidR="00A70358" w:rsidRDefault="00A70358" w:rsidP="00A70358"/>
    <w:p w14:paraId="0FDE1CAE" w14:textId="56FEED4A" w:rsidR="00A70358" w:rsidRDefault="00A70358" w:rsidP="00A70358"/>
    <w:p w14:paraId="0CE224ED" w14:textId="5AAF40EF" w:rsidR="00A70358" w:rsidRDefault="00A70358" w:rsidP="00A70358"/>
    <w:p w14:paraId="105AEA71" w14:textId="0AE0ADD2" w:rsidR="00A70358" w:rsidRDefault="00A70358" w:rsidP="00A70358"/>
    <w:p w14:paraId="687910AD" w14:textId="0781B051" w:rsidR="00A70358" w:rsidRDefault="00A70358" w:rsidP="00A70358"/>
    <w:p w14:paraId="1555C362" w14:textId="163543AC" w:rsidR="00A70358" w:rsidRDefault="00A70358" w:rsidP="00A70358"/>
    <w:p w14:paraId="1471D263" w14:textId="6DA0DC94" w:rsidR="00A70358" w:rsidRDefault="00A70358" w:rsidP="00A70358"/>
    <w:p w14:paraId="4F3B17F2" w14:textId="29127442" w:rsidR="00A70358" w:rsidRDefault="00A70358" w:rsidP="00A70358"/>
    <w:p w14:paraId="4402DD8B" w14:textId="3CFA07F8" w:rsidR="00A70358" w:rsidRDefault="00A70358" w:rsidP="00A70358"/>
    <w:p w14:paraId="5F109334" w14:textId="19EC1121" w:rsidR="00A70358" w:rsidRDefault="00A70358" w:rsidP="00A70358"/>
    <w:p w14:paraId="1059CD4C" w14:textId="602599D3" w:rsidR="00A70358" w:rsidRDefault="00A70358" w:rsidP="00A70358"/>
    <w:p w14:paraId="1D8B1CDB" w14:textId="7CDEB1EE" w:rsidR="00A70358" w:rsidRDefault="00A70358" w:rsidP="00A70358"/>
    <w:p w14:paraId="3EDA3AF3" w14:textId="77777777" w:rsidR="00A70358" w:rsidRPr="00A70358" w:rsidRDefault="00A70358" w:rsidP="00A70358"/>
    <w:p w14:paraId="7FE4CD22" w14:textId="6CA1DD40" w:rsidR="00264867" w:rsidRDefault="006D33E3" w:rsidP="007F040A">
      <w:pPr>
        <w:pStyle w:val="Heading1"/>
        <w:numPr>
          <w:ilvl w:val="0"/>
          <w:numId w:val="0"/>
        </w:numPr>
        <w:tabs>
          <w:tab w:val="left" w:pos="7695"/>
        </w:tabs>
        <w:ind w:left="432" w:hanging="432"/>
      </w:pPr>
      <w:r>
        <w:t xml:space="preserve">Appendix  </w:t>
      </w:r>
      <w:r w:rsidR="00936B3E">
        <w:t>2</w:t>
      </w:r>
      <w:r w:rsidR="00264867">
        <w:t>–</w:t>
      </w:r>
      <w:r w:rsidR="006A19C8">
        <w:t xml:space="preserve"> </w:t>
      </w:r>
      <w:r w:rsidR="00794337">
        <w:t>G</w:t>
      </w:r>
      <w:r w:rsidR="00315990">
        <w:t>DPR</w:t>
      </w:r>
      <w:r w:rsidR="00794337">
        <w:t xml:space="preserve"> </w:t>
      </w:r>
      <w:r w:rsidR="005D1132">
        <w:t xml:space="preserve">(GENERAL DATA PROTECTION REGULATION) </w:t>
      </w:r>
      <w:r w:rsidR="00B273D9">
        <w:t>Terms and Conditions</w:t>
      </w:r>
      <w:r w:rsidR="00264867">
        <w:t xml:space="preserve"> </w:t>
      </w:r>
      <w:bookmarkStart w:id="48" w:name="_Toc463016561"/>
      <w:bookmarkStart w:id="49" w:name="_Toc466022968"/>
    </w:p>
    <w:p w14:paraId="0F994FDF" w14:textId="77777777" w:rsidR="005D1132" w:rsidRPr="005F6887" w:rsidRDefault="005D1132" w:rsidP="005D1132">
      <w:pPr>
        <w:numPr>
          <w:ilvl w:val="0"/>
          <w:numId w:val="40"/>
        </w:numPr>
        <w:contextualSpacing/>
        <w:jc w:val="both"/>
        <w:rPr>
          <w:lang w:val="en-GB"/>
        </w:rPr>
      </w:pPr>
      <w:r w:rsidRPr="005F6887">
        <w:rPr>
          <w:rFonts w:ascii="Calibri" w:eastAsia="Calibri" w:hAnsi="Calibri" w:cs="Calibri"/>
          <w:b/>
          <w:bCs/>
          <w:i/>
          <w:iCs/>
          <w:lang w:val="en-GB"/>
        </w:rPr>
        <w:t>DATA PROTECTION</w:t>
      </w:r>
    </w:p>
    <w:p w14:paraId="0799E413" w14:textId="77777777" w:rsidR="005D1132" w:rsidRPr="005F6887" w:rsidRDefault="005D1132" w:rsidP="005D1132">
      <w:pPr>
        <w:jc w:val="both"/>
        <w:rPr>
          <w:lang w:val="en-GB"/>
        </w:rPr>
      </w:pPr>
      <w:r w:rsidRPr="005F6887">
        <w:rPr>
          <w:rFonts w:ascii="Calibri" w:eastAsia="Calibri" w:hAnsi="Calibri" w:cs="Calibri"/>
          <w:i/>
          <w:iCs/>
          <w:lang w:val="en-GB"/>
        </w:rPr>
        <w:t xml:space="preserve">Definitions </w:t>
      </w:r>
    </w:p>
    <w:p w14:paraId="35CF5A03" w14:textId="77777777" w:rsidR="005D1132" w:rsidRPr="005F6887" w:rsidRDefault="005D1132" w:rsidP="005D1132">
      <w:pPr>
        <w:jc w:val="both"/>
        <w:rPr>
          <w:lang w:val="en-GB"/>
        </w:rPr>
      </w:pPr>
      <w:r w:rsidRPr="005F6887">
        <w:rPr>
          <w:rFonts w:ascii="Calibri" w:eastAsia="Calibri" w:hAnsi="Calibri" w:cs="Calibri"/>
          <w:i/>
          <w:iCs/>
          <w:lang w:val="en-GB"/>
        </w:rPr>
        <w:t xml:space="preserve">The following words and phrases used in this [Agreement] and the Schedules shall have the following meanings except where the context otherwise requires: </w:t>
      </w:r>
    </w:p>
    <w:tbl>
      <w:tblPr>
        <w:tblStyle w:val="TableGrid"/>
        <w:tblW w:w="0" w:type="auto"/>
        <w:tblLayout w:type="fixed"/>
        <w:tblLook w:val="06A0" w:firstRow="1" w:lastRow="0" w:firstColumn="1" w:lastColumn="0" w:noHBand="1" w:noVBand="1"/>
      </w:tblPr>
      <w:tblGrid>
        <w:gridCol w:w="5097"/>
        <w:gridCol w:w="5097"/>
      </w:tblGrid>
      <w:tr w:rsidR="005D1132" w:rsidRPr="005F6887" w14:paraId="4A224442" w14:textId="77777777" w:rsidTr="00B865E0">
        <w:tc>
          <w:tcPr>
            <w:tcW w:w="5097" w:type="dxa"/>
          </w:tcPr>
          <w:p w14:paraId="6EBCE5E6" w14:textId="77777777" w:rsidR="005D1132" w:rsidRPr="005F6887" w:rsidRDefault="005D1132" w:rsidP="00B865E0">
            <w:pPr>
              <w:jc w:val="both"/>
              <w:rPr>
                <w:lang w:val="en-GB"/>
              </w:rPr>
            </w:pPr>
            <w:r w:rsidRPr="005F6887">
              <w:rPr>
                <w:i/>
                <w:iCs/>
                <w:lang w:val="en-GB"/>
              </w:rPr>
              <w:t>“Data Controller”</w:t>
            </w:r>
          </w:p>
        </w:tc>
        <w:tc>
          <w:tcPr>
            <w:tcW w:w="5097" w:type="dxa"/>
          </w:tcPr>
          <w:p w14:paraId="5FCCAD53" w14:textId="77777777" w:rsidR="005D1132" w:rsidRPr="005F6887" w:rsidRDefault="005D1132" w:rsidP="00B865E0">
            <w:pPr>
              <w:jc w:val="both"/>
              <w:rPr>
                <w:lang w:val="en-GB"/>
              </w:rPr>
            </w:pPr>
            <w:r w:rsidRPr="005F6887">
              <w:rPr>
                <w:i/>
                <w:iCs/>
                <w:lang w:val="en-GB"/>
              </w:rPr>
              <w:t>the party who (either alone or jointly or in common with other persons) determines the purposes for which and the manner in which any Personal Data are, or are to be, processed;</w:t>
            </w:r>
          </w:p>
        </w:tc>
      </w:tr>
      <w:tr w:rsidR="005D1132" w:rsidRPr="005F6887" w14:paraId="6BE37496" w14:textId="77777777" w:rsidTr="00B865E0">
        <w:tc>
          <w:tcPr>
            <w:tcW w:w="5097" w:type="dxa"/>
          </w:tcPr>
          <w:p w14:paraId="1FA18287" w14:textId="77777777" w:rsidR="005D1132" w:rsidRPr="005F6887" w:rsidRDefault="005D1132" w:rsidP="00B865E0">
            <w:pPr>
              <w:jc w:val="both"/>
              <w:rPr>
                <w:lang w:val="en-GB"/>
              </w:rPr>
            </w:pPr>
            <w:r w:rsidRPr="005F6887">
              <w:rPr>
                <w:i/>
                <w:iCs/>
                <w:lang w:val="en-GB"/>
              </w:rPr>
              <w:t>“Data Processor”</w:t>
            </w:r>
          </w:p>
        </w:tc>
        <w:tc>
          <w:tcPr>
            <w:tcW w:w="5097" w:type="dxa"/>
          </w:tcPr>
          <w:p w14:paraId="121933C3" w14:textId="77777777" w:rsidR="005D1132" w:rsidRPr="005F6887" w:rsidRDefault="005D1132" w:rsidP="00B865E0">
            <w:pPr>
              <w:jc w:val="both"/>
              <w:rPr>
                <w:lang w:val="en-GB"/>
              </w:rPr>
            </w:pPr>
            <w:r w:rsidRPr="005F6887">
              <w:rPr>
                <w:i/>
                <w:iCs/>
                <w:lang w:val="en-GB"/>
              </w:rPr>
              <w:t>a person or entity who processes Personal Data on behalf of the Data Controller on the basis of a formal, written contract, but who is not an employee of the Data Controller;</w:t>
            </w:r>
          </w:p>
        </w:tc>
      </w:tr>
      <w:tr w:rsidR="005D1132" w:rsidRPr="005F6887" w14:paraId="338CF780" w14:textId="77777777" w:rsidTr="00B865E0">
        <w:tc>
          <w:tcPr>
            <w:tcW w:w="5097" w:type="dxa"/>
          </w:tcPr>
          <w:p w14:paraId="0FFC99E7" w14:textId="77777777" w:rsidR="005D1132" w:rsidRPr="005F6887" w:rsidRDefault="005D1132" w:rsidP="00B865E0">
            <w:pPr>
              <w:jc w:val="both"/>
              <w:rPr>
                <w:lang w:val="en-GB"/>
              </w:rPr>
            </w:pPr>
            <w:r w:rsidRPr="005F6887">
              <w:rPr>
                <w:i/>
                <w:iCs/>
                <w:lang w:val="en-GB"/>
              </w:rPr>
              <w:t>“Data Subject”</w:t>
            </w:r>
          </w:p>
        </w:tc>
        <w:tc>
          <w:tcPr>
            <w:tcW w:w="5097" w:type="dxa"/>
          </w:tcPr>
          <w:p w14:paraId="68A8ECAF" w14:textId="77777777" w:rsidR="005D1132" w:rsidRPr="005F6887" w:rsidRDefault="005D1132" w:rsidP="00B865E0">
            <w:pPr>
              <w:jc w:val="both"/>
              <w:rPr>
                <w:lang w:val="en-GB"/>
              </w:rPr>
            </w:pPr>
            <w:r w:rsidRPr="005F6887">
              <w:rPr>
                <w:i/>
                <w:iCs/>
                <w:lang w:val="en-GB"/>
              </w:rPr>
              <w:t>an individual who is the subject of Personal Data, i.e. to whom the data relates either directly or indirectly;</w:t>
            </w:r>
          </w:p>
        </w:tc>
      </w:tr>
      <w:tr w:rsidR="005D1132" w:rsidRPr="005F6887" w14:paraId="2AD1B527" w14:textId="77777777" w:rsidTr="00B865E0">
        <w:tc>
          <w:tcPr>
            <w:tcW w:w="5097" w:type="dxa"/>
          </w:tcPr>
          <w:p w14:paraId="41FFC1FE" w14:textId="77777777" w:rsidR="005D1132" w:rsidRPr="005F6887" w:rsidRDefault="005D1132" w:rsidP="00B865E0">
            <w:pPr>
              <w:jc w:val="both"/>
              <w:rPr>
                <w:lang w:val="en-GB"/>
              </w:rPr>
            </w:pPr>
            <w:r w:rsidRPr="005F6887">
              <w:rPr>
                <w:i/>
                <w:iCs/>
                <w:lang w:val="en-GB"/>
              </w:rPr>
              <w:t>“Data Protection Legislation”</w:t>
            </w:r>
          </w:p>
        </w:tc>
        <w:tc>
          <w:tcPr>
            <w:tcW w:w="5097" w:type="dxa"/>
          </w:tcPr>
          <w:p w14:paraId="0BC1F49C" w14:textId="77777777" w:rsidR="005D1132" w:rsidRPr="005F6887" w:rsidRDefault="005D1132" w:rsidP="00B865E0">
            <w:pPr>
              <w:jc w:val="both"/>
              <w:rPr>
                <w:lang w:val="en-GB"/>
              </w:rPr>
            </w:pPr>
            <w:r w:rsidRPr="005F6887">
              <w:rPr>
                <w:i/>
                <w:iCs/>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5D1132" w:rsidRPr="005F6887" w14:paraId="0F88FC3C" w14:textId="77777777" w:rsidTr="00B865E0">
        <w:tc>
          <w:tcPr>
            <w:tcW w:w="5097" w:type="dxa"/>
          </w:tcPr>
          <w:p w14:paraId="4A1F60A6" w14:textId="77777777" w:rsidR="005D1132" w:rsidRPr="005F6887" w:rsidRDefault="005D1132" w:rsidP="00B865E0">
            <w:pPr>
              <w:jc w:val="both"/>
              <w:rPr>
                <w:lang w:val="en-GB"/>
              </w:rPr>
            </w:pPr>
            <w:r w:rsidRPr="005F6887">
              <w:rPr>
                <w:i/>
                <w:iCs/>
                <w:lang w:val="en-GB"/>
              </w:rPr>
              <w:t xml:space="preserve">“Personal Data”      </w:t>
            </w:r>
          </w:p>
        </w:tc>
        <w:tc>
          <w:tcPr>
            <w:tcW w:w="5097" w:type="dxa"/>
          </w:tcPr>
          <w:p w14:paraId="30CBA516" w14:textId="77777777" w:rsidR="005D1132" w:rsidRPr="005F6887" w:rsidRDefault="005D1132" w:rsidP="00B865E0">
            <w:pPr>
              <w:jc w:val="both"/>
              <w:rPr>
                <w:lang w:val="en-GB"/>
              </w:rPr>
            </w:pPr>
            <w:r w:rsidRPr="005F6887">
              <w:rPr>
                <w:i/>
                <w:iCs/>
                <w:lang w:val="en-GB"/>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5D1132" w:rsidRPr="005F6887" w14:paraId="786CDDC6" w14:textId="77777777" w:rsidTr="00B865E0">
        <w:tc>
          <w:tcPr>
            <w:tcW w:w="5097" w:type="dxa"/>
          </w:tcPr>
          <w:p w14:paraId="154148F7" w14:textId="77777777" w:rsidR="005D1132" w:rsidRPr="005F6887" w:rsidRDefault="005D1132" w:rsidP="00B865E0">
            <w:pPr>
              <w:jc w:val="both"/>
              <w:rPr>
                <w:lang w:val="en-GB"/>
              </w:rPr>
            </w:pPr>
            <w:r w:rsidRPr="005F6887">
              <w:rPr>
                <w:i/>
                <w:iCs/>
                <w:lang w:val="en-GB"/>
              </w:rPr>
              <w:t>“Processing, processes and process”</w:t>
            </w:r>
          </w:p>
        </w:tc>
        <w:tc>
          <w:tcPr>
            <w:tcW w:w="5097" w:type="dxa"/>
          </w:tcPr>
          <w:p w14:paraId="0498E3EE" w14:textId="77777777" w:rsidR="005D1132" w:rsidRPr="005F6887" w:rsidRDefault="005D1132" w:rsidP="00B865E0">
            <w:pPr>
              <w:jc w:val="both"/>
              <w:rPr>
                <w:lang w:val="en-GB"/>
              </w:rPr>
            </w:pPr>
            <w:r w:rsidRPr="005F6887">
              <w:rPr>
                <w:i/>
                <w:iCs/>
                <w:lang w:val="en-GB"/>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5D1132" w:rsidRPr="005F6887" w14:paraId="7DA5DC36" w14:textId="77777777" w:rsidTr="00B865E0">
        <w:tc>
          <w:tcPr>
            <w:tcW w:w="5097" w:type="dxa"/>
          </w:tcPr>
          <w:p w14:paraId="0384FD9A" w14:textId="77777777" w:rsidR="005D1132" w:rsidRPr="005F6887" w:rsidRDefault="005D1132" w:rsidP="00B865E0">
            <w:pPr>
              <w:jc w:val="both"/>
              <w:rPr>
                <w:lang w:val="en-GB"/>
              </w:rPr>
            </w:pPr>
            <w:r w:rsidRPr="005F6887">
              <w:rPr>
                <w:i/>
                <w:iCs/>
                <w:lang w:val="en-GB"/>
              </w:rPr>
              <w:lastRenderedPageBreak/>
              <w:t>“SCC”</w:t>
            </w:r>
          </w:p>
        </w:tc>
        <w:tc>
          <w:tcPr>
            <w:tcW w:w="5097" w:type="dxa"/>
          </w:tcPr>
          <w:p w14:paraId="2001BC69" w14:textId="77777777" w:rsidR="005D1132" w:rsidRPr="005F6887" w:rsidRDefault="005D1132" w:rsidP="00B865E0">
            <w:pPr>
              <w:jc w:val="both"/>
              <w:rPr>
                <w:lang w:val="en-GB"/>
              </w:rPr>
            </w:pPr>
            <w:r w:rsidRPr="005F6887">
              <w:rPr>
                <w:i/>
                <w:iCs/>
                <w:lang w:val="en-GB"/>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5D1132" w:rsidRPr="005F6887" w14:paraId="77BA45C7" w14:textId="77777777" w:rsidTr="00B865E0">
        <w:tc>
          <w:tcPr>
            <w:tcW w:w="5097" w:type="dxa"/>
          </w:tcPr>
          <w:p w14:paraId="5EFDFC2D" w14:textId="77777777" w:rsidR="005D1132" w:rsidRPr="005F6887" w:rsidRDefault="005D1132" w:rsidP="00B865E0">
            <w:pPr>
              <w:jc w:val="both"/>
              <w:rPr>
                <w:lang w:val="en-GB"/>
              </w:rPr>
            </w:pPr>
            <w:r w:rsidRPr="005F6887">
              <w:rPr>
                <w:i/>
                <w:iCs/>
                <w:lang w:val="en-GB"/>
              </w:rPr>
              <w:t xml:space="preserve">“Services”              </w:t>
            </w:r>
          </w:p>
        </w:tc>
        <w:tc>
          <w:tcPr>
            <w:tcW w:w="5097" w:type="dxa"/>
          </w:tcPr>
          <w:p w14:paraId="50C02E3A" w14:textId="77777777" w:rsidR="005D1132" w:rsidRPr="005F6887" w:rsidRDefault="005D1132" w:rsidP="00B865E0">
            <w:pPr>
              <w:jc w:val="both"/>
              <w:rPr>
                <w:lang w:val="en-GB"/>
              </w:rPr>
            </w:pPr>
            <w:r w:rsidRPr="005F6887">
              <w:rPr>
                <w:i/>
                <w:iCs/>
                <w:lang w:val="en-GB"/>
              </w:rPr>
              <w:t>refers to the services to be carried out by the Data Processor under the terms of the Master Agreement.</w:t>
            </w:r>
          </w:p>
        </w:tc>
      </w:tr>
    </w:tbl>
    <w:p w14:paraId="4013D3E9" w14:textId="77777777" w:rsidR="005D1132" w:rsidRPr="005F6887" w:rsidRDefault="005D1132" w:rsidP="005D1132">
      <w:pPr>
        <w:jc w:val="both"/>
        <w:rPr>
          <w:lang w:val="en-GB"/>
        </w:rPr>
      </w:pPr>
      <w:r w:rsidRPr="005F6887">
        <w:rPr>
          <w:rFonts w:ascii="Calibri" w:eastAsia="Calibri" w:hAnsi="Calibri" w:cs="Calibri"/>
          <w:i/>
          <w:iCs/>
          <w:lang w:val="en-GB"/>
        </w:rPr>
        <w:t xml:space="preserve"> The Parties acknowledge that for the purposes of Data Protection Legislation, in performing its obligations under this Agreement, the Supplier, to the extent that it processes Personal Data received from the Provider, is a "</w:t>
      </w:r>
      <w:r w:rsidRPr="005F6887">
        <w:rPr>
          <w:rFonts w:ascii="Calibri" w:eastAsia="Calibri" w:hAnsi="Calibri" w:cs="Calibri"/>
          <w:b/>
          <w:bCs/>
          <w:i/>
          <w:iCs/>
          <w:lang w:val="en-GB"/>
        </w:rPr>
        <w:t>Data Processor</w:t>
      </w:r>
      <w:r w:rsidRPr="005F6887">
        <w:rPr>
          <w:rFonts w:ascii="Calibri" w:eastAsia="Calibri" w:hAnsi="Calibri" w:cs="Calibri"/>
          <w:i/>
          <w:iCs/>
          <w:lang w:val="en-GB"/>
        </w:rPr>
        <w:t>" and the Provider is the "</w:t>
      </w:r>
      <w:r w:rsidRPr="005F6887">
        <w:rPr>
          <w:rFonts w:ascii="Calibri" w:eastAsia="Calibri" w:hAnsi="Calibri" w:cs="Calibri"/>
          <w:b/>
          <w:bCs/>
          <w:i/>
          <w:iCs/>
          <w:lang w:val="en-GB"/>
        </w:rPr>
        <w:t>Data Controller</w:t>
      </w:r>
      <w:r w:rsidRPr="005F6887">
        <w:rPr>
          <w:rFonts w:ascii="Calibri" w:eastAsia="Calibri" w:hAnsi="Calibri" w:cs="Calibri"/>
          <w:i/>
          <w:iCs/>
          <w:lang w:val="en-GB"/>
        </w:rPr>
        <w:t>"; as defined in the Data Protection Legislation.</w:t>
      </w:r>
    </w:p>
    <w:p w14:paraId="53B56BC8" w14:textId="77777777" w:rsidR="005D1132" w:rsidRPr="005F6887" w:rsidRDefault="005D1132" w:rsidP="005D1132">
      <w:pPr>
        <w:numPr>
          <w:ilvl w:val="1"/>
          <w:numId w:val="40"/>
        </w:numPr>
        <w:contextualSpacing/>
        <w:jc w:val="both"/>
        <w:rPr>
          <w:lang w:val="en-GB"/>
        </w:rPr>
      </w:pPr>
      <w:r w:rsidRPr="005F6887">
        <w:rPr>
          <w:rFonts w:ascii="Calibri" w:eastAsia="Calibri" w:hAnsi="Calibri" w:cs="Calibri"/>
          <w:b/>
          <w:bCs/>
          <w:i/>
          <w:iCs/>
          <w:lang w:val="en-GB"/>
        </w:rPr>
        <w:t>Data Controller Obligations</w:t>
      </w:r>
    </w:p>
    <w:p w14:paraId="71F4C533" w14:textId="77777777" w:rsidR="005D1132" w:rsidRPr="005F6887" w:rsidRDefault="005D1132" w:rsidP="005D1132">
      <w:pPr>
        <w:numPr>
          <w:ilvl w:val="0"/>
          <w:numId w:val="39"/>
        </w:numPr>
        <w:contextualSpacing/>
        <w:jc w:val="both"/>
        <w:rPr>
          <w:lang w:val="en-GB"/>
        </w:rPr>
      </w:pPr>
      <w:r w:rsidRPr="005F6887">
        <w:rPr>
          <w:rFonts w:ascii="Calibri" w:eastAsia="Calibri" w:hAnsi="Calibri" w:cs="Calibri"/>
          <w:i/>
          <w:iCs/>
          <w:lang w:val="en-GB"/>
        </w:rPr>
        <w:t>The Data Controller retains control of the Personal Data and remains responsible for its compliance obligations under the Data Protection Legislation, including for the processing instructions it gives to the Data Processor.</w:t>
      </w:r>
    </w:p>
    <w:p w14:paraId="563E24CB" w14:textId="77777777" w:rsidR="005D1132" w:rsidRPr="005F6887" w:rsidRDefault="005D1132" w:rsidP="005D1132">
      <w:pPr>
        <w:numPr>
          <w:ilvl w:val="0"/>
          <w:numId w:val="39"/>
        </w:numPr>
        <w:contextualSpacing/>
        <w:jc w:val="both"/>
        <w:rPr>
          <w:lang w:val="en-GB"/>
        </w:rPr>
      </w:pPr>
      <w:r w:rsidRPr="005F6887">
        <w:rPr>
          <w:rFonts w:ascii="Calibri" w:eastAsia="Calibri" w:hAnsi="Calibri" w:cs="Calibri"/>
          <w:i/>
          <w:iCs/>
          <w:lang w:val="en-GB"/>
        </w:rPr>
        <w:t>The Data Controller shall authorise the Data Processor to process the Personal Data in any manner that may reasonably be required in order to provide the Services and Annex A describes the subject matter, duration, nature and purpose of processing and the Personal Data categories and Data Subject types in respect thereof.</w:t>
      </w:r>
    </w:p>
    <w:p w14:paraId="291675E9" w14:textId="77777777" w:rsidR="005D1132" w:rsidRPr="005F6887" w:rsidRDefault="005D1132" w:rsidP="005D1132">
      <w:pPr>
        <w:numPr>
          <w:ilvl w:val="1"/>
          <w:numId w:val="40"/>
        </w:numPr>
        <w:contextualSpacing/>
        <w:jc w:val="both"/>
        <w:rPr>
          <w:lang w:val="en-GB"/>
        </w:rPr>
      </w:pPr>
      <w:r w:rsidRPr="005F6887">
        <w:rPr>
          <w:rFonts w:ascii="Calibri" w:eastAsia="Calibri" w:hAnsi="Calibri" w:cs="Calibri"/>
          <w:b/>
          <w:bCs/>
          <w:i/>
          <w:iCs/>
          <w:lang w:val="en-GB"/>
        </w:rPr>
        <w:t>Data Processor Obligations</w:t>
      </w:r>
    </w:p>
    <w:p w14:paraId="5DB63047" w14:textId="77777777" w:rsidR="005D1132" w:rsidRPr="005F6887" w:rsidRDefault="005D1132" w:rsidP="005D1132">
      <w:pPr>
        <w:numPr>
          <w:ilvl w:val="0"/>
          <w:numId w:val="38"/>
        </w:numPr>
        <w:contextualSpacing/>
        <w:jc w:val="both"/>
        <w:rPr>
          <w:lang w:val="en-GB"/>
        </w:rPr>
      </w:pPr>
      <w:r w:rsidRPr="005F6887">
        <w:rPr>
          <w:rFonts w:ascii="Calibri" w:eastAsia="Calibri" w:hAnsi="Calibri" w:cs="Calibri"/>
          <w:i/>
          <w:iCs/>
          <w:lang w:val="en-GB"/>
        </w:rPr>
        <w:t xml:space="preserve">The Data Processor shall comply with the Data Protection Legislation when processing Personal Data.  </w:t>
      </w:r>
    </w:p>
    <w:p w14:paraId="3166FC52" w14:textId="77777777" w:rsidR="005D1132" w:rsidRPr="005F6887" w:rsidRDefault="005D1132" w:rsidP="005D1132">
      <w:pPr>
        <w:numPr>
          <w:ilvl w:val="0"/>
          <w:numId w:val="38"/>
        </w:numPr>
        <w:contextualSpacing/>
        <w:jc w:val="both"/>
        <w:rPr>
          <w:lang w:val="en-GB"/>
        </w:rPr>
      </w:pPr>
      <w:r w:rsidRPr="005F6887">
        <w:rPr>
          <w:rFonts w:ascii="Calibri" w:eastAsia="Calibri" w:hAnsi="Calibri" w:cs="Calibri"/>
          <w:i/>
          <w:iCs/>
          <w:lang w:val="en-GB"/>
        </w:rPr>
        <w:t>The Data Processor shall act only on the written instructions of the Data Controller in relation to the processing of the Personal Data under this Agreement and shall promptly comply with any request or instruction from the Data Controller requiring the Data Processor to amend, transfer, delete or otherwise process the Personal Data, or to stop, mitigate or remedy any unauthorised processing.</w:t>
      </w:r>
    </w:p>
    <w:p w14:paraId="56EA982D" w14:textId="77777777" w:rsidR="005D1132" w:rsidRPr="005F6887" w:rsidRDefault="005D1132" w:rsidP="005D1132">
      <w:pPr>
        <w:numPr>
          <w:ilvl w:val="0"/>
          <w:numId w:val="38"/>
        </w:numPr>
        <w:contextualSpacing/>
        <w:jc w:val="both"/>
        <w:rPr>
          <w:lang w:val="en-GB"/>
        </w:rPr>
      </w:pPr>
      <w:r w:rsidRPr="005F6887">
        <w:rPr>
          <w:rFonts w:ascii="Calibri" w:eastAsia="Calibri" w:hAnsi="Calibri" w:cs="Calibri"/>
          <w:i/>
          <w:iCs/>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00DCCDA5" w14:textId="77777777" w:rsidR="005D1132" w:rsidRPr="005F6887" w:rsidRDefault="005D1132" w:rsidP="005D1132">
      <w:pPr>
        <w:jc w:val="both"/>
        <w:rPr>
          <w:lang w:val="en-GB"/>
        </w:rPr>
      </w:pPr>
      <w:r w:rsidRPr="005F6887">
        <w:rPr>
          <w:rFonts w:ascii="Calibri" w:eastAsia="Calibri" w:hAnsi="Calibri" w:cs="Calibri"/>
          <w:b/>
          <w:bCs/>
          <w:i/>
          <w:iCs/>
          <w:lang w:val="en-GB"/>
        </w:rPr>
        <w:t>1.2.1         Use and Processing of Data</w:t>
      </w:r>
    </w:p>
    <w:p w14:paraId="31C9D782" w14:textId="77777777" w:rsidR="005D1132" w:rsidRPr="005F6887" w:rsidRDefault="005D1132" w:rsidP="005D1132">
      <w:pPr>
        <w:ind w:left="792"/>
        <w:jc w:val="both"/>
        <w:rPr>
          <w:lang w:val="en-GB"/>
        </w:rPr>
      </w:pPr>
      <w:r w:rsidRPr="005F6887">
        <w:rPr>
          <w:rFonts w:ascii="Calibri" w:eastAsia="Calibri" w:hAnsi="Calibri" w:cs="Calibri"/>
          <w:i/>
          <w:iCs/>
          <w:lang w:val="en-GB"/>
        </w:rPr>
        <w:t>The Data Processor shall:</w:t>
      </w:r>
    </w:p>
    <w:p w14:paraId="275D6248" w14:textId="77777777" w:rsidR="005D1132" w:rsidRPr="005F6887" w:rsidRDefault="005D1132" w:rsidP="005D1132">
      <w:pPr>
        <w:numPr>
          <w:ilvl w:val="0"/>
          <w:numId w:val="37"/>
        </w:numPr>
        <w:contextualSpacing/>
        <w:jc w:val="both"/>
        <w:rPr>
          <w:lang w:val="en-GB"/>
        </w:rPr>
      </w:pPr>
      <w:r w:rsidRPr="005F6887">
        <w:rPr>
          <w:rFonts w:ascii="Calibri" w:eastAsia="Calibri" w:hAnsi="Calibri" w:cs="Calibri"/>
          <w:i/>
          <w:iCs/>
          <w:lang w:val="en-GB"/>
        </w:rPr>
        <w:t>only use such Personal Data for the purposes of performing its obligations under this Agreement;</w:t>
      </w:r>
    </w:p>
    <w:p w14:paraId="44903125" w14:textId="77777777" w:rsidR="005D1132" w:rsidRPr="005F6887" w:rsidRDefault="005D1132" w:rsidP="005D1132">
      <w:pPr>
        <w:numPr>
          <w:ilvl w:val="0"/>
          <w:numId w:val="37"/>
        </w:numPr>
        <w:contextualSpacing/>
        <w:jc w:val="both"/>
        <w:rPr>
          <w:lang w:val="en-GB"/>
        </w:rPr>
      </w:pPr>
      <w:r w:rsidRPr="005F6887">
        <w:rPr>
          <w:rFonts w:ascii="Calibri" w:eastAsia="Calibri" w:hAnsi="Calibri" w:cs="Calibri"/>
          <w:i/>
          <w:iCs/>
          <w:lang w:val="en-GB"/>
        </w:rPr>
        <w:t>only process the Personal Data to the extent, and in such a manner, as is necessary in order to deliver the Services under this Agreement and in accordance with the Data Controller’s written instructions from time to time.  The Data Processor will not process the Personal Data for any other purpose or in a way that does not comply with this Agreement or the Data Protection Legislation. The Data Processor must promptly notify the Data Controller if, in its opinion, the Data Controller's instruction or performance by the Data Processor of this Agreement would not comply with the Data Protection Legislation;</w:t>
      </w:r>
    </w:p>
    <w:p w14:paraId="6ABA377C" w14:textId="77777777" w:rsidR="005D1132" w:rsidRPr="005F6887" w:rsidRDefault="005D1132" w:rsidP="005D1132">
      <w:pPr>
        <w:numPr>
          <w:ilvl w:val="0"/>
          <w:numId w:val="37"/>
        </w:numPr>
        <w:contextualSpacing/>
        <w:jc w:val="both"/>
        <w:rPr>
          <w:lang w:val="en-GB"/>
        </w:rPr>
      </w:pPr>
      <w:r w:rsidRPr="005F6887">
        <w:rPr>
          <w:rFonts w:ascii="Calibri" w:eastAsia="Calibri" w:hAnsi="Calibri" w:cs="Calibri"/>
          <w:i/>
          <w:iCs/>
          <w:lang w:val="en-GB"/>
        </w:rPr>
        <w:t xml:space="preserve">maintain the confidentiality of all Personal Data and shall not disclose Personal Data to any third party or allow any third party to use such data in any circumstances other than: </w:t>
      </w:r>
    </w:p>
    <w:p w14:paraId="04EF8CE2" w14:textId="77777777" w:rsidR="005D1132" w:rsidRPr="005F6887" w:rsidRDefault="005D1132" w:rsidP="005D1132">
      <w:pPr>
        <w:numPr>
          <w:ilvl w:val="0"/>
          <w:numId w:val="36"/>
        </w:numPr>
        <w:contextualSpacing/>
        <w:jc w:val="both"/>
        <w:rPr>
          <w:lang w:val="en-GB"/>
        </w:rPr>
      </w:pPr>
      <w:r w:rsidRPr="005F6887">
        <w:rPr>
          <w:rFonts w:ascii="Calibri" w:eastAsia="Calibri" w:hAnsi="Calibri" w:cs="Calibri"/>
          <w:i/>
          <w:iCs/>
          <w:lang w:val="en-GB"/>
        </w:rPr>
        <w:t xml:space="preserve">at the specific written request of the Data Controller; </w:t>
      </w:r>
    </w:p>
    <w:p w14:paraId="74FC5EBD" w14:textId="77777777" w:rsidR="005D1132" w:rsidRPr="005F6887" w:rsidRDefault="005D1132" w:rsidP="005D1132">
      <w:pPr>
        <w:numPr>
          <w:ilvl w:val="0"/>
          <w:numId w:val="36"/>
        </w:numPr>
        <w:contextualSpacing/>
        <w:jc w:val="both"/>
        <w:rPr>
          <w:lang w:val="en-GB"/>
        </w:rPr>
      </w:pPr>
      <w:r w:rsidRPr="005F6887">
        <w:rPr>
          <w:rFonts w:ascii="Calibri" w:eastAsia="Calibri" w:hAnsi="Calibri" w:cs="Calibri"/>
          <w:i/>
          <w:iCs/>
          <w:lang w:val="en-GB"/>
        </w:rPr>
        <w:t>where this Agreement specifically authorises the disclosure in order to deliver the Services;</w:t>
      </w:r>
    </w:p>
    <w:p w14:paraId="10CB720C" w14:textId="77777777" w:rsidR="005D1132" w:rsidRPr="005F6887" w:rsidRDefault="005D1132" w:rsidP="005D1132">
      <w:pPr>
        <w:numPr>
          <w:ilvl w:val="0"/>
          <w:numId w:val="36"/>
        </w:numPr>
        <w:contextualSpacing/>
        <w:jc w:val="both"/>
        <w:rPr>
          <w:lang w:val="en-GB"/>
        </w:rPr>
      </w:pPr>
      <w:r w:rsidRPr="005F6887">
        <w:rPr>
          <w:rFonts w:ascii="Calibri" w:eastAsia="Calibri" w:hAnsi="Calibri" w:cs="Calibri"/>
          <w:i/>
          <w:iCs/>
          <w:lang w:val="en-GB"/>
        </w:rPr>
        <w:t>in strict compliance with clause 1.2.6 of this Agreement; or</w:t>
      </w:r>
    </w:p>
    <w:p w14:paraId="67E2F3B9" w14:textId="77777777" w:rsidR="005D1132" w:rsidRPr="005F6887" w:rsidRDefault="005D1132" w:rsidP="005D1132">
      <w:pPr>
        <w:numPr>
          <w:ilvl w:val="0"/>
          <w:numId w:val="36"/>
        </w:numPr>
        <w:contextualSpacing/>
        <w:jc w:val="both"/>
        <w:rPr>
          <w:lang w:val="en-GB"/>
        </w:rPr>
      </w:pPr>
      <w:r w:rsidRPr="005F6887">
        <w:rPr>
          <w:rFonts w:ascii="Calibri" w:eastAsia="Calibri" w:hAnsi="Calibri" w:cs="Calibri"/>
          <w:i/>
          <w:iCs/>
          <w:lang w:val="en-GB"/>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08ACF759" w14:textId="77777777" w:rsidR="005D1132" w:rsidRPr="005F6887" w:rsidRDefault="005D1132" w:rsidP="005D1132">
      <w:pPr>
        <w:numPr>
          <w:ilvl w:val="0"/>
          <w:numId w:val="37"/>
        </w:numPr>
        <w:contextualSpacing/>
        <w:jc w:val="both"/>
        <w:rPr>
          <w:lang w:val="en-GB"/>
        </w:rPr>
      </w:pPr>
      <w:r w:rsidRPr="005F6887">
        <w:rPr>
          <w:rFonts w:ascii="Calibri" w:eastAsia="Calibri" w:hAnsi="Calibri" w:cs="Calibri"/>
          <w:i/>
          <w:iCs/>
          <w:lang w:val="en-GB"/>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6E99BD76" w14:textId="77777777" w:rsidR="005D1132" w:rsidRPr="005F6887" w:rsidRDefault="005D1132" w:rsidP="005D1132">
      <w:pPr>
        <w:numPr>
          <w:ilvl w:val="0"/>
          <w:numId w:val="37"/>
        </w:numPr>
        <w:contextualSpacing/>
        <w:jc w:val="both"/>
        <w:rPr>
          <w:lang w:val="en-GB"/>
        </w:rPr>
      </w:pPr>
      <w:r w:rsidRPr="005F6887">
        <w:rPr>
          <w:rFonts w:ascii="Calibri" w:eastAsia="Calibri" w:hAnsi="Calibri" w:cs="Calibri"/>
          <w:i/>
          <w:iCs/>
          <w:lang w:val="en-GB"/>
        </w:rPr>
        <w:lastRenderedPageBreak/>
        <w:t>comply with any further written instructions with respect to processing by the Data Controller and any such further instructions shall be incorporated into Annex A</w:t>
      </w:r>
    </w:p>
    <w:p w14:paraId="1B06578C" w14:textId="77777777" w:rsidR="005D1132" w:rsidRPr="005F6887" w:rsidRDefault="005D1132" w:rsidP="005D1132">
      <w:pPr>
        <w:jc w:val="both"/>
        <w:rPr>
          <w:lang w:val="en-GB"/>
        </w:rPr>
      </w:pPr>
      <w:r w:rsidRPr="005F6887">
        <w:rPr>
          <w:rFonts w:ascii="Calibri" w:eastAsia="Calibri" w:hAnsi="Calibri" w:cs="Calibri"/>
          <w:b/>
          <w:bCs/>
          <w:i/>
          <w:iCs/>
          <w:lang w:val="en-GB"/>
        </w:rPr>
        <w:t>1.2.2         Access to Information</w:t>
      </w:r>
    </w:p>
    <w:p w14:paraId="5D595D1D" w14:textId="77777777" w:rsidR="005D1132" w:rsidRPr="005F6887" w:rsidRDefault="005D1132" w:rsidP="005D1132">
      <w:pPr>
        <w:ind w:left="792"/>
        <w:jc w:val="both"/>
        <w:rPr>
          <w:lang w:val="en-GB"/>
        </w:rPr>
      </w:pPr>
      <w:r w:rsidRPr="005F6887">
        <w:rPr>
          <w:rFonts w:ascii="Calibri" w:eastAsia="Calibri" w:hAnsi="Calibri" w:cs="Calibri"/>
          <w:i/>
          <w:iCs/>
          <w:lang w:val="en-GB"/>
        </w:rPr>
        <w:t>The Data Processor shall:</w:t>
      </w:r>
    </w:p>
    <w:p w14:paraId="485617C6" w14:textId="77777777" w:rsidR="005D1132" w:rsidRPr="005F6887" w:rsidRDefault="005D1132" w:rsidP="005D1132">
      <w:pPr>
        <w:numPr>
          <w:ilvl w:val="0"/>
          <w:numId w:val="35"/>
        </w:numPr>
        <w:contextualSpacing/>
        <w:jc w:val="both"/>
        <w:rPr>
          <w:lang w:val="en-GB"/>
        </w:rPr>
      </w:pPr>
      <w:r w:rsidRPr="005F6887">
        <w:rPr>
          <w:rFonts w:ascii="Calibri" w:eastAsia="Calibri" w:hAnsi="Calibri" w:cs="Calibri"/>
          <w:i/>
          <w:iCs/>
          <w:lang w:val="en-GB"/>
        </w:rPr>
        <w:t>upon the request of a Data Subject, inform such Data Subject that it is a Data Processor and that the other Party is a Data Controller;</w:t>
      </w:r>
    </w:p>
    <w:p w14:paraId="29DAD289" w14:textId="77777777" w:rsidR="005D1132" w:rsidRPr="005F6887" w:rsidRDefault="005D1132" w:rsidP="005D1132">
      <w:pPr>
        <w:numPr>
          <w:ilvl w:val="0"/>
          <w:numId w:val="35"/>
        </w:numPr>
        <w:contextualSpacing/>
        <w:jc w:val="both"/>
        <w:rPr>
          <w:lang w:val="en-GB"/>
        </w:rPr>
      </w:pPr>
      <w:r w:rsidRPr="005F6887">
        <w:rPr>
          <w:rFonts w:ascii="Calibri" w:eastAsia="Calibri" w:hAnsi="Calibri" w:cs="Calibri"/>
          <w:i/>
          <w:iCs/>
          <w:lang w:val="en-GB"/>
        </w:rPr>
        <w:t>inform the Data Controller immediately in the event of:</w:t>
      </w:r>
    </w:p>
    <w:p w14:paraId="4ACB8FCF" w14:textId="77777777" w:rsidR="005D1132" w:rsidRPr="005F6887" w:rsidRDefault="005D1132" w:rsidP="005D1132">
      <w:pPr>
        <w:numPr>
          <w:ilvl w:val="0"/>
          <w:numId w:val="34"/>
        </w:numPr>
        <w:contextualSpacing/>
        <w:jc w:val="both"/>
        <w:rPr>
          <w:lang w:val="en-GB"/>
        </w:rPr>
      </w:pPr>
      <w:r w:rsidRPr="005F6887">
        <w:rPr>
          <w:rFonts w:ascii="Calibri" w:eastAsia="Calibri" w:hAnsi="Calibri" w:cs="Calibri"/>
          <w:i/>
          <w:iCs/>
          <w:lang w:val="en-GB"/>
        </w:rPr>
        <w:t>the exercise by any Data Subject of any rights under Data Protection Legislation in relation to any Personal Data;</w:t>
      </w:r>
    </w:p>
    <w:p w14:paraId="7E58E152" w14:textId="77777777" w:rsidR="005D1132" w:rsidRPr="005F6887" w:rsidRDefault="005D1132" w:rsidP="005D1132">
      <w:pPr>
        <w:numPr>
          <w:ilvl w:val="0"/>
          <w:numId w:val="34"/>
        </w:numPr>
        <w:contextualSpacing/>
        <w:jc w:val="both"/>
        <w:rPr>
          <w:lang w:val="en-GB"/>
        </w:rPr>
      </w:pPr>
      <w:r w:rsidRPr="005F6887">
        <w:rPr>
          <w:rFonts w:ascii="Calibri" w:eastAsia="Calibri" w:hAnsi="Calibri" w:cs="Calibri"/>
          <w:i/>
          <w:iCs/>
          <w:lang w:val="en-GB"/>
        </w:rPr>
        <w:t>a request to rectify, block or erase any Personal Data;</w:t>
      </w:r>
    </w:p>
    <w:p w14:paraId="32C900EC" w14:textId="77777777" w:rsidR="005D1132" w:rsidRPr="005F6887" w:rsidRDefault="005D1132" w:rsidP="005D1132">
      <w:pPr>
        <w:numPr>
          <w:ilvl w:val="0"/>
          <w:numId w:val="34"/>
        </w:numPr>
        <w:contextualSpacing/>
        <w:jc w:val="both"/>
        <w:rPr>
          <w:lang w:val="en-GB"/>
        </w:rPr>
      </w:pPr>
      <w:r w:rsidRPr="005F6887">
        <w:rPr>
          <w:rFonts w:ascii="Calibri" w:eastAsia="Calibri" w:hAnsi="Calibri" w:cs="Calibri"/>
          <w:i/>
          <w:iCs/>
          <w:lang w:val="en-GB"/>
        </w:rPr>
        <w:t>a request, complaint or communication relating to either Party’s obligations under the Data Protection legislation;</w:t>
      </w:r>
    </w:p>
    <w:p w14:paraId="64353A92" w14:textId="77777777" w:rsidR="005D1132" w:rsidRPr="005F6887" w:rsidRDefault="005D1132" w:rsidP="005D1132">
      <w:pPr>
        <w:numPr>
          <w:ilvl w:val="0"/>
          <w:numId w:val="34"/>
        </w:numPr>
        <w:contextualSpacing/>
        <w:jc w:val="both"/>
        <w:rPr>
          <w:lang w:val="en-GB"/>
        </w:rPr>
      </w:pPr>
      <w:r w:rsidRPr="005F6887">
        <w:rPr>
          <w:rFonts w:ascii="Calibri" w:eastAsia="Calibri" w:hAnsi="Calibri" w:cs="Calibri"/>
          <w:i/>
          <w:iCs/>
          <w:lang w:val="en-GB"/>
        </w:rPr>
        <w:t>receiving any request from the Data Protection Commissioner or any other data protection or regulatory authority in connection with the Personal Data processed under this Agreement;</w:t>
      </w:r>
    </w:p>
    <w:p w14:paraId="6914CEE6" w14:textId="77777777" w:rsidR="005D1132" w:rsidRPr="005F6887" w:rsidRDefault="005D1132" w:rsidP="005D1132">
      <w:pPr>
        <w:numPr>
          <w:ilvl w:val="0"/>
          <w:numId w:val="34"/>
        </w:numPr>
        <w:contextualSpacing/>
        <w:jc w:val="both"/>
        <w:rPr>
          <w:lang w:val="en-GB"/>
        </w:rPr>
      </w:pPr>
      <w:r w:rsidRPr="005F6887">
        <w:rPr>
          <w:rFonts w:ascii="Calibri" w:eastAsia="Calibri" w:hAnsi="Calibri" w:cs="Calibri"/>
          <w:i/>
          <w:iCs/>
          <w:lang w:val="en-GB"/>
        </w:rPr>
        <w:t xml:space="preserve">receiving any request from any third party for disclosure of Personal Data where compliance with such request is required or purported to be required by law. </w:t>
      </w:r>
    </w:p>
    <w:p w14:paraId="5E5241EB" w14:textId="77777777" w:rsidR="005D1132" w:rsidRPr="005F6887" w:rsidRDefault="005D1132" w:rsidP="005D1132">
      <w:pPr>
        <w:numPr>
          <w:ilvl w:val="0"/>
          <w:numId w:val="35"/>
        </w:numPr>
        <w:contextualSpacing/>
        <w:jc w:val="both"/>
        <w:rPr>
          <w:lang w:val="en-GB"/>
        </w:rPr>
      </w:pPr>
      <w:r w:rsidRPr="005F6887">
        <w:rPr>
          <w:rFonts w:ascii="Calibri" w:eastAsia="Calibri" w:hAnsi="Calibri" w:cs="Calibri"/>
          <w:i/>
          <w:iCs/>
          <w:lang w:val="en-GB"/>
        </w:rPr>
        <w:t>co-operate with the Data Controller and provide assistance to deal with all requests and communications from Data Subjects and the Data Protection Commissioner or any other data protection or regulatory authority;</w:t>
      </w:r>
    </w:p>
    <w:p w14:paraId="14B7B196" w14:textId="77777777" w:rsidR="005D1132" w:rsidRPr="005F6887" w:rsidRDefault="005D1132" w:rsidP="005D1132">
      <w:pPr>
        <w:numPr>
          <w:ilvl w:val="0"/>
          <w:numId w:val="35"/>
        </w:numPr>
        <w:contextualSpacing/>
        <w:jc w:val="both"/>
        <w:rPr>
          <w:lang w:val="en-GB"/>
        </w:rPr>
      </w:pPr>
      <w:r w:rsidRPr="005F6887">
        <w:rPr>
          <w:rFonts w:ascii="Calibri" w:eastAsia="Calibri" w:hAnsi="Calibri" w:cs="Calibri"/>
          <w:i/>
          <w:iCs/>
          <w:lang w:val="en-GB"/>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66247978" w14:textId="77777777" w:rsidR="005D1132" w:rsidRPr="005F6887" w:rsidRDefault="005D1132" w:rsidP="005D1132">
      <w:pPr>
        <w:numPr>
          <w:ilvl w:val="0"/>
          <w:numId w:val="35"/>
        </w:numPr>
        <w:contextualSpacing/>
        <w:jc w:val="both"/>
        <w:rPr>
          <w:lang w:val="en-GB"/>
        </w:rPr>
      </w:pPr>
      <w:r w:rsidRPr="005F6887">
        <w:rPr>
          <w:rFonts w:ascii="Calibri" w:eastAsia="Calibri" w:hAnsi="Calibri" w:cs="Calibri"/>
          <w:i/>
          <w:iCs/>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2054D05B" w14:textId="77777777" w:rsidR="005D1132" w:rsidRPr="005F6887" w:rsidRDefault="005D1132" w:rsidP="005D1132">
      <w:pPr>
        <w:numPr>
          <w:ilvl w:val="0"/>
          <w:numId w:val="33"/>
        </w:numPr>
        <w:contextualSpacing/>
        <w:jc w:val="both"/>
        <w:rPr>
          <w:lang w:val="en-GB"/>
        </w:rPr>
      </w:pPr>
      <w:r w:rsidRPr="005F6887">
        <w:rPr>
          <w:rFonts w:ascii="Calibri" w:eastAsia="Calibri" w:hAnsi="Calibri" w:cs="Calibri"/>
          <w:i/>
          <w:iCs/>
          <w:lang w:val="en-GB"/>
        </w:rPr>
        <w:t>the nature, duration and purpose(s) for which such Personal Data is processed;</w:t>
      </w:r>
    </w:p>
    <w:p w14:paraId="70C9EBC7" w14:textId="77777777" w:rsidR="005D1132" w:rsidRPr="005F6887" w:rsidRDefault="005D1132" w:rsidP="005D1132">
      <w:pPr>
        <w:numPr>
          <w:ilvl w:val="0"/>
          <w:numId w:val="33"/>
        </w:numPr>
        <w:contextualSpacing/>
        <w:jc w:val="both"/>
        <w:rPr>
          <w:lang w:val="en-GB"/>
        </w:rPr>
      </w:pPr>
      <w:r w:rsidRPr="005F6887">
        <w:rPr>
          <w:rFonts w:ascii="Calibri" w:eastAsia="Calibri" w:hAnsi="Calibri" w:cs="Calibri"/>
          <w:i/>
          <w:iCs/>
          <w:lang w:val="en-GB"/>
        </w:rPr>
        <w:t>a description of such Personal Data that it processes (including the categories of personal data and data subjects’ types);</w:t>
      </w:r>
    </w:p>
    <w:p w14:paraId="0D671E64" w14:textId="77777777" w:rsidR="005D1132" w:rsidRPr="005F6887" w:rsidRDefault="005D1132" w:rsidP="005D1132">
      <w:pPr>
        <w:numPr>
          <w:ilvl w:val="0"/>
          <w:numId w:val="33"/>
        </w:numPr>
        <w:contextualSpacing/>
        <w:jc w:val="both"/>
        <w:rPr>
          <w:lang w:val="en-GB"/>
        </w:rPr>
      </w:pPr>
      <w:r w:rsidRPr="005F6887">
        <w:rPr>
          <w:rFonts w:ascii="Calibri" w:eastAsia="Calibri" w:hAnsi="Calibri" w:cs="Calibri"/>
          <w:i/>
          <w:iCs/>
          <w:lang w:val="en-GB"/>
        </w:rPr>
        <w:t>any recipients of such Personal Data; and</w:t>
      </w:r>
    </w:p>
    <w:p w14:paraId="4805A7C9" w14:textId="77777777" w:rsidR="005D1132" w:rsidRPr="005F6887" w:rsidRDefault="005D1132" w:rsidP="005D1132">
      <w:pPr>
        <w:numPr>
          <w:ilvl w:val="0"/>
          <w:numId w:val="33"/>
        </w:numPr>
        <w:contextualSpacing/>
        <w:jc w:val="both"/>
        <w:rPr>
          <w:lang w:val="en-GB"/>
        </w:rPr>
      </w:pPr>
      <w:r w:rsidRPr="005F6887">
        <w:rPr>
          <w:rFonts w:ascii="Calibri" w:eastAsia="Calibri" w:hAnsi="Calibri" w:cs="Calibri"/>
          <w:i/>
          <w:iCs/>
          <w:lang w:val="en-GB"/>
        </w:rPr>
        <w:t xml:space="preserve">the location(s) of any overseas processing of such Personal Data; </w:t>
      </w:r>
    </w:p>
    <w:p w14:paraId="1C02B279" w14:textId="77777777" w:rsidR="005D1132" w:rsidRPr="005F6887" w:rsidRDefault="005D1132" w:rsidP="005D1132">
      <w:pPr>
        <w:jc w:val="both"/>
        <w:rPr>
          <w:lang w:val="en-GB"/>
        </w:rPr>
      </w:pPr>
      <w:r w:rsidRPr="005F6887">
        <w:rPr>
          <w:rFonts w:ascii="Calibri" w:eastAsia="Calibri" w:hAnsi="Calibri" w:cs="Calibri"/>
          <w:b/>
          <w:bCs/>
          <w:i/>
          <w:iCs/>
          <w:lang w:val="en-GB"/>
        </w:rPr>
        <w:t>1.2.3         Disclosure and Data Sharing</w:t>
      </w:r>
    </w:p>
    <w:p w14:paraId="2E858760" w14:textId="77777777" w:rsidR="005D1132" w:rsidRPr="005F6887" w:rsidRDefault="005D1132" w:rsidP="005D1132">
      <w:pPr>
        <w:ind w:left="792"/>
        <w:jc w:val="both"/>
        <w:rPr>
          <w:lang w:val="en-GB"/>
        </w:rPr>
      </w:pPr>
      <w:r w:rsidRPr="005F6887">
        <w:rPr>
          <w:rFonts w:ascii="Calibri" w:eastAsia="Calibri" w:hAnsi="Calibri" w:cs="Calibri"/>
          <w:i/>
          <w:iCs/>
          <w:lang w:val="en-GB"/>
        </w:rPr>
        <w:t>The Data Processor (or any subcontractor) shall:</w:t>
      </w:r>
    </w:p>
    <w:p w14:paraId="53A74949" w14:textId="77777777" w:rsidR="005D1132" w:rsidRPr="005F6887" w:rsidRDefault="005D1132" w:rsidP="005D1132">
      <w:pPr>
        <w:numPr>
          <w:ilvl w:val="0"/>
          <w:numId w:val="32"/>
        </w:numPr>
        <w:contextualSpacing/>
        <w:jc w:val="both"/>
        <w:rPr>
          <w:lang w:val="en-GB"/>
        </w:rPr>
      </w:pPr>
      <w:r w:rsidRPr="005F6887">
        <w:rPr>
          <w:rFonts w:ascii="Calibri" w:eastAsia="Calibri" w:hAnsi="Calibri" w:cs="Calibri"/>
          <w:i/>
          <w:iCs/>
          <w:lang w:val="en-GB"/>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53B36670" w14:textId="77777777" w:rsidR="005D1132" w:rsidRPr="005F6887" w:rsidRDefault="005D1132" w:rsidP="005D1132">
      <w:pPr>
        <w:numPr>
          <w:ilvl w:val="0"/>
          <w:numId w:val="32"/>
        </w:numPr>
        <w:contextualSpacing/>
        <w:jc w:val="both"/>
        <w:rPr>
          <w:lang w:val="en-GB"/>
        </w:rPr>
      </w:pPr>
      <w:r w:rsidRPr="005F6887">
        <w:rPr>
          <w:rFonts w:ascii="Calibri" w:eastAsia="Calibri" w:hAnsi="Calibri" w:cs="Calibri"/>
          <w:i/>
          <w:iCs/>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246DA643" w14:textId="77777777" w:rsidR="005D1132" w:rsidRPr="005F6887" w:rsidRDefault="005D1132" w:rsidP="005D1132">
      <w:pPr>
        <w:numPr>
          <w:ilvl w:val="0"/>
          <w:numId w:val="32"/>
        </w:numPr>
        <w:contextualSpacing/>
        <w:jc w:val="both"/>
        <w:rPr>
          <w:lang w:val="en-GB"/>
        </w:rPr>
      </w:pPr>
      <w:r w:rsidRPr="005F6887">
        <w:rPr>
          <w:rFonts w:ascii="Calibri" w:eastAsia="Calibri" w:hAnsi="Calibri" w:cs="Calibri"/>
          <w:i/>
          <w:iCs/>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1D902E6F" w14:textId="77777777" w:rsidR="005D1132" w:rsidRPr="005F6887" w:rsidRDefault="005D1132" w:rsidP="005D1132">
      <w:pPr>
        <w:numPr>
          <w:ilvl w:val="0"/>
          <w:numId w:val="32"/>
        </w:numPr>
        <w:contextualSpacing/>
        <w:jc w:val="both"/>
        <w:rPr>
          <w:lang w:val="en-GB"/>
        </w:rPr>
      </w:pPr>
      <w:r w:rsidRPr="005F6887">
        <w:rPr>
          <w:rFonts w:ascii="Calibri" w:eastAsia="Calibri" w:hAnsi="Calibri" w:cs="Calibri"/>
          <w:i/>
          <w:iCs/>
          <w:lang w:val="en-GB"/>
        </w:rPr>
        <w:t xml:space="preserve">not transfer or otherwise process any Personal Data to a third party outside the European Economic Area (EEA) except with the express prior written consent of the Data Controller. </w:t>
      </w:r>
    </w:p>
    <w:p w14:paraId="3F5226D9" w14:textId="77777777" w:rsidR="005D1132" w:rsidRPr="005F6887" w:rsidRDefault="005D1132" w:rsidP="005D1132">
      <w:pPr>
        <w:numPr>
          <w:ilvl w:val="0"/>
          <w:numId w:val="32"/>
        </w:numPr>
        <w:contextualSpacing/>
        <w:jc w:val="both"/>
        <w:rPr>
          <w:lang w:val="en-GB"/>
        </w:rPr>
      </w:pPr>
      <w:r w:rsidRPr="005F6887">
        <w:rPr>
          <w:rFonts w:ascii="Calibri" w:eastAsia="Calibri" w:hAnsi="Calibri" w:cs="Calibri"/>
          <w:i/>
          <w:iCs/>
          <w:lang w:val="en-GB"/>
        </w:rPr>
        <w:t>Where such consent is granted, the Data Processor may only process, or permit the processing, of Personal Data outside the EEA under the following conditions:</w:t>
      </w:r>
    </w:p>
    <w:p w14:paraId="4DA93A75" w14:textId="77777777" w:rsidR="005D1132" w:rsidRPr="005F6887" w:rsidRDefault="005D1132" w:rsidP="005D1132">
      <w:pPr>
        <w:numPr>
          <w:ilvl w:val="0"/>
          <w:numId w:val="31"/>
        </w:numPr>
        <w:contextualSpacing/>
        <w:jc w:val="both"/>
        <w:rPr>
          <w:lang w:val="en-GB"/>
        </w:rPr>
      </w:pPr>
      <w:r w:rsidRPr="005F6887">
        <w:rPr>
          <w:rFonts w:ascii="Calibri" w:eastAsia="Calibri" w:hAnsi="Calibri" w:cs="Calibri"/>
          <w:i/>
          <w:iCs/>
          <w:lang w:val="en-GB"/>
        </w:rPr>
        <w:lastRenderedPageBreak/>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70347C5C" w14:textId="77777777" w:rsidR="005D1132" w:rsidRPr="005F6887" w:rsidRDefault="005D1132" w:rsidP="005D1132">
      <w:pPr>
        <w:numPr>
          <w:ilvl w:val="0"/>
          <w:numId w:val="31"/>
        </w:numPr>
        <w:contextualSpacing/>
        <w:jc w:val="both"/>
        <w:rPr>
          <w:lang w:val="en-GB"/>
        </w:rPr>
      </w:pPr>
      <w:r w:rsidRPr="005F6887">
        <w:rPr>
          <w:rFonts w:ascii="Calibri" w:eastAsia="Calibri" w:hAnsi="Calibri" w:cs="Calibri"/>
          <w:i/>
          <w:iCs/>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2893B7CE" w14:textId="77777777" w:rsidR="005D1132" w:rsidRPr="005F6887" w:rsidRDefault="005D1132" w:rsidP="005D1132">
      <w:pPr>
        <w:numPr>
          <w:ilvl w:val="0"/>
          <w:numId w:val="31"/>
        </w:numPr>
        <w:contextualSpacing/>
        <w:jc w:val="both"/>
        <w:rPr>
          <w:lang w:val="en-GB"/>
        </w:rPr>
      </w:pPr>
      <w:r w:rsidRPr="005F6887">
        <w:rPr>
          <w:rFonts w:ascii="Calibri" w:eastAsia="Calibri" w:hAnsi="Calibri" w:cs="Calibri"/>
          <w:i/>
          <w:iCs/>
          <w:lang w:val="en-GB"/>
        </w:rPr>
        <w:t>the transfer otherwise complies with the Data Protection Legislation for the reasons set out in Annex A.</w:t>
      </w:r>
    </w:p>
    <w:p w14:paraId="45FF2058" w14:textId="77777777" w:rsidR="005D1132" w:rsidRPr="005F6887" w:rsidRDefault="005D1132" w:rsidP="005D1132">
      <w:pPr>
        <w:numPr>
          <w:ilvl w:val="0"/>
          <w:numId w:val="32"/>
        </w:numPr>
        <w:contextualSpacing/>
        <w:jc w:val="both"/>
        <w:rPr>
          <w:lang w:val="en-GB"/>
        </w:rPr>
      </w:pPr>
      <w:r w:rsidRPr="005F6887">
        <w:rPr>
          <w:rFonts w:ascii="Calibri" w:eastAsia="Calibri" w:hAnsi="Calibri" w:cs="Calibri"/>
          <w:i/>
          <w:iCs/>
          <w:lang w:val="en-GB"/>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788A6E2" w14:textId="77777777" w:rsidR="005D1132" w:rsidRPr="005F6887" w:rsidRDefault="005D1132" w:rsidP="005D1132">
      <w:pPr>
        <w:numPr>
          <w:ilvl w:val="0"/>
          <w:numId w:val="32"/>
        </w:numPr>
        <w:contextualSpacing/>
        <w:jc w:val="both"/>
        <w:rPr>
          <w:lang w:val="en-GB"/>
        </w:rPr>
      </w:pPr>
      <w:r w:rsidRPr="005F6887">
        <w:rPr>
          <w:rFonts w:ascii="Calibri" w:eastAsia="Calibri" w:hAnsi="Calibri" w:cs="Calibri"/>
          <w:i/>
          <w:iCs/>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007720EB" w14:textId="77777777" w:rsidR="005D1132" w:rsidRPr="005F6887" w:rsidRDefault="005D1132" w:rsidP="005D1132">
      <w:pPr>
        <w:jc w:val="both"/>
        <w:rPr>
          <w:lang w:val="en-GB"/>
        </w:rPr>
      </w:pPr>
      <w:r w:rsidRPr="005F6887">
        <w:rPr>
          <w:rFonts w:ascii="Calibri" w:eastAsia="Calibri" w:hAnsi="Calibri" w:cs="Calibri"/>
          <w:b/>
          <w:bCs/>
          <w:i/>
          <w:iCs/>
          <w:lang w:val="en-GB"/>
        </w:rPr>
        <w:t>1.2.4         Security Systems</w:t>
      </w:r>
    </w:p>
    <w:p w14:paraId="753691AA" w14:textId="77777777" w:rsidR="005D1132" w:rsidRPr="005F6887" w:rsidRDefault="005D1132" w:rsidP="005D1132">
      <w:pPr>
        <w:ind w:left="792"/>
        <w:jc w:val="both"/>
        <w:rPr>
          <w:lang w:val="en-GB"/>
        </w:rPr>
      </w:pPr>
      <w:r w:rsidRPr="005F6887">
        <w:rPr>
          <w:rFonts w:ascii="Calibri" w:eastAsia="Calibri" w:hAnsi="Calibri" w:cs="Calibri"/>
          <w:i/>
          <w:iCs/>
          <w:lang w:val="en-GB"/>
        </w:rPr>
        <w:t>The Data Processor shall:</w:t>
      </w:r>
    </w:p>
    <w:p w14:paraId="497F0CBC" w14:textId="77777777" w:rsidR="005D1132" w:rsidRPr="005F6887" w:rsidRDefault="005D1132" w:rsidP="005D1132">
      <w:pPr>
        <w:numPr>
          <w:ilvl w:val="0"/>
          <w:numId w:val="30"/>
        </w:numPr>
        <w:contextualSpacing/>
        <w:jc w:val="both"/>
        <w:rPr>
          <w:lang w:val="en-GB"/>
        </w:rPr>
      </w:pPr>
      <w:r w:rsidRPr="005F6887">
        <w:rPr>
          <w:rFonts w:ascii="Calibri" w:eastAsia="Calibri" w:hAnsi="Calibri" w:cs="Calibri"/>
          <w:i/>
          <w:iCs/>
          <w:lang w:val="en-GB"/>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2A1875EB" w14:textId="77777777" w:rsidR="005D1132" w:rsidRPr="005F6887" w:rsidRDefault="005D1132" w:rsidP="005D1132">
      <w:pPr>
        <w:numPr>
          <w:ilvl w:val="0"/>
          <w:numId w:val="30"/>
        </w:numPr>
        <w:contextualSpacing/>
        <w:jc w:val="both"/>
        <w:rPr>
          <w:lang w:val="en-GB"/>
        </w:rPr>
      </w:pPr>
      <w:r w:rsidRPr="005F6887">
        <w:rPr>
          <w:rFonts w:ascii="Calibri" w:eastAsia="Calibri" w:hAnsi="Calibri" w:cs="Calibri"/>
          <w:i/>
          <w:iCs/>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07708840" w14:textId="77777777" w:rsidR="005D1132" w:rsidRPr="005F6887" w:rsidRDefault="005D1132" w:rsidP="005D1132">
      <w:pPr>
        <w:jc w:val="both"/>
        <w:rPr>
          <w:lang w:val="en-GB"/>
        </w:rPr>
      </w:pPr>
      <w:r w:rsidRPr="005F6887">
        <w:rPr>
          <w:rFonts w:ascii="Calibri" w:eastAsia="Calibri" w:hAnsi="Calibri" w:cs="Calibri"/>
          <w:b/>
          <w:bCs/>
          <w:i/>
          <w:iCs/>
          <w:lang w:val="en-GB"/>
        </w:rPr>
        <w:t>1.2.5         Data Retention and Disposal</w:t>
      </w:r>
    </w:p>
    <w:p w14:paraId="0327A47E" w14:textId="77777777" w:rsidR="005D1132" w:rsidRPr="005F6887" w:rsidRDefault="005D1132" w:rsidP="005D1132">
      <w:pPr>
        <w:ind w:left="792"/>
        <w:jc w:val="both"/>
        <w:rPr>
          <w:lang w:val="en-GB"/>
        </w:rPr>
      </w:pPr>
      <w:r w:rsidRPr="005F6887">
        <w:rPr>
          <w:rFonts w:ascii="Calibri" w:eastAsia="Calibri" w:hAnsi="Calibri" w:cs="Calibri"/>
          <w:i/>
          <w:iCs/>
          <w:lang w:val="en-GB"/>
        </w:rPr>
        <w:t>The Data Processor shall:</w:t>
      </w:r>
    </w:p>
    <w:p w14:paraId="22DE33D1" w14:textId="77777777" w:rsidR="005D1132" w:rsidRPr="005F6887" w:rsidRDefault="005D1132" w:rsidP="005D1132">
      <w:pPr>
        <w:numPr>
          <w:ilvl w:val="0"/>
          <w:numId w:val="29"/>
        </w:numPr>
        <w:contextualSpacing/>
        <w:jc w:val="both"/>
        <w:rPr>
          <w:lang w:val="en-GB"/>
        </w:rPr>
      </w:pPr>
      <w:r w:rsidRPr="005F6887">
        <w:rPr>
          <w:rFonts w:ascii="Calibri" w:eastAsia="Calibri" w:hAnsi="Calibri" w:cs="Calibri"/>
          <w:i/>
          <w:iCs/>
          <w:lang w:val="en-GB"/>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41769BB1" w14:textId="77777777" w:rsidR="005D1132" w:rsidRPr="005F6887" w:rsidRDefault="005D1132" w:rsidP="005D1132">
      <w:pPr>
        <w:numPr>
          <w:ilvl w:val="0"/>
          <w:numId w:val="29"/>
        </w:numPr>
        <w:contextualSpacing/>
        <w:jc w:val="both"/>
        <w:rPr>
          <w:lang w:val="en-GB"/>
        </w:rPr>
      </w:pPr>
      <w:r w:rsidRPr="005F6887">
        <w:rPr>
          <w:rFonts w:ascii="Calibri" w:eastAsia="Calibri" w:hAnsi="Calibri" w:cs="Calibri"/>
          <w:i/>
          <w:iCs/>
          <w:lang w:val="en-GB"/>
        </w:rPr>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7E3F99B5" w14:textId="77777777" w:rsidR="005D1132" w:rsidRPr="005F6887" w:rsidRDefault="005D1132" w:rsidP="005D1132">
      <w:pPr>
        <w:numPr>
          <w:ilvl w:val="0"/>
          <w:numId w:val="28"/>
        </w:numPr>
        <w:contextualSpacing/>
        <w:jc w:val="both"/>
        <w:rPr>
          <w:lang w:val="en-GB"/>
        </w:rPr>
      </w:pPr>
      <w:r w:rsidRPr="005F6887">
        <w:rPr>
          <w:rFonts w:ascii="Calibri" w:eastAsia="Calibri" w:hAnsi="Calibri" w:cs="Calibri"/>
          <w:i/>
          <w:iCs/>
          <w:lang w:val="en-GB"/>
        </w:rPr>
        <w:t>description of the nature of such incident, including the categories and approximate number of both Data Subjects and Personal Data records concerned;</w:t>
      </w:r>
    </w:p>
    <w:p w14:paraId="68F8AEBC" w14:textId="77777777" w:rsidR="005D1132" w:rsidRPr="005F6887" w:rsidRDefault="005D1132" w:rsidP="005D1132">
      <w:pPr>
        <w:numPr>
          <w:ilvl w:val="0"/>
          <w:numId w:val="28"/>
        </w:numPr>
        <w:contextualSpacing/>
        <w:jc w:val="both"/>
        <w:rPr>
          <w:lang w:val="en-GB"/>
        </w:rPr>
      </w:pPr>
      <w:r w:rsidRPr="005F6887">
        <w:rPr>
          <w:rFonts w:ascii="Calibri" w:eastAsia="Calibri" w:hAnsi="Calibri" w:cs="Calibri"/>
          <w:i/>
          <w:iCs/>
          <w:lang w:val="en-GB"/>
        </w:rPr>
        <w:t>the likely consequences; and</w:t>
      </w:r>
    </w:p>
    <w:p w14:paraId="27545769" w14:textId="77777777" w:rsidR="005D1132" w:rsidRPr="005F6887" w:rsidRDefault="005D1132" w:rsidP="005D1132">
      <w:pPr>
        <w:numPr>
          <w:ilvl w:val="0"/>
          <w:numId w:val="28"/>
        </w:numPr>
        <w:contextualSpacing/>
        <w:jc w:val="both"/>
        <w:rPr>
          <w:lang w:val="en-GB"/>
        </w:rPr>
      </w:pPr>
      <w:r w:rsidRPr="005F6887">
        <w:rPr>
          <w:rFonts w:ascii="Calibri" w:eastAsia="Calibri" w:hAnsi="Calibri" w:cs="Calibri"/>
          <w:i/>
          <w:iCs/>
          <w:lang w:val="en-GB"/>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69AA2D4F" w14:textId="77777777" w:rsidR="005D1132" w:rsidRPr="005F6887" w:rsidRDefault="005D1132" w:rsidP="005D1132">
      <w:pPr>
        <w:numPr>
          <w:ilvl w:val="0"/>
          <w:numId w:val="29"/>
        </w:numPr>
        <w:contextualSpacing/>
        <w:jc w:val="both"/>
        <w:rPr>
          <w:lang w:val="en-GB"/>
        </w:rPr>
      </w:pPr>
      <w:r w:rsidRPr="005F6887">
        <w:rPr>
          <w:rFonts w:ascii="Calibri" w:eastAsia="Calibri" w:hAnsi="Calibri" w:cs="Calibri"/>
          <w:i/>
          <w:iCs/>
          <w:lang w:val="en-GB"/>
        </w:rPr>
        <w:lastRenderedPageBreak/>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40992B8E" w14:textId="77777777" w:rsidR="005D1132" w:rsidRPr="005F6887" w:rsidRDefault="005D1132" w:rsidP="005D1132">
      <w:pPr>
        <w:numPr>
          <w:ilvl w:val="0"/>
          <w:numId w:val="27"/>
        </w:numPr>
        <w:contextualSpacing/>
        <w:jc w:val="both"/>
        <w:rPr>
          <w:lang w:val="en-GB"/>
        </w:rPr>
      </w:pPr>
      <w:r w:rsidRPr="005F6887">
        <w:rPr>
          <w:rFonts w:ascii="Calibri" w:eastAsia="Calibri" w:hAnsi="Calibri" w:cs="Calibri"/>
          <w:i/>
          <w:iCs/>
          <w:lang w:val="en-GB"/>
        </w:rPr>
        <w:t>assisting with any investigation;</w:t>
      </w:r>
    </w:p>
    <w:p w14:paraId="4F28CA17" w14:textId="77777777" w:rsidR="005D1132" w:rsidRPr="005F6887" w:rsidRDefault="005D1132" w:rsidP="005D1132">
      <w:pPr>
        <w:numPr>
          <w:ilvl w:val="0"/>
          <w:numId w:val="27"/>
        </w:numPr>
        <w:contextualSpacing/>
        <w:jc w:val="both"/>
        <w:rPr>
          <w:lang w:val="en-GB"/>
        </w:rPr>
      </w:pPr>
      <w:r w:rsidRPr="005F6887">
        <w:rPr>
          <w:rFonts w:ascii="Calibri" w:eastAsia="Calibri" w:hAnsi="Calibri" w:cs="Calibri"/>
          <w:i/>
          <w:iCs/>
          <w:lang w:val="en-GB"/>
        </w:rPr>
        <w:t>providing the Data Controller with physical access to any facilities and operations affected;</w:t>
      </w:r>
    </w:p>
    <w:p w14:paraId="6ADDB696" w14:textId="77777777" w:rsidR="005D1132" w:rsidRPr="005F6887" w:rsidRDefault="005D1132" w:rsidP="005D1132">
      <w:pPr>
        <w:numPr>
          <w:ilvl w:val="0"/>
          <w:numId w:val="27"/>
        </w:numPr>
        <w:contextualSpacing/>
        <w:jc w:val="both"/>
        <w:rPr>
          <w:lang w:val="en-GB"/>
        </w:rPr>
      </w:pPr>
      <w:r w:rsidRPr="005F6887">
        <w:rPr>
          <w:rFonts w:ascii="Calibri" w:eastAsia="Calibri" w:hAnsi="Calibri" w:cs="Calibri"/>
          <w:i/>
          <w:iCs/>
          <w:lang w:val="en-GB"/>
        </w:rPr>
        <w:t>facilitating interviews with the Data Processor's employees, former employees and others involved in the matter;</w:t>
      </w:r>
    </w:p>
    <w:p w14:paraId="56B2775A" w14:textId="77777777" w:rsidR="005D1132" w:rsidRPr="005F6887" w:rsidRDefault="005D1132" w:rsidP="005D1132">
      <w:pPr>
        <w:numPr>
          <w:ilvl w:val="0"/>
          <w:numId w:val="27"/>
        </w:numPr>
        <w:contextualSpacing/>
        <w:jc w:val="both"/>
        <w:rPr>
          <w:lang w:val="en-GB"/>
        </w:rPr>
      </w:pPr>
      <w:r w:rsidRPr="005F6887">
        <w:rPr>
          <w:rFonts w:ascii="Calibri" w:eastAsia="Calibri" w:hAnsi="Calibri" w:cs="Calibri"/>
          <w:i/>
          <w:iCs/>
          <w:lang w:val="en-GB"/>
        </w:rPr>
        <w:t>making available all relevant records, logs, files, data reporting and other materials required to comply with all Data Protection Legislation or as otherwise reasonably required by the Data Controller; and</w:t>
      </w:r>
    </w:p>
    <w:p w14:paraId="1799900A" w14:textId="77777777" w:rsidR="005D1132" w:rsidRPr="005F6887" w:rsidRDefault="005D1132" w:rsidP="005D1132">
      <w:pPr>
        <w:numPr>
          <w:ilvl w:val="0"/>
          <w:numId w:val="27"/>
        </w:numPr>
        <w:contextualSpacing/>
        <w:jc w:val="both"/>
        <w:rPr>
          <w:lang w:val="en-GB"/>
        </w:rPr>
      </w:pPr>
      <w:r w:rsidRPr="005F6887">
        <w:rPr>
          <w:rFonts w:ascii="Calibri" w:eastAsia="Calibri" w:hAnsi="Calibri" w:cs="Calibri"/>
          <w:i/>
          <w:iCs/>
          <w:lang w:val="en-GB"/>
        </w:rPr>
        <w:t>taking reasonable and prompt steps to mitigate the effects and to minimise any damage resulting from such incident</w:t>
      </w:r>
      <w:r w:rsidRPr="005F6887">
        <w:rPr>
          <w:rFonts w:ascii="Arial" w:eastAsia="Arial" w:hAnsi="Arial" w:cs="Arial"/>
          <w:i/>
          <w:iCs/>
          <w:lang w:val="en-GB"/>
        </w:rPr>
        <w:t xml:space="preserve"> </w:t>
      </w:r>
      <w:r w:rsidRPr="005F6887">
        <w:rPr>
          <w:rFonts w:ascii="Calibri" w:eastAsia="Calibri" w:hAnsi="Calibri" w:cs="Calibri"/>
          <w:i/>
          <w:iCs/>
          <w:lang w:val="en-GB"/>
        </w:rPr>
        <w:t>or unlawful Personal Data processing.</w:t>
      </w:r>
    </w:p>
    <w:p w14:paraId="79378906" w14:textId="77777777" w:rsidR="005D1132" w:rsidRPr="005F6887" w:rsidRDefault="005D1132" w:rsidP="005D1132">
      <w:pPr>
        <w:numPr>
          <w:ilvl w:val="0"/>
          <w:numId w:val="29"/>
        </w:numPr>
        <w:contextualSpacing/>
        <w:jc w:val="both"/>
        <w:rPr>
          <w:lang w:val="en-GB"/>
        </w:rPr>
      </w:pPr>
      <w:r w:rsidRPr="005F6887">
        <w:rPr>
          <w:rFonts w:ascii="Calibri" w:eastAsia="Calibri" w:hAnsi="Calibri" w:cs="Calibri"/>
          <w:i/>
          <w:iCs/>
          <w:lang w:val="en-GB"/>
        </w:rPr>
        <w:t>The Data Processor</w:t>
      </w:r>
      <w:r w:rsidRPr="005F6887">
        <w:rPr>
          <w:rFonts w:ascii="Arial" w:eastAsia="Arial" w:hAnsi="Arial" w:cs="Arial"/>
          <w:i/>
          <w:iCs/>
          <w:lang w:val="en-GB"/>
        </w:rPr>
        <w:t xml:space="preserve"> </w:t>
      </w:r>
      <w:r w:rsidRPr="005F6887">
        <w:rPr>
          <w:rFonts w:ascii="Calibri" w:eastAsia="Calibri" w:hAnsi="Calibri" w:cs="Calibri"/>
          <w:i/>
          <w:iCs/>
          <w:lang w:val="en-GB"/>
        </w:rPr>
        <w:t>will not inform any third party of any such incident without first obtaining the Data Controller's prior written consent, except when required to do so by law.</w:t>
      </w:r>
    </w:p>
    <w:p w14:paraId="6290B0A0" w14:textId="77777777" w:rsidR="005D1132" w:rsidRPr="005F6887" w:rsidRDefault="005D1132" w:rsidP="005D1132">
      <w:pPr>
        <w:numPr>
          <w:ilvl w:val="0"/>
          <w:numId w:val="29"/>
        </w:numPr>
        <w:contextualSpacing/>
        <w:jc w:val="both"/>
        <w:rPr>
          <w:lang w:val="en-GB"/>
        </w:rPr>
      </w:pPr>
      <w:r w:rsidRPr="005F6887">
        <w:rPr>
          <w:rFonts w:ascii="Calibri" w:eastAsia="Calibri" w:hAnsi="Calibri" w:cs="Calibri"/>
          <w:i/>
          <w:iCs/>
          <w:lang w:val="en-GB"/>
        </w:rPr>
        <w:t>The Data Processor agrees that the Data Controller has the sole right to determine:</w:t>
      </w:r>
    </w:p>
    <w:p w14:paraId="63D4D74B" w14:textId="77777777" w:rsidR="005D1132" w:rsidRPr="005F6887" w:rsidRDefault="005D1132" w:rsidP="005D1132">
      <w:pPr>
        <w:numPr>
          <w:ilvl w:val="0"/>
          <w:numId w:val="26"/>
        </w:numPr>
        <w:contextualSpacing/>
        <w:jc w:val="both"/>
        <w:rPr>
          <w:lang w:val="en-GB"/>
        </w:rPr>
      </w:pPr>
      <w:r w:rsidRPr="005F6887">
        <w:rPr>
          <w:rFonts w:ascii="Calibri" w:eastAsia="Calibri" w:hAnsi="Calibri" w:cs="Calibri"/>
          <w:i/>
          <w:iCs/>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77544B08" w14:textId="77777777" w:rsidR="005D1132" w:rsidRPr="005F6887" w:rsidRDefault="005D1132" w:rsidP="005D1132">
      <w:pPr>
        <w:numPr>
          <w:ilvl w:val="0"/>
          <w:numId w:val="26"/>
        </w:numPr>
        <w:contextualSpacing/>
        <w:jc w:val="both"/>
        <w:rPr>
          <w:lang w:val="en-GB"/>
        </w:rPr>
      </w:pPr>
      <w:r w:rsidRPr="005F6887">
        <w:rPr>
          <w:rFonts w:ascii="Calibri" w:eastAsia="Calibri" w:hAnsi="Calibri" w:cs="Calibri"/>
          <w:i/>
          <w:iCs/>
          <w:lang w:val="en-GB"/>
        </w:rPr>
        <w:t>whether to offer any type of remedy to affected Data Subjects, including the nature and extent of such remedy.</w:t>
      </w:r>
    </w:p>
    <w:p w14:paraId="77CF7C98" w14:textId="77777777" w:rsidR="005D1132" w:rsidRPr="005F6887" w:rsidRDefault="005D1132" w:rsidP="005D1132">
      <w:pPr>
        <w:numPr>
          <w:ilvl w:val="0"/>
          <w:numId w:val="29"/>
        </w:numPr>
        <w:contextualSpacing/>
        <w:jc w:val="both"/>
        <w:rPr>
          <w:lang w:val="en-GB"/>
        </w:rPr>
      </w:pPr>
      <w:r w:rsidRPr="005F6887">
        <w:rPr>
          <w:rFonts w:ascii="Calibri" w:eastAsia="Calibri" w:hAnsi="Calibri" w:cs="Calibri"/>
          <w:i/>
          <w:iCs/>
          <w:lang w:val="en-GB"/>
        </w:rPr>
        <w:t>The Data Processor</w:t>
      </w:r>
      <w:r w:rsidRPr="005F6887">
        <w:rPr>
          <w:rFonts w:ascii="Arial" w:eastAsia="Arial" w:hAnsi="Arial" w:cs="Arial"/>
          <w:i/>
          <w:iCs/>
          <w:lang w:val="en-GB"/>
        </w:rPr>
        <w:t xml:space="preserve"> </w:t>
      </w:r>
      <w:r w:rsidRPr="005F6887">
        <w:rPr>
          <w:rFonts w:ascii="Calibri" w:eastAsia="Calibri" w:hAnsi="Calibri" w:cs="Calibri"/>
          <w:i/>
          <w:iCs/>
          <w:lang w:val="en-GB"/>
        </w:rPr>
        <w:t>will cover all reasonable expenses associated with the performance of the obligations under clause 1.2.5 of this Agreement unless the matter arose from the Data Controller's negligence, wilful default or breach of this Agreement.</w:t>
      </w:r>
    </w:p>
    <w:p w14:paraId="6DEBDBD0" w14:textId="77777777" w:rsidR="005D1132" w:rsidRPr="005F6887" w:rsidRDefault="005D1132" w:rsidP="005D1132">
      <w:pPr>
        <w:numPr>
          <w:ilvl w:val="0"/>
          <w:numId w:val="29"/>
        </w:numPr>
        <w:contextualSpacing/>
        <w:jc w:val="both"/>
        <w:rPr>
          <w:lang w:val="en-GB"/>
        </w:rPr>
      </w:pPr>
      <w:r w:rsidRPr="005F6887">
        <w:rPr>
          <w:rFonts w:ascii="Calibri" w:eastAsia="Calibri" w:hAnsi="Calibri" w:cs="Calibri"/>
          <w:i/>
          <w:iCs/>
          <w:lang w:val="en-GB"/>
        </w:rPr>
        <w:t>The Data Processor</w:t>
      </w:r>
      <w:r w:rsidRPr="005F6887">
        <w:rPr>
          <w:rFonts w:ascii="Arial" w:eastAsia="Arial" w:hAnsi="Arial" w:cs="Arial"/>
          <w:i/>
          <w:iCs/>
          <w:lang w:val="en-GB"/>
        </w:rPr>
        <w:t xml:space="preserve"> </w:t>
      </w:r>
      <w:r w:rsidRPr="005F6887">
        <w:rPr>
          <w:rFonts w:ascii="Calibri" w:eastAsia="Calibri" w:hAnsi="Calibri" w:cs="Calibri"/>
          <w:i/>
          <w:iCs/>
          <w:lang w:val="en-GB"/>
        </w:rPr>
        <w:t>will also reimburse the Data Controller for actual reasonable expenses that the Data Controller incurs when responding to such incident</w:t>
      </w:r>
      <w:r w:rsidRPr="005F6887">
        <w:rPr>
          <w:rFonts w:ascii="Arial" w:eastAsia="Arial" w:hAnsi="Arial" w:cs="Arial"/>
          <w:i/>
          <w:iCs/>
          <w:lang w:val="en-GB"/>
        </w:rPr>
        <w:t xml:space="preserve"> </w:t>
      </w:r>
      <w:r w:rsidRPr="005F6887">
        <w:rPr>
          <w:rFonts w:ascii="Calibri" w:eastAsia="Calibri" w:hAnsi="Calibri" w:cs="Calibri"/>
          <w:i/>
          <w:iCs/>
          <w:lang w:val="en-GB"/>
        </w:rPr>
        <w:t>to the extent that the Data Processor</w:t>
      </w:r>
      <w:r w:rsidRPr="005F6887">
        <w:rPr>
          <w:rFonts w:ascii="Arial" w:eastAsia="Arial" w:hAnsi="Arial" w:cs="Arial"/>
          <w:i/>
          <w:iCs/>
          <w:lang w:val="en-GB"/>
        </w:rPr>
        <w:t xml:space="preserve"> </w:t>
      </w:r>
      <w:r w:rsidRPr="005F6887">
        <w:rPr>
          <w:rFonts w:ascii="Calibri" w:eastAsia="Calibri" w:hAnsi="Calibri" w:cs="Calibri"/>
          <w:i/>
          <w:iCs/>
          <w:lang w:val="en-GB"/>
        </w:rPr>
        <w:t>caused such incident, including all costs of notice and any remedy</w:t>
      </w:r>
    </w:p>
    <w:p w14:paraId="0C5C9980" w14:textId="77777777" w:rsidR="005D1132" w:rsidRPr="005F6887" w:rsidRDefault="005D1132" w:rsidP="005D1132">
      <w:pPr>
        <w:jc w:val="both"/>
        <w:rPr>
          <w:lang w:val="en-GB"/>
        </w:rPr>
      </w:pPr>
      <w:r w:rsidRPr="005F6887">
        <w:rPr>
          <w:rFonts w:ascii="Calibri" w:eastAsia="Calibri" w:hAnsi="Calibri" w:cs="Calibri"/>
          <w:b/>
          <w:bCs/>
          <w:i/>
          <w:iCs/>
          <w:lang w:val="en-GB"/>
        </w:rPr>
        <w:t xml:space="preserve">1.2.6         Third Parties </w:t>
      </w:r>
    </w:p>
    <w:p w14:paraId="57797C5F" w14:textId="77777777" w:rsidR="005D1132" w:rsidRPr="005F6887" w:rsidRDefault="005D1132" w:rsidP="005D1132">
      <w:pPr>
        <w:ind w:left="792"/>
        <w:jc w:val="both"/>
        <w:rPr>
          <w:lang w:val="en-GB"/>
        </w:rPr>
      </w:pPr>
      <w:r w:rsidRPr="005F6887">
        <w:rPr>
          <w:rFonts w:ascii="Calibri" w:eastAsia="Calibri" w:hAnsi="Calibri" w:cs="Calibri"/>
          <w:i/>
          <w:iCs/>
          <w:lang w:val="en-GB"/>
        </w:rPr>
        <w:t>The Data Processor shall:</w:t>
      </w:r>
    </w:p>
    <w:p w14:paraId="6AA51D2E" w14:textId="77777777" w:rsidR="005D1132" w:rsidRPr="005F6887" w:rsidRDefault="005D1132" w:rsidP="005D1132">
      <w:pPr>
        <w:numPr>
          <w:ilvl w:val="0"/>
          <w:numId w:val="25"/>
        </w:numPr>
        <w:contextualSpacing/>
        <w:jc w:val="both"/>
        <w:rPr>
          <w:lang w:val="en-GB"/>
        </w:rPr>
      </w:pPr>
      <w:r w:rsidRPr="005F6887">
        <w:rPr>
          <w:rFonts w:ascii="Calibri" w:eastAsia="Calibri" w:hAnsi="Calibri" w:cs="Calibri"/>
          <w:i/>
          <w:iCs/>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5B5D514A" w14:textId="77777777" w:rsidR="005D1132" w:rsidRPr="005F6887" w:rsidRDefault="005D1132" w:rsidP="005D1132">
      <w:pPr>
        <w:numPr>
          <w:ilvl w:val="0"/>
          <w:numId w:val="24"/>
        </w:numPr>
        <w:contextualSpacing/>
        <w:jc w:val="both"/>
        <w:rPr>
          <w:lang w:val="en-GB"/>
        </w:rPr>
      </w:pPr>
      <w:r w:rsidRPr="005F6887">
        <w:rPr>
          <w:rFonts w:ascii="Calibri" w:eastAsia="Calibri" w:hAnsi="Calibri" w:cs="Calibri"/>
          <w:i/>
          <w:iCs/>
          <w:lang w:val="en-GB"/>
        </w:rPr>
        <w:t xml:space="preserve">only carry out processing as may be necessary from time to time for the purposes of its engagement by the Data Processor in connection with the Agreement; </w:t>
      </w:r>
    </w:p>
    <w:p w14:paraId="26046D16" w14:textId="77777777" w:rsidR="005D1132" w:rsidRPr="005F6887" w:rsidRDefault="005D1132" w:rsidP="005D1132">
      <w:pPr>
        <w:numPr>
          <w:ilvl w:val="0"/>
          <w:numId w:val="24"/>
        </w:numPr>
        <w:contextualSpacing/>
        <w:jc w:val="both"/>
        <w:rPr>
          <w:lang w:val="en-GB"/>
        </w:rPr>
      </w:pPr>
      <w:r w:rsidRPr="005F6887">
        <w:rPr>
          <w:rFonts w:ascii="Calibri" w:eastAsia="Calibri" w:hAnsi="Calibri" w:cs="Calibri"/>
          <w:i/>
          <w:iCs/>
          <w:lang w:val="en-GB"/>
        </w:rPr>
        <w:t xml:space="preserve">comply with obligations equivalent to those imposed on the Data Processor in this Clause 1.2 of the Agreement; </w:t>
      </w:r>
    </w:p>
    <w:p w14:paraId="12D9995F" w14:textId="77777777" w:rsidR="005D1132" w:rsidRPr="005F6887" w:rsidRDefault="005D1132" w:rsidP="005D1132">
      <w:pPr>
        <w:numPr>
          <w:ilvl w:val="0"/>
          <w:numId w:val="24"/>
        </w:numPr>
        <w:contextualSpacing/>
        <w:jc w:val="both"/>
        <w:rPr>
          <w:lang w:val="en-GB"/>
        </w:rPr>
      </w:pPr>
      <w:r w:rsidRPr="005F6887">
        <w:rPr>
          <w:rFonts w:ascii="Calibri" w:eastAsia="Calibri" w:hAnsi="Calibri" w:cs="Calibri"/>
          <w:i/>
          <w:iCs/>
          <w:lang w:val="en-GB"/>
        </w:rPr>
        <w:t xml:space="preserve">notify the Data Controller of any changes to the sub-contractor or the written contract; </w:t>
      </w:r>
    </w:p>
    <w:p w14:paraId="40DD83B7" w14:textId="77777777" w:rsidR="005D1132" w:rsidRPr="005F6887" w:rsidRDefault="005D1132" w:rsidP="005D1132">
      <w:pPr>
        <w:numPr>
          <w:ilvl w:val="0"/>
          <w:numId w:val="24"/>
        </w:numPr>
        <w:contextualSpacing/>
        <w:jc w:val="both"/>
        <w:rPr>
          <w:lang w:val="en-GB"/>
        </w:rPr>
      </w:pPr>
      <w:r w:rsidRPr="005F6887">
        <w:rPr>
          <w:rFonts w:ascii="Calibri" w:eastAsia="Calibri" w:hAnsi="Calibri" w:cs="Calibri"/>
          <w:i/>
          <w:iCs/>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0D12D1C9" w14:textId="77777777" w:rsidR="005D1132" w:rsidRPr="005F6887" w:rsidRDefault="005D1132" w:rsidP="005D1132">
      <w:pPr>
        <w:numPr>
          <w:ilvl w:val="0"/>
          <w:numId w:val="24"/>
        </w:numPr>
        <w:contextualSpacing/>
        <w:jc w:val="both"/>
        <w:rPr>
          <w:lang w:val="en-GB"/>
        </w:rPr>
      </w:pPr>
      <w:r w:rsidRPr="005F6887">
        <w:rPr>
          <w:rFonts w:ascii="Calibri" w:eastAsia="Calibri" w:hAnsi="Calibri" w:cs="Calibri"/>
          <w:i/>
          <w:iCs/>
          <w:lang w:val="en-GB"/>
        </w:rPr>
        <w:t>remain fully liable for all acts or omissions of any sub-contractor and/or affiliate.</w:t>
      </w:r>
    </w:p>
    <w:p w14:paraId="2606B861" w14:textId="77777777" w:rsidR="005D1132" w:rsidRPr="005F6887" w:rsidRDefault="005D1132" w:rsidP="005D1132">
      <w:pPr>
        <w:jc w:val="both"/>
        <w:rPr>
          <w:lang w:val="en-GB"/>
        </w:rPr>
      </w:pPr>
      <w:r w:rsidRPr="005F6887">
        <w:rPr>
          <w:rFonts w:ascii="Calibri" w:eastAsia="Calibri" w:hAnsi="Calibri" w:cs="Calibri"/>
          <w:b/>
          <w:bCs/>
          <w:i/>
          <w:iCs/>
          <w:lang w:val="en-GB"/>
        </w:rPr>
        <w:t>1.2.7         Right of Audit</w:t>
      </w:r>
    </w:p>
    <w:p w14:paraId="6ADC2918" w14:textId="77777777" w:rsidR="005D1132" w:rsidRPr="005F6887" w:rsidRDefault="005D1132" w:rsidP="005D1132">
      <w:pPr>
        <w:ind w:left="792"/>
        <w:jc w:val="both"/>
        <w:rPr>
          <w:lang w:val="en-GB"/>
        </w:rPr>
      </w:pPr>
      <w:r w:rsidRPr="005F6887">
        <w:rPr>
          <w:rFonts w:ascii="Calibri" w:eastAsia="Calibri" w:hAnsi="Calibri" w:cs="Calibri"/>
          <w:i/>
          <w:iCs/>
          <w:lang w:val="en-GB"/>
        </w:rPr>
        <w:t>The Data Processor shall:</w:t>
      </w:r>
    </w:p>
    <w:p w14:paraId="1B215EFA" w14:textId="77777777" w:rsidR="005D1132" w:rsidRPr="005F6887" w:rsidRDefault="005D1132" w:rsidP="005D1132">
      <w:pPr>
        <w:numPr>
          <w:ilvl w:val="0"/>
          <w:numId w:val="23"/>
        </w:numPr>
        <w:contextualSpacing/>
        <w:jc w:val="both"/>
        <w:rPr>
          <w:lang w:val="en-GB"/>
        </w:rPr>
      </w:pPr>
      <w:r w:rsidRPr="005F6887">
        <w:rPr>
          <w:rFonts w:ascii="Calibri" w:eastAsia="Calibri" w:hAnsi="Calibri" w:cs="Calibri"/>
          <w:i/>
          <w:iCs/>
          <w:lang w:val="en-GB"/>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6A456DF7" w14:textId="77777777" w:rsidR="005D1132" w:rsidRPr="005F6887" w:rsidRDefault="005D1132" w:rsidP="005D1132">
      <w:pPr>
        <w:numPr>
          <w:ilvl w:val="0"/>
          <w:numId w:val="23"/>
        </w:numPr>
        <w:contextualSpacing/>
        <w:jc w:val="both"/>
        <w:rPr>
          <w:lang w:val="en-GB"/>
        </w:rPr>
      </w:pPr>
      <w:r w:rsidRPr="005F6887">
        <w:rPr>
          <w:rFonts w:ascii="Calibri" w:eastAsia="Calibri" w:hAnsi="Calibri" w:cs="Calibri"/>
          <w:i/>
          <w:iCs/>
          <w:lang w:val="en-GB"/>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04989212" w14:textId="77777777" w:rsidR="005D1132" w:rsidRPr="005F6887" w:rsidRDefault="005D1132" w:rsidP="005D1132">
      <w:pPr>
        <w:jc w:val="center"/>
        <w:rPr>
          <w:lang w:val="en-GB"/>
        </w:rPr>
      </w:pPr>
      <w:r w:rsidRPr="005F6887">
        <w:rPr>
          <w:rFonts w:ascii="Calibri" w:eastAsia="Calibri" w:hAnsi="Calibri" w:cs="Calibri"/>
          <w:i/>
          <w:iCs/>
          <w:lang w:val="en-GB"/>
        </w:rPr>
        <w:lastRenderedPageBreak/>
        <w:t>*********</w:t>
      </w:r>
    </w:p>
    <w:p w14:paraId="6C28813F" w14:textId="248C0529" w:rsidR="005D1132" w:rsidRDefault="005D1132" w:rsidP="005D1132">
      <w:pPr>
        <w:jc w:val="center"/>
        <w:rPr>
          <w:rFonts w:ascii="Calibri" w:eastAsia="Calibri" w:hAnsi="Calibri" w:cs="Calibri"/>
          <w:i/>
          <w:iCs/>
          <w:lang w:val="en-GB"/>
        </w:rPr>
      </w:pPr>
      <w:r w:rsidRPr="005F6887">
        <w:rPr>
          <w:rFonts w:ascii="Calibri" w:eastAsia="Calibri" w:hAnsi="Calibri" w:cs="Calibri"/>
          <w:i/>
          <w:iCs/>
          <w:lang w:val="en-GB"/>
        </w:rPr>
        <w:t xml:space="preserve">ANNEX A </w:t>
      </w:r>
    </w:p>
    <w:p w14:paraId="2AAEC9D1" w14:textId="77777777" w:rsidR="005176C7" w:rsidRPr="005F6887" w:rsidRDefault="005176C7" w:rsidP="005D1132">
      <w:pPr>
        <w:jc w:val="center"/>
        <w:rPr>
          <w:lang w:val="en-GB"/>
        </w:rPr>
      </w:pPr>
    </w:p>
    <w:p w14:paraId="68F33D61" w14:textId="77777777" w:rsidR="005D1132" w:rsidRPr="005F6887" w:rsidRDefault="005D1132" w:rsidP="005D1132">
      <w:pPr>
        <w:jc w:val="center"/>
        <w:rPr>
          <w:lang w:val="en-GB"/>
        </w:rPr>
      </w:pPr>
      <w:r w:rsidRPr="005F6887">
        <w:rPr>
          <w:rFonts w:ascii="Calibri" w:eastAsia="Calibri" w:hAnsi="Calibri" w:cs="Calibri"/>
          <w:i/>
          <w:iCs/>
          <w:lang w:val="en-GB"/>
        </w:rPr>
        <w:t>PROCESSING ACTIVITY LOG*</w:t>
      </w:r>
    </w:p>
    <w:tbl>
      <w:tblPr>
        <w:tblStyle w:val="TableGrid"/>
        <w:tblW w:w="0" w:type="auto"/>
        <w:tblLayout w:type="fixed"/>
        <w:tblLook w:val="06A0" w:firstRow="1" w:lastRow="0" w:firstColumn="1" w:lastColumn="0" w:noHBand="1" w:noVBand="1"/>
      </w:tblPr>
      <w:tblGrid>
        <w:gridCol w:w="5097"/>
        <w:gridCol w:w="5097"/>
      </w:tblGrid>
      <w:tr w:rsidR="005D1132" w:rsidRPr="005F6887" w14:paraId="096ADCD6" w14:textId="77777777" w:rsidTr="00B865E0">
        <w:tc>
          <w:tcPr>
            <w:tcW w:w="5097" w:type="dxa"/>
          </w:tcPr>
          <w:p w14:paraId="568696DE" w14:textId="77777777" w:rsidR="005D1132" w:rsidRPr="005F6887" w:rsidRDefault="005D1132" w:rsidP="00B865E0">
            <w:pPr>
              <w:ind w:left="100"/>
              <w:jc w:val="both"/>
              <w:rPr>
                <w:lang w:val="en-GB"/>
              </w:rPr>
            </w:pPr>
            <w:r w:rsidRPr="005F6887">
              <w:rPr>
                <w:i/>
                <w:iCs/>
                <w:sz w:val="24"/>
                <w:szCs w:val="24"/>
                <w:lang w:val="en-GB"/>
              </w:rPr>
              <w:t>DESCRIPTION</w:t>
            </w:r>
          </w:p>
        </w:tc>
        <w:tc>
          <w:tcPr>
            <w:tcW w:w="5097" w:type="dxa"/>
          </w:tcPr>
          <w:p w14:paraId="04569A52" w14:textId="77777777" w:rsidR="005D1132" w:rsidRPr="005F6887" w:rsidRDefault="005D1132" w:rsidP="00B865E0">
            <w:pPr>
              <w:ind w:left="20"/>
              <w:jc w:val="both"/>
              <w:rPr>
                <w:lang w:val="en-GB"/>
              </w:rPr>
            </w:pPr>
            <w:r w:rsidRPr="005F6887">
              <w:rPr>
                <w:i/>
                <w:iCs/>
                <w:sz w:val="24"/>
                <w:szCs w:val="24"/>
                <w:lang w:val="en-GB"/>
              </w:rPr>
              <w:t>DETAILS</w:t>
            </w:r>
          </w:p>
        </w:tc>
      </w:tr>
      <w:tr w:rsidR="005D1132" w:rsidRPr="005F6887" w14:paraId="6F051BF9" w14:textId="77777777" w:rsidTr="00B865E0">
        <w:tc>
          <w:tcPr>
            <w:tcW w:w="5097" w:type="dxa"/>
          </w:tcPr>
          <w:p w14:paraId="63A6B530" w14:textId="77777777" w:rsidR="005D1132" w:rsidRPr="005F6887" w:rsidRDefault="005D1132" w:rsidP="00B865E0">
            <w:pPr>
              <w:ind w:left="100"/>
              <w:jc w:val="both"/>
              <w:rPr>
                <w:lang w:val="en-GB"/>
              </w:rPr>
            </w:pPr>
            <w:r w:rsidRPr="005F6887">
              <w:rPr>
                <w:i/>
                <w:iCs/>
                <w:lang w:val="en-GB"/>
              </w:rPr>
              <w:t>Name and contact details of:</w:t>
            </w:r>
          </w:p>
          <w:p w14:paraId="0D81DC2A" w14:textId="77777777" w:rsidR="005D1132" w:rsidRPr="005F6887" w:rsidRDefault="005D1132" w:rsidP="00B865E0">
            <w:pPr>
              <w:ind w:left="100"/>
              <w:jc w:val="both"/>
              <w:rPr>
                <w:lang w:val="en-GB"/>
              </w:rPr>
            </w:pPr>
            <w:r w:rsidRPr="005F6887">
              <w:rPr>
                <w:i/>
                <w:iCs/>
                <w:lang w:val="en-GB"/>
              </w:rPr>
              <w:t>(</w:t>
            </w:r>
            <w:proofErr w:type="spellStart"/>
            <w:r w:rsidRPr="005F6887">
              <w:rPr>
                <w:i/>
                <w:iCs/>
                <w:lang w:val="en-GB"/>
              </w:rPr>
              <w:t>i</w:t>
            </w:r>
            <w:proofErr w:type="spellEnd"/>
            <w:r w:rsidRPr="005F6887">
              <w:rPr>
                <w:i/>
                <w:iCs/>
                <w:lang w:val="en-GB"/>
              </w:rPr>
              <w:t xml:space="preserve">) the Data Processor or Data Processors; </w:t>
            </w:r>
          </w:p>
          <w:p w14:paraId="49E7F60C" w14:textId="77777777" w:rsidR="005D1132" w:rsidRPr="005F6887" w:rsidRDefault="005D1132" w:rsidP="00B865E0">
            <w:pPr>
              <w:ind w:left="100"/>
              <w:jc w:val="both"/>
              <w:rPr>
                <w:lang w:val="en-GB"/>
              </w:rPr>
            </w:pPr>
            <w:r w:rsidRPr="005F6887">
              <w:rPr>
                <w:i/>
                <w:iCs/>
                <w:lang w:val="en-GB"/>
              </w:rPr>
              <w:t xml:space="preserve">(ii) of each Data Controller on behalf of which the processor is acting; and (iii) where applicable, </w:t>
            </w:r>
            <w:r w:rsidRPr="005F6887">
              <w:rPr>
                <w:lang w:val="en-GB"/>
              </w:rPr>
              <w:t>the data protection officer</w:t>
            </w:r>
          </w:p>
        </w:tc>
        <w:tc>
          <w:tcPr>
            <w:tcW w:w="5097" w:type="dxa"/>
          </w:tcPr>
          <w:p w14:paraId="62D70C70" w14:textId="77777777" w:rsidR="005D1132" w:rsidRPr="005F6887" w:rsidRDefault="005D1132" w:rsidP="00B865E0">
            <w:pPr>
              <w:ind w:left="20"/>
              <w:jc w:val="both"/>
              <w:rPr>
                <w:lang w:val="en-GB"/>
              </w:rPr>
            </w:pPr>
            <w:r w:rsidRPr="005F6887">
              <w:rPr>
                <w:i/>
                <w:iCs/>
                <w:sz w:val="24"/>
                <w:szCs w:val="24"/>
                <w:lang w:val="en-GB"/>
              </w:rPr>
              <w:t xml:space="preserve"> </w:t>
            </w:r>
          </w:p>
        </w:tc>
      </w:tr>
      <w:tr w:rsidR="005D1132" w:rsidRPr="005F6887" w14:paraId="158EABCC" w14:textId="77777777" w:rsidTr="00B865E0">
        <w:tc>
          <w:tcPr>
            <w:tcW w:w="5097" w:type="dxa"/>
          </w:tcPr>
          <w:p w14:paraId="320EFFE4" w14:textId="77777777" w:rsidR="005D1132" w:rsidRPr="005F6887" w:rsidRDefault="005D1132" w:rsidP="00B865E0">
            <w:pPr>
              <w:jc w:val="both"/>
              <w:rPr>
                <w:lang w:val="en-GB"/>
              </w:rPr>
            </w:pPr>
            <w:r w:rsidRPr="005F6887">
              <w:rPr>
                <w:i/>
                <w:iCs/>
                <w:lang w:val="en-GB"/>
              </w:rPr>
              <w:t>Categories of processing carried out on behalf of each Data Controller</w:t>
            </w:r>
          </w:p>
        </w:tc>
        <w:tc>
          <w:tcPr>
            <w:tcW w:w="5097" w:type="dxa"/>
          </w:tcPr>
          <w:p w14:paraId="047B9EFB" w14:textId="77777777" w:rsidR="005D1132" w:rsidRPr="005F6887" w:rsidRDefault="005D1132" w:rsidP="00B865E0">
            <w:pPr>
              <w:jc w:val="both"/>
              <w:rPr>
                <w:lang w:val="en-GB"/>
              </w:rPr>
            </w:pPr>
            <w:r w:rsidRPr="005F6887">
              <w:rPr>
                <w:sz w:val="24"/>
                <w:szCs w:val="24"/>
                <w:lang w:val="en-GB"/>
              </w:rPr>
              <w:t>[This should be a high-level description of what the processing is about i.e. its subject matter]</w:t>
            </w:r>
          </w:p>
        </w:tc>
      </w:tr>
      <w:tr w:rsidR="005D1132" w:rsidRPr="005F6887" w14:paraId="5BBC6780" w14:textId="77777777" w:rsidTr="00B865E0">
        <w:tc>
          <w:tcPr>
            <w:tcW w:w="5097" w:type="dxa"/>
          </w:tcPr>
          <w:p w14:paraId="1D6175D2" w14:textId="77777777" w:rsidR="005D1132" w:rsidRPr="005F6887" w:rsidRDefault="005D1132" w:rsidP="00B865E0">
            <w:pPr>
              <w:jc w:val="both"/>
              <w:rPr>
                <w:lang w:val="en-GB"/>
              </w:rPr>
            </w:pPr>
            <w:r w:rsidRPr="005F6887">
              <w:rPr>
                <w:lang w:val="en-GB"/>
              </w:rPr>
              <w:t>Where applicable, transfers of Personal Data to a third country or an international organisation, including the identification of that third country or international organisation</w:t>
            </w:r>
          </w:p>
        </w:tc>
        <w:tc>
          <w:tcPr>
            <w:tcW w:w="5097" w:type="dxa"/>
          </w:tcPr>
          <w:p w14:paraId="3EF1C26B" w14:textId="77777777" w:rsidR="005D1132" w:rsidRPr="005F6887" w:rsidRDefault="005D1132" w:rsidP="00B865E0">
            <w:pPr>
              <w:jc w:val="both"/>
              <w:rPr>
                <w:lang w:val="en-GB"/>
              </w:rPr>
            </w:pPr>
            <w:r w:rsidRPr="005F6887">
              <w:rPr>
                <w:sz w:val="24"/>
                <w:szCs w:val="24"/>
                <w:lang w:val="en-GB"/>
              </w:rPr>
              <w:t>[Clearly set out the nature of any applicable overseas transfers of personal data]</w:t>
            </w:r>
          </w:p>
        </w:tc>
      </w:tr>
      <w:tr w:rsidR="005D1132" w:rsidRPr="005F6887" w14:paraId="0AA25E6C" w14:textId="77777777" w:rsidTr="00B865E0">
        <w:tc>
          <w:tcPr>
            <w:tcW w:w="5097" w:type="dxa"/>
          </w:tcPr>
          <w:p w14:paraId="65DB712A" w14:textId="77777777" w:rsidR="005D1132" w:rsidRPr="005F6887" w:rsidRDefault="005D1132" w:rsidP="00B865E0">
            <w:pPr>
              <w:jc w:val="both"/>
              <w:rPr>
                <w:lang w:val="en-GB"/>
              </w:rPr>
            </w:pPr>
            <w:r w:rsidRPr="005F6887">
              <w:rPr>
                <w:lang w:val="en-GB"/>
              </w:rPr>
              <w:t>Where applicable</w:t>
            </w:r>
            <w:r w:rsidRPr="005F6887">
              <w:rPr>
                <w:i/>
                <w:iCs/>
                <w:lang w:val="en-GB"/>
              </w:rPr>
              <w:t>, transfer of Personal Data outsider the EEA</w:t>
            </w:r>
          </w:p>
          <w:p w14:paraId="2E914607" w14:textId="77777777" w:rsidR="005D1132" w:rsidRPr="005F6887" w:rsidRDefault="005D1132" w:rsidP="00B865E0">
            <w:pPr>
              <w:jc w:val="both"/>
              <w:rPr>
                <w:lang w:val="en-GB"/>
              </w:rPr>
            </w:pPr>
            <w:r w:rsidRPr="005F6887">
              <w:rPr>
                <w:lang w:val="en-GB"/>
              </w:rPr>
              <w:t xml:space="preserve"> </w:t>
            </w:r>
          </w:p>
        </w:tc>
        <w:tc>
          <w:tcPr>
            <w:tcW w:w="5097" w:type="dxa"/>
          </w:tcPr>
          <w:p w14:paraId="1638585B" w14:textId="77777777" w:rsidR="005D1132" w:rsidRPr="005F6887" w:rsidRDefault="005D1132" w:rsidP="00B865E0">
            <w:pPr>
              <w:jc w:val="both"/>
              <w:rPr>
                <w:lang w:val="en-GB"/>
              </w:rPr>
            </w:pPr>
            <w:r w:rsidRPr="005F6887">
              <w:rPr>
                <w:i/>
                <w:iCs/>
                <w:lang w:val="en-GB"/>
              </w:rPr>
              <w:t>[Identify the territory that is subject to such an adequacy finding; or the cross-border transfer mechanism being relied upon.]</w:t>
            </w:r>
          </w:p>
        </w:tc>
      </w:tr>
      <w:tr w:rsidR="005D1132" w:rsidRPr="005F6887" w14:paraId="0741E5C7" w14:textId="77777777" w:rsidTr="00B865E0">
        <w:tc>
          <w:tcPr>
            <w:tcW w:w="5097" w:type="dxa"/>
          </w:tcPr>
          <w:p w14:paraId="120D1407" w14:textId="77777777" w:rsidR="005D1132" w:rsidRPr="005F6887" w:rsidRDefault="005D1132" w:rsidP="00B865E0">
            <w:pPr>
              <w:jc w:val="both"/>
              <w:rPr>
                <w:lang w:val="en-GB"/>
              </w:rPr>
            </w:pPr>
            <w:r w:rsidRPr="005F6887">
              <w:rPr>
                <w:lang w:val="en-GB"/>
              </w:rPr>
              <w:t>Where possible, a general description of the technical and organisational security measures</w:t>
            </w:r>
          </w:p>
        </w:tc>
        <w:tc>
          <w:tcPr>
            <w:tcW w:w="5097" w:type="dxa"/>
          </w:tcPr>
          <w:p w14:paraId="1AC60C43" w14:textId="77777777" w:rsidR="005D1132" w:rsidRPr="005F6887" w:rsidRDefault="005D1132" w:rsidP="00B865E0">
            <w:pPr>
              <w:jc w:val="both"/>
              <w:rPr>
                <w:lang w:val="en-GB"/>
              </w:rPr>
            </w:pPr>
            <w:r w:rsidRPr="005F6887">
              <w:rPr>
                <w:sz w:val="24"/>
                <w:szCs w:val="24"/>
                <w:lang w:val="en-GB"/>
              </w:rPr>
              <w:t>[High level description – there is no requirement to divulge specific detail with regard to security arrangements]</w:t>
            </w:r>
          </w:p>
          <w:p w14:paraId="3AD13743" w14:textId="77777777" w:rsidR="005D1132" w:rsidRPr="005F6887" w:rsidRDefault="005D1132" w:rsidP="00B865E0">
            <w:pPr>
              <w:jc w:val="both"/>
              <w:rPr>
                <w:lang w:val="en-GB"/>
              </w:rPr>
            </w:pPr>
            <w:r w:rsidRPr="005F6887">
              <w:rPr>
                <w:i/>
                <w:iCs/>
                <w:lang w:val="en-GB"/>
              </w:rPr>
              <w:t xml:space="preserve"> </w:t>
            </w:r>
          </w:p>
        </w:tc>
      </w:tr>
    </w:tbl>
    <w:p w14:paraId="0618AE02" w14:textId="77777777" w:rsidR="005D1132" w:rsidRPr="005F6887" w:rsidRDefault="005D1132" w:rsidP="005D1132">
      <w:pPr>
        <w:jc w:val="both"/>
        <w:rPr>
          <w:lang w:val="en-GB"/>
        </w:rPr>
      </w:pPr>
      <w:r w:rsidRPr="005F6887">
        <w:rPr>
          <w:rFonts w:ascii="Calibri" w:eastAsia="Calibri" w:hAnsi="Calibri" w:cs="Calibri"/>
          <w:lang w:val="en-GB"/>
        </w:rPr>
        <w:t>To be maintained by the Data Processor and revised accordingly.</w:t>
      </w:r>
    </w:p>
    <w:p w14:paraId="47E0B249" w14:textId="77777777" w:rsidR="00252472" w:rsidRDefault="00252472" w:rsidP="00252472">
      <w:pPr>
        <w:tabs>
          <w:tab w:val="left" w:pos="-720"/>
          <w:tab w:val="left" w:pos="0"/>
          <w:tab w:val="left" w:pos="3402"/>
        </w:tabs>
        <w:suppressAutoHyphens/>
        <w:jc w:val="both"/>
        <w:rPr>
          <w:rFonts w:eastAsia="Calibri" w:cs="Calibri"/>
        </w:rPr>
      </w:pPr>
    </w:p>
    <w:p w14:paraId="270BF32F" w14:textId="51A87D6D" w:rsidR="00252472" w:rsidRPr="004C151F" w:rsidRDefault="00252472" w:rsidP="00252472">
      <w:pPr>
        <w:tabs>
          <w:tab w:val="left" w:pos="-720"/>
          <w:tab w:val="left" w:pos="0"/>
          <w:tab w:val="left" w:pos="3402"/>
        </w:tabs>
        <w:suppressAutoHyphens/>
        <w:jc w:val="both"/>
        <w:rPr>
          <w:spacing w:val="-3"/>
        </w:rPr>
      </w:pPr>
      <w:r w:rsidRPr="004C151F">
        <w:rPr>
          <w:rFonts w:eastAsia="Calibri" w:cs="Calibri"/>
        </w:rPr>
        <w:t>Signed: (Director)</w:t>
      </w:r>
      <w:r>
        <w:rPr>
          <w:rFonts w:eastAsia="Calibri" w:cs="Calibri"/>
        </w:rPr>
        <w:t xml:space="preserve"> </w:t>
      </w:r>
      <w:r>
        <w:rPr>
          <w:rFonts w:eastAsia="Calibri" w:cs="Calibri"/>
        </w:rPr>
        <w:tab/>
      </w:r>
      <w:r w:rsidRPr="004C151F">
        <w:rPr>
          <w:rFonts w:eastAsia="Calibri" w:cs="Calibri"/>
          <w:color w:val="C0C0C0"/>
          <w:spacing w:val="-3"/>
        </w:rPr>
        <w:t>_________________________________________</w:t>
      </w:r>
    </w:p>
    <w:p w14:paraId="107D125E" w14:textId="77777777" w:rsidR="00252472" w:rsidRPr="004C151F" w:rsidRDefault="00252472" w:rsidP="0025247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29364DC8" w14:textId="77777777" w:rsidR="00252472" w:rsidRPr="004C151F" w:rsidRDefault="00252472" w:rsidP="0025247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2352BCE3" w14:textId="77777777" w:rsidR="00252472" w:rsidRPr="004C151F" w:rsidRDefault="00252472" w:rsidP="0025247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4D91DE87" w14:textId="7012B915" w:rsidR="007F040A" w:rsidRDefault="007F040A" w:rsidP="005D1132"/>
    <w:p w14:paraId="195344E1" w14:textId="2A863518" w:rsidR="007F040A" w:rsidRDefault="007F040A" w:rsidP="005D1132"/>
    <w:p w14:paraId="79AFACE3" w14:textId="63887221" w:rsidR="007F040A" w:rsidRDefault="007F040A" w:rsidP="005D1132"/>
    <w:p w14:paraId="048F4AF6" w14:textId="083B7339" w:rsidR="007F040A" w:rsidRDefault="007F040A" w:rsidP="005D1132"/>
    <w:p w14:paraId="6BBFF97E" w14:textId="3ED341EC" w:rsidR="007F040A" w:rsidRDefault="007F040A" w:rsidP="005D1132"/>
    <w:p w14:paraId="4994CAFB" w14:textId="6C3BEDA0" w:rsidR="007F040A" w:rsidRDefault="007F040A" w:rsidP="005D1132"/>
    <w:p w14:paraId="52180949" w14:textId="02E3AE79" w:rsidR="007F040A" w:rsidRDefault="007F040A" w:rsidP="005D1132"/>
    <w:p w14:paraId="73A90583" w14:textId="36455D37" w:rsidR="006C5C67" w:rsidRDefault="006C5C67" w:rsidP="005D1132"/>
    <w:p w14:paraId="1E15E3AB" w14:textId="48CBE50C" w:rsidR="006C5C67" w:rsidRDefault="006C5C67" w:rsidP="005D1132"/>
    <w:p w14:paraId="511ED39A" w14:textId="26A89769" w:rsidR="006C5C67" w:rsidRDefault="006C5C67" w:rsidP="005D1132"/>
    <w:p w14:paraId="4A364776" w14:textId="1D8465CA" w:rsidR="006C5C67" w:rsidRDefault="006C5C67" w:rsidP="005D1132"/>
    <w:p w14:paraId="7B41C38E" w14:textId="77777777" w:rsidR="00DE62DE" w:rsidRPr="001C27AC" w:rsidRDefault="00DE62DE" w:rsidP="005D1132">
      <w:pPr>
        <w:rPr>
          <w:lang w:val="en-GB"/>
        </w:rPr>
      </w:pPr>
    </w:p>
    <w:p w14:paraId="079E91C8" w14:textId="00AC9ABA" w:rsidR="00AF01EF" w:rsidRDefault="0089661E" w:rsidP="002C1599">
      <w:pPr>
        <w:pStyle w:val="Heading1"/>
        <w:numPr>
          <w:ilvl w:val="0"/>
          <w:numId w:val="0"/>
        </w:numPr>
        <w:ind w:left="432" w:hanging="432"/>
      </w:pPr>
      <w:r>
        <w:t xml:space="preserve">Appendix </w:t>
      </w:r>
      <w:r w:rsidR="00936B3E">
        <w:t xml:space="preserve">3 </w:t>
      </w:r>
      <w:r w:rsidR="00AF01EF">
        <w:t>–</w:t>
      </w:r>
      <w:r w:rsidR="002C1599">
        <w:t xml:space="preserve"> </w:t>
      </w:r>
      <w:r w:rsidR="00AF01EF">
        <w:t>G</w:t>
      </w:r>
      <w:r w:rsidR="00315990">
        <w:t xml:space="preserve">OAL </w:t>
      </w:r>
      <w:r w:rsidR="00AF01EF">
        <w:t>Terms And Conditions</w:t>
      </w:r>
    </w:p>
    <w:p w14:paraId="57794A31"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SCOPE AND APPLICABILITY</w:t>
      </w:r>
    </w:p>
    <w:p w14:paraId="63200DCB" w14:textId="77777777" w:rsidR="005D1132" w:rsidRPr="005176C7" w:rsidRDefault="005D1132" w:rsidP="005D1132">
      <w:pPr>
        <w:jc w:val="both"/>
        <w:rPr>
          <w:rFonts w:cstheme="minorHAnsi"/>
          <w:lang w:val="en-GB"/>
        </w:rPr>
      </w:pPr>
      <w:r w:rsidRPr="005176C7">
        <w:rPr>
          <w:rFonts w:eastAsia="Calibri" w:cstheme="minorHAnsi"/>
          <w:lang w:val="en-GB"/>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5FBE1656"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lang w:val="en-GB"/>
        </w:rPr>
        <w:t xml:space="preserve">   </w:t>
      </w:r>
      <w:r w:rsidRPr="005176C7">
        <w:rPr>
          <w:rFonts w:eastAsia="Calibri" w:cstheme="minorHAnsi"/>
          <w:u w:val="single"/>
          <w:lang w:val="en-GB"/>
        </w:rPr>
        <w:t>LEGAL STATUS</w:t>
      </w:r>
    </w:p>
    <w:p w14:paraId="1A6BC92C" w14:textId="77777777" w:rsidR="005D1132" w:rsidRPr="005176C7" w:rsidRDefault="005D1132" w:rsidP="005D1132">
      <w:pPr>
        <w:jc w:val="both"/>
        <w:rPr>
          <w:rFonts w:cstheme="minorHAnsi"/>
          <w:lang w:val="en-GB"/>
        </w:rPr>
      </w:pPr>
      <w:r w:rsidRPr="005176C7">
        <w:rPr>
          <w:rFonts w:eastAsia="Calibri" w:cstheme="minorHAnsi"/>
          <w:lang w:val="en-GB"/>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34114DFD"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lang w:val="en-GB"/>
        </w:rPr>
        <w:t xml:space="preserve">   </w:t>
      </w:r>
      <w:r w:rsidRPr="005176C7">
        <w:rPr>
          <w:rFonts w:eastAsia="Calibri" w:cstheme="minorHAnsi"/>
          <w:u w:val="single"/>
          <w:lang w:val="en-GB"/>
        </w:rPr>
        <w:t>SUB-CONTRACTING</w:t>
      </w:r>
    </w:p>
    <w:p w14:paraId="16E9B4CF" w14:textId="77777777" w:rsidR="005D1132" w:rsidRPr="005176C7" w:rsidRDefault="005D1132" w:rsidP="005D1132">
      <w:pPr>
        <w:jc w:val="both"/>
        <w:rPr>
          <w:rFonts w:cstheme="minorHAnsi"/>
          <w:lang w:val="en-GB"/>
        </w:rPr>
      </w:pPr>
      <w:r w:rsidRPr="005176C7">
        <w:rPr>
          <w:rFonts w:eastAsia="Calibri" w:cstheme="minorHAnsi"/>
          <w:lang w:val="en-GB"/>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1ECA3122"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ASSIGNMENT OF PERSONNEL</w:t>
      </w:r>
    </w:p>
    <w:p w14:paraId="4DCBA737" w14:textId="77777777" w:rsidR="005D1132" w:rsidRPr="005176C7" w:rsidRDefault="005D1132" w:rsidP="005D1132">
      <w:pPr>
        <w:jc w:val="both"/>
        <w:rPr>
          <w:rFonts w:cstheme="minorHAnsi"/>
          <w:lang w:val="en-GB"/>
        </w:rPr>
      </w:pPr>
      <w:r w:rsidRPr="005176C7">
        <w:rPr>
          <w:rFonts w:eastAsia="Calibri" w:cstheme="minorHAnsi"/>
          <w:lang w:val="en-GB"/>
        </w:rPr>
        <w:t>The Service provider/contractor shall not assign any persons other than those accepted by GOAL for work performed under this Contract.</w:t>
      </w:r>
    </w:p>
    <w:p w14:paraId="18DAB5DC"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OBLIGATIONS</w:t>
      </w:r>
    </w:p>
    <w:p w14:paraId="197F7A56" w14:textId="77777777" w:rsidR="005D1132" w:rsidRPr="005176C7" w:rsidRDefault="005D1132" w:rsidP="005D1132">
      <w:pPr>
        <w:jc w:val="both"/>
        <w:rPr>
          <w:rFonts w:cstheme="minorHAnsi"/>
          <w:lang w:val="en-GB"/>
        </w:rPr>
      </w:pPr>
      <w:r w:rsidRPr="005176C7">
        <w:rPr>
          <w:rFonts w:eastAsia="Calibri" w:cstheme="minorHAnsi"/>
          <w:lang w:val="en-GB"/>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4A84FEAC"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SERVICE PROVIDER/CONTRACTOR'S RESPONSIBILITY FOR EMPLOYEES</w:t>
      </w:r>
    </w:p>
    <w:p w14:paraId="6B2AE69F" w14:textId="77777777" w:rsidR="005D1132" w:rsidRPr="005176C7" w:rsidRDefault="005D1132" w:rsidP="005D1132">
      <w:pPr>
        <w:jc w:val="both"/>
        <w:rPr>
          <w:rFonts w:cstheme="minorHAnsi"/>
          <w:lang w:val="en-GB"/>
        </w:rPr>
      </w:pPr>
      <w:r w:rsidRPr="005176C7">
        <w:rPr>
          <w:rFonts w:eastAsia="Calibri" w:cstheme="minorHAnsi"/>
          <w:lang w:val="en-GB"/>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67DE4F4E"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ACCEPTANCE AND ACKNOWLEDGEMENT</w:t>
      </w:r>
    </w:p>
    <w:p w14:paraId="569552C1" w14:textId="77777777" w:rsidR="005D1132" w:rsidRPr="005176C7" w:rsidRDefault="005D1132" w:rsidP="005D1132">
      <w:pPr>
        <w:jc w:val="both"/>
        <w:rPr>
          <w:rFonts w:cstheme="minorHAnsi"/>
          <w:lang w:val="en-GB"/>
        </w:rPr>
      </w:pPr>
      <w:r w:rsidRPr="005176C7">
        <w:rPr>
          <w:rFonts w:eastAsia="Calibri" w:cstheme="minorHAnsi"/>
          <w:lang w:val="en-GB"/>
        </w:rPr>
        <w:t>Initiation of service or works under this contract by the service provider/contractor shall constitute acceptance of the contract, including all terms and conditions herein contained or otherwise incorporated by reference.</w:t>
      </w:r>
    </w:p>
    <w:p w14:paraId="399493C6"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WARRANTY</w:t>
      </w:r>
    </w:p>
    <w:p w14:paraId="1E7085D6" w14:textId="77777777" w:rsidR="005176C7" w:rsidRDefault="005D1132" w:rsidP="005D1132">
      <w:pPr>
        <w:jc w:val="both"/>
        <w:rPr>
          <w:rFonts w:eastAsia="Calibri" w:cstheme="minorHAnsi"/>
          <w:lang w:val="en-GB"/>
        </w:rPr>
      </w:pPr>
      <w:r w:rsidRPr="005176C7">
        <w:rPr>
          <w:rFonts w:eastAsia="Calibri" w:cstheme="minorHAnsi"/>
          <w:lang w:val="en-GB"/>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w:t>
      </w:r>
    </w:p>
    <w:p w14:paraId="54CF609E" w14:textId="77777777" w:rsidR="005176C7" w:rsidRDefault="005176C7" w:rsidP="005D1132">
      <w:pPr>
        <w:jc w:val="both"/>
        <w:rPr>
          <w:rFonts w:eastAsia="Calibri" w:cstheme="minorHAnsi"/>
          <w:lang w:val="en-GB"/>
        </w:rPr>
      </w:pPr>
    </w:p>
    <w:p w14:paraId="13F5EEB8" w14:textId="5DCB2175" w:rsidR="005D1132" w:rsidRPr="005176C7" w:rsidRDefault="005D1132" w:rsidP="005D1132">
      <w:pPr>
        <w:jc w:val="both"/>
        <w:rPr>
          <w:rFonts w:cstheme="minorHAnsi"/>
          <w:lang w:val="en-GB"/>
        </w:rPr>
      </w:pPr>
      <w:r w:rsidRPr="005176C7">
        <w:rPr>
          <w:rFonts w:eastAsia="Calibri" w:cstheme="minorHAnsi"/>
          <w:lang w:val="en-GB"/>
        </w:rPr>
        <w:t>cover damage resulting from misuse, negligent handling, lack of reasonable maintenance and care, accident or abuse by anyone other than the Service provider/contractor.</w:t>
      </w:r>
    </w:p>
    <w:p w14:paraId="5CD3CFE0" w14:textId="77777777" w:rsidR="005D1132" w:rsidRPr="005176C7" w:rsidRDefault="005D1132" w:rsidP="005D1132">
      <w:pPr>
        <w:jc w:val="both"/>
        <w:rPr>
          <w:rFonts w:cstheme="minorHAnsi"/>
          <w:lang w:val="en-GB"/>
        </w:rPr>
      </w:pPr>
      <w:r w:rsidRPr="005176C7">
        <w:rPr>
          <w:rFonts w:eastAsia="Calibri" w:cstheme="minorHAnsi"/>
          <w:lang w:val="en-GB"/>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44DAA5B5"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CHECKS AND AUDIT</w:t>
      </w:r>
    </w:p>
    <w:p w14:paraId="1313E8B9" w14:textId="77777777" w:rsidR="005D1132" w:rsidRPr="005176C7" w:rsidRDefault="005D1132" w:rsidP="005D1132">
      <w:pPr>
        <w:jc w:val="both"/>
        <w:rPr>
          <w:rFonts w:cstheme="minorHAnsi"/>
          <w:lang w:val="en-GB"/>
        </w:rPr>
      </w:pPr>
      <w:r w:rsidRPr="005176C7">
        <w:rPr>
          <w:rFonts w:eastAsia="Calibri" w:cstheme="minorHAnsi"/>
          <w:lang w:val="en-GB"/>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7DD3BE1F" w14:textId="77777777" w:rsidR="005D1132" w:rsidRPr="005176C7" w:rsidRDefault="005D1132" w:rsidP="005D1132">
      <w:pPr>
        <w:jc w:val="both"/>
        <w:rPr>
          <w:rFonts w:cstheme="minorHAnsi"/>
          <w:lang w:val="en-GB"/>
        </w:rPr>
      </w:pPr>
      <w:r w:rsidRPr="005176C7">
        <w:rPr>
          <w:rFonts w:eastAsia="Calibri" w:cstheme="minorHAnsi"/>
          <w:lang w:val="en-GB"/>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3F319EF4" w14:textId="77777777" w:rsidR="005D1132" w:rsidRPr="005176C7" w:rsidRDefault="005D1132" w:rsidP="005D1132">
      <w:pPr>
        <w:jc w:val="both"/>
        <w:rPr>
          <w:rFonts w:cstheme="minorHAnsi"/>
          <w:lang w:val="en-GB"/>
        </w:rPr>
      </w:pPr>
      <w:r w:rsidRPr="005176C7">
        <w:rPr>
          <w:rFonts w:eastAsia="Calibri" w:cstheme="minorHAnsi"/>
          <w:lang w:val="en-GB"/>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6DABBB7F" w14:textId="77777777" w:rsidR="005D1132" w:rsidRPr="005176C7" w:rsidRDefault="005D1132" w:rsidP="005D1132">
      <w:pPr>
        <w:jc w:val="both"/>
        <w:rPr>
          <w:rFonts w:cstheme="minorHAnsi"/>
          <w:lang w:val="en-GB"/>
        </w:rPr>
      </w:pPr>
      <w:r w:rsidRPr="005176C7">
        <w:rPr>
          <w:rFonts w:eastAsia="Calibri" w:cstheme="minorHAnsi"/>
          <w:lang w:val="en-GB"/>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7044F490" w14:textId="77777777" w:rsidR="005D1132" w:rsidRPr="005176C7" w:rsidRDefault="005D1132" w:rsidP="005D1132">
      <w:pPr>
        <w:jc w:val="both"/>
        <w:rPr>
          <w:rFonts w:cstheme="minorHAnsi"/>
          <w:lang w:val="en-GB"/>
        </w:rPr>
      </w:pPr>
      <w:r w:rsidRPr="005176C7">
        <w:rPr>
          <w:rFonts w:eastAsia="Calibri" w:cstheme="minorHAnsi"/>
          <w:lang w:val="en-GB"/>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20673B37"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RULE OF ORIGIN AND NATIONALITY</w:t>
      </w:r>
    </w:p>
    <w:p w14:paraId="33576D0C" w14:textId="77777777" w:rsidR="005D1132" w:rsidRPr="005176C7" w:rsidRDefault="005D1132" w:rsidP="005D1132">
      <w:pPr>
        <w:jc w:val="both"/>
        <w:rPr>
          <w:rFonts w:cstheme="minorHAnsi"/>
          <w:lang w:val="en-GB"/>
        </w:rPr>
      </w:pPr>
      <w:r w:rsidRPr="005176C7">
        <w:rPr>
          <w:rFonts w:eastAsia="Calibri" w:cstheme="minorHAnsi"/>
          <w:lang w:val="en-GB"/>
        </w:rPr>
        <w:t xml:space="preserve">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 </w:t>
      </w:r>
    </w:p>
    <w:p w14:paraId="3BFF2473" w14:textId="32BA6271" w:rsidR="005D1132" w:rsidRDefault="005D1132" w:rsidP="005D1132">
      <w:pPr>
        <w:jc w:val="both"/>
        <w:rPr>
          <w:rFonts w:eastAsia="Calibri" w:cstheme="minorHAnsi"/>
          <w:lang w:val="en-GB"/>
        </w:rPr>
      </w:pPr>
      <w:r w:rsidRPr="005176C7">
        <w:rPr>
          <w:rFonts w:eastAsia="Calibri" w:cstheme="minorHAnsi"/>
          <w:lang w:val="en-GB"/>
        </w:rPr>
        <w:t>Failure to comply with this obligation shall lead, after formal notice, to termination of the contract, and GOAL is entitled to recover any loss from the service provider/contractor and is not obliged to make any further payments to the service provider/contractor</w:t>
      </w:r>
    </w:p>
    <w:p w14:paraId="335F691C" w14:textId="6E502BC3" w:rsidR="005176C7" w:rsidRDefault="005176C7" w:rsidP="005D1132">
      <w:pPr>
        <w:jc w:val="both"/>
        <w:rPr>
          <w:rFonts w:eastAsia="Calibri" w:cstheme="minorHAnsi"/>
          <w:lang w:val="en-GB"/>
        </w:rPr>
      </w:pPr>
    </w:p>
    <w:p w14:paraId="14ABDAD1" w14:textId="77777777" w:rsidR="005176C7" w:rsidRPr="005176C7" w:rsidRDefault="005176C7" w:rsidP="005D1132">
      <w:pPr>
        <w:jc w:val="both"/>
        <w:rPr>
          <w:rFonts w:cstheme="minorHAnsi"/>
          <w:lang w:val="en-GB"/>
        </w:rPr>
      </w:pPr>
    </w:p>
    <w:p w14:paraId="4626275E"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INSPECTION</w:t>
      </w:r>
    </w:p>
    <w:p w14:paraId="40C127F3" w14:textId="77777777" w:rsidR="005D1132" w:rsidRPr="005176C7" w:rsidRDefault="005D1132" w:rsidP="005D1132">
      <w:pPr>
        <w:jc w:val="both"/>
        <w:rPr>
          <w:rFonts w:cstheme="minorHAnsi"/>
          <w:lang w:val="en-GB"/>
        </w:rPr>
      </w:pPr>
      <w:r w:rsidRPr="005176C7">
        <w:rPr>
          <w:rFonts w:eastAsia="Calibri" w:cstheme="minorHAnsi"/>
          <w:lang w:val="en-GB"/>
        </w:rPr>
        <w:t xml:space="preserve">The duly accredited representatives of GOAL </w:t>
      </w:r>
      <w:r w:rsidRPr="005176C7">
        <w:rPr>
          <w:rFonts w:eastAsia="Calibri" w:cstheme="minorHAnsi"/>
          <w:u w:val="single"/>
          <w:lang w:val="en-GB"/>
        </w:rPr>
        <w:t>or the donor</w:t>
      </w:r>
      <w:r w:rsidRPr="005176C7">
        <w:rPr>
          <w:rFonts w:eastAsia="Calibri" w:cstheme="minorHAnsi"/>
          <w:lang w:val="en-GB"/>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5176C7">
        <w:rPr>
          <w:rFonts w:eastAsia="Calibri" w:cstheme="minorHAnsi"/>
          <w:u w:val="single"/>
          <w:lang w:val="en-GB"/>
        </w:rPr>
        <w:t>or the donor</w:t>
      </w:r>
      <w:r w:rsidRPr="005176C7">
        <w:rPr>
          <w:rFonts w:eastAsia="Calibri" w:cstheme="minorHAnsi"/>
          <w:lang w:val="en-GB"/>
        </w:rPr>
        <w:t xml:space="preserve"> or any waiver thereof shall not prejudice the implementation of the other relevant provisions of this Contract concerning obligations subscribed by the Service provider/contractor, such as warranty or specifications.</w:t>
      </w:r>
    </w:p>
    <w:p w14:paraId="4D267735"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FORCE MAJEURE</w:t>
      </w:r>
    </w:p>
    <w:p w14:paraId="57B8159A" w14:textId="77777777" w:rsidR="005D1132" w:rsidRPr="005176C7" w:rsidRDefault="005D1132" w:rsidP="005D1132">
      <w:pPr>
        <w:jc w:val="both"/>
        <w:rPr>
          <w:rFonts w:cstheme="minorHAnsi"/>
          <w:lang w:val="en-GB"/>
        </w:rPr>
      </w:pPr>
      <w:r w:rsidRPr="005176C7">
        <w:rPr>
          <w:rFonts w:eastAsia="Calibri" w:cstheme="minorHAnsi"/>
          <w:lang w:val="en-GB"/>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4C219D9F" w14:textId="77777777" w:rsidR="005D1132" w:rsidRPr="005176C7" w:rsidRDefault="005D1132" w:rsidP="005D1132">
      <w:pPr>
        <w:jc w:val="both"/>
        <w:rPr>
          <w:rFonts w:cstheme="minorHAnsi"/>
          <w:lang w:val="en-GB"/>
        </w:rPr>
      </w:pPr>
      <w:r w:rsidRPr="005176C7">
        <w:rPr>
          <w:rFonts w:eastAsia="Calibri" w:cstheme="minorHAnsi"/>
          <w:lang w:val="en-GB"/>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40A8AD16" w14:textId="77777777" w:rsidR="005D1132" w:rsidRPr="005176C7" w:rsidRDefault="005D1132" w:rsidP="005D1132">
      <w:pPr>
        <w:jc w:val="both"/>
        <w:rPr>
          <w:rFonts w:cstheme="minorHAnsi"/>
          <w:lang w:val="en-GB"/>
        </w:rPr>
      </w:pPr>
      <w:r w:rsidRPr="005176C7">
        <w:rPr>
          <w:rFonts w:eastAsia="Calibri" w:cstheme="minorHAnsi"/>
          <w:lang w:val="en-GB"/>
        </w:rPr>
        <w:t>Notwithstanding anything to the contrary in this Contract, the Service provider/contractor</w:t>
      </w:r>
      <w:r w:rsidRPr="005176C7">
        <w:rPr>
          <w:rFonts w:eastAsia="Calibri" w:cstheme="minorHAnsi"/>
          <w:b/>
          <w:bCs/>
          <w:lang w:val="en-GB"/>
        </w:rPr>
        <w:t xml:space="preserve"> </w:t>
      </w:r>
      <w:r w:rsidRPr="005176C7">
        <w:rPr>
          <w:rFonts w:eastAsia="Calibri" w:cstheme="minorHAnsi"/>
          <w:lang w:val="en-GB"/>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2204F40B"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DEFAULT</w:t>
      </w:r>
    </w:p>
    <w:p w14:paraId="331315AD" w14:textId="77777777" w:rsidR="005D1132" w:rsidRPr="005176C7" w:rsidRDefault="005D1132" w:rsidP="005D1132">
      <w:pPr>
        <w:jc w:val="both"/>
        <w:rPr>
          <w:rFonts w:cstheme="minorHAnsi"/>
          <w:lang w:val="en-GB"/>
        </w:rPr>
      </w:pPr>
      <w:r w:rsidRPr="005176C7">
        <w:rPr>
          <w:rFonts w:eastAsia="Calibri" w:cstheme="minorHAnsi"/>
          <w:lang w:val="en-GB"/>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a default, or if any service delivery is late, GOAL may cancel such part or the entire Contract.</w:t>
      </w:r>
    </w:p>
    <w:p w14:paraId="7E3352DA"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REJECTION</w:t>
      </w:r>
    </w:p>
    <w:p w14:paraId="11FE8091" w14:textId="77777777" w:rsidR="005D1132" w:rsidRPr="005176C7" w:rsidRDefault="005D1132" w:rsidP="005D1132">
      <w:pPr>
        <w:jc w:val="both"/>
        <w:rPr>
          <w:rFonts w:cstheme="minorHAnsi"/>
          <w:lang w:val="en-GB"/>
        </w:rPr>
      </w:pPr>
      <w:r w:rsidRPr="005176C7">
        <w:rPr>
          <w:rFonts w:eastAsia="Calibri" w:cstheme="minorHAnsi"/>
          <w:lang w:val="en-GB"/>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6B96E874" w14:textId="1FF64AE3" w:rsidR="005D1132" w:rsidRDefault="005D1132" w:rsidP="005D1132">
      <w:pPr>
        <w:jc w:val="both"/>
        <w:rPr>
          <w:rFonts w:eastAsia="Calibri" w:cstheme="minorHAnsi"/>
          <w:lang w:val="en-GB"/>
        </w:rPr>
      </w:pPr>
      <w:r w:rsidRPr="005176C7">
        <w:rPr>
          <w:rFonts w:eastAsia="Calibri" w:cstheme="minorHAnsi"/>
          <w:lang w:val="en-GB"/>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46A39A77" w14:textId="0D69A352" w:rsidR="005176C7" w:rsidRDefault="005176C7" w:rsidP="005D1132">
      <w:pPr>
        <w:jc w:val="both"/>
        <w:rPr>
          <w:rFonts w:eastAsia="Calibri" w:cstheme="minorHAnsi"/>
          <w:lang w:val="en-GB"/>
        </w:rPr>
      </w:pPr>
    </w:p>
    <w:p w14:paraId="28AB3D55" w14:textId="4C5CB6BA" w:rsidR="005176C7" w:rsidRDefault="005176C7" w:rsidP="005D1132">
      <w:pPr>
        <w:jc w:val="both"/>
        <w:rPr>
          <w:rFonts w:eastAsia="Calibri" w:cstheme="minorHAnsi"/>
          <w:lang w:val="en-GB"/>
        </w:rPr>
      </w:pPr>
    </w:p>
    <w:p w14:paraId="1BDAD70A" w14:textId="77777777" w:rsidR="005176C7" w:rsidRPr="005176C7" w:rsidRDefault="005176C7" w:rsidP="005D1132">
      <w:pPr>
        <w:jc w:val="both"/>
        <w:rPr>
          <w:rFonts w:cstheme="minorHAnsi"/>
          <w:lang w:val="en-GB"/>
        </w:rPr>
      </w:pPr>
    </w:p>
    <w:p w14:paraId="1760A9AC" w14:textId="77777777" w:rsidR="005D1132" w:rsidRPr="005176C7" w:rsidRDefault="005D1132" w:rsidP="005D1132">
      <w:pPr>
        <w:jc w:val="both"/>
        <w:rPr>
          <w:rFonts w:cstheme="minorHAnsi"/>
          <w:lang w:val="en-GB"/>
        </w:rPr>
      </w:pPr>
      <w:r w:rsidRPr="005176C7">
        <w:rPr>
          <w:rFonts w:eastAsia="Calibri" w:cstheme="minorHAnsi"/>
          <w:lang w:val="en-GB"/>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7259E4F4" w14:textId="77777777" w:rsidR="005D1132" w:rsidRPr="005176C7" w:rsidRDefault="005D1132" w:rsidP="005D1132">
      <w:pPr>
        <w:jc w:val="both"/>
        <w:rPr>
          <w:rFonts w:cstheme="minorHAnsi"/>
          <w:lang w:val="en-GB"/>
        </w:rPr>
      </w:pPr>
      <w:r w:rsidRPr="005176C7">
        <w:rPr>
          <w:rFonts w:eastAsia="Calibri" w:cstheme="minorHAnsi"/>
          <w:lang w:val="en-GB"/>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7DB14AB1"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AMENDMENTS</w:t>
      </w:r>
    </w:p>
    <w:p w14:paraId="158B516E" w14:textId="77777777" w:rsidR="005D1132" w:rsidRPr="005176C7" w:rsidRDefault="005D1132" w:rsidP="005D1132">
      <w:pPr>
        <w:jc w:val="both"/>
        <w:rPr>
          <w:rFonts w:cstheme="minorHAnsi"/>
          <w:lang w:val="en-GB"/>
        </w:rPr>
      </w:pPr>
      <w:r w:rsidRPr="005176C7">
        <w:rPr>
          <w:rFonts w:eastAsia="Calibri" w:cstheme="minorHAnsi"/>
          <w:lang w:val="en-GB"/>
        </w:rPr>
        <w:t>No change in or modification of this Contract shall be made except by prior agreement between GOAL and the Service provider/contractor.</w:t>
      </w:r>
    </w:p>
    <w:p w14:paraId="1CBF9672"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ASSIGNMENTS &amp; INSOLVENCY</w:t>
      </w:r>
    </w:p>
    <w:p w14:paraId="7CFB50B4" w14:textId="77777777" w:rsidR="005D1132" w:rsidRPr="005176C7" w:rsidRDefault="005D1132" w:rsidP="005D1132">
      <w:pPr>
        <w:jc w:val="both"/>
        <w:rPr>
          <w:rFonts w:cstheme="minorHAnsi"/>
          <w:lang w:val="en-GB"/>
        </w:rPr>
      </w:pPr>
      <w:r w:rsidRPr="005176C7">
        <w:rPr>
          <w:rFonts w:eastAsia="Calibri" w:cstheme="minorHAnsi"/>
          <w:lang w:val="en-GB"/>
        </w:rPr>
        <w:t xml:space="preserve">The Service provider/contractor shall not assign, transfer, pledge or make other disposition of this Contract or any part thereof or of any of the Service provider/contractor’s rights, claims or obligations under this Contract except with the prior written consent of GOAL.      </w:t>
      </w:r>
    </w:p>
    <w:p w14:paraId="5053F98F" w14:textId="77777777" w:rsidR="005D1132" w:rsidRPr="005176C7" w:rsidRDefault="005D1132" w:rsidP="005D1132">
      <w:pPr>
        <w:jc w:val="both"/>
        <w:rPr>
          <w:rFonts w:cstheme="minorHAnsi"/>
          <w:lang w:val="en-GB"/>
        </w:rPr>
      </w:pPr>
      <w:r w:rsidRPr="005176C7">
        <w:rPr>
          <w:rFonts w:eastAsia="Calibri" w:cstheme="minorHAnsi"/>
          <w:lang w:val="en-GB"/>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4099B9A4"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PAYMENT</w:t>
      </w:r>
    </w:p>
    <w:p w14:paraId="6473A87C" w14:textId="77777777" w:rsidR="005D1132" w:rsidRPr="005176C7" w:rsidRDefault="005D1132" w:rsidP="005D1132">
      <w:pPr>
        <w:jc w:val="both"/>
        <w:rPr>
          <w:rFonts w:cstheme="minorHAnsi"/>
          <w:lang w:val="en-GB"/>
        </w:rPr>
      </w:pPr>
      <w:r w:rsidRPr="005176C7">
        <w:rPr>
          <w:rFonts w:eastAsia="Calibri" w:cstheme="minorHAnsi"/>
          <w:lang w:val="en-GB"/>
        </w:rPr>
        <w:t>The Service provider/contractor shall invoice GOAL and the terms of payment shall be thirty (30) working days after GOAL has internally confirmed acceptance of services/works and presentation of a legal invoice.</w:t>
      </w:r>
    </w:p>
    <w:p w14:paraId="44138A11"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 xml:space="preserve">ANTI-BRIBERY/CORRUPTION </w:t>
      </w:r>
    </w:p>
    <w:p w14:paraId="3CA49308" w14:textId="77777777" w:rsidR="005D1132" w:rsidRPr="005176C7" w:rsidRDefault="005D1132" w:rsidP="005D1132">
      <w:pPr>
        <w:jc w:val="both"/>
        <w:rPr>
          <w:rFonts w:cstheme="minorHAnsi"/>
          <w:lang w:val="en-GB"/>
        </w:rPr>
      </w:pPr>
      <w:r w:rsidRPr="005176C7">
        <w:rPr>
          <w:rFonts w:eastAsia="Calibri" w:cstheme="minorHAnsi"/>
          <w:lang w:val="en-GB"/>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10A9601E" w14:textId="77777777" w:rsidR="005D1132" w:rsidRPr="005176C7" w:rsidRDefault="005D1132" w:rsidP="005D1132">
      <w:pPr>
        <w:jc w:val="both"/>
        <w:rPr>
          <w:rFonts w:cstheme="minorHAnsi"/>
          <w:lang w:val="en-GB"/>
        </w:rPr>
      </w:pPr>
      <w:r w:rsidRPr="005176C7">
        <w:rPr>
          <w:rFonts w:eastAsia="Calibri" w:cstheme="minorHAnsi"/>
          <w:lang w:val="en-GB"/>
        </w:rPr>
        <w:t>The Service provider/contractor shall have and maintain in place throughout the term of any contract with GOAL its own policies and procedures to ensure compliance with the Relevant Requirements.</w:t>
      </w:r>
    </w:p>
    <w:p w14:paraId="4CD919F1" w14:textId="77777777" w:rsidR="005D1132" w:rsidRPr="005176C7" w:rsidRDefault="005D1132" w:rsidP="005D1132">
      <w:pPr>
        <w:jc w:val="both"/>
        <w:rPr>
          <w:rFonts w:cstheme="minorHAnsi"/>
          <w:lang w:val="en-GB"/>
        </w:rPr>
      </w:pPr>
      <w:r w:rsidRPr="005176C7">
        <w:rPr>
          <w:rFonts w:eastAsia="Calibri" w:cstheme="minorHAnsi"/>
          <w:lang w:val="en-GB"/>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3FC5117C"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ANTI-PERSONNEL MINES</w:t>
      </w:r>
    </w:p>
    <w:p w14:paraId="063CA136" w14:textId="77777777" w:rsidR="005D1132" w:rsidRPr="005176C7" w:rsidRDefault="005D1132" w:rsidP="005D1132">
      <w:pPr>
        <w:jc w:val="both"/>
        <w:rPr>
          <w:rFonts w:cstheme="minorHAnsi"/>
          <w:lang w:val="en-GB"/>
        </w:rPr>
      </w:pPr>
      <w:r w:rsidRPr="005176C7">
        <w:rPr>
          <w:rFonts w:eastAsia="Calibri" w:cstheme="minorHAnsi"/>
          <w:lang w:val="en-GB"/>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5F013BF4"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ETHICAL PROCUREMENT AND PROCUREMENT PRACTICE</w:t>
      </w:r>
    </w:p>
    <w:p w14:paraId="62A721DC" w14:textId="77777777" w:rsidR="005176C7" w:rsidRDefault="005D1132" w:rsidP="005D1132">
      <w:pPr>
        <w:jc w:val="both"/>
        <w:rPr>
          <w:rFonts w:eastAsia="Calibri" w:cstheme="minorHAnsi"/>
          <w:lang w:val="en-GB"/>
        </w:rPr>
      </w:pPr>
      <w:r w:rsidRPr="005176C7">
        <w:rPr>
          <w:rFonts w:eastAsia="Calibri" w:cstheme="minorHAnsi"/>
          <w:lang w:val="en-GB"/>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w:t>
      </w:r>
    </w:p>
    <w:p w14:paraId="43253593" w14:textId="77777777" w:rsidR="005176C7" w:rsidRDefault="005176C7" w:rsidP="005D1132">
      <w:pPr>
        <w:jc w:val="both"/>
        <w:rPr>
          <w:rFonts w:eastAsia="Calibri" w:cstheme="minorHAnsi"/>
          <w:lang w:val="en-GB"/>
        </w:rPr>
      </w:pPr>
    </w:p>
    <w:p w14:paraId="4D65E757" w14:textId="40CAE7A3" w:rsidR="005D1132" w:rsidRPr="005176C7" w:rsidRDefault="005D1132" w:rsidP="005D1132">
      <w:pPr>
        <w:jc w:val="both"/>
        <w:rPr>
          <w:rFonts w:cstheme="minorHAnsi"/>
          <w:lang w:val="en-GB"/>
        </w:rPr>
      </w:pPr>
      <w:r w:rsidRPr="005176C7">
        <w:rPr>
          <w:rFonts w:eastAsia="Calibri" w:cstheme="minorHAnsi"/>
          <w:lang w:val="en-GB"/>
        </w:rPr>
        <w:t>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5968DD6E"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OFFICIALS NOT TO BENEFIT</w:t>
      </w:r>
    </w:p>
    <w:p w14:paraId="2703A339" w14:textId="77777777" w:rsidR="005D1132" w:rsidRPr="005176C7" w:rsidRDefault="005D1132" w:rsidP="005D1132">
      <w:pPr>
        <w:jc w:val="both"/>
        <w:rPr>
          <w:rFonts w:cstheme="minorHAnsi"/>
          <w:lang w:val="en-GB"/>
        </w:rPr>
      </w:pPr>
      <w:r w:rsidRPr="005176C7">
        <w:rPr>
          <w:rFonts w:eastAsia="Calibri" w:cstheme="minorHAnsi"/>
          <w:lang w:val="en-GB"/>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51998883"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PRIOR NEGOTIATIONS SUPERSEDED BY CONTRACT</w:t>
      </w:r>
    </w:p>
    <w:p w14:paraId="0A16FC62" w14:textId="77777777" w:rsidR="005D1132" w:rsidRPr="005176C7" w:rsidRDefault="005D1132" w:rsidP="005D1132">
      <w:pPr>
        <w:jc w:val="both"/>
        <w:rPr>
          <w:rFonts w:cstheme="minorHAnsi"/>
          <w:lang w:val="en-GB"/>
        </w:rPr>
      </w:pPr>
      <w:r w:rsidRPr="005176C7">
        <w:rPr>
          <w:rFonts w:eastAsia="Calibri" w:cstheme="minorHAnsi"/>
          <w:lang w:val="en-GB"/>
        </w:rPr>
        <w:t>This Contract supersedes all communications, representations, arrangements, negotiations, requests for proposals and proposals related to the subject matter of this Contract.</w:t>
      </w:r>
    </w:p>
    <w:p w14:paraId="2EDCF992"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INTELLECTUAL PROPERTY INFRINGEMENT</w:t>
      </w:r>
    </w:p>
    <w:p w14:paraId="6E5F11D4" w14:textId="77777777" w:rsidR="005D1132" w:rsidRPr="005176C7" w:rsidRDefault="005D1132" w:rsidP="005D1132">
      <w:pPr>
        <w:jc w:val="both"/>
        <w:rPr>
          <w:rFonts w:cstheme="minorHAnsi"/>
          <w:lang w:val="en-GB"/>
        </w:rPr>
      </w:pPr>
      <w:r w:rsidRPr="005176C7">
        <w:rPr>
          <w:rFonts w:eastAsia="Calibri" w:cstheme="minorHAnsi"/>
          <w:lang w:val="en-GB"/>
        </w:rPr>
        <w:t xml:space="preserve">The Service provider/contractor warrants that the use or supply by GOAL of the services sold under this Contract does not infringe on any patent, design, trade-name or trade-mark.  </w:t>
      </w:r>
    </w:p>
    <w:p w14:paraId="503BF045" w14:textId="77777777" w:rsidR="005D1132" w:rsidRPr="005176C7" w:rsidRDefault="005D1132" w:rsidP="005D1132">
      <w:pPr>
        <w:jc w:val="both"/>
        <w:rPr>
          <w:rFonts w:cstheme="minorHAnsi"/>
          <w:lang w:val="en-GB"/>
        </w:rPr>
      </w:pPr>
      <w:r w:rsidRPr="005176C7">
        <w:rPr>
          <w:rFonts w:eastAsia="Calibri" w:cstheme="minorHAnsi"/>
          <w:lang w:val="en-GB"/>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267D6374" w14:textId="77777777" w:rsidR="005D1132" w:rsidRPr="005176C7" w:rsidRDefault="005D1132" w:rsidP="005D1132">
      <w:pPr>
        <w:jc w:val="both"/>
        <w:rPr>
          <w:rFonts w:cstheme="minorHAnsi"/>
          <w:lang w:val="en-GB"/>
        </w:rPr>
      </w:pPr>
      <w:r w:rsidRPr="005176C7">
        <w:rPr>
          <w:rFonts w:eastAsia="Calibri" w:cstheme="minorHAnsi"/>
          <w:lang w:val="en-GB"/>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335D318F" w14:textId="77777777" w:rsidR="005D1132" w:rsidRPr="005176C7" w:rsidRDefault="005D1132" w:rsidP="005D1132">
      <w:pPr>
        <w:jc w:val="both"/>
        <w:rPr>
          <w:rFonts w:cstheme="minorHAnsi"/>
          <w:lang w:val="en-GB"/>
        </w:rPr>
      </w:pPr>
      <w:r w:rsidRPr="005176C7">
        <w:rPr>
          <w:rFonts w:eastAsia="Calibri" w:cstheme="minorHAnsi"/>
          <w:lang w:val="en-GB"/>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1942FB51"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TITLE RIGHTS</w:t>
      </w:r>
    </w:p>
    <w:p w14:paraId="39B00707" w14:textId="77777777" w:rsidR="005D1132" w:rsidRPr="005176C7" w:rsidRDefault="005D1132" w:rsidP="005D1132">
      <w:pPr>
        <w:jc w:val="both"/>
        <w:rPr>
          <w:rFonts w:cstheme="minorHAnsi"/>
          <w:lang w:val="en-GB"/>
        </w:rPr>
      </w:pPr>
      <w:r w:rsidRPr="005176C7">
        <w:rPr>
          <w:rFonts w:eastAsia="Calibri" w:cstheme="minorHAnsi"/>
          <w:lang w:val="en-GB"/>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310A5EA7" w14:textId="77777777" w:rsidR="005D1132" w:rsidRPr="005176C7" w:rsidRDefault="005D1132" w:rsidP="005D1132">
      <w:pPr>
        <w:jc w:val="both"/>
        <w:rPr>
          <w:rFonts w:cstheme="minorHAnsi"/>
          <w:lang w:val="en-GB"/>
        </w:rPr>
      </w:pPr>
      <w:r w:rsidRPr="005176C7">
        <w:rPr>
          <w:rFonts w:eastAsia="Calibri" w:cstheme="minorHAnsi"/>
          <w:lang w:val="en-GB"/>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75DDEE9A"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TITLE TO EQUIPMENT</w:t>
      </w:r>
    </w:p>
    <w:p w14:paraId="5E178427" w14:textId="05852EAF" w:rsidR="005D1132" w:rsidRDefault="005D1132" w:rsidP="005D1132">
      <w:pPr>
        <w:jc w:val="both"/>
        <w:rPr>
          <w:rFonts w:eastAsia="Calibri" w:cstheme="minorHAnsi"/>
          <w:lang w:val="en-GB"/>
        </w:rPr>
      </w:pPr>
      <w:r w:rsidRPr="005176C7">
        <w:rPr>
          <w:rFonts w:eastAsia="Calibri" w:cstheme="minorHAnsi"/>
          <w:lang w:val="en-GB"/>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615CA0BA" w14:textId="398EDF68" w:rsidR="005176C7" w:rsidRDefault="005176C7" w:rsidP="005D1132">
      <w:pPr>
        <w:jc w:val="both"/>
        <w:rPr>
          <w:rFonts w:eastAsia="Calibri" w:cstheme="minorHAnsi"/>
          <w:lang w:val="en-GB"/>
        </w:rPr>
      </w:pPr>
    </w:p>
    <w:p w14:paraId="391D5879" w14:textId="77777777" w:rsidR="005176C7" w:rsidRPr="005176C7" w:rsidRDefault="005176C7" w:rsidP="005D1132">
      <w:pPr>
        <w:jc w:val="both"/>
        <w:rPr>
          <w:rFonts w:cstheme="minorHAnsi"/>
          <w:lang w:val="en-GB"/>
        </w:rPr>
      </w:pPr>
    </w:p>
    <w:p w14:paraId="4735AFE6"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PACKING</w:t>
      </w:r>
    </w:p>
    <w:p w14:paraId="71A9DB53" w14:textId="77777777" w:rsidR="005D1132" w:rsidRPr="005176C7" w:rsidRDefault="005D1132" w:rsidP="005D1132">
      <w:pPr>
        <w:jc w:val="both"/>
        <w:rPr>
          <w:rFonts w:cstheme="minorHAnsi"/>
          <w:lang w:val="en-GB"/>
        </w:rPr>
      </w:pPr>
      <w:r w:rsidRPr="005176C7">
        <w:rPr>
          <w:rFonts w:eastAsia="Calibri" w:cstheme="minorHAnsi"/>
          <w:lang w:val="en-GB"/>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1C4FF804"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SHIPMENT AND DELIVERY</w:t>
      </w:r>
    </w:p>
    <w:p w14:paraId="42EA647B" w14:textId="77777777" w:rsidR="005D1132" w:rsidRPr="005176C7" w:rsidRDefault="005D1132" w:rsidP="005D1132">
      <w:pPr>
        <w:jc w:val="both"/>
        <w:rPr>
          <w:rFonts w:cstheme="minorHAnsi"/>
          <w:lang w:val="en-GB"/>
        </w:rPr>
      </w:pPr>
      <w:r w:rsidRPr="005176C7">
        <w:rPr>
          <w:rFonts w:eastAsia="Calibri" w:cstheme="minorHAnsi"/>
          <w:lang w:val="en-GB"/>
        </w:rPr>
        <w:t>All services and works shall be delivered at the agreed place of delivery as stated in the Contract, at the Service provider/contractor's risk, unless otherwise provided for in the Contract.</w:t>
      </w:r>
    </w:p>
    <w:p w14:paraId="351D90E9"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INSURANCE</w:t>
      </w:r>
    </w:p>
    <w:p w14:paraId="4A4D0666" w14:textId="77777777" w:rsidR="005D1132" w:rsidRPr="005176C7" w:rsidRDefault="005D1132" w:rsidP="005D1132">
      <w:pPr>
        <w:jc w:val="both"/>
        <w:rPr>
          <w:rFonts w:cstheme="minorHAnsi"/>
          <w:lang w:val="en-GB"/>
        </w:rPr>
      </w:pPr>
      <w:r w:rsidRPr="005176C7">
        <w:rPr>
          <w:rFonts w:eastAsia="Calibri" w:cstheme="minorHAnsi"/>
          <w:lang w:val="en-GB"/>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07FB4309"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INDEMNIFICATION</w:t>
      </w:r>
    </w:p>
    <w:p w14:paraId="4D476ACA" w14:textId="77777777" w:rsidR="005D1132" w:rsidRPr="005176C7" w:rsidRDefault="005D1132" w:rsidP="005D1132">
      <w:pPr>
        <w:jc w:val="both"/>
        <w:rPr>
          <w:rFonts w:cstheme="minorHAnsi"/>
          <w:lang w:val="en-GB"/>
        </w:rPr>
      </w:pPr>
      <w:r w:rsidRPr="005176C7">
        <w:rPr>
          <w:rFonts w:eastAsia="Calibri" w:cstheme="minorHAnsi"/>
          <w:lang w:val="en-GB"/>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47D89BE7" w14:textId="77777777" w:rsidR="005D1132" w:rsidRPr="005176C7" w:rsidRDefault="005D1132" w:rsidP="005D1132">
      <w:pPr>
        <w:jc w:val="both"/>
        <w:rPr>
          <w:rFonts w:cstheme="minorHAnsi"/>
          <w:lang w:val="en-GB"/>
        </w:rPr>
      </w:pPr>
      <w:r w:rsidRPr="005176C7">
        <w:rPr>
          <w:rFonts w:eastAsia="Calibri" w:cstheme="minorHAnsi"/>
          <w:lang w:val="en-GB"/>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5BE1C28F" w14:textId="77777777" w:rsidR="005D1132" w:rsidRPr="005176C7" w:rsidRDefault="005D1132" w:rsidP="005D1132">
      <w:pPr>
        <w:jc w:val="both"/>
        <w:rPr>
          <w:rFonts w:cstheme="minorHAnsi"/>
          <w:lang w:val="en-GB"/>
        </w:rPr>
      </w:pPr>
      <w:r w:rsidRPr="005176C7">
        <w:rPr>
          <w:rFonts w:eastAsia="Calibri" w:cstheme="minorHAnsi"/>
          <w:lang w:val="en-GB"/>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7EF1D963"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TERMINATION OF CONTRACT</w:t>
      </w:r>
    </w:p>
    <w:p w14:paraId="3612221C" w14:textId="4ECF44BF" w:rsidR="005D1132" w:rsidRPr="005176C7" w:rsidRDefault="005D1132" w:rsidP="005D1132">
      <w:pPr>
        <w:jc w:val="both"/>
        <w:rPr>
          <w:rFonts w:cstheme="minorHAnsi"/>
          <w:lang w:val="en-GB"/>
        </w:rPr>
      </w:pPr>
      <w:r w:rsidRPr="005176C7">
        <w:rPr>
          <w:rFonts w:eastAsia="Calibri" w:cstheme="minorHAnsi"/>
          <w:lang w:val="en-GB"/>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70B36449" w14:textId="77777777" w:rsidR="005D1132" w:rsidRPr="005176C7" w:rsidRDefault="005D1132" w:rsidP="005D1132">
      <w:pPr>
        <w:jc w:val="both"/>
        <w:rPr>
          <w:rFonts w:cstheme="minorHAnsi"/>
          <w:lang w:val="en-GB"/>
        </w:rPr>
      </w:pPr>
      <w:r w:rsidRPr="005176C7">
        <w:rPr>
          <w:rFonts w:eastAsia="Calibri" w:cstheme="minorHAnsi"/>
          <w:lang w:val="en-GB"/>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D1B35BD" w14:textId="77777777" w:rsidR="005D1132" w:rsidRPr="005176C7" w:rsidRDefault="005D1132" w:rsidP="005D1132">
      <w:pPr>
        <w:jc w:val="both"/>
        <w:rPr>
          <w:rFonts w:cstheme="minorHAnsi"/>
          <w:lang w:val="en-GB"/>
        </w:rPr>
      </w:pPr>
      <w:r w:rsidRPr="005176C7">
        <w:rPr>
          <w:rFonts w:eastAsia="Calibri" w:cstheme="minorHAnsi"/>
          <w:lang w:val="en-GB"/>
        </w:rPr>
        <w:t>This contract shall be automatically terminated, and the Service provider/contractor shall have no right to any form of compensation, if it emerges that the award or execution of the contract has given rise to unusual commercial expenses.</w:t>
      </w:r>
    </w:p>
    <w:p w14:paraId="353592E0" w14:textId="77777777" w:rsidR="005176C7" w:rsidRDefault="005D1132" w:rsidP="005D1132">
      <w:pPr>
        <w:jc w:val="both"/>
        <w:rPr>
          <w:rFonts w:eastAsia="Calibri" w:cstheme="minorHAnsi"/>
          <w:lang w:val="en-GB"/>
        </w:rPr>
      </w:pPr>
      <w:r w:rsidRPr="005176C7">
        <w:rPr>
          <w:rFonts w:eastAsia="Calibri" w:cstheme="minorHAnsi"/>
          <w:lang w:val="en-GB"/>
        </w:rPr>
        <w:t xml:space="preserve">Such unusual commercial expenses are commissions not mentioned in the main contract or not stemming from a properly concluded contract referring to the main contract, commissions not paid in return for any actual and </w:t>
      </w:r>
    </w:p>
    <w:p w14:paraId="1C973FBB" w14:textId="77777777" w:rsidR="005176C7" w:rsidRDefault="005176C7" w:rsidP="005D1132">
      <w:pPr>
        <w:jc w:val="both"/>
        <w:rPr>
          <w:rFonts w:eastAsia="Calibri" w:cstheme="minorHAnsi"/>
          <w:lang w:val="en-GB"/>
        </w:rPr>
      </w:pPr>
    </w:p>
    <w:p w14:paraId="222573DF" w14:textId="77777777" w:rsidR="005176C7" w:rsidRDefault="005176C7" w:rsidP="005D1132">
      <w:pPr>
        <w:jc w:val="both"/>
        <w:rPr>
          <w:rFonts w:eastAsia="Calibri" w:cstheme="minorHAnsi"/>
          <w:lang w:val="en-GB"/>
        </w:rPr>
      </w:pPr>
    </w:p>
    <w:p w14:paraId="07E958D3" w14:textId="71749FDA" w:rsidR="005D1132" w:rsidRPr="005176C7" w:rsidRDefault="005D1132" w:rsidP="005D1132">
      <w:pPr>
        <w:jc w:val="both"/>
        <w:rPr>
          <w:rFonts w:cstheme="minorHAnsi"/>
          <w:lang w:val="en-GB"/>
        </w:rPr>
      </w:pPr>
      <w:r w:rsidRPr="005176C7">
        <w:rPr>
          <w:rFonts w:eastAsia="Calibri" w:cstheme="minorHAnsi"/>
          <w:lang w:val="en-GB"/>
        </w:rPr>
        <w:t>legitimate service, commissions remitted to a tax haven, commissions paid to a recipient who is not clearly identified, or commissions paid to a company which has every appearance of being a front company</w:t>
      </w:r>
    </w:p>
    <w:p w14:paraId="1E013CDE" w14:textId="77777777" w:rsidR="005D1132" w:rsidRPr="005176C7" w:rsidRDefault="005D1132" w:rsidP="005D1132">
      <w:pPr>
        <w:jc w:val="both"/>
        <w:rPr>
          <w:rFonts w:cstheme="minorHAnsi"/>
          <w:lang w:val="en-GB"/>
        </w:rPr>
      </w:pPr>
      <w:r w:rsidRPr="005176C7">
        <w:rPr>
          <w:rFonts w:eastAsia="Calibri" w:cstheme="minorHAnsi"/>
          <w:lang w:val="en-GB"/>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3088DC8D"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DATA PROTECTION</w:t>
      </w:r>
    </w:p>
    <w:p w14:paraId="0D81E724" w14:textId="77777777" w:rsidR="005D1132" w:rsidRPr="005176C7" w:rsidRDefault="005D1132" w:rsidP="005D1132">
      <w:pPr>
        <w:jc w:val="both"/>
        <w:rPr>
          <w:rFonts w:cstheme="minorHAnsi"/>
          <w:lang w:val="en-GB"/>
        </w:rPr>
      </w:pPr>
      <w:r w:rsidRPr="005176C7">
        <w:rPr>
          <w:rFonts w:eastAsia="Calibri" w:cstheme="minorHAnsi"/>
          <w:lang w:val="en-GB"/>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5176C7">
        <w:rPr>
          <w:rFonts w:eastAsia="Calibri" w:cstheme="minorHAnsi"/>
          <w:b/>
          <w:bCs/>
          <w:lang w:val="en-GB"/>
        </w:rPr>
        <w:t>Data Protection Legislation</w:t>
      </w:r>
      <w:r w:rsidRPr="005176C7">
        <w:rPr>
          <w:rFonts w:eastAsia="Calibri" w:cstheme="minorHAnsi"/>
          <w:lang w:val="en-GB"/>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4B8D025B"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CONFIDENTIALITY</w:t>
      </w:r>
    </w:p>
    <w:p w14:paraId="7BA03253" w14:textId="77777777" w:rsidR="005D1132" w:rsidRPr="005176C7" w:rsidRDefault="005D1132" w:rsidP="005D1132">
      <w:pPr>
        <w:jc w:val="both"/>
        <w:rPr>
          <w:rFonts w:cstheme="minorHAnsi"/>
          <w:lang w:val="en-GB"/>
        </w:rPr>
      </w:pPr>
      <w:r w:rsidRPr="005176C7">
        <w:rPr>
          <w:rFonts w:eastAsia="Calibri" w:cstheme="minorHAnsi"/>
          <w:lang w:val="en-GB"/>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4BB78F1D"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DISPUTES - ARBITRATION</w:t>
      </w:r>
    </w:p>
    <w:p w14:paraId="5BFA3A34" w14:textId="77777777" w:rsidR="005D1132" w:rsidRPr="005176C7" w:rsidRDefault="005D1132" w:rsidP="005D1132">
      <w:pPr>
        <w:jc w:val="both"/>
        <w:rPr>
          <w:rFonts w:cstheme="minorHAnsi"/>
          <w:lang w:val="en-GB"/>
        </w:rPr>
      </w:pPr>
      <w:r w:rsidRPr="005176C7">
        <w:rPr>
          <w:rFonts w:eastAsia="Calibri" w:cstheme="minorHAnsi"/>
          <w:lang w:val="en-GB"/>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2997C199"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SETTLEMENT OF DISPUTES</w:t>
      </w:r>
    </w:p>
    <w:p w14:paraId="3DEAC2DB" w14:textId="77777777" w:rsidR="005D1132" w:rsidRPr="005176C7" w:rsidRDefault="005D1132" w:rsidP="005D1132">
      <w:pPr>
        <w:jc w:val="both"/>
        <w:rPr>
          <w:rFonts w:cstheme="minorHAnsi"/>
          <w:lang w:val="en-GB"/>
        </w:rPr>
      </w:pPr>
      <w:r w:rsidRPr="005176C7">
        <w:rPr>
          <w:rFonts w:eastAsia="Calibri" w:cstheme="minorHAnsi"/>
          <w:lang w:val="en-GB"/>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2420ED7" w14:textId="77777777" w:rsidR="005D1132" w:rsidRPr="005176C7" w:rsidRDefault="005D1132" w:rsidP="005D1132">
      <w:pPr>
        <w:jc w:val="both"/>
        <w:rPr>
          <w:rFonts w:cstheme="minorHAnsi"/>
          <w:lang w:val="en-GB"/>
        </w:rPr>
      </w:pPr>
      <w:r w:rsidRPr="005176C7">
        <w:rPr>
          <w:rFonts w:eastAsia="Calibri" w:cstheme="minorHAnsi"/>
          <w:lang w:val="en-GB"/>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6B4052A7"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WITHHOLDING TAX</w:t>
      </w:r>
    </w:p>
    <w:p w14:paraId="1DAFB6F3" w14:textId="11DAE74A" w:rsidR="005D1132" w:rsidRDefault="005D1132" w:rsidP="005D1132">
      <w:pPr>
        <w:jc w:val="both"/>
        <w:rPr>
          <w:rFonts w:eastAsia="Calibri" w:cstheme="minorHAnsi"/>
          <w:lang w:val="en-GB"/>
        </w:rPr>
      </w:pPr>
      <w:r w:rsidRPr="005176C7">
        <w:rPr>
          <w:rFonts w:eastAsia="Calibri" w:cstheme="minorHAnsi"/>
          <w:lang w:val="en-GB"/>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15E7BAFB" w14:textId="75FCF264" w:rsidR="005176C7" w:rsidRDefault="005176C7" w:rsidP="005D1132">
      <w:pPr>
        <w:jc w:val="both"/>
        <w:rPr>
          <w:rFonts w:eastAsia="Calibri" w:cstheme="minorHAnsi"/>
          <w:lang w:val="en-GB"/>
        </w:rPr>
      </w:pPr>
    </w:p>
    <w:p w14:paraId="03EBE3E9" w14:textId="77777777" w:rsidR="005176C7" w:rsidRPr="005176C7" w:rsidRDefault="005176C7" w:rsidP="005D1132">
      <w:pPr>
        <w:jc w:val="both"/>
        <w:rPr>
          <w:rFonts w:cstheme="minorHAnsi"/>
          <w:lang w:val="en-GB"/>
        </w:rPr>
      </w:pPr>
    </w:p>
    <w:p w14:paraId="790A3981"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GOVERNING LAW AND JURISDICTION</w:t>
      </w:r>
    </w:p>
    <w:p w14:paraId="184CF0AB" w14:textId="77777777" w:rsidR="005D1132" w:rsidRPr="005176C7" w:rsidRDefault="005D1132" w:rsidP="005D1132">
      <w:pPr>
        <w:jc w:val="both"/>
        <w:rPr>
          <w:rFonts w:cstheme="minorHAnsi"/>
          <w:lang w:val="en-GB"/>
        </w:rPr>
      </w:pPr>
      <w:r w:rsidRPr="005176C7">
        <w:rPr>
          <w:rFonts w:eastAsia="Calibri" w:cstheme="minorHAnsi"/>
          <w:lang w:val="en-GB"/>
        </w:rPr>
        <w:t>These Terms and Conditions shall be governed by the laws of Ireland and subject to the exclusive jurisdiction of the Irish Courts.</w:t>
      </w:r>
    </w:p>
    <w:p w14:paraId="5AB98BB0"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BANK GUARANTEE</w:t>
      </w:r>
    </w:p>
    <w:p w14:paraId="1B30C84A" w14:textId="77777777" w:rsidR="005D1132" w:rsidRPr="005176C7" w:rsidRDefault="005D1132" w:rsidP="005D1132">
      <w:pPr>
        <w:jc w:val="both"/>
        <w:rPr>
          <w:rFonts w:cstheme="minorHAnsi"/>
          <w:lang w:val="en-GB"/>
        </w:rPr>
      </w:pPr>
      <w:r w:rsidRPr="005176C7">
        <w:rPr>
          <w:rFonts w:eastAsia="Calibri" w:cstheme="minorHAnsi"/>
          <w:lang w:val="en-GB"/>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39808132"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ENVIRONMENTAL STANDARDS</w:t>
      </w:r>
    </w:p>
    <w:p w14:paraId="11E92B7E" w14:textId="77777777" w:rsidR="005D1132" w:rsidRPr="005176C7" w:rsidRDefault="005D1132" w:rsidP="005D1132">
      <w:pPr>
        <w:jc w:val="both"/>
        <w:rPr>
          <w:rFonts w:cstheme="minorHAnsi"/>
          <w:lang w:val="en-GB"/>
        </w:rPr>
      </w:pPr>
      <w:r w:rsidRPr="005176C7">
        <w:rPr>
          <w:rFonts w:eastAsia="Calibri" w:cstheme="minorHAnsi"/>
          <w:lang w:val="en-GB"/>
        </w:rPr>
        <w:t>Service provider/contractors should as a minimum, comply with all statutory and other legal requirements relating to environmental impacts of their business. Areas which should be considered are:</w:t>
      </w:r>
    </w:p>
    <w:p w14:paraId="39362976" w14:textId="77777777" w:rsidR="005D1132" w:rsidRPr="005176C7" w:rsidRDefault="005D1132" w:rsidP="005D1132">
      <w:pPr>
        <w:numPr>
          <w:ilvl w:val="0"/>
          <w:numId w:val="42"/>
        </w:numPr>
        <w:contextualSpacing/>
        <w:jc w:val="both"/>
        <w:rPr>
          <w:rFonts w:cstheme="minorHAnsi"/>
          <w:lang w:val="en-GB"/>
        </w:rPr>
      </w:pPr>
      <w:r w:rsidRPr="005176C7">
        <w:rPr>
          <w:rFonts w:eastAsia="Calibri" w:cstheme="minorHAnsi"/>
          <w:lang w:val="en-GB"/>
        </w:rPr>
        <w:t>Waste Management</w:t>
      </w:r>
    </w:p>
    <w:p w14:paraId="6DE15F8B" w14:textId="77777777" w:rsidR="005D1132" w:rsidRPr="005176C7" w:rsidRDefault="005D1132" w:rsidP="005D1132">
      <w:pPr>
        <w:numPr>
          <w:ilvl w:val="0"/>
          <w:numId w:val="42"/>
        </w:numPr>
        <w:contextualSpacing/>
        <w:jc w:val="both"/>
        <w:rPr>
          <w:rFonts w:cstheme="minorHAnsi"/>
          <w:lang w:val="en-GB"/>
        </w:rPr>
      </w:pPr>
      <w:r w:rsidRPr="005176C7">
        <w:rPr>
          <w:rFonts w:eastAsia="Calibri" w:cstheme="minorHAnsi"/>
          <w:lang w:val="en-GB"/>
        </w:rPr>
        <w:t>Packaging and Paper</w:t>
      </w:r>
    </w:p>
    <w:p w14:paraId="7A1B42DD" w14:textId="77777777" w:rsidR="005D1132" w:rsidRPr="005176C7" w:rsidRDefault="005D1132" w:rsidP="005D1132">
      <w:pPr>
        <w:numPr>
          <w:ilvl w:val="0"/>
          <w:numId w:val="42"/>
        </w:numPr>
        <w:contextualSpacing/>
        <w:jc w:val="both"/>
        <w:rPr>
          <w:rFonts w:cstheme="minorHAnsi"/>
          <w:lang w:val="en-GB"/>
        </w:rPr>
      </w:pPr>
      <w:r w:rsidRPr="005176C7">
        <w:rPr>
          <w:rFonts w:eastAsia="Calibri" w:cstheme="minorHAnsi"/>
          <w:lang w:val="en-GB"/>
        </w:rPr>
        <w:t>Conservation</w:t>
      </w:r>
    </w:p>
    <w:p w14:paraId="02E123BB" w14:textId="77777777" w:rsidR="005D1132" w:rsidRPr="005176C7" w:rsidRDefault="005D1132" w:rsidP="005D1132">
      <w:pPr>
        <w:numPr>
          <w:ilvl w:val="0"/>
          <w:numId w:val="42"/>
        </w:numPr>
        <w:contextualSpacing/>
        <w:jc w:val="both"/>
        <w:rPr>
          <w:rFonts w:cstheme="minorHAnsi"/>
          <w:lang w:val="en-GB"/>
        </w:rPr>
      </w:pPr>
      <w:r w:rsidRPr="005176C7">
        <w:rPr>
          <w:rFonts w:eastAsia="Calibri" w:cstheme="minorHAnsi"/>
          <w:lang w:val="en-GB"/>
        </w:rPr>
        <w:t>Energy Use</w:t>
      </w:r>
    </w:p>
    <w:p w14:paraId="122471C3" w14:textId="77777777" w:rsidR="005D1132" w:rsidRPr="005176C7" w:rsidRDefault="005D1132" w:rsidP="005D1132">
      <w:pPr>
        <w:numPr>
          <w:ilvl w:val="0"/>
          <w:numId w:val="42"/>
        </w:numPr>
        <w:contextualSpacing/>
        <w:jc w:val="both"/>
        <w:rPr>
          <w:rFonts w:cstheme="minorHAnsi"/>
          <w:lang w:val="en-GB"/>
        </w:rPr>
      </w:pPr>
      <w:r w:rsidRPr="005176C7">
        <w:rPr>
          <w:rFonts w:eastAsia="Calibri" w:cstheme="minorHAnsi"/>
          <w:lang w:val="en-GB"/>
        </w:rPr>
        <w:t>Sustainability</w:t>
      </w:r>
    </w:p>
    <w:p w14:paraId="1B2CFB7E" w14:textId="77777777" w:rsidR="005D1132" w:rsidRPr="005176C7" w:rsidRDefault="005D1132" w:rsidP="005D1132">
      <w:pPr>
        <w:ind w:left="720"/>
        <w:contextualSpacing/>
        <w:jc w:val="both"/>
        <w:rPr>
          <w:rFonts w:cstheme="minorHAnsi"/>
          <w:lang w:val="en-GB"/>
        </w:rPr>
      </w:pPr>
    </w:p>
    <w:p w14:paraId="27B8DD5A" w14:textId="77777777" w:rsidR="005D1132" w:rsidRPr="005176C7" w:rsidRDefault="005D1132" w:rsidP="005D1132">
      <w:pPr>
        <w:numPr>
          <w:ilvl w:val="0"/>
          <w:numId w:val="43"/>
        </w:numPr>
        <w:contextualSpacing/>
        <w:jc w:val="both"/>
        <w:rPr>
          <w:rFonts w:cstheme="minorHAnsi"/>
          <w:lang w:val="en-GB"/>
        </w:rPr>
      </w:pPr>
      <w:r w:rsidRPr="005176C7">
        <w:rPr>
          <w:rFonts w:eastAsia="Calibri" w:cstheme="minorHAnsi"/>
          <w:u w:val="single"/>
          <w:lang w:val="en-GB"/>
        </w:rPr>
        <w:t xml:space="preserve">HUMAN TRAFFICKING </w:t>
      </w:r>
    </w:p>
    <w:p w14:paraId="7A109198" w14:textId="77777777" w:rsidR="005D1132" w:rsidRPr="005176C7" w:rsidRDefault="005D1132" w:rsidP="005D1132">
      <w:pPr>
        <w:jc w:val="both"/>
        <w:rPr>
          <w:rFonts w:cstheme="minorHAnsi"/>
          <w:lang w:val="en-GB"/>
        </w:rPr>
      </w:pPr>
      <w:r w:rsidRPr="005176C7">
        <w:rPr>
          <w:rFonts w:eastAsia="Calibri" w:cstheme="minorHAnsi"/>
          <w:lang w:val="en-GB"/>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68AE747E" w14:textId="77777777" w:rsidR="005D1132" w:rsidRPr="005176C7" w:rsidRDefault="005D1132" w:rsidP="005D1132">
      <w:pPr>
        <w:numPr>
          <w:ilvl w:val="0"/>
          <w:numId w:val="41"/>
        </w:numPr>
        <w:contextualSpacing/>
        <w:jc w:val="both"/>
        <w:rPr>
          <w:rFonts w:cstheme="minorHAnsi"/>
          <w:lang w:val="en-GB"/>
        </w:rPr>
      </w:pPr>
      <w:r w:rsidRPr="005176C7">
        <w:rPr>
          <w:rFonts w:eastAsia="Calibri" w:cstheme="minorHAnsi"/>
          <w:lang w:val="en-GB"/>
        </w:rPr>
        <w:t xml:space="preserve">Engage in severe forms of trafficking in persons during the period of performance of the contract; </w:t>
      </w:r>
      <w:r w:rsidRPr="005176C7">
        <w:rPr>
          <w:rFonts w:ascii="Tahoma" w:eastAsia="Calibri" w:hAnsi="Tahoma" w:cs="Tahoma"/>
          <w:lang w:val="en-GB"/>
        </w:rPr>
        <w:t> </w:t>
      </w:r>
    </w:p>
    <w:p w14:paraId="07B804C8" w14:textId="77777777" w:rsidR="005D1132" w:rsidRPr="005176C7" w:rsidRDefault="005D1132" w:rsidP="005D1132">
      <w:pPr>
        <w:numPr>
          <w:ilvl w:val="0"/>
          <w:numId w:val="41"/>
        </w:numPr>
        <w:contextualSpacing/>
        <w:jc w:val="both"/>
        <w:rPr>
          <w:rFonts w:cstheme="minorHAnsi"/>
          <w:lang w:val="en-GB"/>
        </w:rPr>
      </w:pPr>
      <w:r w:rsidRPr="005176C7">
        <w:rPr>
          <w:rFonts w:eastAsia="Calibri" w:cstheme="minorHAnsi"/>
          <w:lang w:val="en-GB"/>
        </w:rPr>
        <w:t xml:space="preserve">Procure commercial sex acts during the period of performance of the contract; </w:t>
      </w:r>
      <w:r w:rsidRPr="005176C7">
        <w:rPr>
          <w:rFonts w:ascii="Tahoma" w:eastAsia="Calibri" w:hAnsi="Tahoma" w:cs="Tahoma"/>
          <w:lang w:val="en-GB"/>
        </w:rPr>
        <w:t> </w:t>
      </w:r>
    </w:p>
    <w:p w14:paraId="399C1B90" w14:textId="77777777" w:rsidR="005D1132" w:rsidRPr="005176C7" w:rsidRDefault="005D1132" w:rsidP="005D1132">
      <w:pPr>
        <w:numPr>
          <w:ilvl w:val="0"/>
          <w:numId w:val="41"/>
        </w:numPr>
        <w:contextualSpacing/>
        <w:jc w:val="both"/>
        <w:rPr>
          <w:rFonts w:cstheme="minorHAnsi"/>
          <w:lang w:val="en-GB"/>
        </w:rPr>
      </w:pPr>
      <w:r w:rsidRPr="005176C7">
        <w:rPr>
          <w:rFonts w:eastAsia="Calibri" w:cstheme="minorHAnsi"/>
          <w:lang w:val="en-GB"/>
        </w:rPr>
        <w:t xml:space="preserve">Use forced labour in the performance of the contract; </w:t>
      </w:r>
      <w:r w:rsidRPr="005176C7">
        <w:rPr>
          <w:rFonts w:ascii="Tahoma" w:eastAsia="Calibri" w:hAnsi="Tahoma" w:cs="Tahoma"/>
          <w:lang w:val="en-GB"/>
        </w:rPr>
        <w:t> </w:t>
      </w:r>
    </w:p>
    <w:p w14:paraId="34DA31EA" w14:textId="77777777" w:rsidR="005D1132" w:rsidRPr="005176C7" w:rsidRDefault="005D1132" w:rsidP="005D1132">
      <w:pPr>
        <w:numPr>
          <w:ilvl w:val="0"/>
          <w:numId w:val="41"/>
        </w:numPr>
        <w:contextualSpacing/>
        <w:jc w:val="both"/>
        <w:rPr>
          <w:rFonts w:cstheme="minorHAnsi"/>
          <w:lang w:val="en-GB"/>
        </w:rPr>
      </w:pPr>
      <w:r w:rsidRPr="005176C7">
        <w:rPr>
          <w:rFonts w:eastAsia="Calibri" w:cstheme="minorHAnsi"/>
          <w:lang w:val="en-GB"/>
        </w:rPr>
        <w:t xml:space="preserve">Destroy, conceal, confiscate, or otherwise deny access by an employee to the employee’s identity or immigration documents, such as passports or drivers' licenses, regardless of issuing authority; </w:t>
      </w:r>
      <w:r w:rsidRPr="005176C7">
        <w:rPr>
          <w:rFonts w:ascii="Tahoma" w:eastAsia="Calibri" w:hAnsi="Tahoma" w:cs="Tahoma"/>
          <w:lang w:val="en-GB"/>
        </w:rPr>
        <w:t> </w:t>
      </w:r>
    </w:p>
    <w:p w14:paraId="31B9A63D" w14:textId="77777777" w:rsidR="005D1132" w:rsidRPr="005176C7" w:rsidRDefault="005D1132" w:rsidP="005D1132">
      <w:pPr>
        <w:numPr>
          <w:ilvl w:val="0"/>
          <w:numId w:val="41"/>
        </w:numPr>
        <w:contextualSpacing/>
        <w:jc w:val="both"/>
        <w:rPr>
          <w:rFonts w:cstheme="minorHAnsi"/>
          <w:lang w:val="en-GB"/>
        </w:rPr>
      </w:pPr>
      <w:r w:rsidRPr="005176C7">
        <w:rPr>
          <w:rFonts w:eastAsia="Calibri" w:cstheme="minorHAnsi"/>
          <w:lang w:val="en-GB"/>
        </w:rPr>
        <w:t xml:space="preserve">Use misleading or fraudulent practices during the recruitment of employees or offering of employment, such as failing to disclose, in a format and </w:t>
      </w:r>
      <w:r w:rsidRPr="005176C7">
        <w:rPr>
          <w:rFonts w:ascii="Tahoma" w:eastAsia="Calibri" w:hAnsi="Tahoma" w:cs="Tahoma"/>
          <w:lang w:val="en-GB"/>
        </w:rPr>
        <w:t> </w:t>
      </w:r>
      <w:r w:rsidRPr="005176C7">
        <w:rPr>
          <w:rFonts w:eastAsia="Calibri" w:cstheme="minorHAnsi"/>
          <w:lang w:val="en-GB"/>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3A2B4FE5" w14:textId="77777777" w:rsidR="005D1132" w:rsidRPr="005176C7" w:rsidRDefault="005D1132" w:rsidP="005D1132">
      <w:pPr>
        <w:ind w:left="720"/>
        <w:jc w:val="both"/>
        <w:rPr>
          <w:rFonts w:cstheme="minorHAnsi"/>
          <w:lang w:val="en-GB"/>
        </w:rPr>
      </w:pPr>
      <w:r w:rsidRPr="005176C7">
        <w:rPr>
          <w:rFonts w:eastAsia="Calibri" w:cstheme="minorHAnsi"/>
          <w:lang w:val="en-GB"/>
        </w:rPr>
        <w:t>Should the Service provider/contractor become aware of, or suspect, human trafficking activities during the execution of the contract the Contractor must immediately inform GOAL to enable appropriate action to be taken.</w:t>
      </w:r>
    </w:p>
    <w:p w14:paraId="2AA4E6F3" w14:textId="0B93259C" w:rsidR="005D1132" w:rsidRDefault="005D1132" w:rsidP="005D1132">
      <w:pPr>
        <w:ind w:left="720"/>
        <w:jc w:val="both"/>
        <w:rPr>
          <w:rFonts w:eastAsia="Calibri" w:cstheme="minorHAnsi"/>
          <w:lang w:val="en-GB"/>
        </w:rPr>
      </w:pPr>
      <w:r w:rsidRPr="005176C7">
        <w:rPr>
          <w:rFonts w:eastAsia="Calibri" w:cstheme="minorHAnsi"/>
          <w:lang w:val="en-GB"/>
        </w:rPr>
        <w:t>In respect to any contract funded by the UK Government the Service provider/contractor is expected to be familiar with the terms of the UK Modern-Slavery Act 2015, and to abide by the conditions of the Act.</w:t>
      </w:r>
    </w:p>
    <w:p w14:paraId="27167B7C" w14:textId="77777777" w:rsidR="005176C7" w:rsidRPr="005176C7" w:rsidRDefault="005176C7" w:rsidP="005D1132">
      <w:pPr>
        <w:ind w:left="720"/>
        <w:jc w:val="both"/>
        <w:rPr>
          <w:rFonts w:eastAsia="Calibri" w:cstheme="minorHAnsi"/>
          <w:lang w:val="en-GB"/>
        </w:rPr>
      </w:pPr>
    </w:p>
    <w:p w14:paraId="21E9AECD" w14:textId="1CE3BF8C" w:rsidR="005176C7" w:rsidRDefault="005176C7" w:rsidP="005D1132">
      <w:pPr>
        <w:ind w:left="720"/>
        <w:jc w:val="both"/>
        <w:rPr>
          <w:rFonts w:ascii="Calibri" w:eastAsia="Calibri" w:hAnsi="Calibri" w:cs="Calibri"/>
          <w:sz w:val="16"/>
          <w:szCs w:val="16"/>
          <w:lang w:val="en-GB"/>
        </w:rPr>
      </w:pPr>
    </w:p>
    <w:p w14:paraId="683825DD" w14:textId="77777777" w:rsidR="005176C7" w:rsidRPr="005F6887" w:rsidRDefault="005176C7" w:rsidP="005D1132">
      <w:pPr>
        <w:ind w:left="720"/>
        <w:jc w:val="both"/>
        <w:rPr>
          <w:lang w:val="en-GB"/>
        </w:rPr>
      </w:pPr>
    </w:p>
    <w:p w14:paraId="1D882877" w14:textId="77777777" w:rsidR="00252472" w:rsidRDefault="00252472" w:rsidP="00252472">
      <w:pPr>
        <w:tabs>
          <w:tab w:val="left" w:pos="-720"/>
          <w:tab w:val="left" w:pos="0"/>
          <w:tab w:val="left" w:pos="3402"/>
        </w:tabs>
        <w:suppressAutoHyphens/>
        <w:jc w:val="both"/>
        <w:rPr>
          <w:rFonts w:eastAsia="Calibri" w:cs="Calibri"/>
        </w:rPr>
      </w:pPr>
    </w:p>
    <w:p w14:paraId="5C4DC76F" w14:textId="46EA172E" w:rsidR="00252472" w:rsidRPr="004C151F" w:rsidRDefault="00252472" w:rsidP="00252472">
      <w:pPr>
        <w:tabs>
          <w:tab w:val="left" w:pos="-720"/>
          <w:tab w:val="left" w:pos="0"/>
          <w:tab w:val="left" w:pos="3402"/>
        </w:tabs>
        <w:suppressAutoHyphens/>
        <w:jc w:val="both"/>
        <w:rPr>
          <w:spacing w:val="-3"/>
        </w:rPr>
      </w:pPr>
      <w:r w:rsidRPr="004C151F">
        <w:rPr>
          <w:rFonts w:eastAsia="Calibri" w:cs="Calibri"/>
        </w:rPr>
        <w:t>Signed: (Director)</w:t>
      </w:r>
      <w:r>
        <w:rPr>
          <w:rFonts w:eastAsia="Calibri" w:cs="Calibri"/>
        </w:rPr>
        <w:t xml:space="preserve"> </w:t>
      </w:r>
      <w:r>
        <w:rPr>
          <w:rFonts w:eastAsia="Calibri" w:cs="Calibri"/>
        </w:rPr>
        <w:tab/>
      </w:r>
      <w:r w:rsidRPr="004C151F">
        <w:rPr>
          <w:rFonts w:eastAsia="Calibri" w:cs="Calibri"/>
          <w:color w:val="C0C0C0"/>
          <w:spacing w:val="-3"/>
        </w:rPr>
        <w:t>_________________________________________</w:t>
      </w:r>
    </w:p>
    <w:p w14:paraId="2EE8DBC5" w14:textId="77777777" w:rsidR="00252472" w:rsidRPr="004C151F" w:rsidRDefault="00252472" w:rsidP="0025247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3643E45E" w14:textId="77777777" w:rsidR="00252472" w:rsidRPr="004C151F" w:rsidRDefault="00252472" w:rsidP="0025247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659CAEC8" w14:textId="77777777" w:rsidR="00252472" w:rsidRPr="004C151F" w:rsidRDefault="00252472" w:rsidP="0025247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78B8754F" w14:textId="6A443DE9" w:rsidR="005D1132" w:rsidRDefault="005D1132" w:rsidP="005D1132"/>
    <w:p w14:paraId="5707F965" w14:textId="67F78B27" w:rsidR="005D1132" w:rsidRDefault="005D1132" w:rsidP="005D1132"/>
    <w:p w14:paraId="1EA253DA" w14:textId="54778F43" w:rsidR="005D1132" w:rsidRDefault="005D1132" w:rsidP="005D1132"/>
    <w:p w14:paraId="09BFD89B" w14:textId="190AFDD0" w:rsidR="005D1132" w:rsidRDefault="005D1132" w:rsidP="005D1132"/>
    <w:p w14:paraId="55B7D91F" w14:textId="09115BD2" w:rsidR="000D4873" w:rsidRDefault="000D4873" w:rsidP="005D1132"/>
    <w:p w14:paraId="79FC4DCB" w14:textId="5F416206" w:rsidR="000D4873" w:rsidRDefault="000D4873" w:rsidP="005D1132"/>
    <w:p w14:paraId="3FDD51EA" w14:textId="289C535A" w:rsidR="005D1132" w:rsidRDefault="005D1132" w:rsidP="005D1132"/>
    <w:p w14:paraId="3322FC1E" w14:textId="23A0E035" w:rsidR="003D5F7D" w:rsidRDefault="00AF01EF" w:rsidP="005176C7">
      <w:pPr>
        <w:pStyle w:val="Heading1"/>
        <w:numPr>
          <w:ilvl w:val="0"/>
          <w:numId w:val="0"/>
        </w:numPr>
      </w:pPr>
      <w:r>
        <w:lastRenderedPageBreak/>
        <w:t xml:space="preserve">Appendix </w:t>
      </w:r>
      <w:r w:rsidR="00936B3E">
        <w:t>4</w:t>
      </w:r>
      <w:r w:rsidR="003A6373">
        <w:t>a</w:t>
      </w:r>
      <w:r w:rsidR="00315990">
        <w:t xml:space="preserve">– List </w:t>
      </w:r>
      <w:bookmarkEnd w:id="48"/>
      <w:bookmarkEnd w:id="49"/>
      <w:r w:rsidR="00794337">
        <w:t xml:space="preserve">of </w:t>
      </w:r>
      <w:r w:rsidR="0083427A">
        <w:t xml:space="preserve">Brand </w:t>
      </w:r>
      <w:r w:rsidR="00794337">
        <w:t xml:space="preserve">Vehicles </w:t>
      </w:r>
      <w:r w:rsidR="003A6373">
        <w:t>for Goal SL</w:t>
      </w:r>
    </w:p>
    <w:p w14:paraId="17380BD3" w14:textId="727BD979" w:rsidR="003D5F7D" w:rsidRDefault="008E19AC" w:rsidP="003D5F7D">
      <w:pPr>
        <w:jc w:val="center"/>
      </w:pPr>
      <w:r w:rsidRPr="008E19AC">
        <w:rPr>
          <w:noProof/>
        </w:rPr>
        <w:drawing>
          <wp:inline distT="0" distB="0" distL="0" distR="0" wp14:anchorId="2870E72E" wp14:editId="426C1C35">
            <wp:extent cx="6045200" cy="5638800"/>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5200" cy="5638800"/>
                    </a:xfrm>
                    <a:prstGeom prst="rect">
                      <a:avLst/>
                    </a:prstGeom>
                    <a:noFill/>
                    <a:ln>
                      <a:noFill/>
                    </a:ln>
                  </pic:spPr>
                </pic:pic>
              </a:graphicData>
            </a:graphic>
          </wp:inline>
        </w:drawing>
      </w:r>
    </w:p>
    <w:p w14:paraId="61D7C603" w14:textId="2DD44F76" w:rsidR="003C17B8" w:rsidRDefault="003C17B8" w:rsidP="003D5F7D">
      <w:pPr>
        <w:jc w:val="center"/>
      </w:pPr>
    </w:p>
    <w:p w14:paraId="44F92AB3" w14:textId="25E7DDC9" w:rsidR="003C17B8" w:rsidRDefault="003C17B8" w:rsidP="003D5F7D">
      <w:pPr>
        <w:jc w:val="center"/>
      </w:pPr>
    </w:p>
    <w:p w14:paraId="4B3429CE" w14:textId="2B34B01C" w:rsidR="003C17B8" w:rsidRDefault="003C17B8" w:rsidP="003D5F7D">
      <w:pPr>
        <w:jc w:val="center"/>
      </w:pPr>
    </w:p>
    <w:p w14:paraId="1F54E7B5" w14:textId="6DC6264C" w:rsidR="003C17B8" w:rsidRDefault="003C17B8" w:rsidP="003D5F7D">
      <w:pPr>
        <w:jc w:val="center"/>
      </w:pPr>
    </w:p>
    <w:p w14:paraId="65B811AA" w14:textId="77777777" w:rsidR="005176C7" w:rsidRDefault="005176C7" w:rsidP="003D5F7D">
      <w:pPr>
        <w:jc w:val="center"/>
      </w:pPr>
    </w:p>
    <w:p w14:paraId="064F89DD" w14:textId="346898B6" w:rsidR="003C17B8" w:rsidRDefault="003C17B8" w:rsidP="003D5F7D">
      <w:pPr>
        <w:jc w:val="center"/>
      </w:pPr>
    </w:p>
    <w:p w14:paraId="2BB74527" w14:textId="30E4A423" w:rsidR="003C17B8" w:rsidRDefault="003C17B8" w:rsidP="003D5F7D">
      <w:pPr>
        <w:jc w:val="center"/>
      </w:pPr>
    </w:p>
    <w:p w14:paraId="4E79AAAE" w14:textId="2C95B87E" w:rsidR="003C17B8" w:rsidRDefault="003C17B8" w:rsidP="003D5F7D">
      <w:pPr>
        <w:jc w:val="center"/>
      </w:pPr>
    </w:p>
    <w:p w14:paraId="06D3871A" w14:textId="7BF2B54D" w:rsidR="003C17B8" w:rsidRDefault="003C17B8" w:rsidP="003D5F7D">
      <w:pPr>
        <w:jc w:val="center"/>
      </w:pPr>
    </w:p>
    <w:p w14:paraId="29224868" w14:textId="234073F5" w:rsidR="003C17B8" w:rsidRDefault="003C17B8" w:rsidP="003D5F7D">
      <w:pPr>
        <w:jc w:val="center"/>
      </w:pPr>
    </w:p>
    <w:p w14:paraId="7AAD3DFD" w14:textId="633017C2" w:rsidR="003C17B8" w:rsidRDefault="003C17B8" w:rsidP="003D5F7D">
      <w:pPr>
        <w:jc w:val="center"/>
      </w:pPr>
    </w:p>
    <w:p w14:paraId="470C4943" w14:textId="564052C6" w:rsidR="003C17B8" w:rsidRDefault="003A6373" w:rsidP="00C72988">
      <w:pPr>
        <w:pStyle w:val="Heading1"/>
        <w:numPr>
          <w:ilvl w:val="0"/>
          <w:numId w:val="0"/>
        </w:numPr>
      </w:pPr>
      <w:r>
        <w:lastRenderedPageBreak/>
        <w:t xml:space="preserve">Appendix 4b– List of Brand Vehicles for Goal </w:t>
      </w:r>
      <w:proofErr w:type="spellStart"/>
      <w:r>
        <w:t>Ebovac</w:t>
      </w:r>
      <w:proofErr w:type="spellEnd"/>
      <w:r>
        <w:t xml:space="preserve"> 3</w:t>
      </w:r>
      <w:r w:rsidR="00F46CB9">
        <w:t xml:space="preserve"> &amp; </w:t>
      </w:r>
      <w:proofErr w:type="spellStart"/>
      <w:r w:rsidR="00F46CB9">
        <w:t>Prevac</w:t>
      </w:r>
      <w:proofErr w:type="spellEnd"/>
      <w:r w:rsidR="00F46CB9">
        <w:t xml:space="preserve"> </w:t>
      </w:r>
      <w:r w:rsidR="00C72988">
        <w:t>Up</w:t>
      </w:r>
    </w:p>
    <w:p w14:paraId="2CB519A1" w14:textId="6F6A23A5" w:rsidR="003C17B8" w:rsidRDefault="00C72988" w:rsidP="00C72988">
      <w:pPr>
        <w:tabs>
          <w:tab w:val="left" w:pos="1020"/>
        </w:tabs>
      </w:pPr>
      <w:r>
        <w:tab/>
      </w:r>
      <w:r w:rsidRPr="0067193C">
        <w:rPr>
          <w:rFonts w:cstheme="minorHAnsi"/>
          <w:noProof/>
        </w:rPr>
        <w:drawing>
          <wp:inline distT="0" distB="0" distL="0" distR="0" wp14:anchorId="55E658DE" wp14:editId="00EC1418">
            <wp:extent cx="6292850" cy="2235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2850" cy="2235200"/>
                    </a:xfrm>
                    <a:prstGeom prst="rect">
                      <a:avLst/>
                    </a:prstGeom>
                    <a:noFill/>
                    <a:ln>
                      <a:noFill/>
                    </a:ln>
                  </pic:spPr>
                </pic:pic>
              </a:graphicData>
            </a:graphic>
          </wp:inline>
        </w:drawing>
      </w:r>
    </w:p>
    <w:p w14:paraId="6901FE6B" w14:textId="0C8A4290" w:rsidR="003C17B8" w:rsidRDefault="003C17B8" w:rsidP="003D5F7D">
      <w:pPr>
        <w:jc w:val="center"/>
      </w:pPr>
    </w:p>
    <w:p w14:paraId="0C884D1D" w14:textId="77777777" w:rsidR="003C17B8" w:rsidRPr="00C163B1" w:rsidRDefault="003C17B8" w:rsidP="004B3331"/>
    <w:sectPr w:rsidR="003C17B8" w:rsidRPr="00C163B1" w:rsidSect="007F040A">
      <w:headerReference w:type="default" r:id="rId19"/>
      <w:footerReference w:type="default" r:id="rId20"/>
      <w:pgSz w:w="11906" w:h="16838" w:code="9"/>
      <w:pgMar w:top="330" w:right="992" w:bottom="851"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F596C" w14:textId="77777777" w:rsidR="00315004" w:rsidRDefault="00315004" w:rsidP="009218AC">
      <w:pPr>
        <w:spacing w:after="0" w:line="240" w:lineRule="auto"/>
      </w:pPr>
      <w:r>
        <w:separator/>
      </w:r>
    </w:p>
  </w:endnote>
  <w:endnote w:type="continuationSeparator" w:id="0">
    <w:p w14:paraId="78A01726" w14:textId="77777777" w:rsidR="00315004" w:rsidRDefault="00315004" w:rsidP="009218AC">
      <w:pPr>
        <w:spacing w:after="0" w:line="240" w:lineRule="auto"/>
      </w:pPr>
      <w:r>
        <w:continuationSeparator/>
      </w:r>
    </w:p>
  </w:endnote>
  <w:endnote w:type="continuationNotice" w:id="1">
    <w:p w14:paraId="48A00413" w14:textId="77777777" w:rsidR="00315004" w:rsidRDefault="00315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410574EC" w14:textId="77777777" w:rsidR="00782D4E" w:rsidRDefault="00782D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09636565" w14:textId="77777777" w:rsidR="00782D4E" w:rsidRDefault="00782D4E">
    <w:pPr>
      <w:pStyle w:val="Footer"/>
    </w:pPr>
  </w:p>
  <w:p w14:paraId="7202C571" w14:textId="77777777" w:rsidR="00782D4E" w:rsidRDefault="00782D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0DBA9" w14:textId="77777777" w:rsidR="00315004" w:rsidRDefault="00315004" w:rsidP="009218AC">
      <w:pPr>
        <w:spacing w:after="0" w:line="240" w:lineRule="auto"/>
      </w:pPr>
      <w:r>
        <w:separator/>
      </w:r>
    </w:p>
  </w:footnote>
  <w:footnote w:type="continuationSeparator" w:id="0">
    <w:p w14:paraId="3F279C31" w14:textId="77777777" w:rsidR="00315004" w:rsidRDefault="00315004" w:rsidP="009218AC">
      <w:pPr>
        <w:spacing w:after="0" w:line="240" w:lineRule="auto"/>
      </w:pPr>
      <w:r>
        <w:continuationSeparator/>
      </w:r>
    </w:p>
  </w:footnote>
  <w:footnote w:type="continuationNotice" w:id="1">
    <w:p w14:paraId="2A73BDD4" w14:textId="77777777" w:rsidR="00315004" w:rsidRDefault="00315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8C7C3" w14:textId="69F2A466" w:rsidR="00782D4E" w:rsidRPr="00626C9A" w:rsidRDefault="00681A23" w:rsidP="00626C9A">
    <w:pPr>
      <w:pStyle w:val="Header"/>
      <w:pBdr>
        <w:bottom w:val="single" w:sz="4" w:space="1" w:color="auto"/>
      </w:pBdr>
      <w:tabs>
        <w:tab w:val="left" w:pos="1830"/>
        <w:tab w:val="right" w:pos="8789"/>
      </w:tabs>
      <w:jc w:val="right"/>
      <w:rPr>
        <w:i/>
        <w:color w:val="C00000"/>
        <w:sz w:val="20"/>
        <w:szCs w:val="20"/>
      </w:rPr>
    </w:pPr>
    <w:r>
      <w:rPr>
        <w:b/>
      </w:rPr>
      <w:t>FRT-PRO-24116</w:t>
    </w:r>
    <w:r w:rsidR="009C35D2">
      <w:rPr>
        <w:b/>
      </w:rPr>
      <w:t>, KAM-HLT-24048 &amp; KAM-HLT-24049</w:t>
    </w:r>
    <w:r w:rsidR="00955D2C">
      <w:rPr>
        <w:b/>
      </w:rPr>
      <w:t xml:space="preserve"> / B</w:t>
    </w:r>
    <w:r w:rsidR="00782D4E">
      <w:rPr>
        <w:b/>
        <w:i/>
        <w:sz w:val="20"/>
        <w:szCs w:val="20"/>
      </w:rPr>
      <w:t xml:space="preserve">– </w:t>
    </w:r>
    <w:r w:rsidR="00782D4E" w:rsidRPr="00DB10B4">
      <w:rPr>
        <w:b/>
        <w:i/>
        <w:sz w:val="20"/>
        <w:szCs w:val="20"/>
      </w:rPr>
      <w:t>Vehicle</w:t>
    </w:r>
    <w:r w:rsidR="00782D4E">
      <w:rPr>
        <w:b/>
        <w:i/>
        <w:sz w:val="20"/>
        <w:szCs w:val="20"/>
      </w:rPr>
      <w:t xml:space="preserve"> maintenance &amp; Services </w:t>
    </w:r>
    <w:r w:rsidR="00782D4E" w:rsidRPr="00E13687">
      <w:rPr>
        <w:b/>
        <w:i/>
        <w:sz w:val="20"/>
        <w:szCs w:val="20"/>
      </w:rPr>
      <w:t>for GOAL Sierra Leone</w:t>
    </w:r>
    <w:r w:rsidR="00782D4E" w:rsidRPr="00B273D9" w:rsidDel="00B273D9">
      <w:rPr>
        <w:b/>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522" w:hanging="432"/>
      </w:pPr>
      <w:rPr>
        <w:rFonts w:hint="default"/>
      </w:rPr>
    </w:lvl>
    <w:lvl w:ilvl="1">
      <w:start w:val="1"/>
      <w:numFmt w:val="decimal"/>
      <w:pStyle w:val="Heading2"/>
      <w:lvlText w:val="%1.%2"/>
      <w:lvlJc w:val="left"/>
      <w:pPr>
        <w:ind w:left="66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54" w:hanging="864"/>
      </w:pPr>
    </w:lvl>
    <w:lvl w:ilvl="4">
      <w:start w:val="1"/>
      <w:numFmt w:val="decimal"/>
      <w:pStyle w:val="Heading5"/>
      <w:lvlText w:val="%1.%2.%3.%4.%5"/>
      <w:lvlJc w:val="left"/>
      <w:pPr>
        <w:ind w:left="1098" w:hanging="1008"/>
      </w:pPr>
    </w:lvl>
    <w:lvl w:ilvl="5">
      <w:start w:val="1"/>
      <w:numFmt w:val="decimal"/>
      <w:pStyle w:val="Heading6"/>
      <w:lvlText w:val="%1.%2.%3.%4.%5.%6"/>
      <w:lvlJc w:val="left"/>
      <w:pPr>
        <w:ind w:left="1242" w:hanging="1152"/>
      </w:pPr>
    </w:lvl>
    <w:lvl w:ilvl="6">
      <w:start w:val="1"/>
      <w:numFmt w:val="decimal"/>
      <w:pStyle w:val="Heading7"/>
      <w:lvlText w:val="%1.%2.%3.%4.%5.%6.%7"/>
      <w:lvlJc w:val="left"/>
      <w:pPr>
        <w:ind w:left="1386" w:hanging="1296"/>
      </w:pPr>
    </w:lvl>
    <w:lvl w:ilvl="7">
      <w:start w:val="1"/>
      <w:numFmt w:val="decimal"/>
      <w:pStyle w:val="Heading8"/>
      <w:lvlText w:val="%1.%2.%3.%4.%5.%6.%7.%8"/>
      <w:lvlJc w:val="left"/>
      <w:pPr>
        <w:ind w:left="1530" w:hanging="1440"/>
      </w:pPr>
    </w:lvl>
    <w:lvl w:ilvl="8">
      <w:start w:val="1"/>
      <w:numFmt w:val="decimal"/>
      <w:pStyle w:val="Heading9"/>
      <w:lvlText w:val="%1.%2.%3.%4.%5.%6.%7.%8.%9"/>
      <w:lvlJc w:val="left"/>
      <w:pPr>
        <w:ind w:left="167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D1C267C"/>
    <w:multiLevelType w:val="hybridMultilevel"/>
    <w:tmpl w:val="B30E97B4"/>
    <w:lvl w:ilvl="0" w:tplc="AE8007C6">
      <w:start w:val="2"/>
      <w:numFmt w:val="bullet"/>
      <w:lvlText w:val="-"/>
      <w:lvlJc w:val="left"/>
      <w:pPr>
        <w:ind w:left="1038" w:hanging="360"/>
      </w:pPr>
      <w:rPr>
        <w:rFonts w:ascii="Calibri" w:eastAsiaTheme="minorEastAsia" w:hAnsi="Calibri" w:cstheme="minorBidi" w:hint="default"/>
      </w:rPr>
    </w:lvl>
    <w:lvl w:ilvl="1" w:tplc="18090003" w:tentative="1">
      <w:start w:val="1"/>
      <w:numFmt w:val="bullet"/>
      <w:lvlText w:val="o"/>
      <w:lvlJc w:val="left"/>
      <w:pPr>
        <w:ind w:left="1758" w:hanging="360"/>
      </w:pPr>
      <w:rPr>
        <w:rFonts w:ascii="Courier New" w:hAnsi="Courier New" w:cs="Courier New" w:hint="default"/>
      </w:rPr>
    </w:lvl>
    <w:lvl w:ilvl="2" w:tplc="18090005" w:tentative="1">
      <w:start w:val="1"/>
      <w:numFmt w:val="bullet"/>
      <w:lvlText w:val=""/>
      <w:lvlJc w:val="left"/>
      <w:pPr>
        <w:ind w:left="2478" w:hanging="360"/>
      </w:pPr>
      <w:rPr>
        <w:rFonts w:ascii="Wingdings" w:hAnsi="Wingdings" w:hint="default"/>
      </w:rPr>
    </w:lvl>
    <w:lvl w:ilvl="3" w:tplc="18090001" w:tentative="1">
      <w:start w:val="1"/>
      <w:numFmt w:val="bullet"/>
      <w:lvlText w:val=""/>
      <w:lvlJc w:val="left"/>
      <w:pPr>
        <w:ind w:left="3198" w:hanging="360"/>
      </w:pPr>
      <w:rPr>
        <w:rFonts w:ascii="Symbol" w:hAnsi="Symbol" w:hint="default"/>
      </w:rPr>
    </w:lvl>
    <w:lvl w:ilvl="4" w:tplc="18090003" w:tentative="1">
      <w:start w:val="1"/>
      <w:numFmt w:val="bullet"/>
      <w:lvlText w:val="o"/>
      <w:lvlJc w:val="left"/>
      <w:pPr>
        <w:ind w:left="3918" w:hanging="360"/>
      </w:pPr>
      <w:rPr>
        <w:rFonts w:ascii="Courier New" w:hAnsi="Courier New" w:cs="Courier New" w:hint="default"/>
      </w:rPr>
    </w:lvl>
    <w:lvl w:ilvl="5" w:tplc="18090005" w:tentative="1">
      <w:start w:val="1"/>
      <w:numFmt w:val="bullet"/>
      <w:lvlText w:val=""/>
      <w:lvlJc w:val="left"/>
      <w:pPr>
        <w:ind w:left="4638" w:hanging="360"/>
      </w:pPr>
      <w:rPr>
        <w:rFonts w:ascii="Wingdings" w:hAnsi="Wingdings" w:hint="default"/>
      </w:rPr>
    </w:lvl>
    <w:lvl w:ilvl="6" w:tplc="18090001" w:tentative="1">
      <w:start w:val="1"/>
      <w:numFmt w:val="bullet"/>
      <w:lvlText w:val=""/>
      <w:lvlJc w:val="left"/>
      <w:pPr>
        <w:ind w:left="5358" w:hanging="360"/>
      </w:pPr>
      <w:rPr>
        <w:rFonts w:ascii="Symbol" w:hAnsi="Symbol" w:hint="default"/>
      </w:rPr>
    </w:lvl>
    <w:lvl w:ilvl="7" w:tplc="18090003" w:tentative="1">
      <w:start w:val="1"/>
      <w:numFmt w:val="bullet"/>
      <w:lvlText w:val="o"/>
      <w:lvlJc w:val="left"/>
      <w:pPr>
        <w:ind w:left="6078" w:hanging="360"/>
      </w:pPr>
      <w:rPr>
        <w:rFonts w:ascii="Courier New" w:hAnsi="Courier New" w:cs="Courier New" w:hint="default"/>
      </w:rPr>
    </w:lvl>
    <w:lvl w:ilvl="8" w:tplc="18090005" w:tentative="1">
      <w:start w:val="1"/>
      <w:numFmt w:val="bullet"/>
      <w:lvlText w:val=""/>
      <w:lvlJc w:val="left"/>
      <w:pPr>
        <w:ind w:left="6798" w:hanging="360"/>
      </w:pPr>
      <w:rPr>
        <w:rFonts w:ascii="Wingdings" w:hAnsi="Wingdings" w:hint="default"/>
      </w:rPr>
    </w:lvl>
  </w:abstractNum>
  <w:abstractNum w:abstractNumId="3" w15:restartNumberingAfterBreak="0">
    <w:nsid w:val="0E254318"/>
    <w:multiLevelType w:val="hybridMultilevel"/>
    <w:tmpl w:val="855EF6A0"/>
    <w:lvl w:ilvl="0" w:tplc="F446D878">
      <w:start w:val="1"/>
      <w:numFmt w:val="upperRoman"/>
      <w:lvlText w:val="%1."/>
      <w:lvlJc w:val="left"/>
      <w:pPr>
        <w:ind w:left="720" w:hanging="360"/>
      </w:pPr>
    </w:lvl>
    <w:lvl w:ilvl="1" w:tplc="00E22D24">
      <w:start w:val="1"/>
      <w:numFmt w:val="lowerLetter"/>
      <w:lvlText w:val="%2."/>
      <w:lvlJc w:val="left"/>
      <w:pPr>
        <w:ind w:left="1440" w:hanging="360"/>
      </w:pPr>
    </w:lvl>
    <w:lvl w:ilvl="2" w:tplc="3CA05114">
      <w:start w:val="1"/>
      <w:numFmt w:val="lowerRoman"/>
      <w:lvlText w:val="%3."/>
      <w:lvlJc w:val="right"/>
      <w:pPr>
        <w:ind w:left="2160" w:hanging="180"/>
      </w:pPr>
    </w:lvl>
    <w:lvl w:ilvl="3" w:tplc="D98E97A0">
      <w:start w:val="1"/>
      <w:numFmt w:val="decimal"/>
      <w:lvlText w:val="%4."/>
      <w:lvlJc w:val="left"/>
      <w:pPr>
        <w:ind w:left="2880" w:hanging="360"/>
      </w:pPr>
    </w:lvl>
    <w:lvl w:ilvl="4" w:tplc="83908A8A">
      <w:start w:val="1"/>
      <w:numFmt w:val="lowerLetter"/>
      <w:lvlText w:val="%5."/>
      <w:lvlJc w:val="left"/>
      <w:pPr>
        <w:ind w:left="3600" w:hanging="360"/>
      </w:pPr>
    </w:lvl>
    <w:lvl w:ilvl="5" w:tplc="3A8A3CF4">
      <w:start w:val="1"/>
      <w:numFmt w:val="lowerRoman"/>
      <w:lvlText w:val="%6."/>
      <w:lvlJc w:val="right"/>
      <w:pPr>
        <w:ind w:left="4320" w:hanging="180"/>
      </w:pPr>
    </w:lvl>
    <w:lvl w:ilvl="6" w:tplc="CAFE1C6E">
      <w:start w:val="1"/>
      <w:numFmt w:val="decimal"/>
      <w:lvlText w:val="%7."/>
      <w:lvlJc w:val="left"/>
      <w:pPr>
        <w:ind w:left="5040" w:hanging="360"/>
      </w:pPr>
    </w:lvl>
    <w:lvl w:ilvl="7" w:tplc="1E3057E2">
      <w:start w:val="1"/>
      <w:numFmt w:val="lowerLetter"/>
      <w:lvlText w:val="%8."/>
      <w:lvlJc w:val="left"/>
      <w:pPr>
        <w:ind w:left="5760" w:hanging="360"/>
      </w:pPr>
    </w:lvl>
    <w:lvl w:ilvl="8" w:tplc="083C56C2">
      <w:start w:val="1"/>
      <w:numFmt w:val="lowerRoman"/>
      <w:lvlText w:val="%9."/>
      <w:lvlJc w:val="right"/>
      <w:pPr>
        <w:ind w:left="6480" w:hanging="180"/>
      </w:p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0FBB270E"/>
    <w:multiLevelType w:val="hybridMultilevel"/>
    <w:tmpl w:val="0016A47A"/>
    <w:lvl w:ilvl="0" w:tplc="502AB738">
      <w:start w:val="1"/>
      <w:numFmt w:val="decimal"/>
      <w:lvlText w:val="%1."/>
      <w:lvlJc w:val="left"/>
      <w:pPr>
        <w:ind w:left="720" w:hanging="360"/>
      </w:pPr>
    </w:lvl>
    <w:lvl w:ilvl="1" w:tplc="50C8638E">
      <w:start w:val="1"/>
      <w:numFmt w:val="lowerLetter"/>
      <w:lvlText w:val="%2."/>
      <w:lvlJc w:val="left"/>
      <w:pPr>
        <w:ind w:left="1440" w:hanging="360"/>
      </w:pPr>
    </w:lvl>
    <w:lvl w:ilvl="2" w:tplc="DC4CD00E">
      <w:start w:val="1"/>
      <w:numFmt w:val="lowerRoman"/>
      <w:lvlText w:val="%3."/>
      <w:lvlJc w:val="right"/>
      <w:pPr>
        <w:ind w:left="2160" w:hanging="180"/>
      </w:pPr>
    </w:lvl>
    <w:lvl w:ilvl="3" w:tplc="2F02EBCE">
      <w:start w:val="1"/>
      <w:numFmt w:val="decimal"/>
      <w:lvlText w:val="%4."/>
      <w:lvlJc w:val="left"/>
      <w:pPr>
        <w:ind w:left="2880" w:hanging="360"/>
      </w:pPr>
    </w:lvl>
    <w:lvl w:ilvl="4" w:tplc="CECE66DA">
      <w:start w:val="1"/>
      <w:numFmt w:val="lowerLetter"/>
      <w:lvlText w:val="%5."/>
      <w:lvlJc w:val="left"/>
      <w:pPr>
        <w:ind w:left="3600" w:hanging="360"/>
      </w:pPr>
    </w:lvl>
    <w:lvl w:ilvl="5" w:tplc="1780083A">
      <w:start w:val="1"/>
      <w:numFmt w:val="lowerRoman"/>
      <w:lvlText w:val="%6."/>
      <w:lvlJc w:val="right"/>
      <w:pPr>
        <w:ind w:left="4320" w:hanging="180"/>
      </w:pPr>
    </w:lvl>
    <w:lvl w:ilvl="6" w:tplc="12DA7D8C">
      <w:start w:val="1"/>
      <w:numFmt w:val="decimal"/>
      <w:lvlText w:val="%7."/>
      <w:lvlJc w:val="left"/>
      <w:pPr>
        <w:ind w:left="5040" w:hanging="360"/>
      </w:pPr>
    </w:lvl>
    <w:lvl w:ilvl="7" w:tplc="C29A38EC">
      <w:start w:val="1"/>
      <w:numFmt w:val="lowerLetter"/>
      <w:lvlText w:val="%8."/>
      <w:lvlJc w:val="left"/>
      <w:pPr>
        <w:ind w:left="5760" w:hanging="360"/>
      </w:pPr>
    </w:lvl>
    <w:lvl w:ilvl="8" w:tplc="23EA47DC">
      <w:start w:val="1"/>
      <w:numFmt w:val="lowerRoman"/>
      <w:lvlText w:val="%9."/>
      <w:lvlJc w:val="right"/>
      <w:pPr>
        <w:ind w:left="6480" w:hanging="180"/>
      </w:p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94705D"/>
    <w:multiLevelType w:val="hybridMultilevel"/>
    <w:tmpl w:val="F4DC1C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6F4776"/>
    <w:multiLevelType w:val="hybridMultilevel"/>
    <w:tmpl w:val="8F2CEE3A"/>
    <w:lvl w:ilvl="0" w:tplc="C3BEE65C">
      <w:start w:val="1"/>
      <w:numFmt w:val="upperRoman"/>
      <w:lvlText w:val="%1."/>
      <w:lvlJc w:val="left"/>
      <w:pPr>
        <w:ind w:left="720" w:hanging="360"/>
      </w:pPr>
    </w:lvl>
    <w:lvl w:ilvl="1" w:tplc="EBEA0092">
      <w:start w:val="1"/>
      <w:numFmt w:val="lowerLetter"/>
      <w:lvlText w:val="%2."/>
      <w:lvlJc w:val="left"/>
      <w:pPr>
        <w:ind w:left="1440" w:hanging="360"/>
      </w:pPr>
    </w:lvl>
    <w:lvl w:ilvl="2" w:tplc="28A24B84">
      <w:start w:val="1"/>
      <w:numFmt w:val="lowerRoman"/>
      <w:lvlText w:val="%3."/>
      <w:lvlJc w:val="right"/>
      <w:pPr>
        <w:ind w:left="2160" w:hanging="180"/>
      </w:pPr>
    </w:lvl>
    <w:lvl w:ilvl="3" w:tplc="8B7457BA">
      <w:start w:val="1"/>
      <w:numFmt w:val="decimal"/>
      <w:lvlText w:val="%4."/>
      <w:lvlJc w:val="left"/>
      <w:pPr>
        <w:ind w:left="2880" w:hanging="360"/>
      </w:pPr>
    </w:lvl>
    <w:lvl w:ilvl="4" w:tplc="16BEE2EC">
      <w:start w:val="1"/>
      <w:numFmt w:val="lowerLetter"/>
      <w:lvlText w:val="%5."/>
      <w:lvlJc w:val="left"/>
      <w:pPr>
        <w:ind w:left="3600" w:hanging="360"/>
      </w:pPr>
    </w:lvl>
    <w:lvl w:ilvl="5" w:tplc="2C52CD7E">
      <w:start w:val="1"/>
      <w:numFmt w:val="lowerRoman"/>
      <w:lvlText w:val="%6."/>
      <w:lvlJc w:val="right"/>
      <w:pPr>
        <w:ind w:left="4320" w:hanging="180"/>
      </w:pPr>
    </w:lvl>
    <w:lvl w:ilvl="6" w:tplc="E08ACE4A">
      <w:start w:val="1"/>
      <w:numFmt w:val="decimal"/>
      <w:lvlText w:val="%7."/>
      <w:lvlJc w:val="left"/>
      <w:pPr>
        <w:ind w:left="5040" w:hanging="360"/>
      </w:pPr>
    </w:lvl>
    <w:lvl w:ilvl="7" w:tplc="7BD07484">
      <w:start w:val="1"/>
      <w:numFmt w:val="lowerLetter"/>
      <w:lvlText w:val="%8."/>
      <w:lvlJc w:val="left"/>
      <w:pPr>
        <w:ind w:left="5760" w:hanging="360"/>
      </w:pPr>
    </w:lvl>
    <w:lvl w:ilvl="8" w:tplc="72989F50">
      <w:start w:val="1"/>
      <w:numFmt w:val="lowerRoman"/>
      <w:lvlText w:val="%9."/>
      <w:lvlJc w:val="right"/>
      <w:pPr>
        <w:ind w:left="6480" w:hanging="180"/>
      </w:pPr>
    </w:lvl>
  </w:abstractNum>
  <w:abstractNum w:abstractNumId="9" w15:restartNumberingAfterBreak="0">
    <w:nsid w:val="1EA13EEB"/>
    <w:multiLevelType w:val="hybridMultilevel"/>
    <w:tmpl w:val="F648BB76"/>
    <w:lvl w:ilvl="0" w:tplc="3D0E8B64">
      <w:start w:val="1"/>
      <w:numFmt w:val="upperRoman"/>
      <w:lvlText w:val="%1."/>
      <w:lvlJc w:val="left"/>
      <w:pPr>
        <w:ind w:left="720" w:hanging="360"/>
      </w:pPr>
    </w:lvl>
    <w:lvl w:ilvl="1" w:tplc="F02A1766">
      <w:start w:val="1"/>
      <w:numFmt w:val="lowerLetter"/>
      <w:lvlText w:val="%2."/>
      <w:lvlJc w:val="left"/>
      <w:pPr>
        <w:ind w:left="1440" w:hanging="360"/>
      </w:pPr>
    </w:lvl>
    <w:lvl w:ilvl="2" w:tplc="F3162552">
      <w:start w:val="1"/>
      <w:numFmt w:val="lowerRoman"/>
      <w:lvlText w:val="%3."/>
      <w:lvlJc w:val="right"/>
      <w:pPr>
        <w:ind w:left="2160" w:hanging="180"/>
      </w:pPr>
    </w:lvl>
    <w:lvl w:ilvl="3" w:tplc="0E96FBF4">
      <w:start w:val="1"/>
      <w:numFmt w:val="decimal"/>
      <w:lvlText w:val="%4."/>
      <w:lvlJc w:val="left"/>
      <w:pPr>
        <w:ind w:left="2880" w:hanging="360"/>
      </w:pPr>
    </w:lvl>
    <w:lvl w:ilvl="4" w:tplc="87D22514">
      <w:start w:val="1"/>
      <w:numFmt w:val="lowerLetter"/>
      <w:lvlText w:val="%5."/>
      <w:lvlJc w:val="left"/>
      <w:pPr>
        <w:ind w:left="3600" w:hanging="360"/>
      </w:pPr>
    </w:lvl>
    <w:lvl w:ilvl="5" w:tplc="BBDC7DAC">
      <w:start w:val="1"/>
      <w:numFmt w:val="lowerRoman"/>
      <w:lvlText w:val="%6."/>
      <w:lvlJc w:val="right"/>
      <w:pPr>
        <w:ind w:left="4320" w:hanging="180"/>
      </w:pPr>
    </w:lvl>
    <w:lvl w:ilvl="6" w:tplc="BA028232">
      <w:start w:val="1"/>
      <w:numFmt w:val="decimal"/>
      <w:lvlText w:val="%7."/>
      <w:lvlJc w:val="left"/>
      <w:pPr>
        <w:ind w:left="5040" w:hanging="360"/>
      </w:pPr>
    </w:lvl>
    <w:lvl w:ilvl="7" w:tplc="21D44468">
      <w:start w:val="1"/>
      <w:numFmt w:val="lowerLetter"/>
      <w:lvlText w:val="%8."/>
      <w:lvlJc w:val="left"/>
      <w:pPr>
        <w:ind w:left="5760" w:hanging="360"/>
      </w:pPr>
    </w:lvl>
    <w:lvl w:ilvl="8" w:tplc="B5C61A6C">
      <w:start w:val="1"/>
      <w:numFmt w:val="lowerRoman"/>
      <w:lvlText w:val="%9."/>
      <w:lvlJc w:val="right"/>
      <w:pPr>
        <w:ind w:left="6480" w:hanging="180"/>
      </w:pPr>
    </w:lvl>
  </w:abstractNum>
  <w:abstractNum w:abstractNumId="10" w15:restartNumberingAfterBreak="0">
    <w:nsid w:val="20201C0A"/>
    <w:multiLevelType w:val="hybridMultilevel"/>
    <w:tmpl w:val="4D96F1D8"/>
    <w:lvl w:ilvl="0" w:tplc="A856A012">
      <w:start w:val="2"/>
      <w:numFmt w:val="bullet"/>
      <w:lvlText w:val="-"/>
      <w:lvlJc w:val="left"/>
      <w:pPr>
        <w:ind w:left="678" w:hanging="360"/>
      </w:pPr>
      <w:rPr>
        <w:rFonts w:ascii="Calibri" w:eastAsiaTheme="minorEastAsia" w:hAnsi="Calibri" w:cstheme="minorBidi" w:hint="default"/>
      </w:rPr>
    </w:lvl>
    <w:lvl w:ilvl="1" w:tplc="18090003" w:tentative="1">
      <w:start w:val="1"/>
      <w:numFmt w:val="bullet"/>
      <w:lvlText w:val="o"/>
      <w:lvlJc w:val="left"/>
      <w:pPr>
        <w:ind w:left="1398" w:hanging="360"/>
      </w:pPr>
      <w:rPr>
        <w:rFonts w:ascii="Courier New" w:hAnsi="Courier New" w:cs="Courier New" w:hint="default"/>
      </w:rPr>
    </w:lvl>
    <w:lvl w:ilvl="2" w:tplc="18090005" w:tentative="1">
      <w:start w:val="1"/>
      <w:numFmt w:val="bullet"/>
      <w:lvlText w:val=""/>
      <w:lvlJc w:val="left"/>
      <w:pPr>
        <w:ind w:left="2118" w:hanging="360"/>
      </w:pPr>
      <w:rPr>
        <w:rFonts w:ascii="Wingdings" w:hAnsi="Wingdings" w:hint="default"/>
      </w:rPr>
    </w:lvl>
    <w:lvl w:ilvl="3" w:tplc="18090001" w:tentative="1">
      <w:start w:val="1"/>
      <w:numFmt w:val="bullet"/>
      <w:lvlText w:val=""/>
      <w:lvlJc w:val="left"/>
      <w:pPr>
        <w:ind w:left="2838" w:hanging="360"/>
      </w:pPr>
      <w:rPr>
        <w:rFonts w:ascii="Symbol" w:hAnsi="Symbol" w:hint="default"/>
      </w:rPr>
    </w:lvl>
    <w:lvl w:ilvl="4" w:tplc="18090003" w:tentative="1">
      <w:start w:val="1"/>
      <w:numFmt w:val="bullet"/>
      <w:lvlText w:val="o"/>
      <w:lvlJc w:val="left"/>
      <w:pPr>
        <w:ind w:left="3558" w:hanging="360"/>
      </w:pPr>
      <w:rPr>
        <w:rFonts w:ascii="Courier New" w:hAnsi="Courier New" w:cs="Courier New" w:hint="default"/>
      </w:rPr>
    </w:lvl>
    <w:lvl w:ilvl="5" w:tplc="18090005" w:tentative="1">
      <w:start w:val="1"/>
      <w:numFmt w:val="bullet"/>
      <w:lvlText w:val=""/>
      <w:lvlJc w:val="left"/>
      <w:pPr>
        <w:ind w:left="4278" w:hanging="360"/>
      </w:pPr>
      <w:rPr>
        <w:rFonts w:ascii="Wingdings" w:hAnsi="Wingdings" w:hint="default"/>
      </w:rPr>
    </w:lvl>
    <w:lvl w:ilvl="6" w:tplc="18090001" w:tentative="1">
      <w:start w:val="1"/>
      <w:numFmt w:val="bullet"/>
      <w:lvlText w:val=""/>
      <w:lvlJc w:val="left"/>
      <w:pPr>
        <w:ind w:left="4998" w:hanging="360"/>
      </w:pPr>
      <w:rPr>
        <w:rFonts w:ascii="Symbol" w:hAnsi="Symbol" w:hint="default"/>
      </w:rPr>
    </w:lvl>
    <w:lvl w:ilvl="7" w:tplc="18090003" w:tentative="1">
      <w:start w:val="1"/>
      <w:numFmt w:val="bullet"/>
      <w:lvlText w:val="o"/>
      <w:lvlJc w:val="left"/>
      <w:pPr>
        <w:ind w:left="5718" w:hanging="360"/>
      </w:pPr>
      <w:rPr>
        <w:rFonts w:ascii="Courier New" w:hAnsi="Courier New" w:cs="Courier New" w:hint="default"/>
      </w:rPr>
    </w:lvl>
    <w:lvl w:ilvl="8" w:tplc="18090005" w:tentative="1">
      <w:start w:val="1"/>
      <w:numFmt w:val="bullet"/>
      <w:lvlText w:val=""/>
      <w:lvlJc w:val="left"/>
      <w:pPr>
        <w:ind w:left="6438" w:hanging="360"/>
      </w:pPr>
      <w:rPr>
        <w:rFonts w:ascii="Wingdings" w:hAnsi="Wingdings" w:hint="default"/>
      </w:rPr>
    </w:lvl>
  </w:abstractNum>
  <w:abstractNum w:abstractNumId="11" w15:restartNumberingAfterBreak="0">
    <w:nsid w:val="21E21D6C"/>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24076921"/>
    <w:multiLevelType w:val="hybridMultilevel"/>
    <w:tmpl w:val="D1DEE1C6"/>
    <w:lvl w:ilvl="0" w:tplc="E856E8F6">
      <w:start w:val="1"/>
      <w:numFmt w:val="decimal"/>
      <w:lvlText w:val="%1."/>
      <w:lvlJc w:val="left"/>
      <w:pPr>
        <w:ind w:left="720" w:hanging="360"/>
      </w:pPr>
    </w:lvl>
    <w:lvl w:ilvl="1" w:tplc="E56ACC94">
      <w:start w:val="1"/>
      <w:numFmt w:val="lowerLetter"/>
      <w:lvlText w:val="%2."/>
      <w:lvlJc w:val="left"/>
      <w:pPr>
        <w:ind w:left="1440" w:hanging="360"/>
      </w:pPr>
    </w:lvl>
    <w:lvl w:ilvl="2" w:tplc="CDEEA7EE">
      <w:start w:val="1"/>
      <w:numFmt w:val="lowerRoman"/>
      <w:lvlText w:val="%3."/>
      <w:lvlJc w:val="right"/>
      <w:pPr>
        <w:ind w:left="2160" w:hanging="180"/>
      </w:pPr>
    </w:lvl>
    <w:lvl w:ilvl="3" w:tplc="D4CC362E">
      <w:start w:val="1"/>
      <w:numFmt w:val="decimal"/>
      <w:lvlText w:val="%4."/>
      <w:lvlJc w:val="left"/>
      <w:pPr>
        <w:ind w:left="2880" w:hanging="360"/>
      </w:pPr>
    </w:lvl>
    <w:lvl w:ilvl="4" w:tplc="F2427A9A">
      <w:start w:val="1"/>
      <w:numFmt w:val="lowerLetter"/>
      <w:lvlText w:val="%5."/>
      <w:lvlJc w:val="left"/>
      <w:pPr>
        <w:ind w:left="3600" w:hanging="360"/>
      </w:pPr>
    </w:lvl>
    <w:lvl w:ilvl="5" w:tplc="0B841C26">
      <w:start w:val="1"/>
      <w:numFmt w:val="lowerRoman"/>
      <w:lvlText w:val="%6."/>
      <w:lvlJc w:val="right"/>
      <w:pPr>
        <w:ind w:left="4320" w:hanging="180"/>
      </w:pPr>
    </w:lvl>
    <w:lvl w:ilvl="6" w:tplc="59E29F14">
      <w:start w:val="1"/>
      <w:numFmt w:val="decimal"/>
      <w:lvlText w:val="%7."/>
      <w:lvlJc w:val="left"/>
      <w:pPr>
        <w:ind w:left="5040" w:hanging="360"/>
      </w:pPr>
    </w:lvl>
    <w:lvl w:ilvl="7" w:tplc="3E3E2952">
      <w:start w:val="1"/>
      <w:numFmt w:val="lowerLetter"/>
      <w:lvlText w:val="%8."/>
      <w:lvlJc w:val="left"/>
      <w:pPr>
        <w:ind w:left="5760" w:hanging="360"/>
      </w:pPr>
    </w:lvl>
    <w:lvl w:ilvl="8" w:tplc="8D905DC2">
      <w:start w:val="1"/>
      <w:numFmt w:val="lowerRoman"/>
      <w:lvlText w:val="%9."/>
      <w:lvlJc w:val="right"/>
      <w:pPr>
        <w:ind w:left="6480" w:hanging="180"/>
      </w:pPr>
    </w:lvl>
  </w:abstractNum>
  <w:abstractNum w:abstractNumId="13" w15:restartNumberingAfterBreak="0">
    <w:nsid w:val="25927A5E"/>
    <w:multiLevelType w:val="hybridMultilevel"/>
    <w:tmpl w:val="80F012CC"/>
    <w:lvl w:ilvl="0" w:tplc="6C881998">
      <w:start w:val="1"/>
      <w:numFmt w:val="decimal"/>
      <w:lvlText w:val="%1."/>
      <w:lvlJc w:val="left"/>
      <w:pPr>
        <w:ind w:left="720" w:hanging="360"/>
      </w:pPr>
    </w:lvl>
    <w:lvl w:ilvl="1" w:tplc="3B36D2E2">
      <w:start w:val="1"/>
      <w:numFmt w:val="decimal"/>
      <w:lvlText w:val="%2."/>
      <w:lvlJc w:val="left"/>
      <w:pPr>
        <w:ind w:left="1440" w:hanging="360"/>
      </w:pPr>
    </w:lvl>
    <w:lvl w:ilvl="2" w:tplc="C80CEA5E">
      <w:start w:val="1"/>
      <w:numFmt w:val="lowerRoman"/>
      <w:lvlText w:val="%3."/>
      <w:lvlJc w:val="right"/>
      <w:pPr>
        <w:ind w:left="2160" w:hanging="180"/>
      </w:pPr>
    </w:lvl>
    <w:lvl w:ilvl="3" w:tplc="AF583572">
      <w:start w:val="1"/>
      <w:numFmt w:val="decimal"/>
      <w:lvlText w:val="%4."/>
      <w:lvlJc w:val="left"/>
      <w:pPr>
        <w:ind w:left="2880" w:hanging="360"/>
      </w:pPr>
    </w:lvl>
    <w:lvl w:ilvl="4" w:tplc="9CA86FA2">
      <w:start w:val="1"/>
      <w:numFmt w:val="lowerLetter"/>
      <w:lvlText w:val="%5."/>
      <w:lvlJc w:val="left"/>
      <w:pPr>
        <w:ind w:left="3600" w:hanging="360"/>
      </w:pPr>
    </w:lvl>
    <w:lvl w:ilvl="5" w:tplc="02A49534">
      <w:start w:val="1"/>
      <w:numFmt w:val="lowerRoman"/>
      <w:lvlText w:val="%6."/>
      <w:lvlJc w:val="right"/>
      <w:pPr>
        <w:ind w:left="4320" w:hanging="180"/>
      </w:pPr>
    </w:lvl>
    <w:lvl w:ilvl="6" w:tplc="6220D63A">
      <w:start w:val="1"/>
      <w:numFmt w:val="decimal"/>
      <w:lvlText w:val="%7."/>
      <w:lvlJc w:val="left"/>
      <w:pPr>
        <w:ind w:left="5040" w:hanging="360"/>
      </w:pPr>
    </w:lvl>
    <w:lvl w:ilvl="7" w:tplc="06AEB406">
      <w:start w:val="1"/>
      <w:numFmt w:val="lowerLetter"/>
      <w:lvlText w:val="%8."/>
      <w:lvlJc w:val="left"/>
      <w:pPr>
        <w:ind w:left="5760" w:hanging="360"/>
      </w:pPr>
    </w:lvl>
    <w:lvl w:ilvl="8" w:tplc="C178D018">
      <w:start w:val="1"/>
      <w:numFmt w:val="lowerRoman"/>
      <w:lvlText w:val="%9."/>
      <w:lvlJc w:val="right"/>
      <w:pPr>
        <w:ind w:left="6480" w:hanging="180"/>
      </w:pPr>
    </w:lvl>
  </w:abstractNum>
  <w:abstractNum w:abstractNumId="14" w15:restartNumberingAfterBreak="0">
    <w:nsid w:val="276E7004"/>
    <w:multiLevelType w:val="hybridMultilevel"/>
    <w:tmpl w:val="2F7CFBBC"/>
    <w:lvl w:ilvl="0" w:tplc="F66C4946">
      <w:start w:val="1"/>
      <w:numFmt w:val="decimal"/>
      <w:lvlText w:val="%1."/>
      <w:lvlJc w:val="left"/>
      <w:pPr>
        <w:ind w:left="720" w:hanging="360"/>
      </w:pPr>
    </w:lvl>
    <w:lvl w:ilvl="1" w:tplc="8F2CF6D0">
      <w:start w:val="1"/>
      <w:numFmt w:val="lowerLetter"/>
      <w:lvlText w:val="%2."/>
      <w:lvlJc w:val="left"/>
      <w:pPr>
        <w:ind w:left="1440" w:hanging="360"/>
      </w:pPr>
    </w:lvl>
    <w:lvl w:ilvl="2" w:tplc="154A1F3A">
      <w:start w:val="1"/>
      <w:numFmt w:val="lowerRoman"/>
      <w:lvlText w:val="%3."/>
      <w:lvlJc w:val="right"/>
      <w:pPr>
        <w:ind w:left="2160" w:hanging="180"/>
      </w:pPr>
    </w:lvl>
    <w:lvl w:ilvl="3" w:tplc="44C6AE44">
      <w:start w:val="1"/>
      <w:numFmt w:val="decimal"/>
      <w:lvlText w:val="%4."/>
      <w:lvlJc w:val="left"/>
      <w:pPr>
        <w:ind w:left="2880" w:hanging="360"/>
      </w:pPr>
    </w:lvl>
    <w:lvl w:ilvl="4" w:tplc="E40AD45E">
      <w:start w:val="1"/>
      <w:numFmt w:val="lowerLetter"/>
      <w:lvlText w:val="%5."/>
      <w:lvlJc w:val="left"/>
      <w:pPr>
        <w:ind w:left="3600" w:hanging="360"/>
      </w:pPr>
    </w:lvl>
    <w:lvl w:ilvl="5" w:tplc="97DEBAEA">
      <w:start w:val="1"/>
      <w:numFmt w:val="lowerRoman"/>
      <w:lvlText w:val="%6."/>
      <w:lvlJc w:val="right"/>
      <w:pPr>
        <w:ind w:left="4320" w:hanging="180"/>
      </w:pPr>
    </w:lvl>
    <w:lvl w:ilvl="6" w:tplc="4396620E">
      <w:start w:val="1"/>
      <w:numFmt w:val="decimal"/>
      <w:lvlText w:val="%7."/>
      <w:lvlJc w:val="left"/>
      <w:pPr>
        <w:ind w:left="5040" w:hanging="360"/>
      </w:pPr>
    </w:lvl>
    <w:lvl w:ilvl="7" w:tplc="34F60962">
      <w:start w:val="1"/>
      <w:numFmt w:val="lowerLetter"/>
      <w:lvlText w:val="%8."/>
      <w:lvlJc w:val="left"/>
      <w:pPr>
        <w:ind w:left="5760" w:hanging="360"/>
      </w:pPr>
    </w:lvl>
    <w:lvl w:ilvl="8" w:tplc="537627DE">
      <w:start w:val="1"/>
      <w:numFmt w:val="lowerRoman"/>
      <w:lvlText w:val="%9."/>
      <w:lvlJc w:val="right"/>
      <w:pPr>
        <w:ind w:left="6480" w:hanging="180"/>
      </w:pPr>
    </w:lvl>
  </w:abstractNum>
  <w:abstractNum w:abstractNumId="15" w15:restartNumberingAfterBreak="0">
    <w:nsid w:val="2FB325D8"/>
    <w:multiLevelType w:val="hybridMultilevel"/>
    <w:tmpl w:val="F4E6C122"/>
    <w:lvl w:ilvl="0" w:tplc="CB0C3CFC">
      <w:start w:val="1"/>
      <w:numFmt w:val="decimal"/>
      <w:lvlText w:val="%1."/>
      <w:lvlJc w:val="left"/>
      <w:pPr>
        <w:ind w:left="720" w:hanging="360"/>
      </w:pPr>
    </w:lvl>
    <w:lvl w:ilvl="1" w:tplc="169EF12E">
      <w:start w:val="1"/>
      <w:numFmt w:val="lowerLetter"/>
      <w:lvlText w:val="%2."/>
      <w:lvlJc w:val="left"/>
      <w:pPr>
        <w:ind w:left="1440" w:hanging="360"/>
      </w:pPr>
    </w:lvl>
    <w:lvl w:ilvl="2" w:tplc="0B225B56">
      <w:start w:val="1"/>
      <w:numFmt w:val="lowerRoman"/>
      <w:lvlText w:val="%3."/>
      <w:lvlJc w:val="right"/>
      <w:pPr>
        <w:ind w:left="2160" w:hanging="180"/>
      </w:pPr>
    </w:lvl>
    <w:lvl w:ilvl="3" w:tplc="5FC206D8">
      <w:start w:val="1"/>
      <w:numFmt w:val="decimal"/>
      <w:lvlText w:val="%4."/>
      <w:lvlJc w:val="left"/>
      <w:pPr>
        <w:ind w:left="2880" w:hanging="360"/>
      </w:pPr>
    </w:lvl>
    <w:lvl w:ilvl="4" w:tplc="0922D692">
      <w:start w:val="1"/>
      <w:numFmt w:val="lowerLetter"/>
      <w:lvlText w:val="%5."/>
      <w:lvlJc w:val="left"/>
      <w:pPr>
        <w:ind w:left="3600" w:hanging="360"/>
      </w:pPr>
    </w:lvl>
    <w:lvl w:ilvl="5" w:tplc="5E54190C">
      <w:start w:val="1"/>
      <w:numFmt w:val="lowerRoman"/>
      <w:lvlText w:val="%6."/>
      <w:lvlJc w:val="right"/>
      <w:pPr>
        <w:ind w:left="4320" w:hanging="180"/>
      </w:pPr>
    </w:lvl>
    <w:lvl w:ilvl="6" w:tplc="5C36D80A">
      <w:start w:val="1"/>
      <w:numFmt w:val="decimal"/>
      <w:lvlText w:val="%7."/>
      <w:lvlJc w:val="left"/>
      <w:pPr>
        <w:ind w:left="5040" w:hanging="360"/>
      </w:pPr>
    </w:lvl>
    <w:lvl w:ilvl="7" w:tplc="913AE3B6">
      <w:start w:val="1"/>
      <w:numFmt w:val="lowerLetter"/>
      <w:lvlText w:val="%8."/>
      <w:lvlJc w:val="left"/>
      <w:pPr>
        <w:ind w:left="5760" w:hanging="360"/>
      </w:pPr>
    </w:lvl>
    <w:lvl w:ilvl="8" w:tplc="4B4C3A60">
      <w:start w:val="1"/>
      <w:numFmt w:val="lowerRoman"/>
      <w:lvlText w:val="%9."/>
      <w:lvlJc w:val="right"/>
      <w:pPr>
        <w:ind w:left="6480" w:hanging="180"/>
      </w:pPr>
    </w:lvl>
  </w:abstractNum>
  <w:abstractNum w:abstractNumId="16" w15:restartNumberingAfterBreak="0">
    <w:nsid w:val="30EA3BB6"/>
    <w:multiLevelType w:val="hybridMultilevel"/>
    <w:tmpl w:val="00E0F3AA"/>
    <w:lvl w:ilvl="0" w:tplc="698690AE">
      <w:start w:val="1"/>
      <w:numFmt w:val="upperRoman"/>
      <w:lvlText w:val="%1."/>
      <w:lvlJc w:val="left"/>
      <w:pPr>
        <w:ind w:left="720" w:hanging="360"/>
      </w:pPr>
    </w:lvl>
    <w:lvl w:ilvl="1" w:tplc="F80A32AA">
      <w:start w:val="1"/>
      <w:numFmt w:val="lowerLetter"/>
      <w:lvlText w:val="%2."/>
      <w:lvlJc w:val="left"/>
      <w:pPr>
        <w:ind w:left="1440" w:hanging="360"/>
      </w:pPr>
    </w:lvl>
    <w:lvl w:ilvl="2" w:tplc="EEE210F8">
      <w:start w:val="1"/>
      <w:numFmt w:val="lowerRoman"/>
      <w:lvlText w:val="%3."/>
      <w:lvlJc w:val="right"/>
      <w:pPr>
        <w:ind w:left="2160" w:hanging="180"/>
      </w:pPr>
    </w:lvl>
    <w:lvl w:ilvl="3" w:tplc="3DD6AB48">
      <w:start w:val="1"/>
      <w:numFmt w:val="decimal"/>
      <w:lvlText w:val="%4."/>
      <w:lvlJc w:val="left"/>
      <w:pPr>
        <w:ind w:left="2880" w:hanging="360"/>
      </w:pPr>
    </w:lvl>
    <w:lvl w:ilvl="4" w:tplc="55C25510">
      <w:start w:val="1"/>
      <w:numFmt w:val="lowerLetter"/>
      <w:lvlText w:val="%5."/>
      <w:lvlJc w:val="left"/>
      <w:pPr>
        <w:ind w:left="3600" w:hanging="360"/>
      </w:pPr>
    </w:lvl>
    <w:lvl w:ilvl="5" w:tplc="BD7272CE">
      <w:start w:val="1"/>
      <w:numFmt w:val="lowerRoman"/>
      <w:lvlText w:val="%6."/>
      <w:lvlJc w:val="right"/>
      <w:pPr>
        <w:ind w:left="4320" w:hanging="180"/>
      </w:pPr>
    </w:lvl>
    <w:lvl w:ilvl="6" w:tplc="A92C856E">
      <w:start w:val="1"/>
      <w:numFmt w:val="decimal"/>
      <w:lvlText w:val="%7."/>
      <w:lvlJc w:val="left"/>
      <w:pPr>
        <w:ind w:left="5040" w:hanging="360"/>
      </w:pPr>
    </w:lvl>
    <w:lvl w:ilvl="7" w:tplc="653C47C4">
      <w:start w:val="1"/>
      <w:numFmt w:val="lowerLetter"/>
      <w:lvlText w:val="%8."/>
      <w:lvlJc w:val="left"/>
      <w:pPr>
        <w:ind w:left="5760" w:hanging="360"/>
      </w:pPr>
    </w:lvl>
    <w:lvl w:ilvl="8" w:tplc="89168846">
      <w:start w:val="1"/>
      <w:numFmt w:val="lowerRoman"/>
      <w:lvlText w:val="%9."/>
      <w:lvlJc w:val="right"/>
      <w:pPr>
        <w:ind w:left="6480" w:hanging="180"/>
      </w:pPr>
    </w:lvl>
  </w:abstractNum>
  <w:abstractNum w:abstractNumId="17" w15:restartNumberingAfterBreak="0">
    <w:nsid w:val="328C671C"/>
    <w:multiLevelType w:val="hybridMultilevel"/>
    <w:tmpl w:val="408CA2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31331A"/>
    <w:multiLevelType w:val="hybridMultilevel"/>
    <w:tmpl w:val="F98AC13E"/>
    <w:lvl w:ilvl="0" w:tplc="97F062A6">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78072CE"/>
    <w:multiLevelType w:val="hybridMultilevel"/>
    <w:tmpl w:val="2536EE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F2481"/>
    <w:multiLevelType w:val="hybridMultilevel"/>
    <w:tmpl w:val="3572C8B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1" w15:restartNumberingAfterBreak="0">
    <w:nsid w:val="39C56E31"/>
    <w:multiLevelType w:val="hybridMultilevel"/>
    <w:tmpl w:val="51E670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D51958"/>
    <w:multiLevelType w:val="hybridMultilevel"/>
    <w:tmpl w:val="000ADBDE"/>
    <w:lvl w:ilvl="0" w:tplc="886E6AFE">
      <w:start w:val="1"/>
      <w:numFmt w:val="decimal"/>
      <w:lvlText w:val="%1."/>
      <w:lvlJc w:val="left"/>
      <w:pPr>
        <w:ind w:left="720" w:hanging="360"/>
      </w:pPr>
    </w:lvl>
    <w:lvl w:ilvl="1" w:tplc="083C22DE">
      <w:start w:val="1"/>
      <w:numFmt w:val="lowerLetter"/>
      <w:lvlText w:val="%2."/>
      <w:lvlJc w:val="left"/>
      <w:pPr>
        <w:ind w:left="1440" w:hanging="360"/>
      </w:pPr>
    </w:lvl>
    <w:lvl w:ilvl="2" w:tplc="EB666598">
      <w:start w:val="1"/>
      <w:numFmt w:val="lowerRoman"/>
      <w:lvlText w:val="%3."/>
      <w:lvlJc w:val="right"/>
      <w:pPr>
        <w:ind w:left="2160" w:hanging="180"/>
      </w:pPr>
    </w:lvl>
    <w:lvl w:ilvl="3" w:tplc="EA346F40">
      <w:start w:val="1"/>
      <w:numFmt w:val="decimal"/>
      <w:lvlText w:val="%4."/>
      <w:lvlJc w:val="left"/>
      <w:pPr>
        <w:ind w:left="2880" w:hanging="360"/>
      </w:pPr>
    </w:lvl>
    <w:lvl w:ilvl="4" w:tplc="67302164">
      <w:start w:val="1"/>
      <w:numFmt w:val="lowerLetter"/>
      <w:lvlText w:val="%5."/>
      <w:lvlJc w:val="left"/>
      <w:pPr>
        <w:ind w:left="3600" w:hanging="360"/>
      </w:pPr>
    </w:lvl>
    <w:lvl w:ilvl="5" w:tplc="41CECD12">
      <w:start w:val="1"/>
      <w:numFmt w:val="lowerRoman"/>
      <w:lvlText w:val="%6."/>
      <w:lvlJc w:val="right"/>
      <w:pPr>
        <w:ind w:left="4320" w:hanging="180"/>
      </w:pPr>
    </w:lvl>
    <w:lvl w:ilvl="6" w:tplc="BE929168">
      <w:start w:val="1"/>
      <w:numFmt w:val="decimal"/>
      <w:lvlText w:val="%7."/>
      <w:lvlJc w:val="left"/>
      <w:pPr>
        <w:ind w:left="5040" w:hanging="360"/>
      </w:pPr>
    </w:lvl>
    <w:lvl w:ilvl="7" w:tplc="B4F480FC">
      <w:start w:val="1"/>
      <w:numFmt w:val="lowerLetter"/>
      <w:lvlText w:val="%8."/>
      <w:lvlJc w:val="left"/>
      <w:pPr>
        <w:ind w:left="5760" w:hanging="360"/>
      </w:pPr>
    </w:lvl>
    <w:lvl w:ilvl="8" w:tplc="B2C820E4">
      <w:start w:val="1"/>
      <w:numFmt w:val="lowerRoman"/>
      <w:lvlText w:val="%9."/>
      <w:lvlJc w:val="right"/>
      <w:pPr>
        <w:ind w:left="6480" w:hanging="180"/>
      </w:pPr>
    </w:lvl>
  </w:abstractNum>
  <w:abstractNum w:abstractNumId="23" w15:restartNumberingAfterBreak="0">
    <w:nsid w:val="3F6B3ADB"/>
    <w:multiLevelType w:val="hybridMultilevel"/>
    <w:tmpl w:val="025E170C"/>
    <w:lvl w:ilvl="0" w:tplc="18090017">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4A1834D9"/>
    <w:multiLevelType w:val="hybridMultilevel"/>
    <w:tmpl w:val="504E19E6"/>
    <w:lvl w:ilvl="0" w:tplc="1504A796">
      <w:start w:val="1"/>
      <w:numFmt w:val="upperRoman"/>
      <w:lvlText w:val="%1."/>
      <w:lvlJc w:val="left"/>
      <w:pPr>
        <w:ind w:left="720" w:hanging="360"/>
      </w:pPr>
    </w:lvl>
    <w:lvl w:ilvl="1" w:tplc="9984F774">
      <w:start w:val="1"/>
      <w:numFmt w:val="lowerLetter"/>
      <w:lvlText w:val="%2."/>
      <w:lvlJc w:val="left"/>
      <w:pPr>
        <w:ind w:left="1440" w:hanging="360"/>
      </w:pPr>
    </w:lvl>
    <w:lvl w:ilvl="2" w:tplc="D8C0EE1A">
      <w:start w:val="1"/>
      <w:numFmt w:val="lowerRoman"/>
      <w:lvlText w:val="%3."/>
      <w:lvlJc w:val="right"/>
      <w:pPr>
        <w:ind w:left="2160" w:hanging="180"/>
      </w:pPr>
    </w:lvl>
    <w:lvl w:ilvl="3" w:tplc="14404E96">
      <w:start w:val="1"/>
      <w:numFmt w:val="decimal"/>
      <w:lvlText w:val="%4."/>
      <w:lvlJc w:val="left"/>
      <w:pPr>
        <w:ind w:left="2880" w:hanging="360"/>
      </w:pPr>
    </w:lvl>
    <w:lvl w:ilvl="4" w:tplc="203848A4">
      <w:start w:val="1"/>
      <w:numFmt w:val="lowerLetter"/>
      <w:lvlText w:val="%5."/>
      <w:lvlJc w:val="left"/>
      <w:pPr>
        <w:ind w:left="3600" w:hanging="360"/>
      </w:pPr>
    </w:lvl>
    <w:lvl w:ilvl="5" w:tplc="4A32CEE2">
      <w:start w:val="1"/>
      <w:numFmt w:val="lowerRoman"/>
      <w:lvlText w:val="%6."/>
      <w:lvlJc w:val="right"/>
      <w:pPr>
        <w:ind w:left="4320" w:hanging="180"/>
      </w:pPr>
    </w:lvl>
    <w:lvl w:ilvl="6" w:tplc="6BA2C85C">
      <w:start w:val="1"/>
      <w:numFmt w:val="decimal"/>
      <w:lvlText w:val="%7."/>
      <w:lvlJc w:val="left"/>
      <w:pPr>
        <w:ind w:left="5040" w:hanging="360"/>
      </w:pPr>
    </w:lvl>
    <w:lvl w:ilvl="7" w:tplc="064013F8">
      <w:start w:val="1"/>
      <w:numFmt w:val="lowerLetter"/>
      <w:lvlText w:val="%8."/>
      <w:lvlJc w:val="left"/>
      <w:pPr>
        <w:ind w:left="5760" w:hanging="360"/>
      </w:pPr>
    </w:lvl>
    <w:lvl w:ilvl="8" w:tplc="8006FA1C">
      <w:start w:val="1"/>
      <w:numFmt w:val="lowerRoman"/>
      <w:lvlText w:val="%9."/>
      <w:lvlJc w:val="right"/>
      <w:pPr>
        <w:ind w:left="6480" w:hanging="180"/>
      </w:pPr>
    </w:lvl>
  </w:abstractNum>
  <w:abstractNum w:abstractNumId="26" w15:restartNumberingAfterBreak="0">
    <w:nsid w:val="4DBC798C"/>
    <w:multiLevelType w:val="hybridMultilevel"/>
    <w:tmpl w:val="761A556A"/>
    <w:lvl w:ilvl="0" w:tplc="20640CDA">
      <w:start w:val="1"/>
      <w:numFmt w:val="bullet"/>
      <w:lvlText w:val=""/>
      <w:lvlJc w:val="left"/>
      <w:pPr>
        <w:ind w:left="720" w:hanging="360"/>
      </w:pPr>
      <w:rPr>
        <w:rFonts w:ascii="Symbol" w:hAnsi="Symbol" w:hint="default"/>
      </w:rPr>
    </w:lvl>
    <w:lvl w:ilvl="1" w:tplc="43A6CB86">
      <w:start w:val="1"/>
      <w:numFmt w:val="bullet"/>
      <w:lvlText w:val="o"/>
      <w:lvlJc w:val="left"/>
      <w:pPr>
        <w:ind w:left="1440" w:hanging="360"/>
      </w:pPr>
      <w:rPr>
        <w:rFonts w:ascii="Courier New" w:hAnsi="Courier New" w:hint="default"/>
      </w:rPr>
    </w:lvl>
    <w:lvl w:ilvl="2" w:tplc="87509C02">
      <w:start w:val="1"/>
      <w:numFmt w:val="bullet"/>
      <w:lvlText w:val=""/>
      <w:lvlJc w:val="left"/>
      <w:pPr>
        <w:ind w:left="2160" w:hanging="360"/>
      </w:pPr>
      <w:rPr>
        <w:rFonts w:ascii="Wingdings" w:hAnsi="Wingdings" w:hint="default"/>
      </w:rPr>
    </w:lvl>
    <w:lvl w:ilvl="3" w:tplc="952AE7C8">
      <w:start w:val="1"/>
      <w:numFmt w:val="bullet"/>
      <w:lvlText w:val=""/>
      <w:lvlJc w:val="left"/>
      <w:pPr>
        <w:ind w:left="2880" w:hanging="360"/>
      </w:pPr>
      <w:rPr>
        <w:rFonts w:ascii="Symbol" w:hAnsi="Symbol" w:hint="default"/>
      </w:rPr>
    </w:lvl>
    <w:lvl w:ilvl="4" w:tplc="6F2E93EC">
      <w:start w:val="1"/>
      <w:numFmt w:val="bullet"/>
      <w:lvlText w:val="o"/>
      <w:lvlJc w:val="left"/>
      <w:pPr>
        <w:ind w:left="3600" w:hanging="360"/>
      </w:pPr>
      <w:rPr>
        <w:rFonts w:ascii="Courier New" w:hAnsi="Courier New" w:hint="default"/>
      </w:rPr>
    </w:lvl>
    <w:lvl w:ilvl="5" w:tplc="62446ABE">
      <w:start w:val="1"/>
      <w:numFmt w:val="bullet"/>
      <w:lvlText w:val=""/>
      <w:lvlJc w:val="left"/>
      <w:pPr>
        <w:ind w:left="4320" w:hanging="360"/>
      </w:pPr>
      <w:rPr>
        <w:rFonts w:ascii="Wingdings" w:hAnsi="Wingdings" w:hint="default"/>
      </w:rPr>
    </w:lvl>
    <w:lvl w:ilvl="6" w:tplc="7660B500">
      <w:start w:val="1"/>
      <w:numFmt w:val="bullet"/>
      <w:lvlText w:val=""/>
      <w:lvlJc w:val="left"/>
      <w:pPr>
        <w:ind w:left="5040" w:hanging="360"/>
      </w:pPr>
      <w:rPr>
        <w:rFonts w:ascii="Symbol" w:hAnsi="Symbol" w:hint="default"/>
      </w:rPr>
    </w:lvl>
    <w:lvl w:ilvl="7" w:tplc="39DAB79E">
      <w:start w:val="1"/>
      <w:numFmt w:val="bullet"/>
      <w:lvlText w:val="o"/>
      <w:lvlJc w:val="left"/>
      <w:pPr>
        <w:ind w:left="5760" w:hanging="360"/>
      </w:pPr>
      <w:rPr>
        <w:rFonts w:ascii="Courier New" w:hAnsi="Courier New" w:hint="default"/>
      </w:rPr>
    </w:lvl>
    <w:lvl w:ilvl="8" w:tplc="D8084194">
      <w:start w:val="1"/>
      <w:numFmt w:val="bullet"/>
      <w:lvlText w:val=""/>
      <w:lvlJc w:val="left"/>
      <w:pPr>
        <w:ind w:left="6480" w:hanging="360"/>
      </w:pPr>
      <w:rPr>
        <w:rFonts w:ascii="Wingdings" w:hAnsi="Wingdings" w:hint="default"/>
      </w:rPr>
    </w:lvl>
  </w:abstractNum>
  <w:abstractNum w:abstractNumId="27" w15:restartNumberingAfterBreak="0">
    <w:nsid w:val="503E2138"/>
    <w:multiLevelType w:val="hybridMultilevel"/>
    <w:tmpl w:val="546C2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07896"/>
    <w:multiLevelType w:val="hybridMultilevel"/>
    <w:tmpl w:val="C32028AA"/>
    <w:lvl w:ilvl="0" w:tplc="70443A16">
      <w:start w:val="1"/>
      <w:numFmt w:val="decimal"/>
      <w:lvlText w:val="%1."/>
      <w:lvlJc w:val="left"/>
      <w:pPr>
        <w:ind w:left="720" w:hanging="360"/>
      </w:pPr>
    </w:lvl>
    <w:lvl w:ilvl="1" w:tplc="A7E2FE52">
      <w:start w:val="1"/>
      <w:numFmt w:val="lowerLetter"/>
      <w:lvlText w:val="%2."/>
      <w:lvlJc w:val="left"/>
      <w:pPr>
        <w:ind w:left="1440" w:hanging="360"/>
      </w:pPr>
    </w:lvl>
    <w:lvl w:ilvl="2" w:tplc="1BF4B168">
      <w:start w:val="1"/>
      <w:numFmt w:val="lowerRoman"/>
      <w:lvlText w:val="%3."/>
      <w:lvlJc w:val="right"/>
      <w:pPr>
        <w:ind w:left="2160" w:hanging="180"/>
      </w:pPr>
    </w:lvl>
    <w:lvl w:ilvl="3" w:tplc="6990197E">
      <w:start w:val="1"/>
      <w:numFmt w:val="decimal"/>
      <w:lvlText w:val="%4."/>
      <w:lvlJc w:val="left"/>
      <w:pPr>
        <w:ind w:left="2880" w:hanging="360"/>
      </w:pPr>
    </w:lvl>
    <w:lvl w:ilvl="4" w:tplc="4E72E650">
      <w:start w:val="1"/>
      <w:numFmt w:val="lowerLetter"/>
      <w:lvlText w:val="%5."/>
      <w:lvlJc w:val="left"/>
      <w:pPr>
        <w:ind w:left="3600" w:hanging="360"/>
      </w:pPr>
    </w:lvl>
    <w:lvl w:ilvl="5" w:tplc="27D6814C">
      <w:start w:val="1"/>
      <w:numFmt w:val="lowerRoman"/>
      <w:lvlText w:val="%6."/>
      <w:lvlJc w:val="right"/>
      <w:pPr>
        <w:ind w:left="4320" w:hanging="180"/>
      </w:pPr>
    </w:lvl>
    <w:lvl w:ilvl="6" w:tplc="BA6EB6FC">
      <w:start w:val="1"/>
      <w:numFmt w:val="decimal"/>
      <w:lvlText w:val="%7."/>
      <w:lvlJc w:val="left"/>
      <w:pPr>
        <w:ind w:left="5040" w:hanging="360"/>
      </w:pPr>
    </w:lvl>
    <w:lvl w:ilvl="7" w:tplc="75A26618">
      <w:start w:val="1"/>
      <w:numFmt w:val="lowerLetter"/>
      <w:lvlText w:val="%8."/>
      <w:lvlJc w:val="left"/>
      <w:pPr>
        <w:ind w:left="5760" w:hanging="360"/>
      </w:pPr>
    </w:lvl>
    <w:lvl w:ilvl="8" w:tplc="FD2639DA">
      <w:start w:val="1"/>
      <w:numFmt w:val="lowerRoman"/>
      <w:lvlText w:val="%9."/>
      <w:lvlJc w:val="right"/>
      <w:pPr>
        <w:ind w:left="6480" w:hanging="180"/>
      </w:pPr>
    </w:lvl>
  </w:abstractNum>
  <w:abstractNum w:abstractNumId="29" w15:restartNumberingAfterBreak="0">
    <w:nsid w:val="5AF956F7"/>
    <w:multiLevelType w:val="hybridMultilevel"/>
    <w:tmpl w:val="00CCE2B2"/>
    <w:lvl w:ilvl="0" w:tplc="4AC49C70">
      <w:start w:val="1"/>
      <w:numFmt w:val="decimal"/>
      <w:lvlText w:val="%1."/>
      <w:lvlJc w:val="left"/>
      <w:pPr>
        <w:ind w:left="720" w:hanging="360"/>
      </w:pPr>
    </w:lvl>
    <w:lvl w:ilvl="1" w:tplc="EDA42BCE">
      <w:start w:val="1"/>
      <w:numFmt w:val="lowerLetter"/>
      <w:lvlText w:val="%2."/>
      <w:lvlJc w:val="left"/>
      <w:pPr>
        <w:ind w:left="1440" w:hanging="360"/>
      </w:pPr>
    </w:lvl>
    <w:lvl w:ilvl="2" w:tplc="ED8A5D38">
      <w:start w:val="1"/>
      <w:numFmt w:val="lowerRoman"/>
      <w:lvlText w:val="%3."/>
      <w:lvlJc w:val="right"/>
      <w:pPr>
        <w:ind w:left="2160" w:hanging="180"/>
      </w:pPr>
    </w:lvl>
    <w:lvl w:ilvl="3" w:tplc="8536D090">
      <w:start w:val="1"/>
      <w:numFmt w:val="decimal"/>
      <w:lvlText w:val="%4."/>
      <w:lvlJc w:val="left"/>
      <w:pPr>
        <w:ind w:left="2880" w:hanging="360"/>
      </w:pPr>
    </w:lvl>
    <w:lvl w:ilvl="4" w:tplc="B986B92C">
      <w:start w:val="1"/>
      <w:numFmt w:val="lowerLetter"/>
      <w:lvlText w:val="%5."/>
      <w:lvlJc w:val="left"/>
      <w:pPr>
        <w:ind w:left="3600" w:hanging="360"/>
      </w:pPr>
    </w:lvl>
    <w:lvl w:ilvl="5" w:tplc="672ED83E">
      <w:start w:val="1"/>
      <w:numFmt w:val="lowerRoman"/>
      <w:lvlText w:val="%6."/>
      <w:lvlJc w:val="right"/>
      <w:pPr>
        <w:ind w:left="4320" w:hanging="180"/>
      </w:pPr>
    </w:lvl>
    <w:lvl w:ilvl="6" w:tplc="5CDA9A84">
      <w:start w:val="1"/>
      <w:numFmt w:val="decimal"/>
      <w:lvlText w:val="%7."/>
      <w:lvlJc w:val="left"/>
      <w:pPr>
        <w:ind w:left="5040" w:hanging="360"/>
      </w:pPr>
    </w:lvl>
    <w:lvl w:ilvl="7" w:tplc="2FE4A8CA">
      <w:start w:val="1"/>
      <w:numFmt w:val="lowerLetter"/>
      <w:lvlText w:val="%8."/>
      <w:lvlJc w:val="left"/>
      <w:pPr>
        <w:ind w:left="5760" w:hanging="360"/>
      </w:pPr>
    </w:lvl>
    <w:lvl w:ilvl="8" w:tplc="DED8AB98">
      <w:start w:val="1"/>
      <w:numFmt w:val="lowerRoman"/>
      <w:lvlText w:val="%9."/>
      <w:lvlJc w:val="right"/>
      <w:pPr>
        <w:ind w:left="6480" w:hanging="180"/>
      </w:pPr>
    </w:lvl>
  </w:abstractNum>
  <w:abstractNum w:abstractNumId="30"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15:restartNumberingAfterBreak="0">
    <w:nsid w:val="5CA31F3F"/>
    <w:multiLevelType w:val="hybridMultilevel"/>
    <w:tmpl w:val="D2545E12"/>
    <w:lvl w:ilvl="0" w:tplc="2F16AC78">
      <w:start w:val="1"/>
      <w:numFmt w:val="bullet"/>
      <w:lvlText w:val=""/>
      <w:lvlJc w:val="left"/>
      <w:pPr>
        <w:ind w:left="720" w:hanging="360"/>
      </w:pPr>
      <w:rPr>
        <w:rFonts w:ascii="Symbol" w:hAnsi="Symbol" w:hint="default"/>
      </w:rPr>
    </w:lvl>
    <w:lvl w:ilvl="1" w:tplc="22F21AC4">
      <w:start w:val="1"/>
      <w:numFmt w:val="bullet"/>
      <w:lvlText w:val="o"/>
      <w:lvlJc w:val="left"/>
      <w:pPr>
        <w:ind w:left="1440" w:hanging="360"/>
      </w:pPr>
      <w:rPr>
        <w:rFonts w:ascii="Courier New" w:hAnsi="Courier New" w:hint="default"/>
      </w:rPr>
    </w:lvl>
    <w:lvl w:ilvl="2" w:tplc="303CED0A">
      <w:start w:val="1"/>
      <w:numFmt w:val="bullet"/>
      <w:lvlText w:val=""/>
      <w:lvlJc w:val="left"/>
      <w:pPr>
        <w:ind w:left="2160" w:hanging="360"/>
      </w:pPr>
      <w:rPr>
        <w:rFonts w:ascii="Wingdings" w:hAnsi="Wingdings" w:hint="default"/>
      </w:rPr>
    </w:lvl>
    <w:lvl w:ilvl="3" w:tplc="401E3B82">
      <w:start w:val="1"/>
      <w:numFmt w:val="bullet"/>
      <w:lvlText w:val=""/>
      <w:lvlJc w:val="left"/>
      <w:pPr>
        <w:ind w:left="2880" w:hanging="360"/>
      </w:pPr>
      <w:rPr>
        <w:rFonts w:ascii="Symbol" w:hAnsi="Symbol" w:hint="default"/>
      </w:rPr>
    </w:lvl>
    <w:lvl w:ilvl="4" w:tplc="3F8C64BA">
      <w:start w:val="1"/>
      <w:numFmt w:val="bullet"/>
      <w:lvlText w:val="o"/>
      <w:lvlJc w:val="left"/>
      <w:pPr>
        <w:ind w:left="3600" w:hanging="360"/>
      </w:pPr>
      <w:rPr>
        <w:rFonts w:ascii="Courier New" w:hAnsi="Courier New" w:hint="default"/>
      </w:rPr>
    </w:lvl>
    <w:lvl w:ilvl="5" w:tplc="97368884">
      <w:start w:val="1"/>
      <w:numFmt w:val="bullet"/>
      <w:lvlText w:val=""/>
      <w:lvlJc w:val="left"/>
      <w:pPr>
        <w:ind w:left="4320" w:hanging="360"/>
      </w:pPr>
      <w:rPr>
        <w:rFonts w:ascii="Wingdings" w:hAnsi="Wingdings" w:hint="default"/>
      </w:rPr>
    </w:lvl>
    <w:lvl w:ilvl="6" w:tplc="C66A5670">
      <w:start w:val="1"/>
      <w:numFmt w:val="bullet"/>
      <w:lvlText w:val=""/>
      <w:lvlJc w:val="left"/>
      <w:pPr>
        <w:ind w:left="5040" w:hanging="360"/>
      </w:pPr>
      <w:rPr>
        <w:rFonts w:ascii="Symbol" w:hAnsi="Symbol" w:hint="default"/>
      </w:rPr>
    </w:lvl>
    <w:lvl w:ilvl="7" w:tplc="778A4B0A">
      <w:start w:val="1"/>
      <w:numFmt w:val="bullet"/>
      <w:lvlText w:val="o"/>
      <w:lvlJc w:val="left"/>
      <w:pPr>
        <w:ind w:left="5760" w:hanging="360"/>
      </w:pPr>
      <w:rPr>
        <w:rFonts w:ascii="Courier New" w:hAnsi="Courier New" w:hint="default"/>
      </w:rPr>
    </w:lvl>
    <w:lvl w:ilvl="8" w:tplc="55FADC22">
      <w:start w:val="1"/>
      <w:numFmt w:val="bullet"/>
      <w:lvlText w:val=""/>
      <w:lvlJc w:val="left"/>
      <w:pPr>
        <w:ind w:left="6480" w:hanging="360"/>
      </w:pPr>
      <w:rPr>
        <w:rFonts w:ascii="Wingdings" w:hAnsi="Wingdings" w:hint="default"/>
      </w:rPr>
    </w:lvl>
  </w:abstractNum>
  <w:abstractNum w:abstractNumId="3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61DE566F"/>
    <w:multiLevelType w:val="hybridMultilevel"/>
    <w:tmpl w:val="542206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2646EFB"/>
    <w:multiLevelType w:val="hybridMultilevel"/>
    <w:tmpl w:val="D5E8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6DA1"/>
    <w:multiLevelType w:val="hybridMultilevel"/>
    <w:tmpl w:val="167012C0"/>
    <w:lvl w:ilvl="0" w:tplc="99F25322">
      <w:start w:val="1"/>
      <w:numFmt w:val="decimal"/>
      <w:lvlText w:val="%1."/>
      <w:lvlJc w:val="left"/>
      <w:pPr>
        <w:ind w:left="720" w:hanging="360"/>
      </w:pPr>
    </w:lvl>
    <w:lvl w:ilvl="1" w:tplc="BDFC04B2">
      <w:start w:val="1"/>
      <w:numFmt w:val="lowerLetter"/>
      <w:lvlText w:val="%2."/>
      <w:lvlJc w:val="left"/>
      <w:pPr>
        <w:ind w:left="1440" w:hanging="360"/>
      </w:pPr>
    </w:lvl>
    <w:lvl w:ilvl="2" w:tplc="61A2106C">
      <w:start w:val="1"/>
      <w:numFmt w:val="lowerRoman"/>
      <w:lvlText w:val="%3."/>
      <w:lvlJc w:val="right"/>
      <w:pPr>
        <w:ind w:left="2160" w:hanging="180"/>
      </w:pPr>
    </w:lvl>
    <w:lvl w:ilvl="3" w:tplc="569272FA">
      <w:start w:val="1"/>
      <w:numFmt w:val="decimal"/>
      <w:lvlText w:val="%4."/>
      <w:lvlJc w:val="left"/>
      <w:pPr>
        <w:ind w:left="2880" w:hanging="360"/>
      </w:pPr>
    </w:lvl>
    <w:lvl w:ilvl="4" w:tplc="41B2B56C">
      <w:start w:val="1"/>
      <w:numFmt w:val="lowerLetter"/>
      <w:lvlText w:val="%5."/>
      <w:lvlJc w:val="left"/>
      <w:pPr>
        <w:ind w:left="3600" w:hanging="360"/>
      </w:pPr>
    </w:lvl>
    <w:lvl w:ilvl="5" w:tplc="8C7A84F0">
      <w:start w:val="1"/>
      <w:numFmt w:val="lowerRoman"/>
      <w:lvlText w:val="%6."/>
      <w:lvlJc w:val="right"/>
      <w:pPr>
        <w:ind w:left="4320" w:hanging="180"/>
      </w:pPr>
    </w:lvl>
    <w:lvl w:ilvl="6" w:tplc="93DE4500">
      <w:start w:val="1"/>
      <w:numFmt w:val="decimal"/>
      <w:lvlText w:val="%7."/>
      <w:lvlJc w:val="left"/>
      <w:pPr>
        <w:ind w:left="5040" w:hanging="360"/>
      </w:pPr>
    </w:lvl>
    <w:lvl w:ilvl="7" w:tplc="A1D6306A">
      <w:start w:val="1"/>
      <w:numFmt w:val="lowerLetter"/>
      <w:lvlText w:val="%8."/>
      <w:lvlJc w:val="left"/>
      <w:pPr>
        <w:ind w:left="5760" w:hanging="360"/>
      </w:pPr>
    </w:lvl>
    <w:lvl w:ilvl="8" w:tplc="ADB0C91C">
      <w:start w:val="1"/>
      <w:numFmt w:val="lowerRoman"/>
      <w:lvlText w:val="%9."/>
      <w:lvlJc w:val="right"/>
      <w:pPr>
        <w:ind w:left="6480" w:hanging="180"/>
      </w:pPr>
    </w:lvl>
  </w:abstractNum>
  <w:abstractNum w:abstractNumId="36"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7" w15:restartNumberingAfterBreak="0">
    <w:nsid w:val="66521346"/>
    <w:multiLevelType w:val="hybridMultilevel"/>
    <w:tmpl w:val="1C207234"/>
    <w:lvl w:ilvl="0" w:tplc="B27A8AAC">
      <w:start w:val="1"/>
      <w:numFmt w:val="upperRoman"/>
      <w:lvlText w:val="%1."/>
      <w:lvlJc w:val="left"/>
      <w:pPr>
        <w:ind w:left="720" w:hanging="360"/>
      </w:pPr>
    </w:lvl>
    <w:lvl w:ilvl="1" w:tplc="81F86DEA">
      <w:start w:val="1"/>
      <w:numFmt w:val="lowerLetter"/>
      <w:lvlText w:val="%2."/>
      <w:lvlJc w:val="left"/>
      <w:pPr>
        <w:ind w:left="1440" w:hanging="360"/>
      </w:pPr>
    </w:lvl>
    <w:lvl w:ilvl="2" w:tplc="107A68BC">
      <w:start w:val="1"/>
      <w:numFmt w:val="lowerRoman"/>
      <w:lvlText w:val="%3."/>
      <w:lvlJc w:val="right"/>
      <w:pPr>
        <w:ind w:left="2160" w:hanging="180"/>
      </w:pPr>
    </w:lvl>
    <w:lvl w:ilvl="3" w:tplc="5B068A8A">
      <w:start w:val="1"/>
      <w:numFmt w:val="decimal"/>
      <w:lvlText w:val="%4."/>
      <w:lvlJc w:val="left"/>
      <w:pPr>
        <w:ind w:left="2880" w:hanging="360"/>
      </w:pPr>
    </w:lvl>
    <w:lvl w:ilvl="4" w:tplc="495E0466">
      <w:start w:val="1"/>
      <w:numFmt w:val="lowerLetter"/>
      <w:lvlText w:val="%5."/>
      <w:lvlJc w:val="left"/>
      <w:pPr>
        <w:ind w:left="3600" w:hanging="360"/>
      </w:pPr>
    </w:lvl>
    <w:lvl w:ilvl="5" w:tplc="2B8033DA">
      <w:start w:val="1"/>
      <w:numFmt w:val="lowerRoman"/>
      <w:lvlText w:val="%6."/>
      <w:lvlJc w:val="right"/>
      <w:pPr>
        <w:ind w:left="4320" w:hanging="180"/>
      </w:pPr>
    </w:lvl>
    <w:lvl w:ilvl="6" w:tplc="C074AC6E">
      <w:start w:val="1"/>
      <w:numFmt w:val="decimal"/>
      <w:lvlText w:val="%7."/>
      <w:lvlJc w:val="left"/>
      <w:pPr>
        <w:ind w:left="5040" w:hanging="360"/>
      </w:pPr>
    </w:lvl>
    <w:lvl w:ilvl="7" w:tplc="9E48A0C8">
      <w:start w:val="1"/>
      <w:numFmt w:val="lowerLetter"/>
      <w:lvlText w:val="%8."/>
      <w:lvlJc w:val="left"/>
      <w:pPr>
        <w:ind w:left="5760" w:hanging="360"/>
      </w:pPr>
    </w:lvl>
    <w:lvl w:ilvl="8" w:tplc="8658485A">
      <w:start w:val="1"/>
      <w:numFmt w:val="lowerRoman"/>
      <w:lvlText w:val="%9."/>
      <w:lvlJc w:val="right"/>
      <w:pPr>
        <w:ind w:left="6480" w:hanging="180"/>
      </w:pPr>
    </w:lvl>
  </w:abstractNum>
  <w:abstractNum w:abstractNumId="38"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0E667B2"/>
    <w:multiLevelType w:val="hybridMultilevel"/>
    <w:tmpl w:val="E8B62A96"/>
    <w:lvl w:ilvl="0" w:tplc="00C4CB3A">
      <w:start w:val="1"/>
      <w:numFmt w:val="upperRoman"/>
      <w:lvlText w:val="%1."/>
      <w:lvlJc w:val="left"/>
      <w:pPr>
        <w:ind w:left="720" w:hanging="360"/>
      </w:pPr>
    </w:lvl>
    <w:lvl w:ilvl="1" w:tplc="14F8EB34">
      <w:start w:val="1"/>
      <w:numFmt w:val="lowerLetter"/>
      <w:lvlText w:val="%2."/>
      <w:lvlJc w:val="left"/>
      <w:pPr>
        <w:ind w:left="1440" w:hanging="360"/>
      </w:pPr>
    </w:lvl>
    <w:lvl w:ilvl="2" w:tplc="E6B427D2">
      <w:start w:val="1"/>
      <w:numFmt w:val="lowerRoman"/>
      <w:lvlText w:val="%3."/>
      <w:lvlJc w:val="right"/>
      <w:pPr>
        <w:ind w:left="2160" w:hanging="180"/>
      </w:pPr>
    </w:lvl>
    <w:lvl w:ilvl="3" w:tplc="F6D84B1E">
      <w:start w:val="1"/>
      <w:numFmt w:val="decimal"/>
      <w:lvlText w:val="%4."/>
      <w:lvlJc w:val="left"/>
      <w:pPr>
        <w:ind w:left="2880" w:hanging="360"/>
      </w:pPr>
    </w:lvl>
    <w:lvl w:ilvl="4" w:tplc="49D00398">
      <w:start w:val="1"/>
      <w:numFmt w:val="lowerLetter"/>
      <w:lvlText w:val="%5."/>
      <w:lvlJc w:val="left"/>
      <w:pPr>
        <w:ind w:left="3600" w:hanging="360"/>
      </w:pPr>
    </w:lvl>
    <w:lvl w:ilvl="5" w:tplc="449C8772">
      <w:start w:val="1"/>
      <w:numFmt w:val="lowerRoman"/>
      <w:lvlText w:val="%6."/>
      <w:lvlJc w:val="right"/>
      <w:pPr>
        <w:ind w:left="4320" w:hanging="180"/>
      </w:pPr>
    </w:lvl>
    <w:lvl w:ilvl="6" w:tplc="8626DCFA">
      <w:start w:val="1"/>
      <w:numFmt w:val="decimal"/>
      <w:lvlText w:val="%7."/>
      <w:lvlJc w:val="left"/>
      <w:pPr>
        <w:ind w:left="5040" w:hanging="360"/>
      </w:pPr>
    </w:lvl>
    <w:lvl w:ilvl="7" w:tplc="1ED651FA">
      <w:start w:val="1"/>
      <w:numFmt w:val="lowerLetter"/>
      <w:lvlText w:val="%8."/>
      <w:lvlJc w:val="left"/>
      <w:pPr>
        <w:ind w:left="5760" w:hanging="360"/>
      </w:pPr>
    </w:lvl>
    <w:lvl w:ilvl="8" w:tplc="37C886CA">
      <w:start w:val="1"/>
      <w:numFmt w:val="lowerRoman"/>
      <w:lvlText w:val="%9."/>
      <w:lvlJc w:val="right"/>
      <w:pPr>
        <w:ind w:left="6480" w:hanging="180"/>
      </w:pPr>
    </w:lvl>
  </w:abstractNum>
  <w:abstractNum w:abstractNumId="40" w15:restartNumberingAfterBreak="0">
    <w:nsid w:val="77FA7DB6"/>
    <w:multiLevelType w:val="hybridMultilevel"/>
    <w:tmpl w:val="AA842F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15:restartNumberingAfterBreak="0">
    <w:nsid w:val="77FD7AFB"/>
    <w:multiLevelType w:val="hybridMultilevel"/>
    <w:tmpl w:val="89889934"/>
    <w:lvl w:ilvl="0" w:tplc="DDA2255C">
      <w:start w:val="1"/>
      <w:numFmt w:val="decimal"/>
      <w:lvlText w:val="%1."/>
      <w:lvlJc w:val="left"/>
      <w:pPr>
        <w:ind w:left="720" w:hanging="360"/>
      </w:pPr>
    </w:lvl>
    <w:lvl w:ilvl="1" w:tplc="80FCAA96">
      <w:start w:val="1"/>
      <w:numFmt w:val="lowerLetter"/>
      <w:lvlText w:val="%2."/>
      <w:lvlJc w:val="left"/>
      <w:pPr>
        <w:ind w:left="1440" w:hanging="360"/>
      </w:pPr>
    </w:lvl>
    <w:lvl w:ilvl="2" w:tplc="EC8C6874">
      <w:start w:val="1"/>
      <w:numFmt w:val="lowerRoman"/>
      <w:lvlText w:val="%3."/>
      <w:lvlJc w:val="right"/>
      <w:pPr>
        <w:ind w:left="2160" w:hanging="180"/>
      </w:pPr>
    </w:lvl>
    <w:lvl w:ilvl="3" w:tplc="8A462116">
      <w:start w:val="1"/>
      <w:numFmt w:val="decimal"/>
      <w:lvlText w:val="%4."/>
      <w:lvlJc w:val="left"/>
      <w:pPr>
        <w:ind w:left="2880" w:hanging="360"/>
      </w:pPr>
    </w:lvl>
    <w:lvl w:ilvl="4" w:tplc="D048F4CE">
      <w:start w:val="1"/>
      <w:numFmt w:val="lowerLetter"/>
      <w:lvlText w:val="%5."/>
      <w:lvlJc w:val="left"/>
      <w:pPr>
        <w:ind w:left="3600" w:hanging="360"/>
      </w:pPr>
    </w:lvl>
    <w:lvl w:ilvl="5" w:tplc="306E5AD6">
      <w:start w:val="1"/>
      <w:numFmt w:val="lowerRoman"/>
      <w:lvlText w:val="%6."/>
      <w:lvlJc w:val="right"/>
      <w:pPr>
        <w:ind w:left="4320" w:hanging="180"/>
      </w:pPr>
    </w:lvl>
    <w:lvl w:ilvl="6" w:tplc="326E04DE">
      <w:start w:val="1"/>
      <w:numFmt w:val="decimal"/>
      <w:lvlText w:val="%7."/>
      <w:lvlJc w:val="left"/>
      <w:pPr>
        <w:ind w:left="5040" w:hanging="360"/>
      </w:pPr>
    </w:lvl>
    <w:lvl w:ilvl="7" w:tplc="368AC54E">
      <w:start w:val="1"/>
      <w:numFmt w:val="lowerLetter"/>
      <w:lvlText w:val="%8."/>
      <w:lvlJc w:val="left"/>
      <w:pPr>
        <w:ind w:left="5760" w:hanging="360"/>
      </w:pPr>
    </w:lvl>
    <w:lvl w:ilvl="8" w:tplc="DBC81F9E">
      <w:start w:val="1"/>
      <w:numFmt w:val="lowerRoman"/>
      <w:lvlText w:val="%9."/>
      <w:lvlJc w:val="right"/>
      <w:pPr>
        <w:ind w:left="6480" w:hanging="180"/>
      </w:pPr>
    </w:lvl>
  </w:abstractNum>
  <w:abstractNum w:abstractNumId="42"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A404EEF"/>
    <w:multiLevelType w:val="hybridMultilevel"/>
    <w:tmpl w:val="F6FA6D1A"/>
    <w:lvl w:ilvl="0" w:tplc="EA30D8AA">
      <w:start w:val="1"/>
      <w:numFmt w:val="decimal"/>
      <w:lvlText w:val="%1."/>
      <w:lvlJc w:val="left"/>
      <w:pPr>
        <w:ind w:left="720" w:hanging="360"/>
      </w:pPr>
    </w:lvl>
    <w:lvl w:ilvl="1" w:tplc="6F241A7C">
      <w:start w:val="1"/>
      <w:numFmt w:val="lowerLetter"/>
      <w:lvlText w:val="%2."/>
      <w:lvlJc w:val="left"/>
      <w:pPr>
        <w:ind w:left="1440" w:hanging="360"/>
      </w:pPr>
    </w:lvl>
    <w:lvl w:ilvl="2" w:tplc="6DE0A54E">
      <w:start w:val="1"/>
      <w:numFmt w:val="lowerRoman"/>
      <w:lvlText w:val="%3."/>
      <w:lvlJc w:val="right"/>
      <w:pPr>
        <w:ind w:left="2160" w:hanging="180"/>
      </w:pPr>
    </w:lvl>
    <w:lvl w:ilvl="3" w:tplc="302C7F22">
      <w:start w:val="1"/>
      <w:numFmt w:val="decimal"/>
      <w:lvlText w:val="%4."/>
      <w:lvlJc w:val="left"/>
      <w:pPr>
        <w:ind w:left="2880" w:hanging="360"/>
      </w:pPr>
    </w:lvl>
    <w:lvl w:ilvl="4" w:tplc="CB306FF8">
      <w:start w:val="1"/>
      <w:numFmt w:val="lowerLetter"/>
      <w:lvlText w:val="%5."/>
      <w:lvlJc w:val="left"/>
      <w:pPr>
        <w:ind w:left="3600" w:hanging="360"/>
      </w:pPr>
    </w:lvl>
    <w:lvl w:ilvl="5" w:tplc="F0DA788A">
      <w:start w:val="1"/>
      <w:numFmt w:val="lowerRoman"/>
      <w:lvlText w:val="%6."/>
      <w:lvlJc w:val="right"/>
      <w:pPr>
        <w:ind w:left="4320" w:hanging="180"/>
      </w:pPr>
    </w:lvl>
    <w:lvl w:ilvl="6" w:tplc="D1681290">
      <w:start w:val="1"/>
      <w:numFmt w:val="decimal"/>
      <w:lvlText w:val="%7."/>
      <w:lvlJc w:val="left"/>
      <w:pPr>
        <w:ind w:left="5040" w:hanging="360"/>
      </w:pPr>
    </w:lvl>
    <w:lvl w:ilvl="7" w:tplc="915C0604">
      <w:start w:val="1"/>
      <w:numFmt w:val="lowerLetter"/>
      <w:lvlText w:val="%8."/>
      <w:lvlJc w:val="left"/>
      <w:pPr>
        <w:ind w:left="5760" w:hanging="360"/>
      </w:pPr>
    </w:lvl>
    <w:lvl w:ilvl="8" w:tplc="3F8A2560">
      <w:start w:val="1"/>
      <w:numFmt w:val="lowerRoman"/>
      <w:lvlText w:val="%9."/>
      <w:lvlJc w:val="right"/>
      <w:pPr>
        <w:ind w:left="6480" w:hanging="180"/>
      </w:pPr>
    </w:lvl>
  </w:abstractNum>
  <w:abstractNum w:abstractNumId="44" w15:restartNumberingAfterBreak="0">
    <w:nsid w:val="7B040F36"/>
    <w:multiLevelType w:val="hybridMultilevel"/>
    <w:tmpl w:val="94587B52"/>
    <w:lvl w:ilvl="0" w:tplc="83F49534">
      <w:start w:val="1"/>
      <w:numFmt w:val="upperRoman"/>
      <w:lvlText w:val="%1."/>
      <w:lvlJc w:val="left"/>
      <w:pPr>
        <w:ind w:left="720" w:hanging="360"/>
      </w:pPr>
    </w:lvl>
    <w:lvl w:ilvl="1" w:tplc="8036095E">
      <w:start w:val="1"/>
      <w:numFmt w:val="lowerLetter"/>
      <w:lvlText w:val="%2."/>
      <w:lvlJc w:val="left"/>
      <w:pPr>
        <w:ind w:left="1440" w:hanging="360"/>
      </w:pPr>
    </w:lvl>
    <w:lvl w:ilvl="2" w:tplc="DF4C2390">
      <w:start w:val="1"/>
      <w:numFmt w:val="lowerRoman"/>
      <w:lvlText w:val="%3."/>
      <w:lvlJc w:val="right"/>
      <w:pPr>
        <w:ind w:left="2160" w:hanging="180"/>
      </w:pPr>
    </w:lvl>
    <w:lvl w:ilvl="3" w:tplc="C562DAC0">
      <w:start w:val="1"/>
      <w:numFmt w:val="decimal"/>
      <w:lvlText w:val="%4."/>
      <w:lvlJc w:val="left"/>
      <w:pPr>
        <w:ind w:left="2880" w:hanging="360"/>
      </w:pPr>
    </w:lvl>
    <w:lvl w:ilvl="4" w:tplc="B07E3DCE">
      <w:start w:val="1"/>
      <w:numFmt w:val="lowerLetter"/>
      <w:lvlText w:val="%5."/>
      <w:lvlJc w:val="left"/>
      <w:pPr>
        <w:ind w:left="3600" w:hanging="360"/>
      </w:pPr>
    </w:lvl>
    <w:lvl w:ilvl="5" w:tplc="689CA088">
      <w:start w:val="1"/>
      <w:numFmt w:val="lowerRoman"/>
      <w:lvlText w:val="%6."/>
      <w:lvlJc w:val="right"/>
      <w:pPr>
        <w:ind w:left="4320" w:hanging="180"/>
      </w:pPr>
    </w:lvl>
    <w:lvl w:ilvl="6" w:tplc="0D98DAA8">
      <w:start w:val="1"/>
      <w:numFmt w:val="decimal"/>
      <w:lvlText w:val="%7."/>
      <w:lvlJc w:val="left"/>
      <w:pPr>
        <w:ind w:left="5040" w:hanging="360"/>
      </w:pPr>
    </w:lvl>
    <w:lvl w:ilvl="7" w:tplc="EF8095A2">
      <w:start w:val="1"/>
      <w:numFmt w:val="lowerLetter"/>
      <w:lvlText w:val="%8."/>
      <w:lvlJc w:val="left"/>
      <w:pPr>
        <w:ind w:left="5760" w:hanging="360"/>
      </w:pPr>
    </w:lvl>
    <w:lvl w:ilvl="8" w:tplc="DA267460">
      <w:start w:val="1"/>
      <w:numFmt w:val="lowerRoman"/>
      <w:lvlText w:val="%9."/>
      <w:lvlJc w:val="right"/>
      <w:pPr>
        <w:ind w:left="6480" w:hanging="180"/>
      </w:pPr>
    </w:lvl>
  </w:abstractNum>
  <w:num w:numId="1">
    <w:abstractNumId w:val="32"/>
  </w:num>
  <w:num w:numId="2">
    <w:abstractNumId w:val="1"/>
  </w:num>
  <w:num w:numId="3">
    <w:abstractNumId w:val="36"/>
  </w:num>
  <w:num w:numId="4">
    <w:abstractNumId w:val="38"/>
  </w:num>
  <w:num w:numId="5">
    <w:abstractNumId w:val="0"/>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6"/>
  </w:num>
  <w:num w:numId="9">
    <w:abstractNumId w:val="2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4"/>
  </w:num>
  <w:num w:numId="13">
    <w:abstractNumId w:val="0"/>
    <w:lvlOverride w:ilvl="0">
      <w:startOverride w:val="8"/>
    </w:lvlOverride>
    <w:lvlOverride w:ilvl="1">
      <w:startOverride w:val="8"/>
    </w:lvlOverride>
    <w:lvlOverride w:ilvl="2">
      <w:startOverride w:val="2"/>
    </w:lvlOverride>
  </w:num>
  <w:num w:numId="14">
    <w:abstractNumId w:val="23"/>
  </w:num>
  <w:num w:numId="15">
    <w:abstractNumId w:val="10"/>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7"/>
  </w:num>
  <w:num w:numId="20">
    <w:abstractNumId w:val="11"/>
  </w:num>
  <w:num w:numId="21">
    <w:abstractNumId w:val="27"/>
  </w:num>
  <w:num w:numId="22">
    <w:abstractNumId w:val="20"/>
  </w:num>
  <w:num w:numId="23">
    <w:abstractNumId w:val="29"/>
  </w:num>
  <w:num w:numId="24">
    <w:abstractNumId w:val="16"/>
  </w:num>
  <w:num w:numId="25">
    <w:abstractNumId w:val="22"/>
  </w:num>
  <w:num w:numId="26">
    <w:abstractNumId w:val="9"/>
  </w:num>
  <w:num w:numId="27">
    <w:abstractNumId w:val="39"/>
  </w:num>
  <w:num w:numId="28">
    <w:abstractNumId w:val="25"/>
  </w:num>
  <w:num w:numId="29">
    <w:abstractNumId w:val="35"/>
  </w:num>
  <w:num w:numId="30">
    <w:abstractNumId w:val="43"/>
  </w:num>
  <w:num w:numId="31">
    <w:abstractNumId w:val="3"/>
  </w:num>
  <w:num w:numId="32">
    <w:abstractNumId w:val="28"/>
  </w:num>
  <w:num w:numId="33">
    <w:abstractNumId w:val="37"/>
  </w:num>
  <w:num w:numId="34">
    <w:abstractNumId w:val="44"/>
  </w:num>
  <w:num w:numId="35">
    <w:abstractNumId w:val="5"/>
  </w:num>
  <w:num w:numId="36">
    <w:abstractNumId w:val="8"/>
  </w:num>
  <w:num w:numId="37">
    <w:abstractNumId w:val="12"/>
  </w:num>
  <w:num w:numId="38">
    <w:abstractNumId w:val="14"/>
  </w:num>
  <w:num w:numId="39">
    <w:abstractNumId w:val="41"/>
  </w:num>
  <w:num w:numId="40">
    <w:abstractNumId w:val="13"/>
  </w:num>
  <w:num w:numId="41">
    <w:abstractNumId w:val="31"/>
  </w:num>
  <w:num w:numId="42">
    <w:abstractNumId w:val="26"/>
  </w:num>
  <w:num w:numId="43">
    <w:abstractNumId w:val="15"/>
  </w:num>
  <w:num w:numId="44">
    <w:abstractNumId w:val="18"/>
  </w:num>
  <w:num w:numId="45">
    <w:abstractNumId w:val="19"/>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05BA"/>
    <w:rsid w:val="00000E65"/>
    <w:rsid w:val="0000573E"/>
    <w:rsid w:val="00005C2C"/>
    <w:rsid w:val="00006667"/>
    <w:rsid w:val="00012B66"/>
    <w:rsid w:val="00012EDF"/>
    <w:rsid w:val="00014D4C"/>
    <w:rsid w:val="00015602"/>
    <w:rsid w:val="000167FA"/>
    <w:rsid w:val="00017B57"/>
    <w:rsid w:val="000237CB"/>
    <w:rsid w:val="000252E0"/>
    <w:rsid w:val="0003042B"/>
    <w:rsid w:val="00031243"/>
    <w:rsid w:val="0003332A"/>
    <w:rsid w:val="00034C4D"/>
    <w:rsid w:val="00037F26"/>
    <w:rsid w:val="00040CBA"/>
    <w:rsid w:val="0004212F"/>
    <w:rsid w:val="000454C0"/>
    <w:rsid w:val="00047B01"/>
    <w:rsid w:val="000511B1"/>
    <w:rsid w:val="00052501"/>
    <w:rsid w:val="00053099"/>
    <w:rsid w:val="0005343A"/>
    <w:rsid w:val="0005556B"/>
    <w:rsid w:val="00055EF7"/>
    <w:rsid w:val="00056176"/>
    <w:rsid w:val="00057BEC"/>
    <w:rsid w:val="000615FB"/>
    <w:rsid w:val="000636D6"/>
    <w:rsid w:val="00065ECC"/>
    <w:rsid w:val="00067C0E"/>
    <w:rsid w:val="000705E9"/>
    <w:rsid w:val="0007149D"/>
    <w:rsid w:val="00072D4C"/>
    <w:rsid w:val="000739F0"/>
    <w:rsid w:val="00073C78"/>
    <w:rsid w:val="000742A3"/>
    <w:rsid w:val="00075062"/>
    <w:rsid w:val="00081FCF"/>
    <w:rsid w:val="0008230D"/>
    <w:rsid w:val="0008433B"/>
    <w:rsid w:val="0008500B"/>
    <w:rsid w:val="000876E3"/>
    <w:rsid w:val="000A15B1"/>
    <w:rsid w:val="000A226F"/>
    <w:rsid w:val="000A25A4"/>
    <w:rsid w:val="000A770F"/>
    <w:rsid w:val="000A7B42"/>
    <w:rsid w:val="000B2BA7"/>
    <w:rsid w:val="000B55A6"/>
    <w:rsid w:val="000B5FCE"/>
    <w:rsid w:val="000C157F"/>
    <w:rsid w:val="000C2372"/>
    <w:rsid w:val="000C3A7E"/>
    <w:rsid w:val="000C5375"/>
    <w:rsid w:val="000D3D99"/>
    <w:rsid w:val="000D4873"/>
    <w:rsid w:val="000D79B1"/>
    <w:rsid w:val="000E15E7"/>
    <w:rsid w:val="000E3C0F"/>
    <w:rsid w:val="000E669C"/>
    <w:rsid w:val="000E6E59"/>
    <w:rsid w:val="000E7440"/>
    <w:rsid w:val="000F2576"/>
    <w:rsid w:val="001017AD"/>
    <w:rsid w:val="001046E8"/>
    <w:rsid w:val="00104ADC"/>
    <w:rsid w:val="00107E29"/>
    <w:rsid w:val="00110980"/>
    <w:rsid w:val="00112758"/>
    <w:rsid w:val="00113EAD"/>
    <w:rsid w:val="0011434B"/>
    <w:rsid w:val="00121704"/>
    <w:rsid w:val="001226CA"/>
    <w:rsid w:val="00123811"/>
    <w:rsid w:val="00123D88"/>
    <w:rsid w:val="00124845"/>
    <w:rsid w:val="00126093"/>
    <w:rsid w:val="00131ADC"/>
    <w:rsid w:val="00132838"/>
    <w:rsid w:val="00133AE0"/>
    <w:rsid w:val="00133C78"/>
    <w:rsid w:val="0013719A"/>
    <w:rsid w:val="001401AB"/>
    <w:rsid w:val="00142D7B"/>
    <w:rsid w:val="00142E56"/>
    <w:rsid w:val="00143583"/>
    <w:rsid w:val="001443EF"/>
    <w:rsid w:val="00147CAF"/>
    <w:rsid w:val="00150AFC"/>
    <w:rsid w:val="00152799"/>
    <w:rsid w:val="00153CFB"/>
    <w:rsid w:val="0016035F"/>
    <w:rsid w:val="001624EA"/>
    <w:rsid w:val="0016754F"/>
    <w:rsid w:val="00172B41"/>
    <w:rsid w:val="00174EDE"/>
    <w:rsid w:val="001755F5"/>
    <w:rsid w:val="001801A6"/>
    <w:rsid w:val="00193DE1"/>
    <w:rsid w:val="001B2237"/>
    <w:rsid w:val="001B2F52"/>
    <w:rsid w:val="001B61D1"/>
    <w:rsid w:val="001B7249"/>
    <w:rsid w:val="001C27AC"/>
    <w:rsid w:val="001C27E4"/>
    <w:rsid w:val="001C3146"/>
    <w:rsid w:val="001C4EAA"/>
    <w:rsid w:val="001C6A02"/>
    <w:rsid w:val="001D00C3"/>
    <w:rsid w:val="001D1E39"/>
    <w:rsid w:val="001D36E1"/>
    <w:rsid w:val="001D42C2"/>
    <w:rsid w:val="001D56CE"/>
    <w:rsid w:val="001E2428"/>
    <w:rsid w:val="001E2CFB"/>
    <w:rsid w:val="001E2F7E"/>
    <w:rsid w:val="001E36E4"/>
    <w:rsid w:val="001E3B8A"/>
    <w:rsid w:val="001E573B"/>
    <w:rsid w:val="001E5E49"/>
    <w:rsid w:val="001E6C61"/>
    <w:rsid w:val="001F07B9"/>
    <w:rsid w:val="001F0D32"/>
    <w:rsid w:val="001F375C"/>
    <w:rsid w:val="001F5E05"/>
    <w:rsid w:val="00201715"/>
    <w:rsid w:val="00201B12"/>
    <w:rsid w:val="0020248A"/>
    <w:rsid w:val="00204866"/>
    <w:rsid w:val="002063BB"/>
    <w:rsid w:val="00210DC7"/>
    <w:rsid w:val="00213014"/>
    <w:rsid w:val="00215C61"/>
    <w:rsid w:val="00216613"/>
    <w:rsid w:val="00216F05"/>
    <w:rsid w:val="002208C3"/>
    <w:rsid w:val="0022115A"/>
    <w:rsid w:val="0022298E"/>
    <w:rsid w:val="002240CA"/>
    <w:rsid w:val="00224CC9"/>
    <w:rsid w:val="00225281"/>
    <w:rsid w:val="002267B9"/>
    <w:rsid w:val="002312C7"/>
    <w:rsid w:val="00232EF8"/>
    <w:rsid w:val="002369A3"/>
    <w:rsid w:val="002417E7"/>
    <w:rsid w:val="00241ED2"/>
    <w:rsid w:val="00243320"/>
    <w:rsid w:val="00243EAA"/>
    <w:rsid w:val="00246CD5"/>
    <w:rsid w:val="00250C16"/>
    <w:rsid w:val="00252472"/>
    <w:rsid w:val="002536DC"/>
    <w:rsid w:val="00253FFE"/>
    <w:rsid w:val="00255378"/>
    <w:rsid w:val="00257A45"/>
    <w:rsid w:val="0026181C"/>
    <w:rsid w:val="00262B52"/>
    <w:rsid w:val="00264309"/>
    <w:rsid w:val="00264867"/>
    <w:rsid w:val="00267720"/>
    <w:rsid w:val="00267CAF"/>
    <w:rsid w:val="00274224"/>
    <w:rsid w:val="0027498B"/>
    <w:rsid w:val="00274F44"/>
    <w:rsid w:val="002751F4"/>
    <w:rsid w:val="00280852"/>
    <w:rsid w:val="002851BF"/>
    <w:rsid w:val="00285698"/>
    <w:rsid w:val="00285DF9"/>
    <w:rsid w:val="002866F5"/>
    <w:rsid w:val="00286A5D"/>
    <w:rsid w:val="002909E6"/>
    <w:rsid w:val="002924B8"/>
    <w:rsid w:val="00293505"/>
    <w:rsid w:val="002967DE"/>
    <w:rsid w:val="002A3F06"/>
    <w:rsid w:val="002A70AF"/>
    <w:rsid w:val="002B20F6"/>
    <w:rsid w:val="002C1599"/>
    <w:rsid w:val="002C290A"/>
    <w:rsid w:val="002C376B"/>
    <w:rsid w:val="002C3B7B"/>
    <w:rsid w:val="002C50E3"/>
    <w:rsid w:val="002C5793"/>
    <w:rsid w:val="002D429C"/>
    <w:rsid w:val="002F3796"/>
    <w:rsid w:val="002F57DB"/>
    <w:rsid w:val="002F5E21"/>
    <w:rsid w:val="003010D7"/>
    <w:rsid w:val="003024C0"/>
    <w:rsid w:val="00304072"/>
    <w:rsid w:val="00304CD5"/>
    <w:rsid w:val="00304D01"/>
    <w:rsid w:val="003072A7"/>
    <w:rsid w:val="00312999"/>
    <w:rsid w:val="00315004"/>
    <w:rsid w:val="00315990"/>
    <w:rsid w:val="00316DF2"/>
    <w:rsid w:val="00317318"/>
    <w:rsid w:val="00317B58"/>
    <w:rsid w:val="00317E37"/>
    <w:rsid w:val="00322CE2"/>
    <w:rsid w:val="00324C86"/>
    <w:rsid w:val="00325058"/>
    <w:rsid w:val="003278E5"/>
    <w:rsid w:val="003325DC"/>
    <w:rsid w:val="00332850"/>
    <w:rsid w:val="00333665"/>
    <w:rsid w:val="00334236"/>
    <w:rsid w:val="00334B91"/>
    <w:rsid w:val="00336F70"/>
    <w:rsid w:val="003404A2"/>
    <w:rsid w:val="00342355"/>
    <w:rsid w:val="00344D93"/>
    <w:rsid w:val="0034600A"/>
    <w:rsid w:val="003503A3"/>
    <w:rsid w:val="003520FE"/>
    <w:rsid w:val="00352152"/>
    <w:rsid w:val="00356B23"/>
    <w:rsid w:val="0036083A"/>
    <w:rsid w:val="00366478"/>
    <w:rsid w:val="003677E5"/>
    <w:rsid w:val="003710CA"/>
    <w:rsid w:val="00377D76"/>
    <w:rsid w:val="00380E08"/>
    <w:rsid w:val="003819BC"/>
    <w:rsid w:val="003872D9"/>
    <w:rsid w:val="00390CE6"/>
    <w:rsid w:val="003A4DF6"/>
    <w:rsid w:val="003A6373"/>
    <w:rsid w:val="003B0390"/>
    <w:rsid w:val="003B07DB"/>
    <w:rsid w:val="003B367D"/>
    <w:rsid w:val="003C0170"/>
    <w:rsid w:val="003C0D53"/>
    <w:rsid w:val="003C17B8"/>
    <w:rsid w:val="003C1C20"/>
    <w:rsid w:val="003C28AB"/>
    <w:rsid w:val="003C5760"/>
    <w:rsid w:val="003C5C16"/>
    <w:rsid w:val="003C7892"/>
    <w:rsid w:val="003D4CEF"/>
    <w:rsid w:val="003D5F7D"/>
    <w:rsid w:val="003D6A98"/>
    <w:rsid w:val="003E004F"/>
    <w:rsid w:val="003E05FB"/>
    <w:rsid w:val="003E070D"/>
    <w:rsid w:val="003E2069"/>
    <w:rsid w:val="003E33DC"/>
    <w:rsid w:val="003E78E1"/>
    <w:rsid w:val="003F12AD"/>
    <w:rsid w:val="003F1BBC"/>
    <w:rsid w:val="003F463F"/>
    <w:rsid w:val="003F6B88"/>
    <w:rsid w:val="00400887"/>
    <w:rsid w:val="00404C81"/>
    <w:rsid w:val="0040589C"/>
    <w:rsid w:val="004063B1"/>
    <w:rsid w:val="004102C4"/>
    <w:rsid w:val="00413B50"/>
    <w:rsid w:val="00414260"/>
    <w:rsid w:val="00416AB1"/>
    <w:rsid w:val="004248B1"/>
    <w:rsid w:val="004312B2"/>
    <w:rsid w:val="00433873"/>
    <w:rsid w:val="00434AC8"/>
    <w:rsid w:val="00437326"/>
    <w:rsid w:val="00440C7C"/>
    <w:rsid w:val="0044107D"/>
    <w:rsid w:val="00446496"/>
    <w:rsid w:val="00453394"/>
    <w:rsid w:val="0045552D"/>
    <w:rsid w:val="004577C9"/>
    <w:rsid w:val="00466559"/>
    <w:rsid w:val="00467CCE"/>
    <w:rsid w:val="0047383B"/>
    <w:rsid w:val="004745C9"/>
    <w:rsid w:val="00475D58"/>
    <w:rsid w:val="00480EDE"/>
    <w:rsid w:val="0048599F"/>
    <w:rsid w:val="00487F9B"/>
    <w:rsid w:val="00493EDB"/>
    <w:rsid w:val="00494BAE"/>
    <w:rsid w:val="004A014D"/>
    <w:rsid w:val="004A2FED"/>
    <w:rsid w:val="004A338A"/>
    <w:rsid w:val="004A4D8B"/>
    <w:rsid w:val="004B3331"/>
    <w:rsid w:val="004B4F86"/>
    <w:rsid w:val="004B548B"/>
    <w:rsid w:val="004B592C"/>
    <w:rsid w:val="004B6DE1"/>
    <w:rsid w:val="004C29C2"/>
    <w:rsid w:val="004C3845"/>
    <w:rsid w:val="004C4AC6"/>
    <w:rsid w:val="004C6622"/>
    <w:rsid w:val="004D39A8"/>
    <w:rsid w:val="004D515D"/>
    <w:rsid w:val="004D7C9C"/>
    <w:rsid w:val="004E12B6"/>
    <w:rsid w:val="004E40B4"/>
    <w:rsid w:val="004E5714"/>
    <w:rsid w:val="004E5AE1"/>
    <w:rsid w:val="004E601B"/>
    <w:rsid w:val="004F0E18"/>
    <w:rsid w:val="004F27F6"/>
    <w:rsid w:val="004F2AB0"/>
    <w:rsid w:val="004F4676"/>
    <w:rsid w:val="004F7032"/>
    <w:rsid w:val="005008D8"/>
    <w:rsid w:val="005020F0"/>
    <w:rsid w:val="005036AE"/>
    <w:rsid w:val="00504C2F"/>
    <w:rsid w:val="005076AF"/>
    <w:rsid w:val="00510EBB"/>
    <w:rsid w:val="005140A0"/>
    <w:rsid w:val="005158DF"/>
    <w:rsid w:val="005176C7"/>
    <w:rsid w:val="00520454"/>
    <w:rsid w:val="00520C88"/>
    <w:rsid w:val="00520F28"/>
    <w:rsid w:val="00520F95"/>
    <w:rsid w:val="005213A0"/>
    <w:rsid w:val="0052432D"/>
    <w:rsid w:val="00524726"/>
    <w:rsid w:val="0052748B"/>
    <w:rsid w:val="0053089D"/>
    <w:rsid w:val="005324FD"/>
    <w:rsid w:val="00535B41"/>
    <w:rsid w:val="00541642"/>
    <w:rsid w:val="005439CD"/>
    <w:rsid w:val="00543D30"/>
    <w:rsid w:val="00544E12"/>
    <w:rsid w:val="005459F1"/>
    <w:rsid w:val="0055117F"/>
    <w:rsid w:val="005521DA"/>
    <w:rsid w:val="005547D8"/>
    <w:rsid w:val="005560F8"/>
    <w:rsid w:val="0055785C"/>
    <w:rsid w:val="00562232"/>
    <w:rsid w:val="00562234"/>
    <w:rsid w:val="00562EC2"/>
    <w:rsid w:val="005670B4"/>
    <w:rsid w:val="005710E6"/>
    <w:rsid w:val="0057144D"/>
    <w:rsid w:val="00573AAE"/>
    <w:rsid w:val="00585C50"/>
    <w:rsid w:val="00586C9F"/>
    <w:rsid w:val="00590318"/>
    <w:rsid w:val="005904F5"/>
    <w:rsid w:val="00595649"/>
    <w:rsid w:val="0059782C"/>
    <w:rsid w:val="005A484B"/>
    <w:rsid w:val="005A5EC0"/>
    <w:rsid w:val="005B0732"/>
    <w:rsid w:val="005C255E"/>
    <w:rsid w:val="005C6667"/>
    <w:rsid w:val="005C6A95"/>
    <w:rsid w:val="005C6DFE"/>
    <w:rsid w:val="005D0EFD"/>
    <w:rsid w:val="005D1132"/>
    <w:rsid w:val="005D17A7"/>
    <w:rsid w:val="005D3BF4"/>
    <w:rsid w:val="005D41E8"/>
    <w:rsid w:val="005D6674"/>
    <w:rsid w:val="005E0EE1"/>
    <w:rsid w:val="005E0F1C"/>
    <w:rsid w:val="005E5847"/>
    <w:rsid w:val="005F0D0C"/>
    <w:rsid w:val="005F2144"/>
    <w:rsid w:val="005F2B0C"/>
    <w:rsid w:val="005F307D"/>
    <w:rsid w:val="005F4E9D"/>
    <w:rsid w:val="005F50C2"/>
    <w:rsid w:val="005F6E93"/>
    <w:rsid w:val="0060095F"/>
    <w:rsid w:val="00601A7E"/>
    <w:rsid w:val="00602580"/>
    <w:rsid w:val="0060454C"/>
    <w:rsid w:val="006045AD"/>
    <w:rsid w:val="006070B5"/>
    <w:rsid w:val="00612177"/>
    <w:rsid w:val="00615D69"/>
    <w:rsid w:val="00616B3A"/>
    <w:rsid w:val="00621B24"/>
    <w:rsid w:val="00622F4E"/>
    <w:rsid w:val="00623CA0"/>
    <w:rsid w:val="0062504C"/>
    <w:rsid w:val="00626C9A"/>
    <w:rsid w:val="00627DB5"/>
    <w:rsid w:val="006305AC"/>
    <w:rsid w:val="00630A77"/>
    <w:rsid w:val="0063336A"/>
    <w:rsid w:val="00633C5D"/>
    <w:rsid w:val="00634038"/>
    <w:rsid w:val="006340C8"/>
    <w:rsid w:val="00636464"/>
    <w:rsid w:val="00636E2B"/>
    <w:rsid w:val="00640CAA"/>
    <w:rsid w:val="006421C8"/>
    <w:rsid w:val="0064755B"/>
    <w:rsid w:val="00647EA3"/>
    <w:rsid w:val="0065147A"/>
    <w:rsid w:val="00651A9C"/>
    <w:rsid w:val="00655C97"/>
    <w:rsid w:val="00655CF1"/>
    <w:rsid w:val="0065673B"/>
    <w:rsid w:val="006570AE"/>
    <w:rsid w:val="00670547"/>
    <w:rsid w:val="006720DD"/>
    <w:rsid w:val="0067321E"/>
    <w:rsid w:val="00673AD0"/>
    <w:rsid w:val="00681A23"/>
    <w:rsid w:val="006848ED"/>
    <w:rsid w:val="00685D8B"/>
    <w:rsid w:val="00687F2D"/>
    <w:rsid w:val="00687F88"/>
    <w:rsid w:val="00691BC5"/>
    <w:rsid w:val="006A19C8"/>
    <w:rsid w:val="006A1F67"/>
    <w:rsid w:val="006A2989"/>
    <w:rsid w:val="006A40C4"/>
    <w:rsid w:val="006A4120"/>
    <w:rsid w:val="006A553A"/>
    <w:rsid w:val="006A6DCD"/>
    <w:rsid w:val="006A7F73"/>
    <w:rsid w:val="006B0924"/>
    <w:rsid w:val="006B3FA0"/>
    <w:rsid w:val="006B46AB"/>
    <w:rsid w:val="006B5E49"/>
    <w:rsid w:val="006C191C"/>
    <w:rsid w:val="006C32A2"/>
    <w:rsid w:val="006C49FC"/>
    <w:rsid w:val="006C5C67"/>
    <w:rsid w:val="006C6D5E"/>
    <w:rsid w:val="006C7EEE"/>
    <w:rsid w:val="006D1397"/>
    <w:rsid w:val="006D164A"/>
    <w:rsid w:val="006D2267"/>
    <w:rsid w:val="006D2600"/>
    <w:rsid w:val="006D33E3"/>
    <w:rsid w:val="006D3A72"/>
    <w:rsid w:val="006D5F7D"/>
    <w:rsid w:val="006E1BBB"/>
    <w:rsid w:val="006E31BE"/>
    <w:rsid w:val="006E56F6"/>
    <w:rsid w:val="006E7668"/>
    <w:rsid w:val="006F0013"/>
    <w:rsid w:val="006F4C41"/>
    <w:rsid w:val="006F4F41"/>
    <w:rsid w:val="006F62DE"/>
    <w:rsid w:val="00700457"/>
    <w:rsid w:val="007016DC"/>
    <w:rsid w:val="00701B53"/>
    <w:rsid w:val="00702B9C"/>
    <w:rsid w:val="00702BA1"/>
    <w:rsid w:val="00703982"/>
    <w:rsid w:val="007040D3"/>
    <w:rsid w:val="00704BF2"/>
    <w:rsid w:val="00706B1A"/>
    <w:rsid w:val="00711FBB"/>
    <w:rsid w:val="007158CD"/>
    <w:rsid w:val="00724C62"/>
    <w:rsid w:val="007250D9"/>
    <w:rsid w:val="0072652B"/>
    <w:rsid w:val="007266B8"/>
    <w:rsid w:val="00727988"/>
    <w:rsid w:val="00730880"/>
    <w:rsid w:val="00731F9D"/>
    <w:rsid w:val="0073295F"/>
    <w:rsid w:val="007335ED"/>
    <w:rsid w:val="0073470B"/>
    <w:rsid w:val="00735925"/>
    <w:rsid w:val="007473C6"/>
    <w:rsid w:val="00750136"/>
    <w:rsid w:val="007552F3"/>
    <w:rsid w:val="00756F5D"/>
    <w:rsid w:val="0076085B"/>
    <w:rsid w:val="00760CD1"/>
    <w:rsid w:val="00764B8B"/>
    <w:rsid w:val="00767D96"/>
    <w:rsid w:val="007758DF"/>
    <w:rsid w:val="00775B2E"/>
    <w:rsid w:val="00775ECC"/>
    <w:rsid w:val="00777875"/>
    <w:rsid w:val="00780EF0"/>
    <w:rsid w:val="007822B3"/>
    <w:rsid w:val="00782597"/>
    <w:rsid w:val="00782D4E"/>
    <w:rsid w:val="00785FD9"/>
    <w:rsid w:val="007934FC"/>
    <w:rsid w:val="00794337"/>
    <w:rsid w:val="0079488A"/>
    <w:rsid w:val="00795251"/>
    <w:rsid w:val="00795DAD"/>
    <w:rsid w:val="007A3102"/>
    <w:rsid w:val="007A48EE"/>
    <w:rsid w:val="007A744B"/>
    <w:rsid w:val="007B12D8"/>
    <w:rsid w:val="007B1439"/>
    <w:rsid w:val="007B1CFB"/>
    <w:rsid w:val="007B6A01"/>
    <w:rsid w:val="007C10A7"/>
    <w:rsid w:val="007C3D64"/>
    <w:rsid w:val="007C4486"/>
    <w:rsid w:val="007C49AE"/>
    <w:rsid w:val="007C61AB"/>
    <w:rsid w:val="007C68C7"/>
    <w:rsid w:val="007D10E4"/>
    <w:rsid w:val="007D56BD"/>
    <w:rsid w:val="007D755F"/>
    <w:rsid w:val="007D7796"/>
    <w:rsid w:val="007E15D5"/>
    <w:rsid w:val="007E17AA"/>
    <w:rsid w:val="007E378A"/>
    <w:rsid w:val="007F040A"/>
    <w:rsid w:val="007F0491"/>
    <w:rsid w:val="007F0AE2"/>
    <w:rsid w:val="007F41A4"/>
    <w:rsid w:val="007F5E90"/>
    <w:rsid w:val="007F7380"/>
    <w:rsid w:val="007F7D73"/>
    <w:rsid w:val="008003E3"/>
    <w:rsid w:val="00800A4A"/>
    <w:rsid w:val="008020F8"/>
    <w:rsid w:val="00803599"/>
    <w:rsid w:val="008047E6"/>
    <w:rsid w:val="008050B7"/>
    <w:rsid w:val="00805C27"/>
    <w:rsid w:val="0081195F"/>
    <w:rsid w:val="00823E88"/>
    <w:rsid w:val="008270A6"/>
    <w:rsid w:val="00831A01"/>
    <w:rsid w:val="008323E0"/>
    <w:rsid w:val="00832671"/>
    <w:rsid w:val="00833113"/>
    <w:rsid w:val="0083427A"/>
    <w:rsid w:val="0083776A"/>
    <w:rsid w:val="00840420"/>
    <w:rsid w:val="00840674"/>
    <w:rsid w:val="00844BF9"/>
    <w:rsid w:val="008451B4"/>
    <w:rsid w:val="008451E8"/>
    <w:rsid w:val="00847764"/>
    <w:rsid w:val="008503DA"/>
    <w:rsid w:val="00850CE4"/>
    <w:rsid w:val="00851984"/>
    <w:rsid w:val="008524E4"/>
    <w:rsid w:val="00860925"/>
    <w:rsid w:val="00862877"/>
    <w:rsid w:val="008638CA"/>
    <w:rsid w:val="00865B63"/>
    <w:rsid w:val="0086723F"/>
    <w:rsid w:val="0087158E"/>
    <w:rsid w:val="00873B7A"/>
    <w:rsid w:val="00874518"/>
    <w:rsid w:val="0087686C"/>
    <w:rsid w:val="00877FA9"/>
    <w:rsid w:val="00881FB3"/>
    <w:rsid w:val="0088367D"/>
    <w:rsid w:val="00887F4F"/>
    <w:rsid w:val="00893BAB"/>
    <w:rsid w:val="0089661E"/>
    <w:rsid w:val="0089699F"/>
    <w:rsid w:val="00896E2B"/>
    <w:rsid w:val="00897F90"/>
    <w:rsid w:val="008A206E"/>
    <w:rsid w:val="008A2247"/>
    <w:rsid w:val="008A4263"/>
    <w:rsid w:val="008A439C"/>
    <w:rsid w:val="008A74A3"/>
    <w:rsid w:val="008B1CF5"/>
    <w:rsid w:val="008B697B"/>
    <w:rsid w:val="008C4194"/>
    <w:rsid w:val="008C6DA8"/>
    <w:rsid w:val="008D03B1"/>
    <w:rsid w:val="008D300A"/>
    <w:rsid w:val="008D4B40"/>
    <w:rsid w:val="008E0737"/>
    <w:rsid w:val="008E0999"/>
    <w:rsid w:val="008E19AC"/>
    <w:rsid w:val="008E2D99"/>
    <w:rsid w:val="008E325D"/>
    <w:rsid w:val="008E3667"/>
    <w:rsid w:val="008E6CD7"/>
    <w:rsid w:val="008E71F7"/>
    <w:rsid w:val="008F6D0C"/>
    <w:rsid w:val="008F6DE6"/>
    <w:rsid w:val="009060C1"/>
    <w:rsid w:val="009073E6"/>
    <w:rsid w:val="0091153D"/>
    <w:rsid w:val="00916274"/>
    <w:rsid w:val="00916925"/>
    <w:rsid w:val="009169FD"/>
    <w:rsid w:val="009204F3"/>
    <w:rsid w:val="00921393"/>
    <w:rsid w:val="009218AC"/>
    <w:rsid w:val="00922D7C"/>
    <w:rsid w:val="009338EB"/>
    <w:rsid w:val="00936B19"/>
    <w:rsid w:val="00936B3E"/>
    <w:rsid w:val="00946851"/>
    <w:rsid w:val="00946C95"/>
    <w:rsid w:val="009542F5"/>
    <w:rsid w:val="00955D2C"/>
    <w:rsid w:val="00956297"/>
    <w:rsid w:val="00960FDF"/>
    <w:rsid w:val="009610B5"/>
    <w:rsid w:val="00961B17"/>
    <w:rsid w:val="00962A33"/>
    <w:rsid w:val="00962B86"/>
    <w:rsid w:val="0096408E"/>
    <w:rsid w:val="009659D6"/>
    <w:rsid w:val="009674D7"/>
    <w:rsid w:val="0096750A"/>
    <w:rsid w:val="00973F4F"/>
    <w:rsid w:val="00981375"/>
    <w:rsid w:val="0098413A"/>
    <w:rsid w:val="009871B7"/>
    <w:rsid w:val="00992444"/>
    <w:rsid w:val="009966B9"/>
    <w:rsid w:val="009A2230"/>
    <w:rsid w:val="009A47D3"/>
    <w:rsid w:val="009A526F"/>
    <w:rsid w:val="009A5A61"/>
    <w:rsid w:val="009A6626"/>
    <w:rsid w:val="009A7F33"/>
    <w:rsid w:val="009A7FDF"/>
    <w:rsid w:val="009B054C"/>
    <w:rsid w:val="009B1FBC"/>
    <w:rsid w:val="009B2C87"/>
    <w:rsid w:val="009B3586"/>
    <w:rsid w:val="009B41ED"/>
    <w:rsid w:val="009B589A"/>
    <w:rsid w:val="009B7626"/>
    <w:rsid w:val="009C1133"/>
    <w:rsid w:val="009C35D2"/>
    <w:rsid w:val="009C5036"/>
    <w:rsid w:val="009C5FE3"/>
    <w:rsid w:val="009C7D5E"/>
    <w:rsid w:val="009D0469"/>
    <w:rsid w:val="009D0C43"/>
    <w:rsid w:val="009D1B56"/>
    <w:rsid w:val="009D2675"/>
    <w:rsid w:val="009E067D"/>
    <w:rsid w:val="009E1839"/>
    <w:rsid w:val="009E35C0"/>
    <w:rsid w:val="009E3F7F"/>
    <w:rsid w:val="009E405E"/>
    <w:rsid w:val="009E5F6A"/>
    <w:rsid w:val="009F1113"/>
    <w:rsid w:val="009F349B"/>
    <w:rsid w:val="009F6004"/>
    <w:rsid w:val="009F7F42"/>
    <w:rsid w:val="00A018F1"/>
    <w:rsid w:val="00A024C0"/>
    <w:rsid w:val="00A02EFE"/>
    <w:rsid w:val="00A07B4A"/>
    <w:rsid w:val="00A10CCE"/>
    <w:rsid w:val="00A1645E"/>
    <w:rsid w:val="00A20019"/>
    <w:rsid w:val="00A273D6"/>
    <w:rsid w:val="00A278CB"/>
    <w:rsid w:val="00A35890"/>
    <w:rsid w:val="00A37319"/>
    <w:rsid w:val="00A37F95"/>
    <w:rsid w:val="00A4078E"/>
    <w:rsid w:val="00A42F3F"/>
    <w:rsid w:val="00A44599"/>
    <w:rsid w:val="00A4663A"/>
    <w:rsid w:val="00A475CC"/>
    <w:rsid w:val="00A5067B"/>
    <w:rsid w:val="00A529C4"/>
    <w:rsid w:val="00A53C46"/>
    <w:rsid w:val="00A556F4"/>
    <w:rsid w:val="00A57880"/>
    <w:rsid w:val="00A62DB5"/>
    <w:rsid w:val="00A644AF"/>
    <w:rsid w:val="00A661CC"/>
    <w:rsid w:val="00A67D29"/>
    <w:rsid w:val="00A70358"/>
    <w:rsid w:val="00A70715"/>
    <w:rsid w:val="00A71049"/>
    <w:rsid w:val="00A710CA"/>
    <w:rsid w:val="00A735D1"/>
    <w:rsid w:val="00A73AED"/>
    <w:rsid w:val="00A744F9"/>
    <w:rsid w:val="00A8182F"/>
    <w:rsid w:val="00A818E9"/>
    <w:rsid w:val="00A81FE4"/>
    <w:rsid w:val="00A825AC"/>
    <w:rsid w:val="00A82F9C"/>
    <w:rsid w:val="00A8351F"/>
    <w:rsid w:val="00A855AF"/>
    <w:rsid w:val="00A86145"/>
    <w:rsid w:val="00A910F5"/>
    <w:rsid w:val="00A91A21"/>
    <w:rsid w:val="00A91BA2"/>
    <w:rsid w:val="00A938A7"/>
    <w:rsid w:val="00A96DA1"/>
    <w:rsid w:val="00A97358"/>
    <w:rsid w:val="00A978BC"/>
    <w:rsid w:val="00AA0D96"/>
    <w:rsid w:val="00AA0DB9"/>
    <w:rsid w:val="00AA5AC9"/>
    <w:rsid w:val="00AA77AF"/>
    <w:rsid w:val="00AB1378"/>
    <w:rsid w:val="00AB158E"/>
    <w:rsid w:val="00AB6BB0"/>
    <w:rsid w:val="00AC031F"/>
    <w:rsid w:val="00AC4300"/>
    <w:rsid w:val="00AC59C3"/>
    <w:rsid w:val="00AD1C5D"/>
    <w:rsid w:val="00AD31D7"/>
    <w:rsid w:val="00AD466C"/>
    <w:rsid w:val="00AD4714"/>
    <w:rsid w:val="00AE1808"/>
    <w:rsid w:val="00AE1A96"/>
    <w:rsid w:val="00AE2DA4"/>
    <w:rsid w:val="00AE5C1A"/>
    <w:rsid w:val="00AE6CC5"/>
    <w:rsid w:val="00AE7764"/>
    <w:rsid w:val="00AF01EF"/>
    <w:rsid w:val="00B00DF0"/>
    <w:rsid w:val="00B01ECB"/>
    <w:rsid w:val="00B02C4F"/>
    <w:rsid w:val="00B0386C"/>
    <w:rsid w:val="00B129EA"/>
    <w:rsid w:val="00B1335D"/>
    <w:rsid w:val="00B13588"/>
    <w:rsid w:val="00B1393B"/>
    <w:rsid w:val="00B17466"/>
    <w:rsid w:val="00B179F3"/>
    <w:rsid w:val="00B20C9C"/>
    <w:rsid w:val="00B25D6B"/>
    <w:rsid w:val="00B26831"/>
    <w:rsid w:val="00B273D9"/>
    <w:rsid w:val="00B274A6"/>
    <w:rsid w:val="00B349E9"/>
    <w:rsid w:val="00B36481"/>
    <w:rsid w:val="00B37A17"/>
    <w:rsid w:val="00B4314F"/>
    <w:rsid w:val="00B43401"/>
    <w:rsid w:val="00B44E66"/>
    <w:rsid w:val="00B47710"/>
    <w:rsid w:val="00B5091B"/>
    <w:rsid w:val="00B510E8"/>
    <w:rsid w:val="00B5260D"/>
    <w:rsid w:val="00B52D9A"/>
    <w:rsid w:val="00B5501B"/>
    <w:rsid w:val="00B55E97"/>
    <w:rsid w:val="00B5706C"/>
    <w:rsid w:val="00B64F78"/>
    <w:rsid w:val="00B65524"/>
    <w:rsid w:val="00B66695"/>
    <w:rsid w:val="00B66B9C"/>
    <w:rsid w:val="00B672BC"/>
    <w:rsid w:val="00B70BD5"/>
    <w:rsid w:val="00B71290"/>
    <w:rsid w:val="00B77044"/>
    <w:rsid w:val="00B849C3"/>
    <w:rsid w:val="00B84DA3"/>
    <w:rsid w:val="00B865E0"/>
    <w:rsid w:val="00B944A0"/>
    <w:rsid w:val="00B95AC0"/>
    <w:rsid w:val="00B95E95"/>
    <w:rsid w:val="00B964F6"/>
    <w:rsid w:val="00BA29F3"/>
    <w:rsid w:val="00BA3286"/>
    <w:rsid w:val="00BA58D8"/>
    <w:rsid w:val="00BA68B2"/>
    <w:rsid w:val="00BB6EA2"/>
    <w:rsid w:val="00BC0376"/>
    <w:rsid w:val="00BD382C"/>
    <w:rsid w:val="00BD6231"/>
    <w:rsid w:val="00BD6518"/>
    <w:rsid w:val="00BD6D71"/>
    <w:rsid w:val="00BE1D95"/>
    <w:rsid w:val="00BE4D59"/>
    <w:rsid w:val="00BE715B"/>
    <w:rsid w:val="00BE793D"/>
    <w:rsid w:val="00BF1509"/>
    <w:rsid w:val="00BF23F3"/>
    <w:rsid w:val="00BF452B"/>
    <w:rsid w:val="00BF4E8A"/>
    <w:rsid w:val="00BF6A61"/>
    <w:rsid w:val="00BF712E"/>
    <w:rsid w:val="00C00C70"/>
    <w:rsid w:val="00C0230D"/>
    <w:rsid w:val="00C03010"/>
    <w:rsid w:val="00C03C77"/>
    <w:rsid w:val="00C04ECB"/>
    <w:rsid w:val="00C054A5"/>
    <w:rsid w:val="00C10889"/>
    <w:rsid w:val="00C14FCD"/>
    <w:rsid w:val="00C15C40"/>
    <w:rsid w:val="00C163B1"/>
    <w:rsid w:val="00C1654F"/>
    <w:rsid w:val="00C209AF"/>
    <w:rsid w:val="00C3313F"/>
    <w:rsid w:val="00C37324"/>
    <w:rsid w:val="00C37F0F"/>
    <w:rsid w:val="00C413AC"/>
    <w:rsid w:val="00C416F5"/>
    <w:rsid w:val="00C44471"/>
    <w:rsid w:val="00C44D3D"/>
    <w:rsid w:val="00C4717E"/>
    <w:rsid w:val="00C52A93"/>
    <w:rsid w:val="00C5396E"/>
    <w:rsid w:val="00C53D5F"/>
    <w:rsid w:val="00C549D5"/>
    <w:rsid w:val="00C6028E"/>
    <w:rsid w:val="00C61CAB"/>
    <w:rsid w:val="00C61CD8"/>
    <w:rsid w:val="00C66152"/>
    <w:rsid w:val="00C67FAC"/>
    <w:rsid w:val="00C705EC"/>
    <w:rsid w:val="00C717FE"/>
    <w:rsid w:val="00C72988"/>
    <w:rsid w:val="00C7387B"/>
    <w:rsid w:val="00C76AA5"/>
    <w:rsid w:val="00C82B0E"/>
    <w:rsid w:val="00C8579A"/>
    <w:rsid w:val="00C86AEC"/>
    <w:rsid w:val="00C9004F"/>
    <w:rsid w:val="00C91124"/>
    <w:rsid w:val="00C9208C"/>
    <w:rsid w:val="00C952BC"/>
    <w:rsid w:val="00C96268"/>
    <w:rsid w:val="00CA2175"/>
    <w:rsid w:val="00CA6135"/>
    <w:rsid w:val="00CA6650"/>
    <w:rsid w:val="00CA734A"/>
    <w:rsid w:val="00CB08FA"/>
    <w:rsid w:val="00CB0EDD"/>
    <w:rsid w:val="00CB2C40"/>
    <w:rsid w:val="00CB35E6"/>
    <w:rsid w:val="00CB49EA"/>
    <w:rsid w:val="00CB7698"/>
    <w:rsid w:val="00CB7AB5"/>
    <w:rsid w:val="00CB7B88"/>
    <w:rsid w:val="00CC09C3"/>
    <w:rsid w:val="00CC1347"/>
    <w:rsid w:val="00CC49BC"/>
    <w:rsid w:val="00CC4CF9"/>
    <w:rsid w:val="00CD0703"/>
    <w:rsid w:val="00CD2F55"/>
    <w:rsid w:val="00CE0A2A"/>
    <w:rsid w:val="00CE3BE3"/>
    <w:rsid w:val="00CE6F51"/>
    <w:rsid w:val="00CF09EE"/>
    <w:rsid w:val="00CF12CF"/>
    <w:rsid w:val="00CF15B3"/>
    <w:rsid w:val="00CF5168"/>
    <w:rsid w:val="00CF5193"/>
    <w:rsid w:val="00CF526D"/>
    <w:rsid w:val="00D00EBB"/>
    <w:rsid w:val="00D03522"/>
    <w:rsid w:val="00D0513D"/>
    <w:rsid w:val="00D0746C"/>
    <w:rsid w:val="00D0774B"/>
    <w:rsid w:val="00D077FB"/>
    <w:rsid w:val="00D12597"/>
    <w:rsid w:val="00D13197"/>
    <w:rsid w:val="00D13639"/>
    <w:rsid w:val="00D1555D"/>
    <w:rsid w:val="00D16880"/>
    <w:rsid w:val="00D16888"/>
    <w:rsid w:val="00D16A33"/>
    <w:rsid w:val="00D322FF"/>
    <w:rsid w:val="00D32FD4"/>
    <w:rsid w:val="00D337FC"/>
    <w:rsid w:val="00D34CEA"/>
    <w:rsid w:val="00D356B7"/>
    <w:rsid w:val="00D35EB6"/>
    <w:rsid w:val="00D403E8"/>
    <w:rsid w:val="00D4267B"/>
    <w:rsid w:val="00D44A54"/>
    <w:rsid w:val="00D44EF9"/>
    <w:rsid w:val="00D47ED2"/>
    <w:rsid w:val="00D50EBD"/>
    <w:rsid w:val="00D55616"/>
    <w:rsid w:val="00D55708"/>
    <w:rsid w:val="00D578D3"/>
    <w:rsid w:val="00D57F35"/>
    <w:rsid w:val="00D60CFE"/>
    <w:rsid w:val="00D61A7C"/>
    <w:rsid w:val="00D6234E"/>
    <w:rsid w:val="00D62C31"/>
    <w:rsid w:val="00D64865"/>
    <w:rsid w:val="00D6489C"/>
    <w:rsid w:val="00D70CEF"/>
    <w:rsid w:val="00D85D9B"/>
    <w:rsid w:val="00D91221"/>
    <w:rsid w:val="00D9342E"/>
    <w:rsid w:val="00D9709B"/>
    <w:rsid w:val="00D9757D"/>
    <w:rsid w:val="00DA0C15"/>
    <w:rsid w:val="00DA48D5"/>
    <w:rsid w:val="00DA4D00"/>
    <w:rsid w:val="00DA5EDD"/>
    <w:rsid w:val="00DB10B4"/>
    <w:rsid w:val="00DB47C0"/>
    <w:rsid w:val="00DB613D"/>
    <w:rsid w:val="00DB7804"/>
    <w:rsid w:val="00DC078D"/>
    <w:rsid w:val="00DC22B1"/>
    <w:rsid w:val="00DC31C2"/>
    <w:rsid w:val="00DC4EFC"/>
    <w:rsid w:val="00DC6B7C"/>
    <w:rsid w:val="00DD097B"/>
    <w:rsid w:val="00DD6062"/>
    <w:rsid w:val="00DE0759"/>
    <w:rsid w:val="00DE589B"/>
    <w:rsid w:val="00DE62DE"/>
    <w:rsid w:val="00DE6747"/>
    <w:rsid w:val="00DE6894"/>
    <w:rsid w:val="00DF2972"/>
    <w:rsid w:val="00DF4618"/>
    <w:rsid w:val="00DF4814"/>
    <w:rsid w:val="00DF519D"/>
    <w:rsid w:val="00DF6FF8"/>
    <w:rsid w:val="00DF7697"/>
    <w:rsid w:val="00E03993"/>
    <w:rsid w:val="00E04A84"/>
    <w:rsid w:val="00E074D7"/>
    <w:rsid w:val="00E1018E"/>
    <w:rsid w:val="00E1101E"/>
    <w:rsid w:val="00E13687"/>
    <w:rsid w:val="00E13A42"/>
    <w:rsid w:val="00E16A80"/>
    <w:rsid w:val="00E241E5"/>
    <w:rsid w:val="00E249FC"/>
    <w:rsid w:val="00E25ED5"/>
    <w:rsid w:val="00E26F0C"/>
    <w:rsid w:val="00E30C14"/>
    <w:rsid w:val="00E32D69"/>
    <w:rsid w:val="00E33FD9"/>
    <w:rsid w:val="00E35563"/>
    <w:rsid w:val="00E36E07"/>
    <w:rsid w:val="00E41A65"/>
    <w:rsid w:val="00E458A4"/>
    <w:rsid w:val="00E47AD7"/>
    <w:rsid w:val="00E5032C"/>
    <w:rsid w:val="00E60B9F"/>
    <w:rsid w:val="00E60D45"/>
    <w:rsid w:val="00E632FF"/>
    <w:rsid w:val="00E63C2A"/>
    <w:rsid w:val="00E64D7D"/>
    <w:rsid w:val="00E673DF"/>
    <w:rsid w:val="00E67CE3"/>
    <w:rsid w:val="00E71B9D"/>
    <w:rsid w:val="00E774F2"/>
    <w:rsid w:val="00E7759D"/>
    <w:rsid w:val="00E80723"/>
    <w:rsid w:val="00E8358D"/>
    <w:rsid w:val="00E83DFB"/>
    <w:rsid w:val="00E8570A"/>
    <w:rsid w:val="00E87E7E"/>
    <w:rsid w:val="00E90571"/>
    <w:rsid w:val="00E90E9D"/>
    <w:rsid w:val="00E914B1"/>
    <w:rsid w:val="00E91CA8"/>
    <w:rsid w:val="00E92147"/>
    <w:rsid w:val="00E92CF5"/>
    <w:rsid w:val="00EA1AB8"/>
    <w:rsid w:val="00EA2BC6"/>
    <w:rsid w:val="00EA7AC6"/>
    <w:rsid w:val="00EB3332"/>
    <w:rsid w:val="00EB3F2A"/>
    <w:rsid w:val="00EB4909"/>
    <w:rsid w:val="00EC2681"/>
    <w:rsid w:val="00EC2B9E"/>
    <w:rsid w:val="00EC2BDE"/>
    <w:rsid w:val="00EC33D6"/>
    <w:rsid w:val="00EC48B7"/>
    <w:rsid w:val="00EC60FF"/>
    <w:rsid w:val="00EC6E3C"/>
    <w:rsid w:val="00EC7023"/>
    <w:rsid w:val="00ED04AB"/>
    <w:rsid w:val="00ED37CB"/>
    <w:rsid w:val="00ED5835"/>
    <w:rsid w:val="00ED7E68"/>
    <w:rsid w:val="00EE1790"/>
    <w:rsid w:val="00EE1801"/>
    <w:rsid w:val="00EE190F"/>
    <w:rsid w:val="00EE57AB"/>
    <w:rsid w:val="00EE6148"/>
    <w:rsid w:val="00EE7306"/>
    <w:rsid w:val="00EF13A0"/>
    <w:rsid w:val="00EF39FC"/>
    <w:rsid w:val="00EF3D37"/>
    <w:rsid w:val="00EF62FA"/>
    <w:rsid w:val="00EF6348"/>
    <w:rsid w:val="00F00886"/>
    <w:rsid w:val="00F00C78"/>
    <w:rsid w:val="00F00CCD"/>
    <w:rsid w:val="00F056EF"/>
    <w:rsid w:val="00F073C4"/>
    <w:rsid w:val="00F1378E"/>
    <w:rsid w:val="00F137B5"/>
    <w:rsid w:val="00F13C7D"/>
    <w:rsid w:val="00F1557F"/>
    <w:rsid w:val="00F2796B"/>
    <w:rsid w:val="00F317D6"/>
    <w:rsid w:val="00F41007"/>
    <w:rsid w:val="00F46CB9"/>
    <w:rsid w:val="00F47974"/>
    <w:rsid w:val="00F5190D"/>
    <w:rsid w:val="00F55131"/>
    <w:rsid w:val="00F562F7"/>
    <w:rsid w:val="00F61176"/>
    <w:rsid w:val="00F63F0E"/>
    <w:rsid w:val="00F679E9"/>
    <w:rsid w:val="00F67E48"/>
    <w:rsid w:val="00F67FF2"/>
    <w:rsid w:val="00F7124D"/>
    <w:rsid w:val="00F71A8F"/>
    <w:rsid w:val="00F73B84"/>
    <w:rsid w:val="00F7617B"/>
    <w:rsid w:val="00F7684D"/>
    <w:rsid w:val="00F7746E"/>
    <w:rsid w:val="00F8357B"/>
    <w:rsid w:val="00F87B65"/>
    <w:rsid w:val="00F91536"/>
    <w:rsid w:val="00F925BF"/>
    <w:rsid w:val="00F92C84"/>
    <w:rsid w:val="00F93E87"/>
    <w:rsid w:val="00F9441C"/>
    <w:rsid w:val="00F964D9"/>
    <w:rsid w:val="00F965C1"/>
    <w:rsid w:val="00FA3407"/>
    <w:rsid w:val="00FA3490"/>
    <w:rsid w:val="00FA3988"/>
    <w:rsid w:val="00FA78B3"/>
    <w:rsid w:val="00FB0358"/>
    <w:rsid w:val="00FB051B"/>
    <w:rsid w:val="00FB0888"/>
    <w:rsid w:val="00FB0C82"/>
    <w:rsid w:val="00FC13A5"/>
    <w:rsid w:val="00FC6FEF"/>
    <w:rsid w:val="00FC7065"/>
    <w:rsid w:val="00FD0D66"/>
    <w:rsid w:val="00FD1094"/>
    <w:rsid w:val="00FD5535"/>
    <w:rsid w:val="00FD6908"/>
    <w:rsid w:val="00FE1153"/>
    <w:rsid w:val="00FE46BB"/>
    <w:rsid w:val="00FE4AAC"/>
    <w:rsid w:val="00FE596B"/>
    <w:rsid w:val="00FF0842"/>
    <w:rsid w:val="00FF0DF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91248"/>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ind w:left="81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7"/>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styleId="UnresolvedMention">
    <w:name w:val="Unresolved Mention"/>
    <w:basedOn w:val="DefaultParagraphFont"/>
    <w:uiPriority w:val="99"/>
    <w:semiHidden/>
    <w:unhideWhenUsed/>
    <w:rsid w:val="00BD6518"/>
    <w:rPr>
      <w:color w:val="605E5C"/>
      <w:shd w:val="clear" w:color="auto" w:fill="E1DFDD"/>
    </w:rPr>
  </w:style>
  <w:style w:type="character" w:customStyle="1" w:styleId="normaltextrun">
    <w:name w:val="normaltextrun"/>
    <w:basedOn w:val="DefaultParagraphFont"/>
    <w:rsid w:val="00C86AEC"/>
  </w:style>
  <w:style w:type="character" w:customStyle="1" w:styleId="eop">
    <w:name w:val="eop"/>
    <w:basedOn w:val="DefaultParagraphFont"/>
    <w:rsid w:val="00C86AEC"/>
  </w:style>
  <w:style w:type="paragraph" w:styleId="BodyText2">
    <w:name w:val="Body Text 2"/>
    <w:basedOn w:val="Normal"/>
    <w:link w:val="BodyText2Char"/>
    <w:uiPriority w:val="99"/>
    <w:semiHidden/>
    <w:unhideWhenUsed/>
    <w:rsid w:val="0091153D"/>
    <w:pPr>
      <w:spacing w:after="120" w:line="480" w:lineRule="auto"/>
    </w:pPr>
  </w:style>
  <w:style w:type="character" w:customStyle="1" w:styleId="BodyText2Char">
    <w:name w:val="Body Text 2 Char"/>
    <w:basedOn w:val="DefaultParagraphFont"/>
    <w:link w:val="BodyText2"/>
    <w:uiPriority w:val="99"/>
    <w:semiHidden/>
    <w:rsid w:val="0091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0227">
      <w:bodyDiv w:val="1"/>
      <w:marLeft w:val="0"/>
      <w:marRight w:val="0"/>
      <w:marTop w:val="0"/>
      <w:marBottom w:val="0"/>
      <w:divBdr>
        <w:top w:val="none" w:sz="0" w:space="0" w:color="auto"/>
        <w:left w:val="none" w:sz="0" w:space="0" w:color="auto"/>
        <w:bottom w:val="none" w:sz="0" w:space="0" w:color="auto"/>
        <w:right w:val="none" w:sz="0" w:space="0" w:color="auto"/>
      </w:divBdr>
    </w:div>
    <w:div w:id="108593765">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95463260">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10284059">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58397283">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21923057">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90804172">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5181873">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43260038">
      <w:bodyDiv w:val="1"/>
      <w:marLeft w:val="0"/>
      <w:marRight w:val="0"/>
      <w:marTop w:val="0"/>
      <w:marBottom w:val="0"/>
      <w:divBdr>
        <w:top w:val="none" w:sz="0" w:space="0" w:color="auto"/>
        <w:left w:val="none" w:sz="0" w:space="0" w:color="auto"/>
        <w:bottom w:val="none" w:sz="0" w:space="0" w:color="auto"/>
        <w:right w:val="none" w:sz="0" w:space="0" w:color="auto"/>
      </w:divBdr>
    </w:div>
    <w:div w:id="1574508272">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64822522">
      <w:bodyDiv w:val="1"/>
      <w:marLeft w:val="0"/>
      <w:marRight w:val="0"/>
      <w:marTop w:val="0"/>
      <w:marBottom w:val="0"/>
      <w:divBdr>
        <w:top w:val="none" w:sz="0" w:space="0" w:color="auto"/>
        <w:left w:val="none" w:sz="0" w:space="0" w:color="auto"/>
        <w:bottom w:val="none" w:sz="0" w:space="0" w:color="auto"/>
        <w:right w:val="none" w:sz="0" w:space="0" w:color="auto"/>
      </w:divBdr>
    </w:div>
    <w:div w:id="1697580995">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1BB5189FE0B84AA6399D3D8F0FC08A" ma:contentTypeVersion="7" ma:contentTypeDescription="Create a new document." ma:contentTypeScope="" ma:versionID="bed5d6cf7015f37b6f603aba364ded9d">
  <xsd:schema xmlns:xsd="http://www.w3.org/2001/XMLSchema" xmlns:xs="http://www.w3.org/2001/XMLSchema" xmlns:p="http://schemas.microsoft.com/office/2006/metadata/properties" xmlns:ns2="2ddec13f-432e-48d3-a34c-f10405de4686" xmlns:ns3="fe982361-0c24-47c9-9eb4-92041be8c047" targetNamespace="http://schemas.microsoft.com/office/2006/metadata/properties" ma:root="true" ma:fieldsID="65c7acc98cd8b21da3415a1badc515a8" ns2:_="" ns3:_="">
    <xsd:import namespace="2ddec13f-432e-48d3-a34c-f10405de4686"/>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c13f-432e-48d3-a34c-f10405de4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939740D3-75D7-4BFF-8DFF-73E89ED6E252}">
  <ds:schemaRefs>
    <ds:schemaRef ds:uri="http://schemas.openxmlformats.org/officeDocument/2006/bibliography"/>
  </ds:schemaRefs>
</ds:datastoreItem>
</file>

<file path=customXml/itemProps4.xml><?xml version="1.0" encoding="utf-8"?>
<ds:datastoreItem xmlns:ds="http://schemas.openxmlformats.org/officeDocument/2006/customXml" ds:itemID="{97D07B4A-C588-428E-AAF1-88FC02C60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ec13f-432e-48d3-a34c-f10405de4686"/>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12294</Words>
  <Characters>70076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Dimitrios Madianos</cp:lastModifiedBy>
  <cp:revision>2</cp:revision>
  <cp:lastPrinted>2016-09-28T11:54:00Z</cp:lastPrinted>
  <dcterms:created xsi:type="dcterms:W3CDTF">2022-01-02T17:14:00Z</dcterms:created>
  <dcterms:modified xsi:type="dcterms:W3CDTF">2022-01-02T17:14:00Z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0x010100B71BB5189FE0B84AA6399D3D8F0FC08A</vt:lpwstr>
  </property>
</Properties>
</file>