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DAF5A" w14:textId="77777777" w:rsidR="00182850" w:rsidRDefault="002A22A3">
      <w:bookmarkStart w:id="0" w:name="_gjdgxs" w:colFirst="0" w:colLast="0"/>
      <w:bookmarkEnd w:id="0"/>
      <w:r>
        <w:t xml:space="preserve">                         </w:t>
      </w:r>
      <w:r>
        <w:rPr>
          <w:noProof/>
        </w:rPr>
        <w:drawing>
          <wp:inline distT="0" distB="0" distL="0" distR="0" wp14:anchorId="08D08575" wp14:editId="429C99CB">
            <wp:extent cx="3363977" cy="1044413"/>
            <wp:effectExtent l="0" t="0" r="0" b="0"/>
            <wp:docPr id="1" name="image1.png" descr="C:\Users\cokelly\AppData\Local\Microsoft\Windows\Temporary Internet Files\Content.Word\GOAL Logo Green High Resolution - strip.png"/>
            <wp:cNvGraphicFramePr/>
            <a:graphic xmlns:a="http://schemas.openxmlformats.org/drawingml/2006/main">
              <a:graphicData uri="http://schemas.openxmlformats.org/drawingml/2006/picture">
                <pic:pic xmlns:pic="http://schemas.openxmlformats.org/drawingml/2006/picture">
                  <pic:nvPicPr>
                    <pic:cNvPr id="0" name="image1.png" descr="C:\Users\cokelly\AppData\Local\Microsoft\Windows\Temporary Internet Files\Content.Word\GOAL Logo Green High Resolution - strip.png"/>
                    <pic:cNvPicPr preferRelativeResize="0"/>
                  </pic:nvPicPr>
                  <pic:blipFill>
                    <a:blip r:embed="rId9"/>
                    <a:srcRect/>
                    <a:stretch>
                      <a:fillRect/>
                    </a:stretch>
                  </pic:blipFill>
                  <pic:spPr>
                    <a:xfrm>
                      <a:off x="0" y="0"/>
                      <a:ext cx="3363977" cy="1044413"/>
                    </a:xfrm>
                    <a:prstGeom prst="rect">
                      <a:avLst/>
                    </a:prstGeom>
                    <a:ln/>
                  </pic:spPr>
                </pic:pic>
              </a:graphicData>
            </a:graphic>
          </wp:inline>
        </w:drawing>
      </w:r>
      <w:r>
        <w:t xml:space="preserve">             </w:t>
      </w:r>
    </w:p>
    <w:p w14:paraId="581CFC7D" w14:textId="77777777" w:rsidR="00182850" w:rsidRDefault="00182850"/>
    <w:p w14:paraId="6B0F3DB8" w14:textId="77777777" w:rsidR="00182850" w:rsidRDefault="00182850"/>
    <w:p w14:paraId="42BFB4C7" w14:textId="77777777" w:rsidR="00182850" w:rsidRDefault="00182850"/>
    <w:p w14:paraId="4F8716BA" w14:textId="77777777" w:rsidR="00182850" w:rsidRDefault="002A22A3">
      <w:pPr>
        <w:rPr>
          <w:b/>
          <w:sz w:val="44"/>
          <w:szCs w:val="44"/>
        </w:rPr>
      </w:pPr>
      <w:r>
        <w:rPr>
          <w:b/>
          <w:sz w:val="44"/>
          <w:szCs w:val="44"/>
        </w:rPr>
        <w:t>Terms of Reference for the Installation of 16 Mini-Piped Water Schemes in Waterfalls, Highfields and Kuwadzana Districts, Harare Zimbabwe.</w:t>
      </w:r>
    </w:p>
    <w:p w14:paraId="0C7FAEA5" w14:textId="77777777" w:rsidR="00182850" w:rsidRDefault="00182850">
      <w:pPr>
        <w:rPr>
          <w:b/>
          <w:sz w:val="44"/>
          <w:szCs w:val="44"/>
        </w:rPr>
      </w:pPr>
    </w:p>
    <w:p w14:paraId="195BB7F3" w14:textId="77777777" w:rsidR="00182850" w:rsidRDefault="00182850"/>
    <w:p w14:paraId="6EACAE1B" w14:textId="77777777" w:rsidR="00182850" w:rsidRDefault="00182850"/>
    <w:p w14:paraId="71A030ED" w14:textId="77777777" w:rsidR="00182850" w:rsidRDefault="00182850"/>
    <w:p w14:paraId="2981DC53" w14:textId="77777777" w:rsidR="00182850" w:rsidRDefault="00182850"/>
    <w:p w14:paraId="75EE291A" w14:textId="77777777" w:rsidR="00182850" w:rsidRDefault="00182850"/>
    <w:p w14:paraId="4CABB930" w14:textId="77777777" w:rsidR="00182850" w:rsidRDefault="00182850"/>
    <w:p w14:paraId="72EC5242" w14:textId="77777777" w:rsidR="00182850" w:rsidRDefault="00182850"/>
    <w:p w14:paraId="6F1C966D" w14:textId="77777777" w:rsidR="00182850" w:rsidRDefault="00182850"/>
    <w:p w14:paraId="36C3B588" w14:textId="77777777" w:rsidR="00182850" w:rsidRDefault="00182850"/>
    <w:p w14:paraId="0D17E578" w14:textId="77777777" w:rsidR="00182850" w:rsidRDefault="00182850"/>
    <w:p w14:paraId="68CAF5DF" w14:textId="77777777" w:rsidR="00182850" w:rsidRDefault="00182850"/>
    <w:p w14:paraId="4D475E94" w14:textId="77777777" w:rsidR="00182850" w:rsidRDefault="00182850"/>
    <w:p w14:paraId="46042331" w14:textId="77777777" w:rsidR="00182850" w:rsidRDefault="00182850"/>
    <w:p w14:paraId="27C6D6F5" w14:textId="77777777" w:rsidR="00182850" w:rsidRDefault="00182850"/>
    <w:p w14:paraId="12314BC6" w14:textId="77777777" w:rsidR="00182850" w:rsidRDefault="00182850"/>
    <w:p w14:paraId="0834AB72" w14:textId="77777777" w:rsidR="00182850" w:rsidRDefault="00182850"/>
    <w:p w14:paraId="67A1F6F3" w14:textId="77777777" w:rsidR="00182850" w:rsidRDefault="00182850">
      <w:pPr>
        <w:ind w:left="360" w:hanging="360"/>
      </w:pPr>
    </w:p>
    <w:p w14:paraId="4B8BAD81" w14:textId="77777777" w:rsidR="00182850" w:rsidRDefault="002A22A3">
      <w:pPr>
        <w:widowControl w:val="0"/>
        <w:numPr>
          <w:ilvl w:val="0"/>
          <w:numId w:val="9"/>
        </w:numPr>
        <w:pBdr>
          <w:top w:val="nil"/>
          <w:left w:val="nil"/>
          <w:bottom w:val="none" w:sz="0" w:space="0" w:color="000000"/>
          <w:right w:val="nil"/>
          <w:between w:val="nil"/>
        </w:pBdr>
        <w:spacing w:before="120" w:after="120" w:line="276"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sz w:val="28"/>
          <w:szCs w:val="28"/>
        </w:rPr>
        <w:lastRenderedPageBreak/>
        <w:t>GENERAL</w:t>
      </w:r>
      <w:r>
        <w:rPr>
          <w:rFonts w:ascii="Times New Roman" w:eastAsia="Times New Roman" w:hAnsi="Times New Roman" w:cs="Times New Roman"/>
          <w:b/>
          <w:color w:val="000000"/>
        </w:rPr>
        <w:t xml:space="preserve"> </w:t>
      </w:r>
      <w:r>
        <w:rPr>
          <w:rFonts w:ascii="Times New Roman" w:eastAsia="Times New Roman" w:hAnsi="Times New Roman" w:cs="Times New Roman"/>
          <w:b/>
          <w:color w:val="000000"/>
          <w:sz w:val="28"/>
          <w:szCs w:val="28"/>
        </w:rPr>
        <w:t>INTRODUCTION</w:t>
      </w:r>
    </w:p>
    <w:p w14:paraId="488C16EA" w14:textId="77777777" w:rsidR="00182850" w:rsidRDefault="002A22A3">
      <w:pPr>
        <w:jc w:val="both"/>
        <w:rPr>
          <w:rFonts w:ascii="Times New Roman" w:eastAsia="Times New Roman" w:hAnsi="Times New Roman" w:cs="Times New Roman"/>
        </w:rPr>
      </w:pPr>
      <w:r>
        <w:rPr>
          <w:rFonts w:ascii="Times New Roman" w:eastAsia="Times New Roman" w:hAnsi="Times New Roman" w:cs="Times New Roman"/>
        </w:rPr>
        <w:t>The COVID-19 pandemic comes at a time of increased humanitarian need which includes low service provision in Zimbabwe is currently experiencing the negative effects of the COVID-19 outbreak, which has claimed health care facilities, acute foreign currency shortages and limited stocks of essential medicines. These challenges continue to hamper urban water and sanitation access and improvements (including in Harare) and include as identified by the Ministry of Lands, Agriculture, Water and Rural Resettlement during the Joint Sector Review held in 2019: a) recurrent outbreaks, particularly of typhoid and cholera; b) dilapidated infrastructure and weak systems for operation and maintenance linked to low levels of service reliability; c) unplanned urban expansion and the related challenges of effluent and raw sewerage discharge into water bodies, wetlands encroachment, uncontrolled human activities along rivers resulting in siltation of major sources of urban water supply and mushrooming of illegal solid waste dumps; d) rampant countrywide open defecation; and e) limited availability of planning data especially for groundwater systems.</w:t>
      </w:r>
    </w:p>
    <w:p w14:paraId="4157DBCF" w14:textId="77777777" w:rsidR="00182850" w:rsidRDefault="002A22A3">
      <w:pPr>
        <w:jc w:val="both"/>
        <w:rPr>
          <w:rFonts w:ascii="Times New Roman" w:eastAsia="Times New Roman" w:hAnsi="Times New Roman" w:cs="Times New Roman"/>
          <w:b/>
        </w:rPr>
      </w:pPr>
      <w:r>
        <w:rPr>
          <w:rFonts w:ascii="Times New Roman" w:eastAsia="Times New Roman" w:hAnsi="Times New Roman" w:cs="Times New Roman"/>
        </w:rPr>
        <w:t xml:space="preserve">GOAL Zimbabwe has found funding to support government efforts in addressing these challenges as highlighted above that include the provision of access to adequate and safe water in a manner that would deter the spread of COVID-19. The response will target 4 districts in Harare, </w:t>
      </w:r>
      <w:proofErr w:type="spellStart"/>
      <w:r>
        <w:rPr>
          <w:rFonts w:ascii="Times New Roman" w:eastAsia="Times New Roman" w:hAnsi="Times New Roman" w:cs="Times New Roman"/>
        </w:rPr>
        <w:t>Mbare</w:t>
      </w:r>
      <w:proofErr w:type="spellEnd"/>
      <w:r>
        <w:rPr>
          <w:rFonts w:ascii="Times New Roman" w:eastAsia="Times New Roman" w:hAnsi="Times New Roman" w:cs="Times New Roman"/>
        </w:rPr>
        <w:t xml:space="preserve">, Waterfalls, Highfields and Kuwadzana. And in pursuit of meeting the objectives of the project, GOAL Zimbabwe will be supporting and facilitating the rehabilitation or construction of 16 small PWSs in the 4 districts. Following successful 48 hrs capacity tests for the 16 boreholes, this document contains the complete technical specifications for a fix and supply, to the 16 Solar-PV Powered mini–Piped Water Supply </w:t>
      </w:r>
      <w:proofErr w:type="spellStart"/>
      <w:r>
        <w:rPr>
          <w:rFonts w:ascii="Times New Roman" w:eastAsia="Times New Roman" w:hAnsi="Times New Roman" w:cs="Times New Roman"/>
        </w:rPr>
        <w:t>Sschemes</w:t>
      </w:r>
      <w:proofErr w:type="spellEnd"/>
      <w:r>
        <w:rPr>
          <w:rFonts w:ascii="Times New Roman" w:eastAsia="Times New Roman" w:hAnsi="Times New Roman" w:cs="Times New Roman"/>
        </w:rPr>
        <w:t xml:space="preserve"> within the specified areas. The identified sites are as featured on the </w:t>
      </w:r>
      <w:r>
        <w:rPr>
          <w:rFonts w:ascii="Times New Roman" w:eastAsia="Times New Roman" w:hAnsi="Times New Roman" w:cs="Times New Roman"/>
          <w:b/>
        </w:rPr>
        <w:t>table 1.1.</w:t>
      </w:r>
    </w:p>
    <w:p w14:paraId="62987501" w14:textId="77777777" w:rsidR="00182850" w:rsidRDefault="002A22A3">
      <w:pPr>
        <w:shd w:val="clear" w:color="auto" w:fill="FFFFFF"/>
        <w:spacing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8"/>
          <w:szCs w:val="28"/>
        </w:rPr>
        <w:t>Aim</w:t>
      </w:r>
    </w:p>
    <w:p w14:paraId="0DCD9B48" w14:textId="38D3D888" w:rsidR="00182850" w:rsidRDefault="002A22A3">
      <w:pPr>
        <w:shd w:val="clear" w:color="auto" w:fill="FFFFFF"/>
        <w:spacing w:line="240" w:lineRule="auto"/>
        <w:jc w:val="both"/>
        <w:rPr>
          <w:rFonts w:ascii="Times New Roman" w:eastAsia="Times New Roman" w:hAnsi="Times New Roman" w:cs="Times New Roman"/>
        </w:rPr>
      </w:pPr>
      <w:r>
        <w:rPr>
          <w:rFonts w:ascii="Times New Roman" w:eastAsia="Times New Roman" w:hAnsi="Times New Roman" w:cs="Times New Roman"/>
          <w:sz w:val="20"/>
          <w:szCs w:val="20"/>
        </w:rPr>
        <w:t xml:space="preserve">The project aims to provide six solar </w:t>
      </w:r>
      <w:r>
        <w:rPr>
          <w:rFonts w:ascii="Times New Roman" w:eastAsia="Times New Roman" w:hAnsi="Times New Roman" w:cs="Times New Roman"/>
        </w:rPr>
        <w:t xml:space="preserve">powered systems in four Districts where mechanisation of existing boreholes will be conducted to increase supply of safe water to cater for a gap of water scarcity experiences within these four districts. </w:t>
      </w:r>
    </w:p>
    <w:p w14:paraId="23CACC8F" w14:textId="77777777" w:rsidR="00182850" w:rsidRDefault="002A22A3">
      <w:pPr>
        <w:keepNext/>
        <w:keepLines/>
        <w:spacing w:before="360" w:after="0"/>
        <w:ind w:left="576" w:hanging="576"/>
        <w:jc w:val="both"/>
        <w:rPr>
          <w:rFonts w:ascii="Times New Roman" w:eastAsia="Times New Roman" w:hAnsi="Times New Roman" w:cs="Times New Roman"/>
          <w:b/>
          <w:smallCaps/>
          <w:color w:val="000000"/>
          <w:sz w:val="28"/>
          <w:szCs w:val="28"/>
        </w:rPr>
      </w:pPr>
      <w:r>
        <w:rPr>
          <w:rFonts w:ascii="Times New Roman" w:eastAsia="Times New Roman" w:hAnsi="Times New Roman" w:cs="Times New Roman"/>
          <w:b/>
          <w:smallCaps/>
          <w:color w:val="000000"/>
          <w:sz w:val="28"/>
          <w:szCs w:val="28"/>
        </w:rPr>
        <w:t>Objectives</w:t>
      </w:r>
    </w:p>
    <w:p w14:paraId="361654A7" w14:textId="77777777" w:rsidR="00182850" w:rsidRDefault="002A22A3">
      <w:pPr>
        <w:shd w:val="clear" w:color="auto" w:fill="FFFFFF"/>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The objectives therefore of this predominantly African Development Bank Funded project include: </w:t>
      </w:r>
    </w:p>
    <w:p w14:paraId="11BA682E" w14:textId="77777777" w:rsidR="00182850" w:rsidRDefault="002A22A3">
      <w:pPr>
        <w:numPr>
          <w:ilvl w:val="0"/>
          <w:numId w:val="5"/>
        </w:numPr>
        <w:pBdr>
          <w:top w:val="nil"/>
          <w:left w:val="nil"/>
          <w:bottom w:val="nil"/>
          <w:right w:val="nil"/>
          <w:between w:val="nil"/>
        </w:pBdr>
        <w:spacing w:after="0" w:line="240" w:lineRule="auto"/>
        <w:jc w:val="both"/>
        <w:rPr>
          <w:color w:val="000000"/>
        </w:rPr>
      </w:pPr>
      <w:r>
        <w:rPr>
          <w:rFonts w:ascii="Times New Roman" w:eastAsia="Times New Roman" w:hAnsi="Times New Roman" w:cs="Times New Roman"/>
          <w:color w:val="000000"/>
        </w:rPr>
        <w:t>To reduce water shortages by supplying adequate safe water for domestic use in emergencies.</w:t>
      </w:r>
    </w:p>
    <w:p w14:paraId="373B7A90" w14:textId="3226ABAE" w:rsidR="00182850" w:rsidRDefault="002A22A3">
      <w:pPr>
        <w:numPr>
          <w:ilvl w:val="0"/>
          <w:numId w:val="5"/>
        </w:numPr>
        <w:pBdr>
          <w:top w:val="nil"/>
          <w:left w:val="nil"/>
          <w:bottom w:val="nil"/>
          <w:right w:val="nil"/>
          <w:between w:val="nil"/>
        </w:pBdr>
        <w:spacing w:after="0" w:line="240" w:lineRule="auto"/>
        <w:jc w:val="both"/>
        <w:rPr>
          <w:color w:val="000000"/>
        </w:rPr>
      </w:pPr>
      <w:r>
        <w:rPr>
          <w:rFonts w:ascii="Times New Roman" w:eastAsia="Times New Roman" w:hAnsi="Times New Roman" w:cs="Times New Roman"/>
          <w:color w:val="000000"/>
        </w:rPr>
        <w:t xml:space="preserve">Design of </w:t>
      </w:r>
      <w:proofErr w:type="gramStart"/>
      <w:r>
        <w:rPr>
          <w:rFonts w:ascii="Times New Roman" w:eastAsia="Times New Roman" w:hAnsi="Times New Roman" w:cs="Times New Roman"/>
          <w:color w:val="000000"/>
        </w:rPr>
        <w:t>6</w:t>
      </w:r>
      <w:r w:rsidR="009D27B6">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 solarised</w:t>
      </w:r>
      <w:proofErr w:type="gramEnd"/>
      <w:r>
        <w:rPr>
          <w:rFonts w:ascii="Times New Roman" w:eastAsia="Times New Roman" w:hAnsi="Times New Roman" w:cs="Times New Roman"/>
          <w:color w:val="000000"/>
        </w:rPr>
        <w:t xml:space="preserve"> mini piped water schemes which are efficient and effective in supplying safe chlorinated water, the design to have inline chlorinator.</w:t>
      </w:r>
    </w:p>
    <w:p w14:paraId="7FD9B595" w14:textId="77777777" w:rsidR="00182850" w:rsidRDefault="002A22A3">
      <w:pPr>
        <w:numPr>
          <w:ilvl w:val="0"/>
          <w:numId w:val="5"/>
        </w:numPr>
        <w:pBdr>
          <w:top w:val="nil"/>
          <w:left w:val="nil"/>
          <w:bottom w:val="nil"/>
          <w:right w:val="nil"/>
          <w:between w:val="nil"/>
        </w:pBdr>
        <w:spacing w:after="0" w:line="240" w:lineRule="auto"/>
        <w:jc w:val="both"/>
        <w:rPr>
          <w:color w:val="000000"/>
        </w:rPr>
      </w:pPr>
      <w:r>
        <w:rPr>
          <w:rFonts w:ascii="Times New Roman" w:eastAsia="Times New Roman" w:hAnsi="Times New Roman" w:cs="Times New Roman"/>
          <w:color w:val="000000"/>
        </w:rPr>
        <w:t>Design and install systems with adequate controls and protections to be able to withstand weather anomalies.</w:t>
      </w:r>
    </w:p>
    <w:p w14:paraId="5E181C13" w14:textId="77777777" w:rsidR="00182850" w:rsidRDefault="002A22A3">
      <w:pPr>
        <w:numPr>
          <w:ilvl w:val="0"/>
          <w:numId w:val="5"/>
        </w:numPr>
        <w:pBdr>
          <w:top w:val="nil"/>
          <w:left w:val="nil"/>
          <w:bottom w:val="nil"/>
          <w:right w:val="nil"/>
          <w:between w:val="nil"/>
        </w:pBdr>
        <w:spacing w:after="187" w:line="249" w:lineRule="auto"/>
        <w:rPr>
          <w:color w:val="000000"/>
        </w:rPr>
      </w:pPr>
      <w:r>
        <w:rPr>
          <w:rFonts w:ascii="Times New Roman" w:eastAsia="Times New Roman" w:hAnsi="Times New Roman" w:cs="Times New Roman"/>
          <w:color w:val="000000"/>
        </w:rPr>
        <w:t xml:space="preserve">Develop an operation and maintenance plan, technical training of caretakers during works. To ensure that record initiation, operation and maintenance are promptly done during and after the installations. </w:t>
      </w:r>
    </w:p>
    <w:p w14:paraId="5DF9E3FC" w14:textId="77777777" w:rsidR="00182850" w:rsidRDefault="00182850">
      <w:pPr>
        <w:spacing w:line="240" w:lineRule="auto"/>
        <w:jc w:val="both"/>
        <w:rPr>
          <w:rFonts w:ascii="Times New Roman" w:eastAsia="Times New Roman" w:hAnsi="Times New Roman" w:cs="Times New Roman"/>
        </w:rPr>
      </w:pPr>
    </w:p>
    <w:p w14:paraId="56AC27A4" w14:textId="77777777" w:rsidR="00182850" w:rsidRDefault="00182850">
      <w:pPr>
        <w:jc w:val="both"/>
        <w:rPr>
          <w:rFonts w:ascii="Times New Roman" w:eastAsia="Times New Roman" w:hAnsi="Times New Roman" w:cs="Times New Roman"/>
          <w:b/>
        </w:rPr>
      </w:pPr>
    </w:p>
    <w:p w14:paraId="2579AA67" w14:textId="77777777" w:rsidR="00182850" w:rsidRDefault="00182850">
      <w:pPr>
        <w:jc w:val="both"/>
        <w:rPr>
          <w:rFonts w:ascii="Times New Roman" w:eastAsia="Times New Roman" w:hAnsi="Times New Roman" w:cs="Times New Roman"/>
          <w:b/>
        </w:rPr>
      </w:pPr>
    </w:p>
    <w:p w14:paraId="478AF381" w14:textId="77777777" w:rsidR="00182850" w:rsidRDefault="00182850">
      <w:pPr>
        <w:jc w:val="both"/>
        <w:rPr>
          <w:rFonts w:ascii="Times New Roman" w:eastAsia="Times New Roman" w:hAnsi="Times New Roman" w:cs="Times New Roman"/>
          <w:b/>
        </w:rPr>
      </w:pPr>
    </w:p>
    <w:tbl>
      <w:tblPr>
        <w:tblStyle w:val="a"/>
        <w:tblW w:w="86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47"/>
        <w:gridCol w:w="1608"/>
        <w:gridCol w:w="1894"/>
        <w:gridCol w:w="836"/>
      </w:tblGrid>
      <w:tr w:rsidR="00182850" w14:paraId="7E755D9B" w14:textId="77777777">
        <w:trPr>
          <w:trHeight w:val="320"/>
        </w:trPr>
        <w:tc>
          <w:tcPr>
            <w:tcW w:w="4347" w:type="dxa"/>
          </w:tcPr>
          <w:p w14:paraId="38AC7DA5" w14:textId="77777777" w:rsidR="00182850" w:rsidRDefault="002A22A3">
            <w:pPr>
              <w:rPr>
                <w:b/>
                <w:sz w:val="22"/>
                <w:szCs w:val="22"/>
              </w:rPr>
            </w:pPr>
            <w:bookmarkStart w:id="1" w:name="_30j0zll" w:colFirst="0" w:colLast="0"/>
            <w:bookmarkEnd w:id="1"/>
            <w:r>
              <w:rPr>
                <w:b/>
                <w:sz w:val="22"/>
                <w:szCs w:val="22"/>
              </w:rPr>
              <w:t>Site Name</w:t>
            </w:r>
          </w:p>
        </w:tc>
        <w:tc>
          <w:tcPr>
            <w:tcW w:w="3502" w:type="dxa"/>
            <w:gridSpan w:val="2"/>
          </w:tcPr>
          <w:p w14:paraId="4C5CFE5A" w14:textId="77777777" w:rsidR="00182850" w:rsidRDefault="002A22A3">
            <w:pPr>
              <w:rPr>
                <w:b/>
                <w:sz w:val="22"/>
                <w:szCs w:val="22"/>
              </w:rPr>
            </w:pPr>
            <w:r>
              <w:rPr>
                <w:b/>
                <w:sz w:val="22"/>
                <w:szCs w:val="22"/>
              </w:rPr>
              <w:t xml:space="preserve">                       Coordinates  </w:t>
            </w:r>
          </w:p>
        </w:tc>
        <w:tc>
          <w:tcPr>
            <w:tcW w:w="836" w:type="dxa"/>
          </w:tcPr>
          <w:p w14:paraId="2696B39D" w14:textId="77777777" w:rsidR="00182850" w:rsidRDefault="002A22A3">
            <w:pPr>
              <w:rPr>
                <w:b/>
                <w:sz w:val="22"/>
                <w:szCs w:val="22"/>
              </w:rPr>
            </w:pPr>
            <w:r>
              <w:rPr>
                <w:b/>
                <w:sz w:val="22"/>
                <w:szCs w:val="22"/>
              </w:rPr>
              <w:t>B/H Depth (m)</w:t>
            </w:r>
          </w:p>
        </w:tc>
      </w:tr>
      <w:tr w:rsidR="00182850" w14:paraId="556E8B4A" w14:textId="77777777">
        <w:trPr>
          <w:trHeight w:val="357"/>
        </w:trPr>
        <w:tc>
          <w:tcPr>
            <w:tcW w:w="4347" w:type="dxa"/>
          </w:tcPr>
          <w:p w14:paraId="7794FFC3" w14:textId="77777777" w:rsidR="00182850" w:rsidRDefault="002A22A3">
            <w:pPr>
              <w:rPr>
                <w:sz w:val="22"/>
                <w:szCs w:val="22"/>
              </w:rPr>
            </w:pPr>
            <w:r>
              <w:rPr>
                <w:sz w:val="22"/>
                <w:szCs w:val="22"/>
              </w:rPr>
              <w:lastRenderedPageBreak/>
              <w:t xml:space="preserve">Kuwadzana Extension </w:t>
            </w:r>
          </w:p>
        </w:tc>
        <w:tc>
          <w:tcPr>
            <w:tcW w:w="1608" w:type="dxa"/>
          </w:tcPr>
          <w:p w14:paraId="2A24D0CE" w14:textId="77777777" w:rsidR="00182850" w:rsidRDefault="002A22A3">
            <w:pPr>
              <w:rPr>
                <w:sz w:val="22"/>
                <w:szCs w:val="22"/>
              </w:rPr>
            </w:pPr>
            <w:r>
              <w:rPr>
                <w:sz w:val="22"/>
                <w:szCs w:val="22"/>
              </w:rPr>
              <w:t xml:space="preserve">-17.832512  </w:t>
            </w:r>
          </w:p>
        </w:tc>
        <w:tc>
          <w:tcPr>
            <w:tcW w:w="1894" w:type="dxa"/>
          </w:tcPr>
          <w:p w14:paraId="616B3724" w14:textId="77777777" w:rsidR="00182850" w:rsidRDefault="002A22A3">
            <w:pPr>
              <w:rPr>
                <w:sz w:val="22"/>
                <w:szCs w:val="22"/>
              </w:rPr>
            </w:pPr>
            <w:r>
              <w:rPr>
                <w:sz w:val="22"/>
                <w:szCs w:val="22"/>
              </w:rPr>
              <w:t>30.896064</w:t>
            </w:r>
          </w:p>
        </w:tc>
        <w:tc>
          <w:tcPr>
            <w:tcW w:w="836" w:type="dxa"/>
          </w:tcPr>
          <w:p w14:paraId="692F44C8" w14:textId="77777777" w:rsidR="00182850" w:rsidRDefault="002A22A3">
            <w:pPr>
              <w:rPr>
                <w:sz w:val="22"/>
                <w:szCs w:val="22"/>
              </w:rPr>
            </w:pPr>
            <w:r>
              <w:rPr>
                <w:sz w:val="22"/>
                <w:szCs w:val="22"/>
              </w:rPr>
              <w:t>50</w:t>
            </w:r>
          </w:p>
        </w:tc>
      </w:tr>
      <w:tr w:rsidR="00182850" w14:paraId="625676AA" w14:textId="77777777">
        <w:trPr>
          <w:trHeight w:val="374"/>
        </w:trPr>
        <w:tc>
          <w:tcPr>
            <w:tcW w:w="4347" w:type="dxa"/>
          </w:tcPr>
          <w:p w14:paraId="0CE27F89" w14:textId="77777777" w:rsidR="00182850" w:rsidRDefault="002A22A3">
            <w:pPr>
              <w:rPr>
                <w:sz w:val="22"/>
                <w:szCs w:val="22"/>
              </w:rPr>
            </w:pPr>
            <w:r>
              <w:rPr>
                <w:sz w:val="22"/>
                <w:szCs w:val="22"/>
              </w:rPr>
              <w:t>Kuwadzana 3 Car Park</w:t>
            </w:r>
          </w:p>
        </w:tc>
        <w:tc>
          <w:tcPr>
            <w:tcW w:w="1608" w:type="dxa"/>
          </w:tcPr>
          <w:p w14:paraId="68436297" w14:textId="77777777" w:rsidR="00182850" w:rsidRDefault="002A22A3">
            <w:pPr>
              <w:rPr>
                <w:sz w:val="22"/>
                <w:szCs w:val="22"/>
              </w:rPr>
            </w:pPr>
            <w:r>
              <w:rPr>
                <w:sz w:val="22"/>
                <w:szCs w:val="22"/>
              </w:rPr>
              <w:t>-17.827222</w:t>
            </w:r>
          </w:p>
        </w:tc>
        <w:tc>
          <w:tcPr>
            <w:tcW w:w="1894" w:type="dxa"/>
          </w:tcPr>
          <w:p w14:paraId="7C2A210E" w14:textId="77777777" w:rsidR="00182850" w:rsidRDefault="002A22A3">
            <w:pPr>
              <w:rPr>
                <w:sz w:val="22"/>
                <w:szCs w:val="22"/>
              </w:rPr>
            </w:pPr>
            <w:r>
              <w:rPr>
                <w:sz w:val="22"/>
                <w:szCs w:val="22"/>
              </w:rPr>
              <w:t>30.931191</w:t>
            </w:r>
          </w:p>
        </w:tc>
        <w:tc>
          <w:tcPr>
            <w:tcW w:w="836" w:type="dxa"/>
          </w:tcPr>
          <w:p w14:paraId="77430CFE" w14:textId="77777777" w:rsidR="00182850" w:rsidRDefault="002A22A3">
            <w:pPr>
              <w:rPr>
                <w:sz w:val="22"/>
                <w:szCs w:val="22"/>
              </w:rPr>
            </w:pPr>
            <w:r>
              <w:rPr>
                <w:sz w:val="22"/>
                <w:szCs w:val="22"/>
              </w:rPr>
              <w:t>75</w:t>
            </w:r>
          </w:p>
        </w:tc>
      </w:tr>
      <w:tr w:rsidR="00182850" w14:paraId="3D351826" w14:textId="77777777">
        <w:trPr>
          <w:trHeight w:val="407"/>
        </w:trPr>
        <w:tc>
          <w:tcPr>
            <w:tcW w:w="4347" w:type="dxa"/>
          </w:tcPr>
          <w:p w14:paraId="2A13447B" w14:textId="77777777" w:rsidR="00182850" w:rsidRDefault="002A22A3">
            <w:pPr>
              <w:rPr>
                <w:sz w:val="22"/>
                <w:szCs w:val="22"/>
              </w:rPr>
            </w:pPr>
            <w:r>
              <w:rPr>
                <w:sz w:val="22"/>
                <w:szCs w:val="22"/>
              </w:rPr>
              <w:t xml:space="preserve">Highfield Gaza </w:t>
            </w:r>
          </w:p>
        </w:tc>
        <w:tc>
          <w:tcPr>
            <w:tcW w:w="1608" w:type="dxa"/>
          </w:tcPr>
          <w:p w14:paraId="4036EBAA" w14:textId="77777777" w:rsidR="00182850" w:rsidRDefault="002A22A3">
            <w:pPr>
              <w:ind w:left="5"/>
            </w:pPr>
            <w:r>
              <w:rPr>
                <w:sz w:val="22"/>
                <w:szCs w:val="22"/>
              </w:rPr>
              <w:t xml:space="preserve">-17.891241  </w:t>
            </w:r>
          </w:p>
          <w:p w14:paraId="15FBAF74" w14:textId="77777777" w:rsidR="00182850" w:rsidRDefault="00182850">
            <w:pPr>
              <w:rPr>
                <w:sz w:val="22"/>
                <w:szCs w:val="22"/>
              </w:rPr>
            </w:pPr>
          </w:p>
        </w:tc>
        <w:tc>
          <w:tcPr>
            <w:tcW w:w="1894" w:type="dxa"/>
          </w:tcPr>
          <w:p w14:paraId="7386AEAF" w14:textId="77777777" w:rsidR="00182850" w:rsidRDefault="002A22A3">
            <w:pPr>
              <w:rPr>
                <w:sz w:val="22"/>
                <w:szCs w:val="22"/>
              </w:rPr>
            </w:pPr>
            <w:r>
              <w:rPr>
                <w:sz w:val="22"/>
                <w:szCs w:val="22"/>
              </w:rPr>
              <w:t>30.999171</w:t>
            </w:r>
          </w:p>
        </w:tc>
        <w:tc>
          <w:tcPr>
            <w:tcW w:w="836" w:type="dxa"/>
          </w:tcPr>
          <w:p w14:paraId="10E85C99" w14:textId="77777777" w:rsidR="00182850" w:rsidRDefault="002A22A3">
            <w:pPr>
              <w:rPr>
                <w:sz w:val="22"/>
                <w:szCs w:val="22"/>
              </w:rPr>
            </w:pPr>
            <w:r>
              <w:rPr>
                <w:sz w:val="22"/>
                <w:szCs w:val="22"/>
              </w:rPr>
              <w:t>86</w:t>
            </w:r>
          </w:p>
        </w:tc>
      </w:tr>
      <w:tr w:rsidR="00182850" w14:paraId="0760BE0C" w14:textId="77777777">
        <w:trPr>
          <w:trHeight w:val="254"/>
        </w:trPr>
        <w:tc>
          <w:tcPr>
            <w:tcW w:w="4347" w:type="dxa"/>
          </w:tcPr>
          <w:p w14:paraId="38EC36FB" w14:textId="77777777" w:rsidR="00182850" w:rsidRDefault="002A22A3">
            <w:pPr>
              <w:rPr>
                <w:sz w:val="22"/>
                <w:szCs w:val="22"/>
              </w:rPr>
            </w:pPr>
            <w:r>
              <w:rPr>
                <w:sz w:val="22"/>
                <w:szCs w:val="22"/>
              </w:rPr>
              <w:t>Highfields PWD</w:t>
            </w:r>
          </w:p>
        </w:tc>
        <w:tc>
          <w:tcPr>
            <w:tcW w:w="1608" w:type="dxa"/>
          </w:tcPr>
          <w:p w14:paraId="59061878" w14:textId="77777777" w:rsidR="00182850" w:rsidRDefault="002A22A3">
            <w:pPr>
              <w:rPr>
                <w:sz w:val="22"/>
                <w:szCs w:val="22"/>
              </w:rPr>
            </w:pPr>
            <w:r>
              <w:rPr>
                <w:sz w:val="22"/>
                <w:szCs w:val="22"/>
              </w:rPr>
              <w:t>-17.885591</w:t>
            </w:r>
          </w:p>
        </w:tc>
        <w:tc>
          <w:tcPr>
            <w:tcW w:w="1894" w:type="dxa"/>
          </w:tcPr>
          <w:p w14:paraId="59E592E7" w14:textId="77777777" w:rsidR="00182850" w:rsidRDefault="002A22A3">
            <w:pPr>
              <w:rPr>
                <w:sz w:val="22"/>
                <w:szCs w:val="22"/>
              </w:rPr>
            </w:pPr>
            <w:r>
              <w:rPr>
                <w:sz w:val="22"/>
                <w:szCs w:val="22"/>
              </w:rPr>
              <w:t>31.000248</w:t>
            </w:r>
          </w:p>
        </w:tc>
        <w:tc>
          <w:tcPr>
            <w:tcW w:w="836" w:type="dxa"/>
          </w:tcPr>
          <w:p w14:paraId="5741838E" w14:textId="77777777" w:rsidR="00182850" w:rsidRDefault="002A22A3">
            <w:pPr>
              <w:rPr>
                <w:sz w:val="22"/>
                <w:szCs w:val="22"/>
              </w:rPr>
            </w:pPr>
            <w:r>
              <w:rPr>
                <w:sz w:val="22"/>
                <w:szCs w:val="22"/>
              </w:rPr>
              <w:t>60</w:t>
            </w:r>
          </w:p>
        </w:tc>
      </w:tr>
      <w:tr w:rsidR="00182850" w14:paraId="766257E5" w14:textId="77777777">
        <w:trPr>
          <w:trHeight w:val="245"/>
        </w:trPr>
        <w:tc>
          <w:tcPr>
            <w:tcW w:w="4347" w:type="dxa"/>
          </w:tcPr>
          <w:p w14:paraId="25679592" w14:textId="77777777" w:rsidR="00182850" w:rsidRDefault="002A22A3">
            <w:pPr>
              <w:rPr>
                <w:sz w:val="22"/>
                <w:szCs w:val="22"/>
              </w:rPr>
            </w:pPr>
            <w:r>
              <w:rPr>
                <w:sz w:val="22"/>
                <w:szCs w:val="22"/>
              </w:rPr>
              <w:t>Waterfalls Retreat</w:t>
            </w:r>
          </w:p>
        </w:tc>
        <w:tc>
          <w:tcPr>
            <w:tcW w:w="1608" w:type="dxa"/>
          </w:tcPr>
          <w:p w14:paraId="11E1D942" w14:textId="77777777" w:rsidR="00182850" w:rsidRDefault="002A22A3">
            <w:pPr>
              <w:rPr>
                <w:sz w:val="22"/>
                <w:szCs w:val="22"/>
              </w:rPr>
            </w:pPr>
            <w:r>
              <w:rPr>
                <w:sz w:val="22"/>
                <w:szCs w:val="22"/>
              </w:rPr>
              <w:t>-17.918027</w:t>
            </w:r>
          </w:p>
        </w:tc>
        <w:tc>
          <w:tcPr>
            <w:tcW w:w="1894" w:type="dxa"/>
          </w:tcPr>
          <w:p w14:paraId="20587CF0" w14:textId="77777777" w:rsidR="00182850" w:rsidRDefault="002A22A3">
            <w:pPr>
              <w:rPr>
                <w:sz w:val="22"/>
                <w:szCs w:val="22"/>
              </w:rPr>
            </w:pPr>
            <w:r>
              <w:rPr>
                <w:sz w:val="22"/>
                <w:szCs w:val="22"/>
              </w:rPr>
              <w:t>31.054496</w:t>
            </w:r>
          </w:p>
        </w:tc>
        <w:tc>
          <w:tcPr>
            <w:tcW w:w="836" w:type="dxa"/>
          </w:tcPr>
          <w:p w14:paraId="7DBDD35B" w14:textId="77777777" w:rsidR="00182850" w:rsidRDefault="002A22A3">
            <w:pPr>
              <w:rPr>
                <w:sz w:val="22"/>
                <w:szCs w:val="22"/>
              </w:rPr>
            </w:pPr>
            <w:r>
              <w:rPr>
                <w:sz w:val="22"/>
                <w:szCs w:val="22"/>
              </w:rPr>
              <w:t>100</w:t>
            </w:r>
          </w:p>
        </w:tc>
      </w:tr>
      <w:tr w:rsidR="00182850" w14:paraId="240EA194" w14:textId="77777777">
        <w:trPr>
          <w:trHeight w:val="500"/>
        </w:trPr>
        <w:tc>
          <w:tcPr>
            <w:tcW w:w="4347" w:type="dxa"/>
          </w:tcPr>
          <w:p w14:paraId="35D2E68D" w14:textId="77777777" w:rsidR="00182850" w:rsidRDefault="002A22A3">
            <w:pPr>
              <w:rPr>
                <w:sz w:val="22"/>
                <w:szCs w:val="22"/>
              </w:rPr>
            </w:pPr>
            <w:r>
              <w:rPr>
                <w:sz w:val="22"/>
                <w:szCs w:val="22"/>
              </w:rPr>
              <w:t>Waterfalls Retreat 300 Area</w:t>
            </w:r>
          </w:p>
        </w:tc>
        <w:tc>
          <w:tcPr>
            <w:tcW w:w="1608" w:type="dxa"/>
          </w:tcPr>
          <w:p w14:paraId="76E37A86" w14:textId="77777777" w:rsidR="00182850" w:rsidRDefault="002A22A3">
            <w:pPr>
              <w:rPr>
                <w:sz w:val="22"/>
                <w:szCs w:val="22"/>
              </w:rPr>
            </w:pPr>
            <w:r>
              <w:rPr>
                <w:sz w:val="22"/>
                <w:szCs w:val="22"/>
              </w:rPr>
              <w:t>-17.917879</w:t>
            </w:r>
          </w:p>
        </w:tc>
        <w:tc>
          <w:tcPr>
            <w:tcW w:w="1894" w:type="dxa"/>
          </w:tcPr>
          <w:p w14:paraId="0FE05594" w14:textId="77777777" w:rsidR="00182850" w:rsidRDefault="002A22A3">
            <w:pPr>
              <w:rPr>
                <w:sz w:val="22"/>
                <w:szCs w:val="22"/>
              </w:rPr>
            </w:pPr>
            <w:r>
              <w:rPr>
                <w:sz w:val="22"/>
                <w:szCs w:val="22"/>
              </w:rPr>
              <w:t>31.054289</w:t>
            </w:r>
          </w:p>
        </w:tc>
        <w:tc>
          <w:tcPr>
            <w:tcW w:w="836" w:type="dxa"/>
          </w:tcPr>
          <w:p w14:paraId="2C3FBBA6" w14:textId="77777777" w:rsidR="00182850" w:rsidRDefault="002A22A3">
            <w:pPr>
              <w:rPr>
                <w:sz w:val="22"/>
                <w:szCs w:val="22"/>
              </w:rPr>
            </w:pPr>
            <w:r>
              <w:rPr>
                <w:sz w:val="22"/>
                <w:szCs w:val="22"/>
              </w:rPr>
              <w:t>80</w:t>
            </w:r>
          </w:p>
        </w:tc>
      </w:tr>
    </w:tbl>
    <w:p w14:paraId="60596F2C" w14:textId="77777777" w:rsidR="00182850" w:rsidRDefault="002A22A3">
      <w:pPr>
        <w:jc w:val="both"/>
        <w:rPr>
          <w:rFonts w:ascii="Times New Roman" w:eastAsia="Times New Roman" w:hAnsi="Times New Roman" w:cs="Times New Roman"/>
          <w:b/>
        </w:rPr>
      </w:pPr>
      <w:r>
        <w:rPr>
          <w:rFonts w:ascii="Times New Roman" w:eastAsia="Times New Roman" w:hAnsi="Times New Roman" w:cs="Times New Roman"/>
          <w:b/>
        </w:rPr>
        <w:t>Note: On every site there shall be a 20</w:t>
      </w:r>
      <w:r>
        <w:rPr>
          <w:rFonts w:ascii="Times New Roman" w:eastAsia="Times New Roman" w:hAnsi="Times New Roman" w:cs="Times New Roman"/>
        </w:rPr>
        <w:t xml:space="preserve"> </w:t>
      </w:r>
      <w:r>
        <w:rPr>
          <w:rFonts w:ascii="Times New Roman" w:eastAsia="Times New Roman" w:hAnsi="Times New Roman" w:cs="Times New Roman"/>
          <w:b/>
        </w:rPr>
        <w:t>m</w:t>
      </w:r>
      <w:r>
        <w:rPr>
          <w:rFonts w:ascii="Times New Roman" w:eastAsia="Times New Roman" w:hAnsi="Times New Roman" w:cs="Times New Roman"/>
          <w:b/>
          <w:vertAlign w:val="superscript"/>
        </w:rPr>
        <w:t>3</w:t>
      </w:r>
      <w:r>
        <w:rPr>
          <w:rFonts w:ascii="Times New Roman" w:eastAsia="Times New Roman" w:hAnsi="Times New Roman" w:cs="Times New Roman"/>
          <w:vertAlign w:val="superscript"/>
        </w:rPr>
        <w:t xml:space="preserve">  </w:t>
      </w:r>
      <w:r>
        <w:rPr>
          <w:rFonts w:ascii="Times New Roman" w:eastAsia="Times New Roman" w:hAnsi="Times New Roman" w:cs="Times New Roman"/>
          <w:b/>
        </w:rPr>
        <w:t xml:space="preserve"> tank. </w:t>
      </w:r>
    </w:p>
    <w:p w14:paraId="620AE4F7" w14:textId="77777777" w:rsidR="00182850" w:rsidRDefault="002A22A3">
      <w:pPr>
        <w:pStyle w:val="Heading2"/>
        <w:numPr>
          <w:ilvl w:val="1"/>
          <w:numId w:val="8"/>
        </w:numPr>
        <w:rPr>
          <w:rFonts w:ascii="Times New Roman" w:eastAsia="Times New Roman" w:hAnsi="Times New Roman" w:cs="Times New Roman"/>
        </w:rPr>
      </w:pPr>
      <w:r>
        <w:rPr>
          <w:rFonts w:ascii="Times New Roman" w:eastAsia="Times New Roman" w:hAnsi="Times New Roman" w:cs="Times New Roman"/>
        </w:rPr>
        <w:t xml:space="preserve">Scope of work </w:t>
      </w:r>
    </w:p>
    <w:p w14:paraId="56FECCD8" w14:textId="77777777" w:rsidR="00182850" w:rsidRDefault="002A22A3">
      <w:pPr>
        <w:keepNext/>
        <w:pBdr>
          <w:top w:val="nil"/>
          <w:left w:val="nil"/>
          <w:bottom w:val="nil"/>
          <w:right w:val="nil"/>
          <w:between w:val="nil"/>
        </w:pBdr>
        <w:spacing w:before="120" w:after="60" w:line="276" w:lineRule="auto"/>
        <w:ind w:left="720" w:hanging="720"/>
        <w:jc w:val="both"/>
        <w:rPr>
          <w:rFonts w:ascii="Times New Roman" w:eastAsia="Times New Roman" w:hAnsi="Times New Roman" w:cs="Times New Roman"/>
          <w:b/>
          <w:color w:val="000000"/>
        </w:rPr>
      </w:pPr>
      <w:r>
        <w:rPr>
          <w:rFonts w:ascii="Times New Roman" w:eastAsia="Times New Roman" w:hAnsi="Times New Roman" w:cs="Times New Roman"/>
          <w:b/>
          <w:color w:val="000000"/>
        </w:rPr>
        <w:t>Scope of General Specifications</w:t>
      </w:r>
    </w:p>
    <w:p w14:paraId="080550A4" w14:textId="77777777" w:rsidR="00182850" w:rsidRDefault="002A22A3">
      <w:pPr>
        <w:pBdr>
          <w:top w:val="nil"/>
          <w:left w:val="nil"/>
          <w:bottom w:val="nil"/>
          <w:right w:val="nil"/>
          <w:between w:val="nil"/>
        </w:pBdr>
        <w:spacing w:before="120" w:after="120"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This specification covers the overall works to be done consisting of Civil works, installation of 20 000 litres </w:t>
      </w:r>
      <w:proofErr w:type="spellStart"/>
      <w:r>
        <w:rPr>
          <w:rFonts w:ascii="Times New Roman" w:eastAsia="Times New Roman" w:hAnsi="Times New Roman" w:cs="Times New Roman"/>
          <w:color w:val="000000"/>
        </w:rPr>
        <w:t>Stora</w:t>
      </w:r>
      <w:proofErr w:type="spellEnd"/>
      <w:r>
        <w:rPr>
          <w:rFonts w:ascii="Times New Roman" w:eastAsia="Times New Roman" w:hAnsi="Times New Roman" w:cs="Times New Roman"/>
          <w:color w:val="000000"/>
        </w:rPr>
        <w:t xml:space="preserve"> tank (for each scheme), Solar Power &amp; Pump Installation, fix and supply of all materials and facilities for the complete civil works and placing in operation of 6 mini piped water schemes.</w:t>
      </w:r>
    </w:p>
    <w:p w14:paraId="4EF352B5" w14:textId="77777777" w:rsidR="00182850" w:rsidRDefault="002A22A3">
      <w:pPr>
        <w:pBdr>
          <w:top w:val="nil"/>
          <w:left w:val="nil"/>
          <w:bottom w:val="nil"/>
          <w:right w:val="nil"/>
          <w:between w:val="nil"/>
        </w:pBdr>
        <w:spacing w:before="120" w:after="120"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The prospective bidder will be expected to execute the whole of the civil works. The scope of this specification comprises:</w:t>
      </w:r>
    </w:p>
    <w:p w14:paraId="67B8CD42" w14:textId="77777777" w:rsidR="00182850" w:rsidRDefault="002A22A3">
      <w:pPr>
        <w:spacing w:after="0"/>
        <w:jc w:val="both"/>
        <w:rPr>
          <w:rFonts w:ascii="Times New Roman" w:eastAsia="Times New Roman" w:hAnsi="Times New Roman" w:cs="Times New Roman"/>
        </w:rPr>
      </w:pPr>
      <w:r>
        <w:rPr>
          <w:rFonts w:ascii="Times New Roman" w:eastAsia="Times New Roman" w:hAnsi="Times New Roman" w:cs="Times New Roman"/>
        </w:rPr>
        <w:t>Fix and supply of 6 suitable mini solar powered schemes. The solar arrays should be installed close to boreholes and must deliver a minimum of safe yield estimated from capacity tests which is up to a minimum pumping yield as a recommended safe yield per every site as per capacity testing results.</w:t>
      </w:r>
    </w:p>
    <w:p w14:paraId="37A73F35" w14:textId="77777777" w:rsidR="00182850" w:rsidRDefault="00182850">
      <w:pPr>
        <w:spacing w:after="0"/>
        <w:jc w:val="both"/>
        <w:rPr>
          <w:rFonts w:ascii="Times New Roman" w:eastAsia="Times New Roman" w:hAnsi="Times New Roman" w:cs="Times New Roman"/>
        </w:rPr>
      </w:pPr>
    </w:p>
    <w:p w14:paraId="2630B31D" w14:textId="77777777" w:rsidR="00182850" w:rsidRDefault="002A22A3">
      <w:pPr>
        <w:jc w:val="both"/>
        <w:rPr>
          <w:rFonts w:ascii="Times New Roman" w:eastAsia="Times New Roman" w:hAnsi="Times New Roman" w:cs="Times New Roman"/>
          <w:b/>
        </w:rPr>
      </w:pPr>
      <w:r>
        <w:rPr>
          <w:rFonts w:ascii="Times New Roman" w:eastAsia="Times New Roman" w:hAnsi="Times New Roman" w:cs="Times New Roman"/>
          <w:b/>
        </w:rPr>
        <w:t xml:space="preserve">1.2 Pumping Unit </w:t>
      </w:r>
    </w:p>
    <w:p w14:paraId="355437BA" w14:textId="77777777" w:rsidR="00182850" w:rsidRDefault="002A22A3">
      <w:pPr>
        <w:jc w:val="both"/>
        <w:rPr>
          <w:rFonts w:ascii="Times New Roman" w:eastAsia="Times New Roman" w:hAnsi="Times New Roman" w:cs="Times New Roman"/>
        </w:rPr>
      </w:pPr>
      <w:bookmarkStart w:id="2" w:name="_1fob9te" w:colFirst="0" w:colLast="0"/>
      <w:bookmarkEnd w:id="2"/>
      <w:r>
        <w:rPr>
          <w:rFonts w:ascii="Times New Roman" w:eastAsia="Times New Roman" w:hAnsi="Times New Roman" w:cs="Times New Roman"/>
        </w:rPr>
        <w:t xml:space="preserve">All pumps should be clearly labelled with visible serial numbers and manufacturer’s details. The system should be AC and solar modules to be installed near all boreholes, the safe yield for each borehole per capacity testing results, pump sizes per borehole will be determined by water capacity tests results. Each system should be designed to pump 90% of safe yield for a minimum of 5 hours during the day. Surge protector to be provided at the AC output of a single phase and three phase solar invertors, it will save the invertor from very high voltages that might be detrimental for the internal semiconductors. </w:t>
      </w:r>
    </w:p>
    <w:p w14:paraId="7AEAAC64" w14:textId="77777777" w:rsidR="00182850" w:rsidRDefault="002A22A3">
      <w:pPr>
        <w:spacing w:after="0"/>
        <w:jc w:val="both"/>
        <w:rPr>
          <w:rFonts w:ascii="Times New Roman" w:eastAsia="Times New Roman" w:hAnsi="Times New Roman" w:cs="Times New Roman"/>
          <w:b/>
        </w:rPr>
      </w:pPr>
      <w:r>
        <w:rPr>
          <w:rFonts w:ascii="Times New Roman" w:eastAsia="Times New Roman" w:hAnsi="Times New Roman" w:cs="Times New Roman"/>
          <w:b/>
        </w:rPr>
        <w:t xml:space="preserve">1.3 Security </w:t>
      </w:r>
    </w:p>
    <w:p w14:paraId="17E45FA8" w14:textId="77777777" w:rsidR="00182850" w:rsidRDefault="002A22A3">
      <w:pPr>
        <w:widowControl w:val="0"/>
        <w:pBdr>
          <w:top w:val="nil"/>
          <w:left w:val="nil"/>
          <w:bottom w:val="none" w:sz="0" w:space="0" w:color="000000"/>
          <w:right w:val="nil"/>
          <w:between w:val="nil"/>
        </w:pBdr>
        <w:spacing w:before="120" w:after="120" w:line="276" w:lineRule="auto"/>
        <w:ind w:left="432" w:hanging="432"/>
        <w:jc w:val="both"/>
        <w:rPr>
          <w:rFonts w:ascii="Times New Roman" w:eastAsia="Times New Roman" w:hAnsi="Times New Roman" w:cs="Times New Roman"/>
          <w:b/>
          <w:color w:val="000000"/>
        </w:rPr>
      </w:pPr>
      <w:bookmarkStart w:id="3" w:name="_3znysh7" w:colFirst="0" w:colLast="0"/>
      <w:bookmarkEnd w:id="3"/>
      <w:r>
        <w:rPr>
          <w:rFonts w:ascii="Times New Roman" w:eastAsia="Times New Roman" w:hAnsi="Times New Roman" w:cs="Times New Roman"/>
          <w:b/>
          <w:color w:val="000000"/>
        </w:rPr>
        <w:t xml:space="preserve"> Permanent Fencing</w:t>
      </w:r>
    </w:p>
    <w:p w14:paraId="2F367617" w14:textId="77777777" w:rsidR="00182850" w:rsidRDefault="002A22A3">
      <w:pPr>
        <w:spacing w:after="26" w:line="249" w:lineRule="auto"/>
        <w:rPr>
          <w:rFonts w:ascii="Times New Roman" w:eastAsia="Times New Roman" w:hAnsi="Times New Roman" w:cs="Times New Roman"/>
        </w:rPr>
      </w:pPr>
      <w:r>
        <w:t>2 m palisade fencing with sharp ends and 0.15m spacing. All poles to have 1 meter buried on the ground covered with 0.4x0.4x0.6 m3 of concrete. Perimeter fence to provide minimum of 2m clearance between fence and protected equipment (solar panels, well, water tank, etc.) Security measures to be robust palisade fencing and proximity switched solar lighting.  Lockable access gateway to provide pedestrian access into the fenced compound (1m x 1.8m high).</w:t>
      </w:r>
      <w:r>
        <w:rPr>
          <w:rFonts w:ascii="Times New Roman" w:eastAsia="Times New Roman" w:hAnsi="Times New Roman" w:cs="Times New Roman"/>
        </w:rPr>
        <w:t xml:space="preserve">  1.25'' inch borehole plate/cover for each water point properly secured. </w:t>
      </w:r>
    </w:p>
    <w:p w14:paraId="575D23D3" w14:textId="77777777" w:rsidR="00182850" w:rsidRDefault="00182850">
      <w:pPr>
        <w:jc w:val="both"/>
        <w:rPr>
          <w:rFonts w:ascii="Times New Roman" w:eastAsia="Times New Roman" w:hAnsi="Times New Roman" w:cs="Times New Roman"/>
        </w:rPr>
      </w:pPr>
    </w:p>
    <w:p w14:paraId="2B343CD5" w14:textId="77777777" w:rsidR="00182850" w:rsidRDefault="002A22A3">
      <w:pPr>
        <w:spacing w:after="0"/>
        <w:jc w:val="both"/>
        <w:rPr>
          <w:rFonts w:ascii="Times New Roman" w:eastAsia="Times New Roman" w:hAnsi="Times New Roman" w:cs="Times New Roman"/>
          <w:b/>
        </w:rPr>
      </w:pPr>
      <w:r>
        <w:rPr>
          <w:rFonts w:ascii="Times New Roman" w:eastAsia="Times New Roman" w:hAnsi="Times New Roman" w:cs="Times New Roman"/>
          <w:b/>
        </w:rPr>
        <w:t xml:space="preserve">  1.4 Site Clearance </w:t>
      </w:r>
    </w:p>
    <w:p w14:paraId="0E0E6F6E" w14:textId="77777777" w:rsidR="00182850" w:rsidRDefault="002A22A3">
      <w:pPr>
        <w:spacing w:after="0"/>
        <w:jc w:val="both"/>
        <w:rPr>
          <w:rFonts w:ascii="Times New Roman" w:eastAsia="Times New Roman" w:hAnsi="Times New Roman" w:cs="Times New Roman"/>
        </w:rPr>
      </w:pPr>
      <w:r>
        <w:rPr>
          <w:rFonts w:ascii="Times New Roman" w:eastAsia="Times New Roman" w:hAnsi="Times New Roman" w:cs="Times New Roman"/>
        </w:rPr>
        <w:t>The contractor shall seek permission for site clearance to all obstacles that may interrupt with solar panel positioning, safety should be practised, if any accident occurs the contractor will be accountable. GOAL Zimbabwe will not be responsible.</w:t>
      </w:r>
    </w:p>
    <w:p w14:paraId="5AD57D57" w14:textId="77777777" w:rsidR="00182850" w:rsidRDefault="00182850">
      <w:pPr>
        <w:spacing w:after="0"/>
        <w:jc w:val="both"/>
        <w:rPr>
          <w:rFonts w:ascii="Times New Roman" w:eastAsia="Times New Roman" w:hAnsi="Times New Roman" w:cs="Times New Roman"/>
        </w:rPr>
      </w:pPr>
    </w:p>
    <w:p w14:paraId="4B365D27" w14:textId="77777777" w:rsidR="00182850" w:rsidRDefault="002A22A3">
      <w:pPr>
        <w:spacing w:after="0"/>
        <w:jc w:val="both"/>
        <w:rPr>
          <w:rFonts w:ascii="Times New Roman" w:eastAsia="Times New Roman" w:hAnsi="Times New Roman" w:cs="Times New Roman"/>
          <w:b/>
        </w:rPr>
      </w:pPr>
      <w:r>
        <w:rPr>
          <w:rFonts w:ascii="Times New Roman" w:eastAsia="Times New Roman" w:hAnsi="Times New Roman" w:cs="Times New Roman"/>
          <w:b/>
        </w:rPr>
        <w:t>1.5 Supply and Installation of main transmission and distribution lines (7241 metres for all schemes inclusive)</w:t>
      </w:r>
    </w:p>
    <w:p w14:paraId="7FA0863E" w14:textId="77777777" w:rsidR="00182850" w:rsidRDefault="002A22A3">
      <w:pPr>
        <w:jc w:val="both"/>
        <w:rPr>
          <w:rFonts w:ascii="Times New Roman" w:eastAsia="Times New Roman" w:hAnsi="Times New Roman" w:cs="Times New Roman"/>
        </w:rPr>
      </w:pPr>
      <w:r>
        <w:rPr>
          <w:rFonts w:ascii="Times New Roman" w:eastAsia="Times New Roman" w:hAnsi="Times New Roman" w:cs="Times New Roman"/>
        </w:rPr>
        <w:lastRenderedPageBreak/>
        <w:t xml:space="preserve">Trenching, and supply &amp; Installation of HDPE  50mm and 40mm class 10. Pipe to be laid as per provided drawings for every site, from outlet of manifold at boreholes to collection points. Pipe to be buried in trenches minimum depth of 600mm and 1000mm maximum depth on road crossings with backfill around the pipe using material free of stones or detritus. All backfill to be well compacted. All pipes to the right fittings. Pipes to be thoroughly cleaned before installation and all </w:t>
      </w:r>
      <w:proofErr w:type="gramStart"/>
      <w:r>
        <w:rPr>
          <w:rFonts w:ascii="Times New Roman" w:eastAsia="Times New Roman" w:hAnsi="Times New Roman" w:cs="Times New Roman"/>
        </w:rPr>
        <w:t>pipe</w:t>
      </w:r>
      <w:proofErr w:type="gramEnd"/>
      <w:r>
        <w:rPr>
          <w:rFonts w:ascii="Times New Roman" w:eastAsia="Times New Roman" w:hAnsi="Times New Roman" w:cs="Times New Roman"/>
        </w:rPr>
        <w:t xml:space="preserve"> always end capped. All pipework to be pressure tested and disinfected using any standard method.</w:t>
      </w:r>
    </w:p>
    <w:p w14:paraId="4C4AFA00" w14:textId="77777777" w:rsidR="00182850" w:rsidRDefault="002A22A3">
      <w:pPr>
        <w:spacing w:after="0"/>
        <w:jc w:val="both"/>
        <w:rPr>
          <w:rFonts w:ascii="Times New Roman" w:eastAsia="Times New Roman" w:hAnsi="Times New Roman" w:cs="Times New Roman"/>
          <w:b/>
        </w:rPr>
      </w:pPr>
      <w:r>
        <w:rPr>
          <w:rFonts w:ascii="Times New Roman" w:eastAsia="Times New Roman" w:hAnsi="Times New Roman" w:cs="Times New Roman"/>
          <w:b/>
        </w:rPr>
        <w:t>1.6 Tank</w:t>
      </w:r>
    </w:p>
    <w:p w14:paraId="7365A70A" w14:textId="77777777" w:rsidR="00182850" w:rsidRDefault="002A22A3">
      <w:pPr>
        <w:spacing w:after="0"/>
        <w:jc w:val="both"/>
        <w:rPr>
          <w:rFonts w:ascii="Times New Roman" w:eastAsia="Times New Roman" w:hAnsi="Times New Roman" w:cs="Times New Roman"/>
        </w:rPr>
      </w:pPr>
      <w:r>
        <w:rPr>
          <w:rFonts w:ascii="Times New Roman" w:eastAsia="Times New Roman" w:hAnsi="Times New Roman" w:cs="Times New Roman"/>
        </w:rPr>
        <w:t xml:space="preserve">Community systems shall be installed with the tank adjacent to the borehole and panel array – and all equipment enclosed within a suitable security palisade fence.  Supply and installation of </w:t>
      </w:r>
      <w:r>
        <w:rPr>
          <w:rFonts w:ascii="Times New Roman" w:eastAsia="Times New Roman" w:hAnsi="Times New Roman" w:cs="Times New Roman"/>
          <w:b/>
        </w:rPr>
        <w:t>20 000L</w:t>
      </w:r>
      <w:r>
        <w:rPr>
          <w:rFonts w:ascii="Times New Roman" w:eastAsia="Times New Roman" w:hAnsi="Times New Roman" w:cs="Times New Roman"/>
        </w:rPr>
        <w:t xml:space="preserve"> water tank for every scheme, elevated on steel stand 6m above the ground level. All fittings which include all inlet and outlet fittings, float switch, water level indicator, and washout.  To include valves on each of the outlets. Tank to be of PVC or HDPE, certified as suitable for potable water. To include all foundation works. Inlet should be equipped with float switch to control the pump.</w:t>
      </w:r>
    </w:p>
    <w:p w14:paraId="1DC6310E" w14:textId="77777777" w:rsidR="00182850" w:rsidRDefault="00182850">
      <w:pPr>
        <w:spacing w:after="0"/>
        <w:jc w:val="both"/>
        <w:rPr>
          <w:rFonts w:ascii="Times New Roman" w:eastAsia="Times New Roman" w:hAnsi="Times New Roman" w:cs="Times New Roman"/>
        </w:rPr>
      </w:pPr>
    </w:p>
    <w:p w14:paraId="5754BAD4" w14:textId="77777777" w:rsidR="00182850" w:rsidRDefault="002A22A3">
      <w:pPr>
        <w:spacing w:after="0"/>
        <w:jc w:val="both"/>
        <w:rPr>
          <w:rFonts w:ascii="Times New Roman" w:eastAsia="Times New Roman" w:hAnsi="Times New Roman" w:cs="Times New Roman"/>
          <w:b/>
        </w:rPr>
      </w:pPr>
      <w:r>
        <w:rPr>
          <w:rFonts w:ascii="Times New Roman" w:eastAsia="Times New Roman" w:hAnsi="Times New Roman" w:cs="Times New Roman"/>
          <w:b/>
        </w:rPr>
        <w:t xml:space="preserve">1.7 Tank stand </w:t>
      </w:r>
    </w:p>
    <w:p w14:paraId="68904190" w14:textId="77777777" w:rsidR="00182850" w:rsidRDefault="002A22A3">
      <w:pPr>
        <w:spacing w:after="0"/>
        <w:jc w:val="both"/>
        <w:rPr>
          <w:rFonts w:ascii="Times New Roman" w:eastAsia="Times New Roman" w:hAnsi="Times New Roman" w:cs="Times New Roman"/>
        </w:rPr>
      </w:pPr>
      <w:r>
        <w:rPr>
          <w:rFonts w:ascii="Times New Roman" w:eastAsia="Times New Roman" w:hAnsi="Times New Roman" w:cs="Times New Roman"/>
        </w:rPr>
        <w:t>Tank stand design should be undertaken/approved by a qualified, registered, structural engineer and submitted to GOAL for approval before commencement.  The tank stand shall be 6m above the ground level and the contractor shall provide a certified tank stand design clearly labelled with dimension, the design shall comprise a safety ladder to the top should be prioritised and in accordance with applicable safety standards. Detailed concrete foundation designs should also be provided.  Tank platform should be able to securely support the tank and design the platform spacings should be clearly labelled. The tower shall provide 6m of elevation and will be supplied with a valid structural analysis certificate stating that the tank stand is suitable to carry a load more than 10 .5 tonnes.  General arrangement (GA) drawings shall be provided with the bid documents.</w:t>
      </w:r>
    </w:p>
    <w:p w14:paraId="01301665" w14:textId="77777777" w:rsidR="00182850" w:rsidRDefault="002A22A3">
      <w:pPr>
        <w:spacing w:after="26" w:line="249" w:lineRule="auto"/>
        <w:rPr>
          <w:rFonts w:ascii="Times New Roman" w:eastAsia="Times New Roman" w:hAnsi="Times New Roman" w:cs="Times New Roman"/>
        </w:rPr>
      </w:pPr>
      <w:r>
        <w:rPr>
          <w:rFonts w:ascii="Times New Roman" w:eastAsia="Times New Roman" w:hAnsi="Times New Roman" w:cs="Times New Roman"/>
        </w:rPr>
        <w:t>All required rest platforms and safety cages will be included.</w:t>
      </w:r>
    </w:p>
    <w:p w14:paraId="2CD7D571" w14:textId="77777777" w:rsidR="00182850" w:rsidRDefault="002A22A3">
      <w:pPr>
        <w:pBdr>
          <w:top w:val="nil"/>
          <w:left w:val="nil"/>
          <w:bottom w:val="nil"/>
          <w:right w:val="nil"/>
          <w:between w:val="nil"/>
        </w:pBdr>
        <w:spacing w:before="120" w:after="120" w:line="276"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1.3.6 Deck Perimeter Guardrail. </w:t>
      </w:r>
    </w:p>
    <w:p w14:paraId="6F242518" w14:textId="77777777" w:rsidR="00182850" w:rsidRDefault="002A22A3">
      <w:pPr>
        <w:pBdr>
          <w:top w:val="nil"/>
          <w:left w:val="nil"/>
          <w:bottom w:val="nil"/>
          <w:right w:val="nil"/>
          <w:between w:val="nil"/>
        </w:pBdr>
        <w:spacing w:before="120" w:after="120" w:line="276" w:lineRule="auto"/>
        <w:jc w:val="both"/>
        <w:rPr>
          <w:rFonts w:ascii="Times New Roman" w:eastAsia="Times New Roman" w:hAnsi="Times New Roman" w:cs="Times New Roman"/>
          <w:color w:val="000000"/>
        </w:rPr>
      </w:pPr>
      <w:bookmarkStart w:id="4" w:name="_2et92p0" w:colFirst="0" w:colLast="0"/>
      <w:bookmarkEnd w:id="4"/>
      <w:r>
        <w:rPr>
          <w:rFonts w:ascii="Times New Roman" w:eastAsia="Times New Roman" w:hAnsi="Times New Roman" w:cs="Times New Roman"/>
          <w:color w:val="000000"/>
        </w:rPr>
        <w:t>A deck perimeter guard rail will be provided. The guardrail will have top rail, mid rail and toe board and will be galvanized.</w:t>
      </w:r>
    </w:p>
    <w:p w14:paraId="58AFF547" w14:textId="77777777" w:rsidR="00182850" w:rsidRDefault="00182850">
      <w:pPr>
        <w:pBdr>
          <w:top w:val="nil"/>
          <w:left w:val="nil"/>
          <w:bottom w:val="nil"/>
          <w:right w:val="nil"/>
          <w:between w:val="nil"/>
        </w:pBdr>
        <w:spacing w:before="120" w:after="120" w:line="276" w:lineRule="auto"/>
        <w:jc w:val="both"/>
        <w:rPr>
          <w:rFonts w:ascii="Times New Roman" w:eastAsia="Times New Roman" w:hAnsi="Times New Roman" w:cs="Times New Roman"/>
          <w:color w:val="000000"/>
        </w:rPr>
      </w:pPr>
    </w:p>
    <w:p w14:paraId="71618812" w14:textId="77777777" w:rsidR="00182850" w:rsidRDefault="00182850">
      <w:pPr>
        <w:pBdr>
          <w:top w:val="nil"/>
          <w:left w:val="nil"/>
          <w:bottom w:val="nil"/>
          <w:right w:val="nil"/>
          <w:between w:val="nil"/>
        </w:pBdr>
        <w:spacing w:before="120" w:after="120" w:line="276" w:lineRule="auto"/>
        <w:jc w:val="both"/>
        <w:rPr>
          <w:rFonts w:ascii="Times New Roman" w:eastAsia="Times New Roman" w:hAnsi="Times New Roman" w:cs="Times New Roman"/>
          <w:color w:val="000000"/>
        </w:rPr>
      </w:pPr>
    </w:p>
    <w:p w14:paraId="45AE0E3A" w14:textId="77777777" w:rsidR="00182850" w:rsidRDefault="002A22A3">
      <w:pPr>
        <w:pBdr>
          <w:top w:val="nil"/>
          <w:left w:val="nil"/>
          <w:bottom w:val="nil"/>
          <w:right w:val="nil"/>
          <w:between w:val="nil"/>
        </w:pBdr>
        <w:spacing w:before="120" w:after="120" w:line="276"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2.0</w:t>
      </w:r>
      <w:r>
        <w:rPr>
          <w:rFonts w:ascii="Times New Roman" w:eastAsia="Times New Roman" w:hAnsi="Times New Roman" w:cs="Times New Roman"/>
          <w:b/>
          <w:color w:val="000000"/>
        </w:rPr>
        <w:tab/>
        <w:t>ENERGY PACKAGE COMPONENTS</w:t>
      </w:r>
    </w:p>
    <w:p w14:paraId="4164B24B" w14:textId="77777777" w:rsidR="00182850" w:rsidRDefault="002A22A3">
      <w:pPr>
        <w:widowControl w:val="0"/>
        <w:pBdr>
          <w:top w:val="nil"/>
          <w:left w:val="nil"/>
          <w:bottom w:val="nil"/>
          <w:right w:val="nil"/>
          <w:between w:val="nil"/>
        </w:pBdr>
        <w:spacing w:before="120" w:after="0" w:line="276" w:lineRule="auto"/>
        <w:ind w:left="576" w:hanging="576"/>
        <w:jc w:val="both"/>
        <w:rPr>
          <w:rFonts w:ascii="Times New Roman" w:eastAsia="Times New Roman" w:hAnsi="Times New Roman" w:cs="Times New Roman"/>
          <w:b/>
          <w:color w:val="000000"/>
        </w:rPr>
      </w:pPr>
      <w:bookmarkStart w:id="5" w:name="_tyjcwt" w:colFirst="0" w:colLast="0"/>
      <w:bookmarkEnd w:id="5"/>
      <w:r>
        <w:rPr>
          <w:rFonts w:ascii="Times New Roman" w:eastAsia="Times New Roman" w:hAnsi="Times New Roman" w:cs="Times New Roman"/>
          <w:b/>
          <w:color w:val="000000"/>
        </w:rPr>
        <w:t>2.1</w:t>
      </w:r>
      <w:r>
        <w:rPr>
          <w:rFonts w:ascii="Times New Roman" w:eastAsia="Times New Roman" w:hAnsi="Times New Roman" w:cs="Times New Roman"/>
          <w:b/>
          <w:color w:val="000000"/>
        </w:rPr>
        <w:tab/>
        <w:t>Solar-PV System Specifications</w:t>
      </w:r>
    </w:p>
    <w:p w14:paraId="4F18BE50" w14:textId="77777777" w:rsidR="00182850" w:rsidRDefault="002A22A3">
      <w:pPr>
        <w:widowControl w:val="0"/>
        <w:pBdr>
          <w:top w:val="nil"/>
          <w:left w:val="nil"/>
          <w:bottom w:val="nil"/>
          <w:right w:val="nil"/>
          <w:between w:val="nil"/>
        </w:pBdr>
        <w:spacing w:before="120" w:after="0" w:line="276" w:lineRule="auto"/>
        <w:ind w:left="576" w:hanging="576"/>
        <w:jc w:val="both"/>
        <w:rPr>
          <w:rFonts w:ascii="Times New Roman" w:eastAsia="Times New Roman" w:hAnsi="Times New Roman" w:cs="Times New Roman"/>
          <w:b/>
          <w:color w:val="000000"/>
        </w:rPr>
      </w:pPr>
      <w:r>
        <w:rPr>
          <w:rFonts w:ascii="Times New Roman" w:eastAsia="Times New Roman" w:hAnsi="Times New Roman" w:cs="Times New Roman"/>
          <w:b/>
          <w:color w:val="000000"/>
        </w:rPr>
        <w:tab/>
        <w:t>General introduction</w:t>
      </w:r>
    </w:p>
    <w:p w14:paraId="0349DF74" w14:textId="77777777" w:rsidR="00182850" w:rsidRDefault="002A22A3">
      <w:pPr>
        <w:pBdr>
          <w:top w:val="nil"/>
          <w:left w:val="nil"/>
          <w:bottom w:val="nil"/>
          <w:right w:val="nil"/>
          <w:between w:val="nil"/>
        </w:pBdr>
        <w:tabs>
          <w:tab w:val="left" w:pos="0"/>
        </w:tabs>
        <w:spacing w:before="120" w:after="12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This section covers the specification of works for the abstraction of water from the source using solar energy related equipment here collectively referred to as Solar Photovoltaic [SPV] water pumping system/plant. The modules, panels and array shall be referred to as Solar-PV modules, -panels and -array respectively.</w:t>
      </w:r>
    </w:p>
    <w:p w14:paraId="440E1731" w14:textId="77777777" w:rsidR="00182850" w:rsidRDefault="002A22A3">
      <w:pPr>
        <w:pBdr>
          <w:top w:val="nil"/>
          <w:left w:val="nil"/>
          <w:bottom w:val="nil"/>
          <w:right w:val="nil"/>
          <w:between w:val="nil"/>
        </w:pBdr>
        <w:tabs>
          <w:tab w:val="left" w:pos="0"/>
        </w:tabs>
        <w:spacing w:before="120" w:after="12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When designing and installing the system, the following precautions shall be </w:t>
      </w:r>
      <w:proofErr w:type="gramStart"/>
      <w:r>
        <w:rPr>
          <w:rFonts w:ascii="Times New Roman" w:eastAsia="Times New Roman" w:hAnsi="Times New Roman" w:cs="Times New Roman"/>
          <w:color w:val="000000"/>
        </w:rPr>
        <w:t>taken into account</w:t>
      </w:r>
      <w:proofErr w:type="gramEnd"/>
      <w:r>
        <w:rPr>
          <w:rFonts w:ascii="Times New Roman" w:eastAsia="Times New Roman" w:hAnsi="Times New Roman" w:cs="Times New Roman"/>
          <w:color w:val="000000"/>
        </w:rPr>
        <w:t>.</w:t>
      </w:r>
    </w:p>
    <w:p w14:paraId="6B9C9987" w14:textId="77777777" w:rsidR="00182850" w:rsidRDefault="002A22A3">
      <w:pPr>
        <w:numPr>
          <w:ilvl w:val="0"/>
          <w:numId w:val="1"/>
        </w:numPr>
        <w:spacing w:before="60" w:after="40" w:line="240" w:lineRule="auto"/>
        <w:ind w:left="1134"/>
        <w:jc w:val="both"/>
      </w:pPr>
      <w:r>
        <w:rPr>
          <w:rFonts w:ascii="Times New Roman" w:eastAsia="Times New Roman" w:hAnsi="Times New Roman" w:cs="Times New Roman"/>
        </w:rPr>
        <w:t xml:space="preserve">The solar array shall be able to support pumping unit of at least 90% of safe yield for a minimum of 5 hours a day and should be close to the water source to minimize voltage drop precautions and installation cost.  </w:t>
      </w:r>
    </w:p>
    <w:p w14:paraId="71BAC202" w14:textId="77777777" w:rsidR="00182850" w:rsidRDefault="002A22A3">
      <w:pPr>
        <w:numPr>
          <w:ilvl w:val="0"/>
          <w:numId w:val="1"/>
        </w:numPr>
        <w:spacing w:before="60" w:after="40" w:line="240" w:lineRule="auto"/>
        <w:ind w:left="1134"/>
        <w:jc w:val="both"/>
      </w:pPr>
      <w:r>
        <w:rPr>
          <w:rFonts w:ascii="Times New Roman" w:eastAsia="Times New Roman" w:hAnsi="Times New Roman" w:cs="Times New Roman"/>
        </w:rPr>
        <w:t xml:space="preserve">The tilt angle for solar arrays to the horizontal must be 18⁰ of installation on the relevant location. The structures shall withstand wind speeds of 120km/hr. </w:t>
      </w:r>
    </w:p>
    <w:p w14:paraId="24B1AB35" w14:textId="77777777" w:rsidR="00182850" w:rsidRDefault="002A22A3">
      <w:pPr>
        <w:numPr>
          <w:ilvl w:val="0"/>
          <w:numId w:val="1"/>
        </w:numPr>
        <w:spacing w:before="60" w:after="40" w:line="240" w:lineRule="auto"/>
        <w:ind w:left="1134"/>
        <w:jc w:val="both"/>
      </w:pPr>
      <w:r>
        <w:rPr>
          <w:rFonts w:ascii="Times New Roman" w:eastAsia="Times New Roman" w:hAnsi="Times New Roman" w:cs="Times New Roman"/>
        </w:rPr>
        <w:t>Only certified high voltage Polycrystalline and Mono-crystalline silicon modules are generally acceptable. The modules should be certified for compliance with the following specifications:</w:t>
      </w:r>
      <w:r>
        <w:rPr>
          <w:rFonts w:ascii="Times New Roman" w:eastAsia="Times New Roman" w:hAnsi="Times New Roman" w:cs="Times New Roman"/>
          <w:b/>
          <w:i/>
        </w:rPr>
        <w:tab/>
      </w:r>
      <w:r>
        <w:rPr>
          <w:rFonts w:ascii="Times New Roman" w:eastAsia="Times New Roman" w:hAnsi="Times New Roman" w:cs="Times New Roman"/>
          <w:b/>
          <w:i/>
        </w:rPr>
        <w:tab/>
      </w:r>
    </w:p>
    <w:p w14:paraId="4F01DA0F" w14:textId="77777777" w:rsidR="00182850" w:rsidRDefault="002A22A3">
      <w:pPr>
        <w:numPr>
          <w:ilvl w:val="0"/>
          <w:numId w:val="1"/>
        </w:numPr>
        <w:spacing w:before="60" w:after="40" w:line="240" w:lineRule="auto"/>
        <w:ind w:left="1134"/>
        <w:jc w:val="both"/>
      </w:pPr>
      <w:r>
        <w:rPr>
          <w:rFonts w:ascii="Times New Roman" w:eastAsia="Times New Roman" w:hAnsi="Times New Roman" w:cs="Times New Roman"/>
        </w:rPr>
        <w:lastRenderedPageBreak/>
        <w:t>International Electro-technical Commission (IEC) 61215/61646 - 1993, Crystalline silicon terrestrial photovoltaic (PV) modules - Design qualification and type approval (or most recent edition).</w:t>
      </w:r>
    </w:p>
    <w:p w14:paraId="15174812" w14:textId="77777777" w:rsidR="00182850" w:rsidRDefault="002A22A3">
      <w:pPr>
        <w:numPr>
          <w:ilvl w:val="0"/>
          <w:numId w:val="1"/>
        </w:numPr>
        <w:spacing w:before="60" w:after="40" w:line="240" w:lineRule="auto"/>
        <w:ind w:left="1134"/>
        <w:jc w:val="both"/>
      </w:pPr>
      <w:r>
        <w:rPr>
          <w:rFonts w:ascii="Times New Roman" w:eastAsia="Times New Roman" w:hAnsi="Times New Roman" w:cs="Times New Roman"/>
        </w:rPr>
        <w:t>The contractor shall provide a solar stand/module design that has tight security against theft, all security features shall be clearly listed which are difficulty to un-screw the solar modules or metal parts from the entire assembly.</w:t>
      </w:r>
    </w:p>
    <w:p w14:paraId="39348D1E" w14:textId="77777777" w:rsidR="00182850" w:rsidRDefault="002A22A3">
      <w:pPr>
        <w:numPr>
          <w:ilvl w:val="0"/>
          <w:numId w:val="1"/>
        </w:numPr>
        <w:spacing w:before="60" w:after="40" w:line="240" w:lineRule="auto"/>
        <w:ind w:left="1134"/>
        <w:jc w:val="both"/>
      </w:pPr>
      <w:r>
        <w:rPr>
          <w:rFonts w:ascii="Times New Roman" w:eastAsia="Times New Roman" w:hAnsi="Times New Roman" w:cs="Times New Roman"/>
        </w:rPr>
        <w:t>Solar modules to be mounted preferably on a 150mm diameter round tube 6m high above the ground level (Other designs might be acceptable according to design and material used), shall be fixed (non-tracking), after installation.</w:t>
      </w:r>
    </w:p>
    <w:p w14:paraId="301682AE" w14:textId="77777777" w:rsidR="00182850" w:rsidRDefault="002A22A3">
      <w:pPr>
        <w:numPr>
          <w:ilvl w:val="0"/>
          <w:numId w:val="1"/>
        </w:numPr>
        <w:spacing w:before="60" w:after="40" w:line="240" w:lineRule="auto"/>
        <w:ind w:left="1134"/>
        <w:jc w:val="both"/>
      </w:pPr>
      <w:r>
        <w:rPr>
          <w:rFonts w:ascii="Times New Roman" w:eastAsia="Times New Roman" w:hAnsi="Times New Roman" w:cs="Times New Roman"/>
        </w:rPr>
        <w:t>The structure shall be ground mount and all materials used with the associated standard of works, shall comply with the specifications for rust-free/corrosion resistant metal works. The contractor shall as well furnish warranty certificates for each major component (solar-PV modules, Inverter, Water Pump) obtained from the equipment manufacturers. The warranty certificates for solar-PV modules, inverters and pumps shall be Twenty-Five (25) years, five (5) years and Two (2) years respectively</w:t>
      </w:r>
    </w:p>
    <w:p w14:paraId="6AA00B53" w14:textId="77777777" w:rsidR="00182850" w:rsidRDefault="002A22A3">
      <w:pPr>
        <w:numPr>
          <w:ilvl w:val="0"/>
          <w:numId w:val="1"/>
        </w:numPr>
        <w:spacing w:before="60" w:after="40" w:line="240" w:lineRule="auto"/>
        <w:ind w:left="1134"/>
        <w:jc w:val="both"/>
      </w:pPr>
      <w:r>
        <w:rPr>
          <w:rFonts w:ascii="Times New Roman" w:eastAsia="Times New Roman" w:hAnsi="Times New Roman" w:cs="Times New Roman"/>
        </w:rPr>
        <w:t xml:space="preserve">The contractor to provide a detailed design of solar modules complete with foundation detailing, this should be sent as a hardcopy as well as AutoCAD drawing. </w:t>
      </w:r>
    </w:p>
    <w:p w14:paraId="18DF5F3F" w14:textId="77777777" w:rsidR="00182850" w:rsidRDefault="002A22A3">
      <w:pPr>
        <w:numPr>
          <w:ilvl w:val="0"/>
          <w:numId w:val="1"/>
        </w:numPr>
        <w:spacing w:before="60" w:after="40" w:line="240" w:lineRule="auto"/>
        <w:ind w:left="1134"/>
        <w:jc w:val="both"/>
      </w:pPr>
      <w:r>
        <w:rPr>
          <w:rFonts w:ascii="Times New Roman" w:eastAsia="Times New Roman" w:hAnsi="Times New Roman" w:cs="Times New Roman"/>
        </w:rPr>
        <w:t>All tamper proof screws shall be applied on mounting solar panels, solar PV modules should be mounted in a way that no one should easily unscrew.</w:t>
      </w:r>
    </w:p>
    <w:p w14:paraId="4C55C389" w14:textId="77777777" w:rsidR="00182850" w:rsidRDefault="002A22A3">
      <w:pPr>
        <w:numPr>
          <w:ilvl w:val="0"/>
          <w:numId w:val="1"/>
        </w:numPr>
        <w:spacing w:before="60" w:after="40" w:line="240" w:lineRule="auto"/>
        <w:ind w:left="1134"/>
        <w:jc w:val="both"/>
      </w:pPr>
      <w:r>
        <w:rPr>
          <w:rFonts w:ascii="Times New Roman" w:eastAsia="Times New Roman" w:hAnsi="Times New Roman" w:cs="Times New Roman"/>
        </w:rPr>
        <w:t>Due to the complex nature and multiple variables involved in calculating solar system performance, the system must be designed and planned using computer-based tools e.g. Lorentz compass, that can closely model the irradiation, power generated from the solar array, ambient temperature, and typical pump performance and can verify this through comparison with installed systems which allows 90% pumping safe yield for a minimum of 5 hours a day throughout the year.</w:t>
      </w:r>
    </w:p>
    <w:p w14:paraId="113B3BD5" w14:textId="77777777" w:rsidR="00182850" w:rsidRDefault="002A22A3">
      <w:pPr>
        <w:pStyle w:val="Heading4"/>
        <w:numPr>
          <w:ilvl w:val="2"/>
          <w:numId w:val="7"/>
        </w:numPr>
        <w:jc w:val="both"/>
        <w:rPr>
          <w:rFonts w:ascii="Times New Roman" w:eastAsia="Times New Roman" w:hAnsi="Times New Roman" w:cs="Times New Roman"/>
          <w:b/>
        </w:rPr>
      </w:pPr>
      <w:bookmarkStart w:id="6" w:name="_3dy6vkm" w:colFirst="0" w:colLast="0"/>
      <w:bookmarkEnd w:id="6"/>
      <w:r>
        <w:rPr>
          <w:rFonts w:ascii="Times New Roman" w:eastAsia="Times New Roman" w:hAnsi="Times New Roman" w:cs="Times New Roman"/>
          <w:b/>
        </w:rPr>
        <w:t>Control Equipment</w:t>
      </w:r>
    </w:p>
    <w:p w14:paraId="287324C9" w14:textId="77777777" w:rsidR="00182850" w:rsidRDefault="002A22A3">
      <w:pPr>
        <w:spacing w:before="200" w:after="200" w:line="300" w:lineRule="auto"/>
        <w:jc w:val="both"/>
        <w:rPr>
          <w:rFonts w:ascii="Times New Roman" w:eastAsia="Times New Roman" w:hAnsi="Times New Roman" w:cs="Times New Roman"/>
        </w:rPr>
      </w:pPr>
      <w:r>
        <w:rPr>
          <w:rFonts w:ascii="Times New Roman" w:eastAsia="Times New Roman" w:hAnsi="Times New Roman" w:cs="Times New Roman"/>
        </w:rPr>
        <w:t>Control equipment is any equipment that is used between the solar system and the pump. Control equipment includes monitoring, power conversion, MPPT (Maximum Power Point Tracking) sensors and other equipment related to the solar pumping system.</w:t>
      </w:r>
    </w:p>
    <w:p w14:paraId="6456F4A8" w14:textId="77777777" w:rsidR="00182850" w:rsidRDefault="002A22A3">
      <w:pPr>
        <w:spacing w:before="200" w:after="200" w:line="300" w:lineRule="auto"/>
        <w:jc w:val="both"/>
        <w:rPr>
          <w:rFonts w:ascii="Times New Roman" w:eastAsia="Times New Roman" w:hAnsi="Times New Roman" w:cs="Times New Roman"/>
        </w:rPr>
      </w:pPr>
      <w:r>
        <w:rPr>
          <w:rFonts w:ascii="Times New Roman" w:eastAsia="Times New Roman" w:hAnsi="Times New Roman" w:cs="Times New Roman"/>
        </w:rPr>
        <w:t>Control equipment must:</w:t>
      </w:r>
    </w:p>
    <w:p w14:paraId="76F4AF5D" w14:textId="77777777" w:rsidR="00182850" w:rsidRDefault="002A22A3">
      <w:pPr>
        <w:numPr>
          <w:ilvl w:val="0"/>
          <w:numId w:val="3"/>
        </w:numPr>
        <w:pBdr>
          <w:top w:val="nil"/>
          <w:left w:val="nil"/>
          <w:bottom w:val="nil"/>
          <w:right w:val="nil"/>
          <w:between w:val="nil"/>
        </w:pBdr>
        <w:spacing w:before="200" w:after="0" w:line="300" w:lineRule="auto"/>
        <w:jc w:val="both"/>
        <w:rPr>
          <w:color w:val="000000"/>
        </w:rPr>
      </w:pPr>
      <w:r>
        <w:rPr>
          <w:rFonts w:ascii="Times New Roman" w:eastAsia="Times New Roman" w:hAnsi="Times New Roman" w:cs="Times New Roman"/>
          <w:color w:val="000000"/>
        </w:rPr>
        <w:t>provide diagnostic indicators to show status.</w:t>
      </w:r>
    </w:p>
    <w:p w14:paraId="23F876ED" w14:textId="77777777" w:rsidR="00182850" w:rsidRDefault="002A22A3">
      <w:pPr>
        <w:numPr>
          <w:ilvl w:val="0"/>
          <w:numId w:val="3"/>
        </w:numPr>
        <w:pBdr>
          <w:top w:val="nil"/>
          <w:left w:val="nil"/>
          <w:bottom w:val="nil"/>
          <w:right w:val="nil"/>
          <w:between w:val="nil"/>
        </w:pBdr>
        <w:spacing w:after="0" w:line="300" w:lineRule="auto"/>
        <w:jc w:val="both"/>
        <w:rPr>
          <w:color w:val="000000"/>
        </w:rPr>
      </w:pPr>
      <w:r>
        <w:rPr>
          <w:rFonts w:ascii="Times New Roman" w:eastAsia="Times New Roman" w:hAnsi="Times New Roman" w:cs="Times New Roman"/>
          <w:color w:val="000000"/>
        </w:rPr>
        <w:t>have provision for continuous performance measurement.</w:t>
      </w:r>
    </w:p>
    <w:p w14:paraId="0DF72A8F" w14:textId="77777777" w:rsidR="00182850" w:rsidRDefault="002A22A3">
      <w:pPr>
        <w:numPr>
          <w:ilvl w:val="0"/>
          <w:numId w:val="3"/>
        </w:numPr>
        <w:pBdr>
          <w:top w:val="nil"/>
          <w:left w:val="nil"/>
          <w:bottom w:val="nil"/>
          <w:right w:val="nil"/>
          <w:between w:val="nil"/>
        </w:pBdr>
        <w:spacing w:after="0" w:line="300" w:lineRule="auto"/>
        <w:jc w:val="both"/>
        <w:rPr>
          <w:color w:val="000000"/>
        </w:rPr>
      </w:pPr>
      <w:r>
        <w:rPr>
          <w:rFonts w:ascii="Times New Roman" w:eastAsia="Times New Roman" w:hAnsi="Times New Roman" w:cs="Times New Roman"/>
          <w:color w:val="000000"/>
        </w:rPr>
        <w:t>Shut off pump when tank is full</w:t>
      </w:r>
    </w:p>
    <w:p w14:paraId="5E2855DD" w14:textId="77777777" w:rsidR="00182850" w:rsidRDefault="002A22A3">
      <w:pPr>
        <w:numPr>
          <w:ilvl w:val="0"/>
          <w:numId w:val="3"/>
        </w:numPr>
        <w:pBdr>
          <w:top w:val="nil"/>
          <w:left w:val="nil"/>
          <w:bottom w:val="nil"/>
          <w:right w:val="nil"/>
          <w:between w:val="nil"/>
        </w:pBdr>
        <w:spacing w:after="0" w:line="300" w:lineRule="auto"/>
        <w:jc w:val="both"/>
        <w:rPr>
          <w:color w:val="000000"/>
        </w:rPr>
      </w:pPr>
      <w:r>
        <w:rPr>
          <w:rFonts w:ascii="Times New Roman" w:eastAsia="Times New Roman" w:hAnsi="Times New Roman" w:cs="Times New Roman"/>
          <w:color w:val="000000"/>
        </w:rPr>
        <w:t>Protect the pump from damage due to fault – including dry run protection.</w:t>
      </w:r>
    </w:p>
    <w:p w14:paraId="4C72D5AD" w14:textId="77777777" w:rsidR="00182850" w:rsidRDefault="002A22A3">
      <w:pPr>
        <w:numPr>
          <w:ilvl w:val="0"/>
          <w:numId w:val="3"/>
        </w:numPr>
        <w:pBdr>
          <w:top w:val="nil"/>
          <w:left w:val="nil"/>
          <w:bottom w:val="nil"/>
          <w:right w:val="nil"/>
          <w:between w:val="nil"/>
        </w:pBdr>
        <w:spacing w:after="0" w:line="300" w:lineRule="auto"/>
        <w:jc w:val="both"/>
        <w:rPr>
          <w:color w:val="000000"/>
        </w:rPr>
      </w:pPr>
      <w:r>
        <w:rPr>
          <w:rFonts w:ascii="Times New Roman" w:eastAsia="Times New Roman" w:hAnsi="Times New Roman" w:cs="Times New Roman"/>
          <w:color w:val="000000"/>
        </w:rPr>
        <w:t>The control equipment must meet EN 61800-1, EN 61800-3, EN 60204-1 or internationally recognised equivalent standards.</w:t>
      </w:r>
    </w:p>
    <w:p w14:paraId="6C7C383E" w14:textId="77777777" w:rsidR="00182850" w:rsidRDefault="002A22A3">
      <w:pPr>
        <w:numPr>
          <w:ilvl w:val="0"/>
          <w:numId w:val="3"/>
        </w:numPr>
        <w:pBdr>
          <w:top w:val="nil"/>
          <w:left w:val="nil"/>
          <w:bottom w:val="nil"/>
          <w:right w:val="nil"/>
          <w:between w:val="nil"/>
        </w:pBdr>
        <w:spacing w:after="200" w:line="300" w:lineRule="auto"/>
        <w:jc w:val="both"/>
        <w:rPr>
          <w:color w:val="000000"/>
        </w:rPr>
      </w:pPr>
      <w:r>
        <w:rPr>
          <w:rFonts w:ascii="Times New Roman" w:eastAsia="Times New Roman" w:hAnsi="Times New Roman" w:cs="Times New Roman"/>
          <w:color w:val="000000"/>
        </w:rPr>
        <w:t>Control equipment must be positioned at 0.5 to 1.5m from ground level for ease of servicing, adjustment, and system health diagnostics</w:t>
      </w:r>
    </w:p>
    <w:p w14:paraId="7486A007" w14:textId="77777777" w:rsidR="00182850" w:rsidRDefault="002A22A3">
      <w:pPr>
        <w:pStyle w:val="Heading4"/>
        <w:numPr>
          <w:ilvl w:val="2"/>
          <w:numId w:val="7"/>
        </w:numPr>
        <w:jc w:val="both"/>
        <w:rPr>
          <w:rFonts w:ascii="Times New Roman" w:eastAsia="Times New Roman" w:hAnsi="Times New Roman" w:cs="Times New Roman"/>
          <w:b/>
        </w:rPr>
      </w:pPr>
      <w:bookmarkStart w:id="7" w:name="_1t3h5sf" w:colFirst="0" w:colLast="0"/>
      <w:bookmarkEnd w:id="7"/>
      <w:r>
        <w:rPr>
          <w:rFonts w:ascii="Times New Roman" w:eastAsia="Times New Roman" w:hAnsi="Times New Roman" w:cs="Times New Roman"/>
          <w:b/>
        </w:rPr>
        <w:t>Ease of Servicing</w:t>
      </w:r>
    </w:p>
    <w:p w14:paraId="6BB60FF8" w14:textId="77777777" w:rsidR="00182850" w:rsidRDefault="002A22A3">
      <w:pPr>
        <w:spacing w:before="200" w:after="200" w:line="300" w:lineRule="auto"/>
        <w:jc w:val="both"/>
        <w:rPr>
          <w:rFonts w:ascii="Times New Roman" w:eastAsia="Times New Roman" w:hAnsi="Times New Roman" w:cs="Times New Roman"/>
        </w:rPr>
      </w:pPr>
      <w:r>
        <w:rPr>
          <w:rFonts w:ascii="Times New Roman" w:eastAsia="Times New Roman" w:hAnsi="Times New Roman" w:cs="Times New Roman"/>
        </w:rPr>
        <w:t>Control equipment must have simple system health indicators that are user visible for trouble shooting purposes – typically of pump status, pump speed, well dry, tank full information.</w:t>
      </w:r>
    </w:p>
    <w:p w14:paraId="428F9ECB" w14:textId="77777777" w:rsidR="00182850" w:rsidRDefault="002A22A3">
      <w:pPr>
        <w:pStyle w:val="Heading4"/>
        <w:numPr>
          <w:ilvl w:val="2"/>
          <w:numId w:val="7"/>
        </w:numPr>
        <w:jc w:val="both"/>
        <w:rPr>
          <w:rFonts w:ascii="Times New Roman" w:eastAsia="Times New Roman" w:hAnsi="Times New Roman" w:cs="Times New Roman"/>
          <w:b/>
        </w:rPr>
      </w:pPr>
      <w:bookmarkStart w:id="8" w:name="_4d34og8" w:colFirst="0" w:colLast="0"/>
      <w:bookmarkEnd w:id="8"/>
      <w:r>
        <w:rPr>
          <w:rFonts w:ascii="Times New Roman" w:eastAsia="Times New Roman" w:hAnsi="Times New Roman" w:cs="Times New Roman"/>
          <w:b/>
        </w:rPr>
        <w:lastRenderedPageBreak/>
        <w:t>Environmental Protection</w:t>
      </w:r>
    </w:p>
    <w:p w14:paraId="1ACBBBC6" w14:textId="77777777" w:rsidR="00182850" w:rsidRDefault="002A22A3">
      <w:pPr>
        <w:spacing w:before="200" w:after="200" w:line="300" w:lineRule="auto"/>
        <w:jc w:val="both"/>
        <w:rPr>
          <w:rFonts w:ascii="Times New Roman" w:eastAsia="Times New Roman" w:hAnsi="Times New Roman" w:cs="Times New Roman"/>
        </w:rPr>
      </w:pPr>
      <w:r>
        <w:rPr>
          <w:rFonts w:ascii="Times New Roman" w:eastAsia="Times New Roman" w:hAnsi="Times New Roman" w:cs="Times New Roman"/>
        </w:rPr>
        <w:t>Control equipment must be housed in a suitable enclosure of robust design for mechanical and environmental protection to at least 2m or higher.</w:t>
      </w:r>
    </w:p>
    <w:p w14:paraId="14EF4F3C" w14:textId="77777777" w:rsidR="00182850" w:rsidRDefault="002A22A3">
      <w:pPr>
        <w:pStyle w:val="Heading4"/>
        <w:numPr>
          <w:ilvl w:val="2"/>
          <w:numId w:val="7"/>
        </w:numPr>
        <w:jc w:val="both"/>
        <w:rPr>
          <w:rFonts w:ascii="Times New Roman" w:eastAsia="Times New Roman" w:hAnsi="Times New Roman" w:cs="Times New Roman"/>
          <w:b/>
        </w:rPr>
      </w:pPr>
      <w:r>
        <w:rPr>
          <w:rFonts w:ascii="Times New Roman" w:eastAsia="Times New Roman" w:hAnsi="Times New Roman" w:cs="Times New Roman"/>
          <w:b/>
        </w:rPr>
        <w:t>Warranty</w:t>
      </w:r>
    </w:p>
    <w:p w14:paraId="3BBF5C08" w14:textId="77777777" w:rsidR="00182850" w:rsidRDefault="002A22A3">
      <w:pPr>
        <w:spacing w:before="200" w:after="200" w:line="300" w:lineRule="auto"/>
        <w:jc w:val="both"/>
        <w:rPr>
          <w:rFonts w:ascii="Times New Roman" w:eastAsia="Times New Roman" w:hAnsi="Times New Roman" w:cs="Times New Roman"/>
        </w:rPr>
      </w:pPr>
      <w:r>
        <w:rPr>
          <w:rFonts w:ascii="Times New Roman" w:eastAsia="Times New Roman" w:hAnsi="Times New Roman" w:cs="Times New Roman"/>
        </w:rPr>
        <w:t>The bidder should detail as part of the technical proposal, the warranty period and the technical support after installation. It is important as well to indicate the availability of service within the country or at least, in a timely fashion.</w:t>
      </w:r>
    </w:p>
    <w:p w14:paraId="373A7154" w14:textId="77777777" w:rsidR="00182850" w:rsidRDefault="002A22A3">
      <w:pPr>
        <w:spacing w:before="60" w:after="4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2.1.6 Pump specifications </w:t>
      </w:r>
    </w:p>
    <w:p w14:paraId="581A75DC" w14:textId="77777777" w:rsidR="00182850" w:rsidRDefault="002A22A3">
      <w:pPr>
        <w:spacing w:before="60" w:after="40" w:line="240" w:lineRule="auto"/>
        <w:jc w:val="both"/>
        <w:rPr>
          <w:rFonts w:ascii="Times New Roman" w:eastAsia="Times New Roman" w:hAnsi="Times New Roman" w:cs="Times New Roman"/>
        </w:rPr>
      </w:pPr>
      <w:r>
        <w:rPr>
          <w:rFonts w:ascii="Times New Roman" w:eastAsia="Times New Roman" w:hAnsi="Times New Roman" w:cs="Times New Roman"/>
        </w:rPr>
        <w:t xml:space="preserve">The proposed pump shall be examined to determine its suitability for the installation, pump size shall be according to safe yield provided in Water Capacity Testing Results for every site and </w:t>
      </w:r>
      <w:proofErr w:type="gramStart"/>
      <w:r>
        <w:rPr>
          <w:rFonts w:ascii="Times New Roman" w:eastAsia="Times New Roman" w:hAnsi="Times New Roman" w:cs="Times New Roman"/>
        </w:rPr>
        <w:t>Shall</w:t>
      </w:r>
      <w:proofErr w:type="gramEnd"/>
      <w:r>
        <w:t xml:space="preserve"> be of recognized good quality make such as Lorentz or Grundfos</w:t>
      </w:r>
      <w:r>
        <w:rPr>
          <w:rFonts w:ascii="Times New Roman" w:eastAsia="Times New Roman" w:hAnsi="Times New Roman" w:cs="Times New Roman"/>
        </w:rPr>
        <w:t xml:space="preserve">. AC motor, with stainless steel impellors. </w:t>
      </w:r>
      <w:r>
        <w:t>Shall be of recognized good quality make such as Lorentz or similar</w:t>
      </w:r>
      <w:r>
        <w:rPr>
          <w:rFonts w:ascii="Times New Roman" w:eastAsia="Times New Roman" w:hAnsi="Times New Roman" w:cs="Times New Roman"/>
        </w:rPr>
        <w:t xml:space="preserve"> A 50mm in diameter flow meter shall be provided within the yard just a few meters from the borehole. </w:t>
      </w:r>
    </w:p>
    <w:p w14:paraId="0A286AAB" w14:textId="77777777" w:rsidR="00182850" w:rsidRDefault="002A22A3">
      <w:pPr>
        <w:spacing w:before="60" w:after="40" w:line="240" w:lineRule="auto"/>
        <w:jc w:val="both"/>
        <w:rPr>
          <w:rFonts w:ascii="Times New Roman" w:eastAsia="Times New Roman" w:hAnsi="Times New Roman" w:cs="Times New Roman"/>
        </w:rPr>
      </w:pPr>
      <w:r>
        <w:rPr>
          <w:rFonts w:ascii="Times New Roman" w:eastAsia="Times New Roman" w:hAnsi="Times New Roman" w:cs="Times New Roman"/>
        </w:rPr>
        <w:t xml:space="preserve">The system must have dry run protection to protect the system in event of low water levels. Other protection systems should be at least including Surge Protection Units (SPUs) and over/ under voltage protection.  </w:t>
      </w:r>
    </w:p>
    <w:p w14:paraId="4B90CB42" w14:textId="77777777" w:rsidR="00182850" w:rsidRDefault="00182850">
      <w:pPr>
        <w:spacing w:after="0"/>
        <w:jc w:val="both"/>
        <w:rPr>
          <w:rFonts w:ascii="Times New Roman" w:eastAsia="Times New Roman" w:hAnsi="Times New Roman" w:cs="Times New Roman"/>
          <w:b/>
        </w:rPr>
      </w:pPr>
    </w:p>
    <w:p w14:paraId="0CD2721B" w14:textId="77777777" w:rsidR="00182850" w:rsidRDefault="002A22A3">
      <w:pPr>
        <w:numPr>
          <w:ilvl w:val="1"/>
          <w:numId w:val="2"/>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Tap stands </w:t>
      </w:r>
    </w:p>
    <w:p w14:paraId="00702218" w14:textId="77777777" w:rsidR="00182850" w:rsidRDefault="002A22A3">
      <w:pPr>
        <w:spacing w:after="0"/>
        <w:jc w:val="both"/>
        <w:rPr>
          <w:rFonts w:ascii="Times New Roman" w:eastAsia="Times New Roman" w:hAnsi="Times New Roman" w:cs="Times New Roman"/>
        </w:rPr>
      </w:pPr>
      <w:r>
        <w:rPr>
          <w:rFonts w:ascii="Times New Roman" w:eastAsia="Times New Roman" w:hAnsi="Times New Roman" w:cs="Times New Roman"/>
        </w:rPr>
        <w:t xml:space="preserve">Design and installation, contractor is expected to design a water abstraction point suitable for the proposed locations. The designs shall consist of a minimum of 4 taps. An apron shall be designed in a way that all </w:t>
      </w:r>
      <w:proofErr w:type="gramStart"/>
      <w:r>
        <w:rPr>
          <w:rFonts w:ascii="Times New Roman" w:eastAsia="Times New Roman" w:hAnsi="Times New Roman" w:cs="Times New Roman"/>
        </w:rPr>
        <w:t>wastewater</w:t>
      </w:r>
      <w:proofErr w:type="gramEnd"/>
      <w:r>
        <w:rPr>
          <w:rFonts w:ascii="Times New Roman" w:eastAsia="Times New Roman" w:hAnsi="Times New Roman" w:cs="Times New Roman"/>
        </w:rPr>
        <w:t xml:space="preserve"> will be directed into a drainage or a designed soakaway at least 5.0 m away from the tap stand. The taps shall be half a meter apart from each other and approximately 1.0m high.   </w:t>
      </w:r>
    </w:p>
    <w:p w14:paraId="68D8B39B" w14:textId="77777777" w:rsidR="00182850" w:rsidRDefault="002A22A3">
      <w:pPr>
        <w:spacing w:after="0"/>
        <w:jc w:val="both"/>
        <w:rPr>
          <w:rFonts w:ascii="Times New Roman" w:eastAsia="Times New Roman" w:hAnsi="Times New Roman" w:cs="Times New Roman"/>
        </w:rPr>
      </w:pPr>
      <w:r>
        <w:rPr>
          <w:rFonts w:ascii="Times New Roman" w:eastAsia="Times New Roman" w:hAnsi="Times New Roman" w:cs="Times New Roman"/>
        </w:rPr>
        <w:t xml:space="preserve"> All collection points to have palisade fence. Ramp access to taps suitable for people living with disability. All globe valves to be adjusted during commissioning so that flow from each tap should be uniform.</w:t>
      </w:r>
    </w:p>
    <w:p w14:paraId="5C6F26B0" w14:textId="77777777" w:rsidR="00182850" w:rsidRDefault="00182850">
      <w:pPr>
        <w:spacing w:after="0"/>
        <w:jc w:val="both"/>
        <w:rPr>
          <w:rFonts w:ascii="Times New Roman" w:eastAsia="Times New Roman" w:hAnsi="Times New Roman" w:cs="Times New Roman"/>
        </w:rPr>
      </w:pPr>
    </w:p>
    <w:p w14:paraId="2F2C0A07" w14:textId="77777777" w:rsidR="00182850" w:rsidRDefault="002A22A3">
      <w:pPr>
        <w:spacing w:after="0"/>
        <w:jc w:val="both"/>
        <w:rPr>
          <w:rFonts w:ascii="Times New Roman" w:eastAsia="Times New Roman" w:hAnsi="Times New Roman" w:cs="Times New Roman"/>
          <w:b/>
        </w:rPr>
      </w:pPr>
      <w:r>
        <w:rPr>
          <w:rFonts w:ascii="Times New Roman" w:eastAsia="Times New Roman" w:hAnsi="Times New Roman" w:cs="Times New Roman"/>
          <w:b/>
        </w:rPr>
        <w:t>2.5 Valves, Bulk meter &amp; Inline Chlorinator</w:t>
      </w:r>
    </w:p>
    <w:p w14:paraId="47896B16" w14:textId="77777777" w:rsidR="00182850" w:rsidRDefault="002A22A3">
      <w:pPr>
        <w:pBdr>
          <w:top w:val="nil"/>
          <w:left w:val="nil"/>
          <w:bottom w:val="nil"/>
          <w:right w:val="nil"/>
          <w:between w:val="nil"/>
        </w:pBdr>
        <w:spacing w:after="0"/>
        <w:ind w:left="360"/>
        <w:jc w:val="both"/>
        <w:rPr>
          <w:rFonts w:ascii="Times New Roman" w:eastAsia="Times New Roman" w:hAnsi="Times New Roman" w:cs="Times New Roman"/>
          <w:color w:val="000000"/>
        </w:rPr>
      </w:pPr>
      <w:r>
        <w:rPr>
          <w:rFonts w:ascii="Times New Roman" w:eastAsia="Times New Roman" w:hAnsi="Times New Roman" w:cs="Times New Roman"/>
          <w:color w:val="000000"/>
        </w:rPr>
        <w:t>The contractor shall supply &amp; install all valves, bulk meter, inline chlorinator including connection to pipe and installation of protection boxes. Protection box to be securely covered so unauthorised access to the valve, water meter or inline chlorinator would be impossible.</w:t>
      </w:r>
    </w:p>
    <w:p w14:paraId="7DDDFBD6" w14:textId="77777777" w:rsidR="00182850" w:rsidRDefault="002A22A3">
      <w:pPr>
        <w:numPr>
          <w:ilvl w:val="0"/>
          <w:numId w:val="6"/>
        </w:numPr>
        <w:pBdr>
          <w:top w:val="nil"/>
          <w:left w:val="nil"/>
          <w:bottom w:val="nil"/>
          <w:right w:val="nil"/>
          <w:between w:val="nil"/>
        </w:pBdr>
        <w:spacing w:after="0"/>
        <w:jc w:val="both"/>
        <w:rPr>
          <w:color w:val="000000"/>
        </w:rPr>
      </w:pPr>
      <w:r>
        <w:rPr>
          <w:rFonts w:ascii="Times New Roman" w:eastAsia="Times New Roman" w:hAnsi="Times New Roman" w:cs="Times New Roman"/>
          <w:color w:val="000000"/>
        </w:rPr>
        <w:t xml:space="preserve">50mm Globe Valve </w:t>
      </w:r>
    </w:p>
    <w:p w14:paraId="48134092" w14:textId="77777777" w:rsidR="00182850" w:rsidRDefault="002A22A3">
      <w:pPr>
        <w:numPr>
          <w:ilvl w:val="0"/>
          <w:numId w:val="6"/>
        </w:numPr>
        <w:pBdr>
          <w:top w:val="nil"/>
          <w:left w:val="nil"/>
          <w:bottom w:val="nil"/>
          <w:right w:val="nil"/>
          <w:between w:val="nil"/>
        </w:pBdr>
        <w:spacing w:after="0"/>
        <w:jc w:val="both"/>
        <w:rPr>
          <w:color w:val="000000"/>
        </w:rPr>
      </w:pPr>
      <w:r>
        <w:rPr>
          <w:rFonts w:ascii="Times New Roman" w:eastAsia="Times New Roman" w:hAnsi="Times New Roman" w:cs="Times New Roman"/>
          <w:color w:val="000000"/>
        </w:rPr>
        <w:t>Alternative: 50mm Gate Valve</w:t>
      </w:r>
    </w:p>
    <w:p w14:paraId="25A0F662" w14:textId="77777777" w:rsidR="00182850" w:rsidRDefault="002A22A3">
      <w:pPr>
        <w:numPr>
          <w:ilvl w:val="0"/>
          <w:numId w:val="6"/>
        </w:numPr>
        <w:pBdr>
          <w:top w:val="nil"/>
          <w:left w:val="nil"/>
          <w:bottom w:val="nil"/>
          <w:right w:val="nil"/>
          <w:between w:val="nil"/>
        </w:pBdr>
        <w:spacing w:after="0"/>
        <w:jc w:val="both"/>
        <w:rPr>
          <w:color w:val="000000"/>
        </w:rPr>
      </w:pPr>
      <w:r>
        <w:rPr>
          <w:rFonts w:ascii="Times New Roman" w:eastAsia="Times New Roman" w:hAnsi="Times New Roman" w:cs="Times New Roman"/>
          <w:color w:val="000000"/>
        </w:rPr>
        <w:t xml:space="preserve">50mm Water meter </w:t>
      </w:r>
    </w:p>
    <w:p w14:paraId="2B18E32C" w14:textId="77777777" w:rsidR="00182850" w:rsidRDefault="002A22A3">
      <w:pPr>
        <w:pBdr>
          <w:top w:val="nil"/>
          <w:left w:val="nil"/>
          <w:bottom w:val="nil"/>
          <w:right w:val="nil"/>
          <w:between w:val="nil"/>
        </w:pBdr>
        <w:spacing w:after="0"/>
        <w:ind w:left="360"/>
        <w:jc w:val="both"/>
        <w:rPr>
          <w:rFonts w:ascii="Times New Roman" w:eastAsia="Times New Roman" w:hAnsi="Times New Roman" w:cs="Times New Roman"/>
          <w:color w:val="000000"/>
        </w:rPr>
      </w:pPr>
      <w:r>
        <w:rPr>
          <w:rFonts w:ascii="Times New Roman" w:eastAsia="Times New Roman" w:hAnsi="Times New Roman" w:cs="Times New Roman"/>
          <w:color w:val="000000"/>
        </w:rPr>
        <w:t>All valves, bulk meter, and inline chlorinator to be protected against vandalism, thus the housing unit shall be lockable. The contractor to provide a design for protection box of these components, and they shall be installed not more than 5m away from the tank stand and shall be protected by a security fence.</w:t>
      </w:r>
    </w:p>
    <w:p w14:paraId="74CFD317" w14:textId="77777777" w:rsidR="00182850" w:rsidRDefault="00182850">
      <w:pPr>
        <w:pBdr>
          <w:top w:val="nil"/>
          <w:left w:val="nil"/>
          <w:bottom w:val="nil"/>
          <w:right w:val="nil"/>
          <w:between w:val="nil"/>
        </w:pBdr>
        <w:spacing w:after="0"/>
        <w:ind w:left="360"/>
        <w:jc w:val="both"/>
        <w:rPr>
          <w:rFonts w:ascii="Times New Roman" w:eastAsia="Times New Roman" w:hAnsi="Times New Roman" w:cs="Times New Roman"/>
          <w:color w:val="000000"/>
        </w:rPr>
      </w:pPr>
    </w:p>
    <w:p w14:paraId="63E21DD4" w14:textId="77777777" w:rsidR="00182850" w:rsidRDefault="002A22A3">
      <w:pPr>
        <w:numPr>
          <w:ilvl w:val="0"/>
          <w:numId w:val="2"/>
        </w:numPr>
        <w:pBdr>
          <w:top w:val="nil"/>
          <w:left w:val="nil"/>
          <w:bottom w:val="nil"/>
          <w:right w:val="nil"/>
          <w:between w:val="nil"/>
        </w:pBdr>
        <w:spacing w:after="0"/>
        <w:jc w:val="both"/>
        <w:rPr>
          <w:rFonts w:ascii="Times New Roman" w:eastAsia="Times New Roman" w:hAnsi="Times New Roman" w:cs="Times New Roman"/>
          <w:b/>
          <w:color w:val="000000"/>
        </w:rPr>
      </w:pPr>
      <w:r>
        <w:rPr>
          <w:rFonts w:ascii="Times New Roman" w:eastAsia="Times New Roman" w:hAnsi="Times New Roman" w:cs="Times New Roman"/>
          <w:b/>
          <w:color w:val="000000"/>
        </w:rPr>
        <w:t>Pipeline Markers</w:t>
      </w:r>
    </w:p>
    <w:p w14:paraId="749F2D3F" w14:textId="77777777" w:rsidR="00182850" w:rsidRDefault="002A22A3">
      <w:pPr>
        <w:spacing w:after="0"/>
        <w:jc w:val="both"/>
        <w:rPr>
          <w:rFonts w:ascii="Times New Roman" w:eastAsia="Times New Roman" w:hAnsi="Times New Roman" w:cs="Times New Roman"/>
        </w:rPr>
      </w:pPr>
      <w:r>
        <w:rPr>
          <w:rFonts w:ascii="Times New Roman" w:eastAsia="Times New Roman" w:hAnsi="Times New Roman" w:cs="Times New Roman"/>
        </w:rPr>
        <w:t>Installation of reinforced concrete marker posts 1 metre tall, 20 x 20cm x-section. To be installed at all junctions and at 150 metre intervals along the length of the pipe. 0.5m to be buried underground 0.5m over ground. All pipe markers to be clearly marked with unique identifier. At least 3 markers should be installed on every mini piped water scheme.</w:t>
      </w:r>
    </w:p>
    <w:p w14:paraId="1997C4EC" w14:textId="77777777" w:rsidR="00182850" w:rsidRDefault="002A22A3">
      <w:pPr>
        <w:pStyle w:val="Heading4"/>
        <w:jc w:val="both"/>
        <w:rPr>
          <w:rFonts w:ascii="Times New Roman" w:eastAsia="Times New Roman" w:hAnsi="Times New Roman" w:cs="Times New Roman"/>
          <w:b/>
        </w:rPr>
      </w:pPr>
      <w:bookmarkStart w:id="9" w:name="_2s8eyo1" w:colFirst="0" w:colLast="0"/>
      <w:bookmarkEnd w:id="9"/>
      <w:r>
        <w:rPr>
          <w:rFonts w:ascii="Times New Roman" w:eastAsia="Times New Roman" w:hAnsi="Times New Roman" w:cs="Times New Roman"/>
          <w:b/>
        </w:rPr>
        <w:lastRenderedPageBreak/>
        <w:t>3.1 Spare Parts</w:t>
      </w:r>
    </w:p>
    <w:p w14:paraId="6E6A4F19" w14:textId="77777777" w:rsidR="00182850" w:rsidRDefault="002A22A3">
      <w:pPr>
        <w:spacing w:before="200" w:after="200" w:line="300" w:lineRule="auto"/>
        <w:jc w:val="both"/>
        <w:rPr>
          <w:rFonts w:ascii="Times New Roman" w:eastAsia="Times New Roman" w:hAnsi="Times New Roman" w:cs="Times New Roman"/>
        </w:rPr>
      </w:pPr>
      <w:r>
        <w:rPr>
          <w:rFonts w:ascii="Times New Roman" w:eastAsia="Times New Roman" w:hAnsi="Times New Roman" w:cs="Times New Roman"/>
        </w:rPr>
        <w:t>Parts should be replaceable at a low level of modularity to reduce replacement costs. Spare parts must be readily available on site within 5 days. The bidder must recommend the items that would be supplied in line with manufacturer’s recommendation (3 and 5-year spares).</w:t>
      </w:r>
    </w:p>
    <w:p w14:paraId="7F696937" w14:textId="77777777" w:rsidR="00182850" w:rsidRDefault="002A22A3">
      <w:pPr>
        <w:spacing w:after="0"/>
        <w:jc w:val="both"/>
        <w:rPr>
          <w:rFonts w:ascii="Times New Roman" w:eastAsia="Times New Roman" w:hAnsi="Times New Roman" w:cs="Times New Roman"/>
        </w:rPr>
      </w:pPr>
      <w:r>
        <w:rPr>
          <w:rFonts w:ascii="Times New Roman" w:eastAsia="Times New Roman" w:hAnsi="Times New Roman" w:cs="Times New Roman"/>
          <w:b/>
        </w:rPr>
        <w:t>4</w:t>
      </w:r>
      <w:r>
        <w:rPr>
          <w:rFonts w:ascii="Times New Roman" w:eastAsia="Times New Roman" w:hAnsi="Times New Roman" w:cs="Times New Roman"/>
        </w:rPr>
        <w:t xml:space="preserve">. </w:t>
      </w:r>
      <w:r>
        <w:rPr>
          <w:rFonts w:ascii="Times New Roman" w:eastAsia="Times New Roman" w:hAnsi="Times New Roman" w:cs="Times New Roman"/>
          <w:b/>
        </w:rPr>
        <w:t xml:space="preserve"> Zimbabwean standards and Other Documents General Specifications:  </w:t>
      </w:r>
    </w:p>
    <w:p w14:paraId="09F65BFE" w14:textId="77777777" w:rsidR="00182850" w:rsidRDefault="002A22A3">
      <w:pPr>
        <w:ind w:left="-5"/>
        <w:jc w:val="both"/>
        <w:rPr>
          <w:rFonts w:ascii="Times New Roman" w:eastAsia="Times New Roman" w:hAnsi="Times New Roman" w:cs="Times New Roman"/>
        </w:rPr>
      </w:pPr>
      <w:r>
        <w:rPr>
          <w:rFonts w:ascii="Times New Roman" w:eastAsia="Times New Roman" w:hAnsi="Times New Roman" w:cs="Times New Roman"/>
        </w:rPr>
        <w:t xml:space="preserve"> All services &amp; Goods supplied should be fit for purpose, in good condition, and comply   with the latest relevant Zimbabwean standard. When no appropriate standards, South African standards will be acceptable. </w:t>
      </w:r>
    </w:p>
    <w:p w14:paraId="4B33E03C" w14:textId="77777777" w:rsidR="00182850" w:rsidRDefault="002A22A3">
      <w:pPr>
        <w:spacing w:after="0"/>
        <w:jc w:val="both"/>
        <w:rPr>
          <w:rFonts w:ascii="Times New Roman" w:eastAsia="Times New Roman" w:hAnsi="Times New Roman" w:cs="Times New Roman"/>
        </w:rPr>
      </w:pPr>
      <w:r>
        <w:rPr>
          <w:rFonts w:ascii="Times New Roman" w:eastAsia="Times New Roman" w:hAnsi="Times New Roman" w:cs="Times New Roman"/>
          <w:b/>
        </w:rPr>
        <w:t xml:space="preserve"> </w:t>
      </w:r>
      <w:proofErr w:type="gramStart"/>
      <w:r>
        <w:rPr>
          <w:rFonts w:ascii="Times New Roman" w:eastAsia="Times New Roman" w:hAnsi="Times New Roman" w:cs="Times New Roman"/>
        </w:rPr>
        <w:t>Particular Specifications</w:t>
      </w:r>
      <w:proofErr w:type="gramEnd"/>
      <w:r>
        <w:rPr>
          <w:rFonts w:ascii="Times New Roman" w:eastAsia="Times New Roman" w:hAnsi="Times New Roman" w:cs="Times New Roman"/>
        </w:rPr>
        <w:t xml:space="preserve">; ZW S21:96 </w:t>
      </w:r>
    </w:p>
    <w:p w14:paraId="202E4A25" w14:textId="77777777" w:rsidR="00182850" w:rsidRDefault="002A22A3">
      <w:pPr>
        <w:ind w:left="3025"/>
        <w:jc w:val="both"/>
        <w:rPr>
          <w:rFonts w:ascii="Times New Roman" w:eastAsia="Times New Roman" w:hAnsi="Times New Roman" w:cs="Times New Roman"/>
        </w:rPr>
      </w:pPr>
      <w:r>
        <w:rPr>
          <w:rFonts w:ascii="Times New Roman" w:eastAsia="Times New Roman" w:hAnsi="Times New Roman" w:cs="Times New Roman"/>
        </w:rPr>
        <w:t xml:space="preserve">Welded steel fabric for reinforcement of concrete and masonry </w:t>
      </w:r>
    </w:p>
    <w:p w14:paraId="2ADF39F2" w14:textId="77777777" w:rsidR="00182850" w:rsidRDefault="002A22A3">
      <w:pPr>
        <w:tabs>
          <w:tab w:val="center" w:pos="720"/>
          <w:tab w:val="center" w:pos="1440"/>
          <w:tab w:val="center" w:pos="2160"/>
          <w:tab w:val="center" w:pos="4174"/>
        </w:tabs>
        <w:spacing w:line="250" w:lineRule="auto"/>
        <w:ind w:left="-15"/>
        <w:jc w:val="both"/>
        <w:rPr>
          <w:rFonts w:ascii="Times New Roman" w:eastAsia="Times New Roman" w:hAnsi="Times New Roman" w:cs="Times New Roman"/>
        </w:rPr>
      </w:pPr>
      <w:r>
        <w:rPr>
          <w:rFonts w:ascii="Times New Roman" w:eastAsia="Times New Roman" w:hAnsi="Times New Roman" w:cs="Times New Roman"/>
          <w:b/>
        </w:rPr>
        <w:t xml:space="preserve"> </w:t>
      </w:r>
      <w:r>
        <w:rPr>
          <w:rFonts w:ascii="Times New Roman" w:eastAsia="Times New Roman" w:hAnsi="Times New Roman" w:cs="Times New Roman"/>
          <w:b/>
        </w:rPr>
        <w:tab/>
        <w:t xml:space="preserve"> </w:t>
      </w:r>
      <w:r>
        <w:rPr>
          <w:rFonts w:ascii="Times New Roman" w:eastAsia="Times New Roman" w:hAnsi="Times New Roman" w:cs="Times New Roman"/>
          <w:b/>
        </w:rPr>
        <w:tab/>
        <w:t xml:space="preserve"> </w:t>
      </w:r>
      <w:r>
        <w:rPr>
          <w:rFonts w:ascii="Times New Roman" w:eastAsia="Times New Roman" w:hAnsi="Times New Roman" w:cs="Times New Roman"/>
          <w:b/>
        </w:rPr>
        <w:tab/>
        <w:t xml:space="preserve"> </w:t>
      </w:r>
      <w:r>
        <w:rPr>
          <w:rFonts w:ascii="Times New Roman" w:eastAsia="Times New Roman" w:hAnsi="Times New Roman" w:cs="Times New Roman"/>
          <w:b/>
        </w:rPr>
        <w:tab/>
        <w:t xml:space="preserve">   ZWS 428 &amp; 414: 1996 </w:t>
      </w:r>
    </w:p>
    <w:p w14:paraId="50BEBDD9" w14:textId="77777777" w:rsidR="00182850" w:rsidRDefault="002A22A3">
      <w:pPr>
        <w:tabs>
          <w:tab w:val="center" w:pos="720"/>
          <w:tab w:val="center" w:pos="1440"/>
          <w:tab w:val="center" w:pos="4449"/>
        </w:tabs>
        <w:ind w:left="-15"/>
        <w:jc w:val="both"/>
        <w:rPr>
          <w:rFonts w:ascii="Times New Roman" w:eastAsia="Times New Roman" w:hAnsi="Times New Roman" w:cs="Times New Roman"/>
        </w:rPr>
      </w:pPr>
      <w:r>
        <w:rPr>
          <w:rFonts w:ascii="Times New Roman" w:eastAsia="Times New Roman" w:hAnsi="Times New Roman" w:cs="Times New Roman"/>
          <w:b/>
        </w:rPr>
        <w:t xml:space="preserve"> </w:t>
      </w:r>
      <w:r>
        <w:rPr>
          <w:rFonts w:ascii="Times New Roman" w:eastAsia="Times New Roman" w:hAnsi="Times New Roman" w:cs="Times New Roman"/>
          <w:b/>
        </w:rPr>
        <w:tab/>
        <w:t xml:space="preserve"> </w:t>
      </w:r>
      <w:r>
        <w:rPr>
          <w:rFonts w:ascii="Times New Roman" w:eastAsia="Times New Roman" w:hAnsi="Times New Roman" w:cs="Times New Roman"/>
          <w:b/>
        </w:rPr>
        <w:tab/>
        <w:t xml:space="preserve"> </w:t>
      </w:r>
      <w:r>
        <w:rPr>
          <w:rFonts w:ascii="Times New Roman" w:eastAsia="Times New Roman" w:hAnsi="Times New Roman" w:cs="Times New Roman"/>
          <w:b/>
        </w:rPr>
        <w:tab/>
      </w:r>
      <w:r>
        <w:rPr>
          <w:rFonts w:ascii="Times New Roman" w:eastAsia="Times New Roman" w:hAnsi="Times New Roman" w:cs="Times New Roman"/>
        </w:rPr>
        <w:t xml:space="preserve">              Paints-praying properties of paints  </w:t>
      </w:r>
    </w:p>
    <w:p w14:paraId="40860BDE" w14:textId="77777777" w:rsidR="00182850" w:rsidRDefault="002A22A3">
      <w:pPr>
        <w:spacing w:line="250" w:lineRule="auto"/>
        <w:ind w:left="-5"/>
        <w:jc w:val="both"/>
        <w:rPr>
          <w:rFonts w:ascii="Times New Roman" w:eastAsia="Times New Roman" w:hAnsi="Times New Roman" w:cs="Times New Roman"/>
        </w:rPr>
      </w:pPr>
      <w:r>
        <w:rPr>
          <w:rFonts w:ascii="Times New Roman" w:eastAsia="Times New Roman" w:hAnsi="Times New Roman" w:cs="Times New Roman"/>
          <w:b/>
        </w:rPr>
        <w:t xml:space="preserve">                                                            ZWS 149:1993 </w:t>
      </w:r>
    </w:p>
    <w:p w14:paraId="71821BE9" w14:textId="77777777" w:rsidR="00182850" w:rsidRDefault="002A22A3">
      <w:pPr>
        <w:tabs>
          <w:tab w:val="center" w:pos="720"/>
          <w:tab w:val="center" w:pos="1440"/>
          <w:tab w:val="center" w:pos="2160"/>
          <w:tab w:val="center" w:pos="4734"/>
        </w:tabs>
        <w:ind w:left="-15"/>
        <w:jc w:val="both"/>
        <w:rPr>
          <w:rFonts w:ascii="Times New Roman" w:eastAsia="Times New Roman" w:hAnsi="Times New Roman" w:cs="Times New Roman"/>
        </w:rPr>
      </w:pPr>
      <w:r>
        <w:rPr>
          <w:rFonts w:ascii="Times New Roman" w:eastAsia="Times New Roman" w:hAnsi="Times New Roman" w:cs="Times New Roman"/>
          <w:b/>
        </w:rPr>
        <w:t xml:space="preserve"> </w:t>
      </w:r>
      <w:r>
        <w:rPr>
          <w:rFonts w:ascii="Times New Roman" w:eastAsia="Times New Roman" w:hAnsi="Times New Roman" w:cs="Times New Roman"/>
          <w:b/>
        </w:rPr>
        <w:tab/>
        <w:t xml:space="preserve"> </w:t>
      </w:r>
      <w:r>
        <w:rPr>
          <w:rFonts w:ascii="Times New Roman" w:eastAsia="Times New Roman" w:hAnsi="Times New Roman" w:cs="Times New Roman"/>
          <w:b/>
        </w:rPr>
        <w:tab/>
        <w:t xml:space="preserve"> </w:t>
      </w:r>
      <w:r>
        <w:rPr>
          <w:rFonts w:ascii="Times New Roman" w:eastAsia="Times New Roman" w:hAnsi="Times New Roman" w:cs="Times New Roman"/>
          <w:b/>
        </w:rPr>
        <w:tab/>
        <w:t xml:space="preserve"> </w:t>
      </w:r>
      <w:r>
        <w:rPr>
          <w:rFonts w:ascii="Times New Roman" w:eastAsia="Times New Roman" w:hAnsi="Times New Roman" w:cs="Times New Roman"/>
          <w:b/>
        </w:rPr>
        <w:tab/>
      </w:r>
      <w:r>
        <w:rPr>
          <w:rFonts w:ascii="Times New Roman" w:eastAsia="Times New Roman" w:hAnsi="Times New Roman" w:cs="Times New Roman"/>
        </w:rPr>
        <w:t xml:space="preserve">Cast Iron Valves for Water works </w:t>
      </w:r>
    </w:p>
    <w:p w14:paraId="2775B8CD" w14:textId="77777777" w:rsidR="00182850" w:rsidRDefault="002A22A3">
      <w:pPr>
        <w:tabs>
          <w:tab w:val="center" w:pos="720"/>
          <w:tab w:val="center" w:pos="1440"/>
          <w:tab w:val="center" w:pos="2160"/>
          <w:tab w:val="center" w:pos="3481"/>
        </w:tabs>
        <w:spacing w:line="250" w:lineRule="auto"/>
        <w:ind w:left="-15"/>
        <w:jc w:val="both"/>
        <w:rPr>
          <w:rFonts w:ascii="Times New Roman" w:eastAsia="Times New Roman" w:hAnsi="Times New Roman" w:cs="Times New Roman"/>
        </w:rPr>
      </w:pPr>
      <w:r>
        <w:rPr>
          <w:rFonts w:ascii="Times New Roman" w:eastAsia="Times New Roman" w:hAnsi="Times New Roman" w:cs="Times New Roman"/>
          <w:b/>
        </w:rPr>
        <w:t xml:space="preserve"> </w:t>
      </w:r>
      <w:r>
        <w:rPr>
          <w:rFonts w:ascii="Times New Roman" w:eastAsia="Times New Roman" w:hAnsi="Times New Roman" w:cs="Times New Roman"/>
          <w:b/>
        </w:rPr>
        <w:tab/>
        <w:t xml:space="preserve"> </w:t>
      </w:r>
      <w:r>
        <w:rPr>
          <w:rFonts w:ascii="Times New Roman" w:eastAsia="Times New Roman" w:hAnsi="Times New Roman" w:cs="Times New Roman"/>
          <w:b/>
        </w:rPr>
        <w:tab/>
        <w:t xml:space="preserve"> </w:t>
      </w:r>
      <w:r>
        <w:rPr>
          <w:rFonts w:ascii="Times New Roman" w:eastAsia="Times New Roman" w:hAnsi="Times New Roman" w:cs="Times New Roman"/>
          <w:b/>
        </w:rPr>
        <w:tab/>
        <w:t xml:space="preserve"> </w:t>
      </w:r>
      <w:r>
        <w:rPr>
          <w:rFonts w:ascii="Times New Roman" w:eastAsia="Times New Roman" w:hAnsi="Times New Roman" w:cs="Times New Roman"/>
          <w:b/>
        </w:rPr>
        <w:tab/>
        <w:t xml:space="preserve">        ZWS 170 </w:t>
      </w:r>
    </w:p>
    <w:p w14:paraId="6A3F4D63" w14:textId="77777777" w:rsidR="00182850" w:rsidRDefault="002A22A3">
      <w:pPr>
        <w:tabs>
          <w:tab w:val="center" w:pos="720"/>
          <w:tab w:val="center" w:pos="1440"/>
          <w:tab w:val="center" w:pos="4181"/>
        </w:tabs>
        <w:ind w:left="-15"/>
        <w:jc w:val="both"/>
        <w:rPr>
          <w:rFonts w:ascii="Times New Roman" w:eastAsia="Times New Roman" w:hAnsi="Times New Roman" w:cs="Times New Roman"/>
        </w:rPr>
      </w:pPr>
      <w:r>
        <w:rPr>
          <w:rFonts w:ascii="Times New Roman" w:eastAsia="Times New Roman" w:hAnsi="Times New Roman" w:cs="Times New Roman"/>
          <w:b/>
        </w:rPr>
        <w:t xml:space="preserve"> </w:t>
      </w:r>
      <w:r>
        <w:rPr>
          <w:rFonts w:ascii="Times New Roman" w:eastAsia="Times New Roman" w:hAnsi="Times New Roman" w:cs="Times New Roman"/>
          <w:b/>
        </w:rPr>
        <w:tab/>
        <w:t xml:space="preserve"> </w:t>
      </w:r>
      <w:r>
        <w:rPr>
          <w:rFonts w:ascii="Times New Roman" w:eastAsia="Times New Roman" w:hAnsi="Times New Roman" w:cs="Times New Roman"/>
          <w:b/>
        </w:rPr>
        <w:tab/>
        <w:t xml:space="preserve"> </w:t>
      </w:r>
      <w:r>
        <w:rPr>
          <w:rFonts w:ascii="Times New Roman" w:eastAsia="Times New Roman" w:hAnsi="Times New Roman" w:cs="Times New Roman"/>
          <w:b/>
        </w:rPr>
        <w:tab/>
        <w:t xml:space="preserve">                 </w:t>
      </w:r>
      <w:r>
        <w:rPr>
          <w:rFonts w:ascii="Times New Roman" w:eastAsia="Times New Roman" w:hAnsi="Times New Roman" w:cs="Times New Roman"/>
        </w:rPr>
        <w:t xml:space="preserve">The structural use of concrete </w:t>
      </w:r>
    </w:p>
    <w:p w14:paraId="1988C2A8" w14:textId="77777777" w:rsidR="00182850" w:rsidRDefault="002A22A3">
      <w:pPr>
        <w:tabs>
          <w:tab w:val="center" w:pos="720"/>
          <w:tab w:val="center" w:pos="1440"/>
          <w:tab w:val="center" w:pos="2160"/>
          <w:tab w:val="center" w:pos="3821"/>
        </w:tabs>
        <w:spacing w:line="250" w:lineRule="auto"/>
        <w:ind w:left="-15"/>
        <w:jc w:val="both"/>
        <w:rPr>
          <w:rFonts w:ascii="Times New Roman" w:eastAsia="Times New Roman" w:hAnsi="Times New Roman" w:cs="Times New Roman"/>
        </w:rPr>
      </w:pPr>
      <w:r>
        <w:rPr>
          <w:rFonts w:ascii="Times New Roman" w:eastAsia="Times New Roman" w:hAnsi="Times New Roman" w:cs="Times New Roman"/>
          <w:b/>
        </w:rPr>
        <w:t xml:space="preserve"> </w:t>
      </w:r>
      <w:r>
        <w:rPr>
          <w:rFonts w:ascii="Times New Roman" w:eastAsia="Times New Roman" w:hAnsi="Times New Roman" w:cs="Times New Roman"/>
          <w:b/>
        </w:rPr>
        <w:tab/>
        <w:t xml:space="preserve"> </w:t>
      </w:r>
      <w:r>
        <w:rPr>
          <w:rFonts w:ascii="Times New Roman" w:eastAsia="Times New Roman" w:hAnsi="Times New Roman" w:cs="Times New Roman"/>
          <w:b/>
        </w:rPr>
        <w:tab/>
        <w:t xml:space="preserve"> </w:t>
      </w:r>
      <w:r>
        <w:rPr>
          <w:rFonts w:ascii="Times New Roman" w:eastAsia="Times New Roman" w:hAnsi="Times New Roman" w:cs="Times New Roman"/>
          <w:b/>
        </w:rPr>
        <w:tab/>
        <w:t xml:space="preserve"> </w:t>
      </w:r>
      <w:r>
        <w:rPr>
          <w:rFonts w:ascii="Times New Roman" w:eastAsia="Times New Roman" w:hAnsi="Times New Roman" w:cs="Times New Roman"/>
          <w:b/>
        </w:rPr>
        <w:tab/>
        <w:t xml:space="preserve">   ZWS 351: 1993 </w:t>
      </w:r>
    </w:p>
    <w:p w14:paraId="2EA06BE4" w14:textId="77777777" w:rsidR="00182850" w:rsidRDefault="002A22A3">
      <w:pPr>
        <w:tabs>
          <w:tab w:val="center" w:pos="720"/>
          <w:tab w:val="center" w:pos="1440"/>
          <w:tab w:val="center" w:pos="2160"/>
          <w:tab w:val="center" w:pos="3821"/>
        </w:tabs>
        <w:spacing w:line="250" w:lineRule="auto"/>
        <w:ind w:left="-15"/>
        <w:jc w:val="both"/>
        <w:rPr>
          <w:rFonts w:ascii="Times New Roman" w:eastAsia="Times New Roman" w:hAnsi="Times New Roman" w:cs="Times New Roman"/>
        </w:rPr>
      </w:pPr>
      <w:r>
        <w:rPr>
          <w:rFonts w:ascii="Times New Roman" w:eastAsia="Times New Roman" w:hAnsi="Times New Roman" w:cs="Times New Roman"/>
        </w:rPr>
        <w:t xml:space="preserve">                                                          The protection of structure against </w:t>
      </w:r>
    </w:p>
    <w:p w14:paraId="5B57E0E5" w14:textId="77777777" w:rsidR="00182850" w:rsidRDefault="002A22A3">
      <w:pPr>
        <w:tabs>
          <w:tab w:val="center" w:pos="720"/>
          <w:tab w:val="center" w:pos="1440"/>
          <w:tab w:val="center" w:pos="2160"/>
          <w:tab w:val="center" w:pos="5281"/>
        </w:tabs>
        <w:ind w:left="-15"/>
        <w:jc w:val="both"/>
        <w:rPr>
          <w:rFonts w:ascii="Times New Roman" w:eastAsia="Times New Roman" w:hAnsi="Times New Roman" w:cs="Times New Roman"/>
          <w:b/>
        </w:rPr>
      </w:pPr>
      <w:r>
        <w:rPr>
          <w:rFonts w:ascii="Times New Roman" w:eastAsia="Times New Roman" w:hAnsi="Times New Roman" w:cs="Times New Roman"/>
        </w:rPr>
        <w:t xml:space="preserve">                                                           </w:t>
      </w:r>
      <w:r>
        <w:rPr>
          <w:rFonts w:ascii="Times New Roman" w:eastAsia="Times New Roman" w:hAnsi="Times New Roman" w:cs="Times New Roman"/>
          <w:b/>
        </w:rPr>
        <w:t xml:space="preserve">ZWS 521: 1996 </w:t>
      </w:r>
    </w:p>
    <w:p w14:paraId="555B8D94" w14:textId="77777777" w:rsidR="00182850" w:rsidRDefault="002A22A3">
      <w:pPr>
        <w:ind w:left="-5"/>
        <w:jc w:val="both"/>
        <w:rPr>
          <w:rFonts w:ascii="Times New Roman" w:eastAsia="Times New Roman" w:hAnsi="Times New Roman" w:cs="Times New Roman"/>
        </w:rPr>
      </w:pPr>
      <w:r>
        <w:rPr>
          <w:rFonts w:ascii="Times New Roman" w:eastAsia="Times New Roman" w:hAnsi="Times New Roman" w:cs="Times New Roman"/>
          <w:b/>
        </w:rPr>
        <w:t xml:space="preserve">                                              </w:t>
      </w:r>
      <w:r>
        <w:rPr>
          <w:rFonts w:ascii="Times New Roman" w:eastAsia="Times New Roman" w:hAnsi="Times New Roman" w:cs="Times New Roman"/>
        </w:rPr>
        <w:t xml:space="preserve">             Steel fabric for reinforcement of concrete and masonry.</w:t>
      </w:r>
      <w:r>
        <w:rPr>
          <w:rFonts w:ascii="Times New Roman" w:eastAsia="Times New Roman" w:hAnsi="Times New Roman" w:cs="Times New Roman"/>
          <w:b/>
        </w:rPr>
        <w:t xml:space="preserve"> </w:t>
      </w:r>
    </w:p>
    <w:p w14:paraId="34533F2F" w14:textId="77777777" w:rsidR="00182850" w:rsidRDefault="002A22A3">
      <w:pPr>
        <w:spacing w:after="0"/>
        <w:ind w:left="3011" w:right="5026"/>
        <w:jc w:val="both"/>
        <w:rPr>
          <w:rFonts w:ascii="Times New Roman" w:eastAsia="Times New Roman" w:hAnsi="Times New Roman" w:cs="Times New Roman"/>
        </w:rPr>
      </w:pPr>
      <w:r>
        <w:rPr>
          <w:rFonts w:ascii="Times New Roman" w:eastAsia="Times New Roman" w:hAnsi="Times New Roman" w:cs="Times New Roman"/>
          <w:b/>
        </w:rPr>
        <w:t xml:space="preserve">                                                                           ZWS 327                                                                                            </w:t>
      </w:r>
      <w:r>
        <w:rPr>
          <w:rFonts w:ascii="Times New Roman" w:eastAsia="Times New Roman" w:hAnsi="Times New Roman" w:cs="Times New Roman"/>
        </w:rPr>
        <w:t xml:space="preserve">     </w:t>
      </w:r>
    </w:p>
    <w:p w14:paraId="78ABAE6F" w14:textId="77777777" w:rsidR="00182850" w:rsidRDefault="002A22A3">
      <w:pPr>
        <w:ind w:left="3011"/>
        <w:jc w:val="both"/>
        <w:rPr>
          <w:rFonts w:ascii="Times New Roman" w:eastAsia="Times New Roman" w:hAnsi="Times New Roman" w:cs="Times New Roman"/>
        </w:rPr>
      </w:pPr>
      <w:r>
        <w:rPr>
          <w:rFonts w:ascii="Times New Roman" w:eastAsia="Times New Roman" w:hAnsi="Times New Roman" w:cs="Times New Roman"/>
        </w:rPr>
        <w:t xml:space="preserve">   Part 1: 2003 components of pressure pipe systems uPVC pressure pipes.</w:t>
      </w:r>
      <w:r>
        <w:rPr>
          <w:rFonts w:ascii="Times New Roman" w:eastAsia="Times New Roman" w:hAnsi="Times New Roman" w:cs="Times New Roman"/>
          <w:b/>
        </w:rPr>
        <w:t xml:space="preserve"> </w:t>
      </w:r>
    </w:p>
    <w:p w14:paraId="6D4FD9A6" w14:textId="77777777" w:rsidR="00182850" w:rsidRDefault="002A22A3">
      <w:pPr>
        <w:pBdr>
          <w:top w:val="nil"/>
          <w:left w:val="nil"/>
          <w:bottom w:val="nil"/>
          <w:right w:val="nil"/>
          <w:between w:val="nil"/>
        </w:pBdr>
        <w:spacing w:before="120" w:after="120" w:line="240" w:lineRule="auto"/>
        <w:ind w:left="2985" w:firstLine="15"/>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0"/>
          <w:szCs w:val="20"/>
        </w:rPr>
        <w:t xml:space="preserve">ssPart2:2002    modified- </w:t>
      </w:r>
      <w:proofErr w:type="spellStart"/>
      <w:r>
        <w:rPr>
          <w:rFonts w:ascii="Times New Roman" w:eastAsia="Times New Roman" w:hAnsi="Times New Roman" w:cs="Times New Roman"/>
          <w:color w:val="000000"/>
          <w:sz w:val="20"/>
          <w:szCs w:val="20"/>
        </w:rPr>
        <w:t>mPVC</w:t>
      </w:r>
      <w:proofErr w:type="spellEnd"/>
      <w:r>
        <w:rPr>
          <w:rFonts w:ascii="Times New Roman" w:eastAsia="Times New Roman" w:hAnsi="Times New Roman" w:cs="Times New Roman"/>
          <w:color w:val="000000"/>
          <w:sz w:val="20"/>
          <w:szCs w:val="20"/>
        </w:rPr>
        <w:t xml:space="preserve"> pressure systems                                                                                          </w:t>
      </w:r>
      <w:r>
        <w:rPr>
          <w:rFonts w:ascii="Times New Roman" w:eastAsia="Times New Roman" w:hAnsi="Times New Roman" w:cs="Times New Roman"/>
          <w:b/>
          <w:color w:val="000000"/>
          <w:sz w:val="20"/>
          <w:szCs w:val="20"/>
        </w:rPr>
        <w:t xml:space="preserve">ZWS 177: 1976 </w:t>
      </w:r>
    </w:p>
    <w:p w14:paraId="2B5DA2ED" w14:textId="77777777" w:rsidR="00182850" w:rsidRDefault="002A22A3">
      <w:pPr>
        <w:ind w:left="2985" w:right="383"/>
        <w:jc w:val="both"/>
        <w:rPr>
          <w:rFonts w:ascii="Times New Roman" w:eastAsia="Times New Roman" w:hAnsi="Times New Roman" w:cs="Times New Roman"/>
        </w:rPr>
      </w:pPr>
      <w:r>
        <w:rPr>
          <w:rFonts w:ascii="Times New Roman" w:eastAsia="Times New Roman" w:hAnsi="Times New Roman" w:cs="Times New Roman"/>
        </w:rPr>
        <w:t xml:space="preserve">Black polythene pipes for called water services  </w:t>
      </w:r>
      <w:r>
        <w:rPr>
          <w:rFonts w:ascii="Times New Roman" w:eastAsia="Times New Roman" w:hAnsi="Times New Roman" w:cs="Times New Roman"/>
          <w:b/>
        </w:rPr>
        <w:t xml:space="preserve">                                             ZWS 170 </w:t>
      </w:r>
    </w:p>
    <w:p w14:paraId="42402E0C" w14:textId="77777777" w:rsidR="00182850" w:rsidRDefault="002A22A3">
      <w:pPr>
        <w:ind w:left="-5"/>
        <w:jc w:val="both"/>
        <w:rPr>
          <w:rFonts w:ascii="Times New Roman" w:eastAsia="Times New Roman" w:hAnsi="Times New Roman" w:cs="Times New Roman"/>
        </w:rPr>
      </w:pPr>
      <w:r>
        <w:rPr>
          <w:rFonts w:ascii="Times New Roman" w:eastAsia="Times New Roman" w:hAnsi="Times New Roman" w:cs="Times New Roman"/>
        </w:rPr>
        <w:t xml:space="preserve">                                                             </w:t>
      </w:r>
    </w:p>
    <w:p w14:paraId="333354EE" w14:textId="77777777" w:rsidR="00182850" w:rsidRDefault="002A22A3">
      <w:pPr>
        <w:ind w:left="-5"/>
        <w:jc w:val="both"/>
        <w:rPr>
          <w:rFonts w:ascii="Times New Roman" w:eastAsia="Times New Roman" w:hAnsi="Times New Roman" w:cs="Times New Roman"/>
        </w:rPr>
      </w:pPr>
      <w:r>
        <w:rPr>
          <w:rFonts w:ascii="Times New Roman" w:eastAsia="Times New Roman" w:hAnsi="Times New Roman" w:cs="Times New Roman"/>
        </w:rPr>
        <w:t xml:space="preserve">The structural use of concrete </w:t>
      </w:r>
    </w:p>
    <w:p w14:paraId="534E0EBE" w14:textId="77777777" w:rsidR="00182850" w:rsidRDefault="002A22A3">
      <w:pPr>
        <w:spacing w:line="250" w:lineRule="auto"/>
        <w:ind w:left="-5"/>
        <w:jc w:val="both"/>
        <w:rPr>
          <w:rFonts w:ascii="Times New Roman" w:eastAsia="Times New Roman" w:hAnsi="Times New Roman" w:cs="Times New Roman"/>
        </w:rPr>
      </w:pPr>
      <w:r>
        <w:rPr>
          <w:rFonts w:ascii="Times New Roman" w:eastAsia="Times New Roman" w:hAnsi="Times New Roman" w:cs="Times New Roman"/>
          <w:b/>
        </w:rPr>
        <w:t xml:space="preserve">                                                             ZWS: 240:1999 </w:t>
      </w:r>
    </w:p>
    <w:p w14:paraId="74987885" w14:textId="77777777" w:rsidR="00182850" w:rsidRDefault="002A22A3">
      <w:pPr>
        <w:ind w:left="-5"/>
        <w:jc w:val="both"/>
        <w:rPr>
          <w:rFonts w:ascii="Times New Roman" w:eastAsia="Times New Roman" w:hAnsi="Times New Roman" w:cs="Times New Roman"/>
        </w:rPr>
      </w:pPr>
      <w:r>
        <w:rPr>
          <w:rFonts w:ascii="Times New Roman" w:eastAsia="Times New Roman" w:hAnsi="Times New Roman" w:cs="Times New Roman"/>
        </w:rPr>
        <w:t xml:space="preserve">                                                            Electric cables  </w:t>
      </w:r>
    </w:p>
    <w:p w14:paraId="18547CEE" w14:textId="77777777" w:rsidR="00182850" w:rsidRDefault="002A22A3">
      <w:pPr>
        <w:spacing w:line="250" w:lineRule="auto"/>
        <w:ind w:left="-5"/>
        <w:jc w:val="both"/>
        <w:rPr>
          <w:rFonts w:ascii="Times New Roman" w:eastAsia="Times New Roman" w:hAnsi="Times New Roman" w:cs="Times New Roman"/>
        </w:rPr>
      </w:pPr>
      <w:r>
        <w:rPr>
          <w:rFonts w:ascii="Times New Roman" w:eastAsia="Times New Roman" w:hAnsi="Times New Roman" w:cs="Times New Roman"/>
          <w:b/>
        </w:rPr>
        <w:t xml:space="preserve">                                                             ZWS 428 &amp; 414: 1996 </w:t>
      </w:r>
    </w:p>
    <w:p w14:paraId="7C497E9D" w14:textId="77777777" w:rsidR="00182850" w:rsidRDefault="002A22A3">
      <w:pPr>
        <w:ind w:left="-5"/>
        <w:jc w:val="both"/>
        <w:rPr>
          <w:rFonts w:ascii="Times New Roman" w:eastAsia="Times New Roman" w:hAnsi="Times New Roman" w:cs="Times New Roman"/>
        </w:rPr>
      </w:pPr>
      <w:r>
        <w:rPr>
          <w:rFonts w:ascii="Times New Roman" w:eastAsia="Times New Roman" w:hAnsi="Times New Roman" w:cs="Times New Roman"/>
        </w:rPr>
        <w:t xml:space="preserve">                                                            Paints -spraying properties of paints  </w:t>
      </w:r>
    </w:p>
    <w:p w14:paraId="2A8B4A2B" w14:textId="77777777" w:rsidR="00182850" w:rsidRDefault="002A22A3">
      <w:pPr>
        <w:spacing w:line="250" w:lineRule="auto"/>
        <w:ind w:left="-5"/>
        <w:jc w:val="both"/>
        <w:rPr>
          <w:rFonts w:ascii="Times New Roman" w:eastAsia="Times New Roman" w:hAnsi="Times New Roman" w:cs="Times New Roman"/>
        </w:rPr>
      </w:pPr>
      <w:r>
        <w:rPr>
          <w:rFonts w:ascii="Times New Roman" w:eastAsia="Times New Roman" w:hAnsi="Times New Roman" w:cs="Times New Roman"/>
          <w:b/>
        </w:rPr>
        <w:t xml:space="preserve">                                                           ZWS 149:1993 </w:t>
      </w:r>
    </w:p>
    <w:p w14:paraId="3CA91449" w14:textId="77777777" w:rsidR="00182850" w:rsidRDefault="002A22A3">
      <w:pPr>
        <w:ind w:left="-5"/>
        <w:jc w:val="both"/>
        <w:rPr>
          <w:rFonts w:ascii="Times New Roman" w:eastAsia="Times New Roman" w:hAnsi="Times New Roman" w:cs="Times New Roman"/>
        </w:rPr>
      </w:pPr>
      <w:r>
        <w:rPr>
          <w:rFonts w:ascii="Times New Roman" w:eastAsia="Times New Roman" w:hAnsi="Times New Roman" w:cs="Times New Roman"/>
        </w:rPr>
        <w:t xml:space="preserve">                                                           Cast iron valves for water works</w:t>
      </w:r>
      <w:r>
        <w:rPr>
          <w:rFonts w:ascii="Times New Roman" w:eastAsia="Times New Roman" w:hAnsi="Times New Roman" w:cs="Times New Roman"/>
          <w:b/>
        </w:rPr>
        <w:t xml:space="preserve">  </w:t>
      </w:r>
    </w:p>
    <w:p w14:paraId="3D7C04FE" w14:textId="77777777" w:rsidR="00182850" w:rsidRDefault="002A22A3">
      <w:pPr>
        <w:spacing w:after="0"/>
        <w:jc w:val="both"/>
        <w:rPr>
          <w:rFonts w:ascii="Times New Roman" w:eastAsia="Times New Roman" w:hAnsi="Times New Roman" w:cs="Times New Roman"/>
        </w:rPr>
      </w:pPr>
      <w:r>
        <w:rPr>
          <w:rFonts w:ascii="Times New Roman" w:eastAsia="Times New Roman" w:hAnsi="Times New Roman" w:cs="Times New Roman"/>
        </w:rPr>
        <w:lastRenderedPageBreak/>
        <w:t xml:space="preserve"> </w:t>
      </w:r>
    </w:p>
    <w:p w14:paraId="5C483ABB" w14:textId="77777777" w:rsidR="00182850" w:rsidRDefault="00182850">
      <w:pPr>
        <w:spacing w:before="60" w:after="40" w:line="240" w:lineRule="auto"/>
        <w:jc w:val="both"/>
        <w:rPr>
          <w:rFonts w:ascii="Times New Roman" w:eastAsia="Times New Roman" w:hAnsi="Times New Roman" w:cs="Times New Roman"/>
        </w:rPr>
      </w:pPr>
    </w:p>
    <w:p w14:paraId="5A01FC30" w14:textId="77777777" w:rsidR="00182850" w:rsidRDefault="00182850">
      <w:pPr>
        <w:spacing w:before="60" w:after="40" w:line="240" w:lineRule="auto"/>
        <w:jc w:val="both"/>
        <w:rPr>
          <w:rFonts w:ascii="Times New Roman" w:eastAsia="Times New Roman" w:hAnsi="Times New Roman" w:cs="Times New Roman"/>
        </w:rPr>
      </w:pPr>
    </w:p>
    <w:p w14:paraId="193498A1" w14:textId="77777777" w:rsidR="00182850" w:rsidRDefault="00182850">
      <w:pPr>
        <w:spacing w:before="60" w:after="40" w:line="240" w:lineRule="auto"/>
        <w:jc w:val="both"/>
        <w:rPr>
          <w:rFonts w:ascii="Times New Roman" w:eastAsia="Times New Roman" w:hAnsi="Times New Roman" w:cs="Times New Roman"/>
        </w:rPr>
      </w:pPr>
    </w:p>
    <w:p w14:paraId="11D00E24" w14:textId="77777777" w:rsidR="00182850" w:rsidRDefault="00182850">
      <w:pPr>
        <w:spacing w:before="60" w:after="40" w:line="240" w:lineRule="auto"/>
        <w:jc w:val="both"/>
        <w:rPr>
          <w:rFonts w:ascii="Times New Roman" w:eastAsia="Times New Roman" w:hAnsi="Times New Roman" w:cs="Times New Roman"/>
        </w:rPr>
      </w:pPr>
    </w:p>
    <w:p w14:paraId="75BB30A6" w14:textId="77777777" w:rsidR="00182850" w:rsidRDefault="00182850">
      <w:pPr>
        <w:spacing w:before="60" w:after="40" w:line="240" w:lineRule="auto"/>
        <w:jc w:val="both"/>
        <w:rPr>
          <w:rFonts w:ascii="Times New Roman" w:eastAsia="Times New Roman" w:hAnsi="Times New Roman" w:cs="Times New Roman"/>
        </w:rPr>
      </w:pPr>
    </w:p>
    <w:p w14:paraId="29464BA3" w14:textId="77777777" w:rsidR="00182850" w:rsidRDefault="00182850"/>
    <w:sectPr w:rsidR="00182850">
      <w:pgSz w:w="11906" w:h="16838"/>
      <w:pgMar w:top="1440" w:right="1440" w:bottom="1440" w:left="1440"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95814"/>
    <w:multiLevelType w:val="multilevel"/>
    <w:tmpl w:val="9FD8CBAE"/>
    <w:lvl w:ilvl="0">
      <w:start w:val="2"/>
      <w:numFmt w:val="decimal"/>
      <w:lvlText w:val="%1"/>
      <w:lvlJc w:val="left"/>
      <w:pPr>
        <w:ind w:left="360" w:hanging="360"/>
      </w:pPr>
    </w:lvl>
    <w:lvl w:ilvl="1">
      <w:start w:val="3"/>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12EB71D9"/>
    <w:multiLevelType w:val="multilevel"/>
    <w:tmpl w:val="B486FA7C"/>
    <w:lvl w:ilvl="0">
      <w:start w:val="2"/>
      <w:numFmt w:val="decimal"/>
      <w:lvlText w:val="%1"/>
      <w:lvlJc w:val="left"/>
      <w:pPr>
        <w:ind w:left="435" w:hanging="435"/>
      </w:pPr>
    </w:lvl>
    <w:lvl w:ilvl="1">
      <w:start w:val="1"/>
      <w:numFmt w:val="decimal"/>
      <w:lvlText w:val="%1.%2"/>
      <w:lvlJc w:val="left"/>
      <w:pPr>
        <w:ind w:left="435" w:hanging="435"/>
      </w:pPr>
    </w:lvl>
    <w:lvl w:ilvl="2">
      <w:start w:val="2"/>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 w15:restartNumberingAfterBreak="0">
    <w:nsid w:val="23F22BA5"/>
    <w:multiLevelType w:val="multilevel"/>
    <w:tmpl w:val="2090B29A"/>
    <w:lvl w:ilvl="0">
      <w:start w:val="1"/>
      <w:numFmt w:val="bullet"/>
      <w:lvlText w:val="●"/>
      <w:lvlJc w:val="left"/>
      <w:pPr>
        <w:ind w:left="1647" w:hanging="360"/>
      </w:pPr>
      <w:rPr>
        <w:rFonts w:ascii="Noto Sans Symbols" w:eastAsia="Noto Sans Symbols" w:hAnsi="Noto Sans Symbols" w:cs="Noto Sans Symbols"/>
      </w:rPr>
    </w:lvl>
    <w:lvl w:ilvl="1">
      <w:start w:val="1"/>
      <w:numFmt w:val="bullet"/>
      <w:lvlText w:val="o"/>
      <w:lvlJc w:val="left"/>
      <w:pPr>
        <w:ind w:left="2367" w:hanging="360"/>
      </w:pPr>
      <w:rPr>
        <w:rFonts w:ascii="Courier New" w:eastAsia="Courier New" w:hAnsi="Courier New" w:cs="Courier New"/>
      </w:rPr>
    </w:lvl>
    <w:lvl w:ilvl="2">
      <w:start w:val="1"/>
      <w:numFmt w:val="bullet"/>
      <w:lvlText w:val="▪"/>
      <w:lvlJc w:val="left"/>
      <w:pPr>
        <w:ind w:left="3087" w:hanging="360"/>
      </w:pPr>
      <w:rPr>
        <w:rFonts w:ascii="Noto Sans Symbols" w:eastAsia="Noto Sans Symbols" w:hAnsi="Noto Sans Symbols" w:cs="Noto Sans Symbols"/>
      </w:rPr>
    </w:lvl>
    <w:lvl w:ilvl="3">
      <w:start w:val="1"/>
      <w:numFmt w:val="bullet"/>
      <w:lvlText w:val="●"/>
      <w:lvlJc w:val="left"/>
      <w:pPr>
        <w:ind w:left="3807" w:hanging="360"/>
      </w:pPr>
      <w:rPr>
        <w:rFonts w:ascii="Noto Sans Symbols" w:eastAsia="Noto Sans Symbols" w:hAnsi="Noto Sans Symbols" w:cs="Noto Sans Symbols"/>
      </w:rPr>
    </w:lvl>
    <w:lvl w:ilvl="4">
      <w:start w:val="1"/>
      <w:numFmt w:val="bullet"/>
      <w:lvlText w:val="o"/>
      <w:lvlJc w:val="left"/>
      <w:pPr>
        <w:ind w:left="4527" w:hanging="360"/>
      </w:pPr>
      <w:rPr>
        <w:rFonts w:ascii="Courier New" w:eastAsia="Courier New" w:hAnsi="Courier New" w:cs="Courier New"/>
      </w:rPr>
    </w:lvl>
    <w:lvl w:ilvl="5">
      <w:start w:val="1"/>
      <w:numFmt w:val="bullet"/>
      <w:lvlText w:val="▪"/>
      <w:lvlJc w:val="left"/>
      <w:pPr>
        <w:ind w:left="5247" w:hanging="360"/>
      </w:pPr>
      <w:rPr>
        <w:rFonts w:ascii="Noto Sans Symbols" w:eastAsia="Noto Sans Symbols" w:hAnsi="Noto Sans Symbols" w:cs="Noto Sans Symbols"/>
      </w:rPr>
    </w:lvl>
    <w:lvl w:ilvl="6">
      <w:start w:val="1"/>
      <w:numFmt w:val="bullet"/>
      <w:lvlText w:val="●"/>
      <w:lvlJc w:val="left"/>
      <w:pPr>
        <w:ind w:left="5967" w:hanging="360"/>
      </w:pPr>
      <w:rPr>
        <w:rFonts w:ascii="Noto Sans Symbols" w:eastAsia="Noto Sans Symbols" w:hAnsi="Noto Sans Symbols" w:cs="Noto Sans Symbols"/>
      </w:rPr>
    </w:lvl>
    <w:lvl w:ilvl="7">
      <w:start w:val="1"/>
      <w:numFmt w:val="bullet"/>
      <w:lvlText w:val="o"/>
      <w:lvlJc w:val="left"/>
      <w:pPr>
        <w:ind w:left="6687" w:hanging="360"/>
      </w:pPr>
      <w:rPr>
        <w:rFonts w:ascii="Courier New" w:eastAsia="Courier New" w:hAnsi="Courier New" w:cs="Courier New"/>
      </w:rPr>
    </w:lvl>
    <w:lvl w:ilvl="8">
      <w:start w:val="1"/>
      <w:numFmt w:val="bullet"/>
      <w:lvlText w:val="▪"/>
      <w:lvlJc w:val="left"/>
      <w:pPr>
        <w:ind w:left="7407" w:hanging="360"/>
      </w:pPr>
      <w:rPr>
        <w:rFonts w:ascii="Noto Sans Symbols" w:eastAsia="Noto Sans Symbols" w:hAnsi="Noto Sans Symbols" w:cs="Noto Sans Symbols"/>
      </w:rPr>
    </w:lvl>
  </w:abstractNum>
  <w:abstractNum w:abstractNumId="3" w15:restartNumberingAfterBreak="0">
    <w:nsid w:val="2D124325"/>
    <w:multiLevelType w:val="multilevel"/>
    <w:tmpl w:val="3628030A"/>
    <w:lvl w:ilvl="0">
      <w:start w:val="1"/>
      <w:numFmt w:val="bullet"/>
      <w:lvlText w:val="•"/>
      <w:lvlJc w:val="left"/>
      <w:pPr>
        <w:ind w:left="705" w:hanging="360"/>
      </w:pPr>
      <w:rPr>
        <w:rFonts w:ascii="Arial" w:eastAsia="Arial" w:hAnsi="Arial" w:cs="Arial"/>
        <w:b w:val="0"/>
        <w:i w:val="0"/>
        <w:strike w:val="0"/>
        <w:color w:val="000000"/>
        <w:sz w:val="24"/>
        <w:szCs w:val="24"/>
        <w:u w:val="none"/>
        <w:shd w:val="clear" w:color="auto" w:fill="auto"/>
        <w:vertAlign w:val="baseline"/>
      </w:rPr>
    </w:lvl>
    <w:lvl w:ilvl="1">
      <w:start w:val="1"/>
      <w:numFmt w:val="bullet"/>
      <w:lvlText w:val="o"/>
      <w:lvlJc w:val="left"/>
      <w:pPr>
        <w:ind w:left="1425" w:hanging="360"/>
      </w:pPr>
      <w:rPr>
        <w:rFonts w:ascii="Courier New" w:eastAsia="Courier New" w:hAnsi="Courier New" w:cs="Courier New"/>
      </w:rPr>
    </w:lvl>
    <w:lvl w:ilvl="2">
      <w:start w:val="1"/>
      <w:numFmt w:val="bullet"/>
      <w:lvlText w:val="▪"/>
      <w:lvlJc w:val="left"/>
      <w:pPr>
        <w:ind w:left="2145" w:hanging="360"/>
      </w:pPr>
      <w:rPr>
        <w:rFonts w:ascii="Noto Sans Symbols" w:eastAsia="Noto Sans Symbols" w:hAnsi="Noto Sans Symbols" w:cs="Noto Sans Symbols"/>
      </w:rPr>
    </w:lvl>
    <w:lvl w:ilvl="3">
      <w:start w:val="1"/>
      <w:numFmt w:val="bullet"/>
      <w:lvlText w:val="●"/>
      <w:lvlJc w:val="left"/>
      <w:pPr>
        <w:ind w:left="2865" w:hanging="360"/>
      </w:pPr>
      <w:rPr>
        <w:rFonts w:ascii="Noto Sans Symbols" w:eastAsia="Noto Sans Symbols" w:hAnsi="Noto Sans Symbols" w:cs="Noto Sans Symbols"/>
      </w:rPr>
    </w:lvl>
    <w:lvl w:ilvl="4">
      <w:start w:val="1"/>
      <w:numFmt w:val="bullet"/>
      <w:lvlText w:val="o"/>
      <w:lvlJc w:val="left"/>
      <w:pPr>
        <w:ind w:left="3585" w:hanging="360"/>
      </w:pPr>
      <w:rPr>
        <w:rFonts w:ascii="Courier New" w:eastAsia="Courier New" w:hAnsi="Courier New" w:cs="Courier New"/>
      </w:rPr>
    </w:lvl>
    <w:lvl w:ilvl="5">
      <w:start w:val="1"/>
      <w:numFmt w:val="bullet"/>
      <w:lvlText w:val="▪"/>
      <w:lvlJc w:val="left"/>
      <w:pPr>
        <w:ind w:left="4305" w:hanging="360"/>
      </w:pPr>
      <w:rPr>
        <w:rFonts w:ascii="Noto Sans Symbols" w:eastAsia="Noto Sans Symbols" w:hAnsi="Noto Sans Symbols" w:cs="Noto Sans Symbols"/>
      </w:rPr>
    </w:lvl>
    <w:lvl w:ilvl="6">
      <w:start w:val="1"/>
      <w:numFmt w:val="bullet"/>
      <w:lvlText w:val="●"/>
      <w:lvlJc w:val="left"/>
      <w:pPr>
        <w:ind w:left="5025" w:hanging="360"/>
      </w:pPr>
      <w:rPr>
        <w:rFonts w:ascii="Noto Sans Symbols" w:eastAsia="Noto Sans Symbols" w:hAnsi="Noto Sans Symbols" w:cs="Noto Sans Symbols"/>
      </w:rPr>
    </w:lvl>
    <w:lvl w:ilvl="7">
      <w:start w:val="1"/>
      <w:numFmt w:val="bullet"/>
      <w:lvlText w:val="o"/>
      <w:lvlJc w:val="left"/>
      <w:pPr>
        <w:ind w:left="5745" w:hanging="360"/>
      </w:pPr>
      <w:rPr>
        <w:rFonts w:ascii="Courier New" w:eastAsia="Courier New" w:hAnsi="Courier New" w:cs="Courier New"/>
      </w:rPr>
    </w:lvl>
    <w:lvl w:ilvl="8">
      <w:start w:val="1"/>
      <w:numFmt w:val="bullet"/>
      <w:lvlText w:val="▪"/>
      <w:lvlJc w:val="left"/>
      <w:pPr>
        <w:ind w:left="6465" w:hanging="360"/>
      </w:pPr>
      <w:rPr>
        <w:rFonts w:ascii="Noto Sans Symbols" w:eastAsia="Noto Sans Symbols" w:hAnsi="Noto Sans Symbols" w:cs="Noto Sans Symbols"/>
      </w:rPr>
    </w:lvl>
  </w:abstractNum>
  <w:abstractNum w:abstractNumId="4" w15:restartNumberingAfterBreak="0">
    <w:nsid w:val="35251ACA"/>
    <w:multiLevelType w:val="multilevel"/>
    <w:tmpl w:val="EB3CFD1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 w15:restartNumberingAfterBreak="0">
    <w:nsid w:val="4B460DFC"/>
    <w:multiLevelType w:val="multilevel"/>
    <w:tmpl w:val="4B6ABA98"/>
    <w:lvl w:ilvl="0">
      <w:start w:val="1"/>
      <w:numFmt w:val="decimal"/>
      <w:lvlText w:val="%1.0"/>
      <w:lvlJc w:val="left"/>
      <w:pPr>
        <w:ind w:left="360" w:hanging="360"/>
      </w:pPr>
      <w:rPr>
        <w:sz w:val="28"/>
        <w:szCs w:val="28"/>
      </w:r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6" w15:restartNumberingAfterBreak="0">
    <w:nsid w:val="733A5BB3"/>
    <w:multiLevelType w:val="multilevel"/>
    <w:tmpl w:val="76807B9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
      <w:lvlJc w:val="left"/>
      <w:pPr>
        <w:ind w:left="1800" w:hanging="360"/>
      </w:pPr>
      <w:rPr>
        <w:rFonts w:ascii="Noto Sans Symbols" w:eastAsia="Noto Sans Symbols" w:hAnsi="Noto Sans Symbols" w:cs="Noto Sans Symbols"/>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7" w15:restartNumberingAfterBreak="0">
    <w:nsid w:val="79103E18"/>
    <w:multiLevelType w:val="multilevel"/>
    <w:tmpl w:val="CDD28D46"/>
    <w:lvl w:ilvl="0">
      <w:start w:val="1"/>
      <w:numFmt w:val="bullet"/>
      <w:lvlText w:val="●"/>
      <w:lvlJc w:val="left"/>
      <w:pPr>
        <w:ind w:left="3600" w:hanging="360"/>
      </w:pPr>
      <w:rPr>
        <w:rFonts w:ascii="Noto Sans Symbols" w:eastAsia="Noto Sans Symbols" w:hAnsi="Noto Sans Symbols" w:cs="Noto Sans Symbols"/>
      </w:rPr>
    </w:lvl>
    <w:lvl w:ilvl="1">
      <w:start w:val="1"/>
      <w:numFmt w:val="bullet"/>
      <w:lvlText w:val="o"/>
      <w:lvlJc w:val="left"/>
      <w:pPr>
        <w:ind w:left="4320" w:hanging="360"/>
      </w:pPr>
      <w:rPr>
        <w:rFonts w:ascii="Courier New" w:eastAsia="Courier New" w:hAnsi="Courier New" w:cs="Courier New"/>
      </w:rPr>
    </w:lvl>
    <w:lvl w:ilvl="2">
      <w:start w:val="1"/>
      <w:numFmt w:val="bullet"/>
      <w:lvlText w:val="▪"/>
      <w:lvlJc w:val="left"/>
      <w:pPr>
        <w:ind w:left="5040" w:hanging="360"/>
      </w:pPr>
      <w:rPr>
        <w:rFonts w:ascii="Noto Sans Symbols" w:eastAsia="Noto Sans Symbols" w:hAnsi="Noto Sans Symbols" w:cs="Noto Sans Symbols"/>
      </w:rPr>
    </w:lvl>
    <w:lvl w:ilvl="3">
      <w:start w:val="1"/>
      <w:numFmt w:val="bullet"/>
      <w:lvlText w:val="●"/>
      <w:lvlJc w:val="left"/>
      <w:pPr>
        <w:ind w:left="5760" w:hanging="360"/>
      </w:pPr>
      <w:rPr>
        <w:rFonts w:ascii="Noto Sans Symbols" w:eastAsia="Noto Sans Symbols" w:hAnsi="Noto Sans Symbols" w:cs="Noto Sans Symbols"/>
      </w:rPr>
    </w:lvl>
    <w:lvl w:ilvl="4">
      <w:start w:val="1"/>
      <w:numFmt w:val="bullet"/>
      <w:lvlText w:val="o"/>
      <w:lvlJc w:val="left"/>
      <w:pPr>
        <w:ind w:left="6480" w:hanging="360"/>
      </w:pPr>
      <w:rPr>
        <w:rFonts w:ascii="Courier New" w:eastAsia="Courier New" w:hAnsi="Courier New" w:cs="Courier New"/>
      </w:rPr>
    </w:lvl>
    <w:lvl w:ilvl="5">
      <w:start w:val="1"/>
      <w:numFmt w:val="bullet"/>
      <w:lvlText w:val="▪"/>
      <w:lvlJc w:val="left"/>
      <w:pPr>
        <w:ind w:left="7200" w:hanging="360"/>
      </w:pPr>
      <w:rPr>
        <w:rFonts w:ascii="Noto Sans Symbols" w:eastAsia="Noto Sans Symbols" w:hAnsi="Noto Sans Symbols" w:cs="Noto Sans Symbols"/>
      </w:rPr>
    </w:lvl>
    <w:lvl w:ilvl="6">
      <w:start w:val="1"/>
      <w:numFmt w:val="bullet"/>
      <w:lvlText w:val="●"/>
      <w:lvlJc w:val="left"/>
      <w:pPr>
        <w:ind w:left="7920" w:hanging="360"/>
      </w:pPr>
      <w:rPr>
        <w:rFonts w:ascii="Noto Sans Symbols" w:eastAsia="Noto Sans Symbols" w:hAnsi="Noto Sans Symbols" w:cs="Noto Sans Symbols"/>
      </w:rPr>
    </w:lvl>
    <w:lvl w:ilvl="7">
      <w:start w:val="1"/>
      <w:numFmt w:val="bullet"/>
      <w:lvlText w:val="o"/>
      <w:lvlJc w:val="left"/>
      <w:pPr>
        <w:ind w:left="8640" w:hanging="360"/>
      </w:pPr>
      <w:rPr>
        <w:rFonts w:ascii="Courier New" w:eastAsia="Courier New" w:hAnsi="Courier New" w:cs="Courier New"/>
      </w:rPr>
    </w:lvl>
    <w:lvl w:ilvl="8">
      <w:start w:val="1"/>
      <w:numFmt w:val="bullet"/>
      <w:lvlText w:val="▪"/>
      <w:lvlJc w:val="left"/>
      <w:pPr>
        <w:ind w:left="9360" w:hanging="360"/>
      </w:pPr>
      <w:rPr>
        <w:rFonts w:ascii="Noto Sans Symbols" w:eastAsia="Noto Sans Symbols" w:hAnsi="Noto Sans Symbols" w:cs="Noto Sans Symbols"/>
      </w:rPr>
    </w:lvl>
  </w:abstractNum>
  <w:abstractNum w:abstractNumId="8" w15:restartNumberingAfterBreak="0">
    <w:nsid w:val="7A991D48"/>
    <w:multiLevelType w:val="multilevel"/>
    <w:tmpl w:val="F1529020"/>
    <w:lvl w:ilvl="0">
      <w:start w:val="1"/>
      <w:numFmt w:val="decimal"/>
      <w:lvlText w:val="%1"/>
      <w:lvlJc w:val="left"/>
      <w:pPr>
        <w:ind w:left="432" w:hanging="432"/>
      </w:pPr>
    </w:lvl>
    <w:lvl w:ilvl="1">
      <w:start w:val="1"/>
      <w:numFmt w:val="decimal"/>
      <w:lvlText w:val="%1.%2"/>
      <w:lvlJc w:val="left"/>
      <w:pPr>
        <w:ind w:left="576" w:hanging="576"/>
      </w:pPr>
      <w:rPr>
        <w:i w:val="0"/>
        <w:smallCaps w:val="0"/>
        <w:strike w:val="0"/>
        <w:color w:val="000000"/>
        <w:u w:val="none"/>
        <w:vertAlign w:val="baseline"/>
      </w:rPr>
    </w:lvl>
    <w:lvl w:ilvl="2">
      <w:start w:val="1"/>
      <w:numFmt w:val="decimal"/>
      <w:lvlText w:val="%1.%2.%3"/>
      <w:lvlJc w:val="left"/>
      <w:pPr>
        <w:ind w:left="720" w:hanging="720"/>
      </w:pPr>
      <w:rPr>
        <w:b/>
        <w:i w:val="0"/>
        <w:smallCaps w:val="0"/>
        <w:strike w:val="0"/>
        <w:u w:val="none"/>
        <w:vertAlign w:val="baseline"/>
      </w:rPr>
    </w:lvl>
    <w:lvl w:ilvl="3">
      <w:start w:val="1"/>
      <w:numFmt w:val="decimal"/>
      <w:lvlText w:val="%1.%2.%3.%4"/>
      <w:lvlJc w:val="left"/>
      <w:pPr>
        <w:ind w:left="1289"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7"/>
  </w:num>
  <w:num w:numId="2">
    <w:abstractNumId w:val="0"/>
  </w:num>
  <w:num w:numId="3">
    <w:abstractNumId w:val="2"/>
  </w:num>
  <w:num w:numId="4">
    <w:abstractNumId w:val="3"/>
  </w:num>
  <w:num w:numId="5">
    <w:abstractNumId w:val="6"/>
  </w:num>
  <w:num w:numId="6">
    <w:abstractNumId w:val="4"/>
  </w:num>
  <w:num w:numId="7">
    <w:abstractNumId w:val="1"/>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850"/>
    <w:rsid w:val="00182850"/>
    <w:rsid w:val="002A22A3"/>
    <w:rsid w:val="002B2A08"/>
    <w:rsid w:val="002C4A69"/>
    <w:rsid w:val="00687C2E"/>
    <w:rsid w:val="009D27B6"/>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24840"/>
  <w15:docId w15:val="{A22FB602-8024-4C6A-A220-7C76B066E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ZW" w:eastAsia="en-Z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bottom w:val="single" w:sz="4" w:space="1" w:color="595959"/>
      </w:pBdr>
      <w:spacing w:before="360"/>
      <w:ind w:left="432" w:hanging="432"/>
      <w:outlineLvl w:val="0"/>
    </w:pPr>
    <w:rPr>
      <w:b/>
      <w:smallCaps/>
      <w:color w:val="000000"/>
      <w:sz w:val="36"/>
      <w:szCs w:val="36"/>
    </w:rPr>
  </w:style>
  <w:style w:type="paragraph" w:styleId="Heading2">
    <w:name w:val="heading 2"/>
    <w:basedOn w:val="Normal"/>
    <w:next w:val="Normal"/>
    <w:uiPriority w:val="9"/>
    <w:unhideWhenUsed/>
    <w:qFormat/>
    <w:pPr>
      <w:keepNext/>
      <w:keepLines/>
      <w:spacing w:before="360" w:after="0"/>
      <w:ind w:left="576" w:hanging="576"/>
      <w:outlineLvl w:val="1"/>
    </w:pPr>
    <w:rPr>
      <w:b/>
      <w:smallCaps/>
      <w:color w:val="000000"/>
      <w:sz w:val="28"/>
      <w:szCs w:val="28"/>
    </w:rPr>
  </w:style>
  <w:style w:type="paragraph" w:styleId="Heading3">
    <w:name w:val="heading 3"/>
    <w:basedOn w:val="Normal"/>
    <w:next w:val="Normal"/>
    <w:uiPriority w:val="9"/>
    <w:unhideWhenUsed/>
    <w:qFormat/>
    <w:pPr>
      <w:keepNext/>
      <w:keepLines/>
      <w:spacing w:before="200" w:after="0"/>
      <w:ind w:left="720" w:hanging="720"/>
      <w:outlineLvl w:val="2"/>
    </w:pPr>
    <w:rPr>
      <w:color w:val="000000"/>
    </w:rPr>
  </w:style>
  <w:style w:type="paragraph" w:styleId="Heading4">
    <w:name w:val="heading 4"/>
    <w:basedOn w:val="Normal"/>
    <w:next w:val="Normal"/>
    <w:uiPriority w:val="9"/>
    <w:unhideWhenUsed/>
    <w:qFormat/>
    <w:pPr>
      <w:keepNext/>
      <w:keepLines/>
      <w:spacing w:before="200" w:after="0"/>
      <w:ind w:left="864" w:hanging="864"/>
      <w:outlineLvl w:val="3"/>
    </w:pPr>
    <w:rPr>
      <w:color w:val="000000"/>
    </w:rPr>
  </w:style>
  <w:style w:type="paragraph" w:styleId="Heading5">
    <w:name w:val="heading 5"/>
    <w:basedOn w:val="Normal"/>
    <w:next w:val="Normal"/>
    <w:uiPriority w:val="9"/>
    <w:semiHidden/>
    <w:unhideWhenUsed/>
    <w:qFormat/>
    <w:pPr>
      <w:keepNext/>
      <w:keepLines/>
      <w:spacing w:before="200" w:after="0"/>
      <w:ind w:left="1008" w:hanging="1008"/>
      <w:outlineLvl w:val="4"/>
    </w:pPr>
    <w:rPr>
      <w:color w:val="323E4F"/>
    </w:rPr>
  </w:style>
  <w:style w:type="paragraph" w:styleId="Heading6">
    <w:name w:val="heading 6"/>
    <w:basedOn w:val="Normal"/>
    <w:next w:val="Normal"/>
    <w:uiPriority w:val="9"/>
    <w:semiHidden/>
    <w:unhideWhenUsed/>
    <w:qFormat/>
    <w:pPr>
      <w:keepNext/>
      <w:keepLines/>
      <w:spacing w:before="200" w:after="0"/>
      <w:ind w:left="1152" w:hanging="1152"/>
      <w:outlineLvl w:val="5"/>
    </w:pPr>
    <w:rPr>
      <w:i/>
      <w:color w:val="323E4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jc w:val="both"/>
    </w:pPr>
    <w:rPr>
      <w:rFonts w:ascii="Times New Roman" w:eastAsia="Times New Roman" w:hAnsi="Times New Roman" w:cs="Times New Roman"/>
      <w:sz w:val="20"/>
      <w:szCs w:val="20"/>
    </w:rPr>
    <w:tblPr>
      <w:tblStyleRowBandSize w:val="1"/>
      <w:tblStyleColBandSize w:val="1"/>
    </w:tblPr>
  </w:style>
  <w:style w:type="character" w:styleId="CommentReference">
    <w:name w:val="annotation reference"/>
    <w:basedOn w:val="DefaultParagraphFont"/>
    <w:uiPriority w:val="99"/>
    <w:semiHidden/>
    <w:unhideWhenUsed/>
    <w:rsid w:val="009D27B6"/>
    <w:rPr>
      <w:sz w:val="16"/>
      <w:szCs w:val="16"/>
    </w:rPr>
  </w:style>
  <w:style w:type="paragraph" w:styleId="CommentText">
    <w:name w:val="annotation text"/>
    <w:basedOn w:val="Normal"/>
    <w:link w:val="CommentTextChar"/>
    <w:uiPriority w:val="99"/>
    <w:semiHidden/>
    <w:unhideWhenUsed/>
    <w:rsid w:val="009D27B6"/>
    <w:pPr>
      <w:spacing w:line="240" w:lineRule="auto"/>
    </w:pPr>
    <w:rPr>
      <w:sz w:val="20"/>
      <w:szCs w:val="20"/>
    </w:rPr>
  </w:style>
  <w:style w:type="character" w:customStyle="1" w:styleId="CommentTextChar">
    <w:name w:val="Comment Text Char"/>
    <w:basedOn w:val="DefaultParagraphFont"/>
    <w:link w:val="CommentText"/>
    <w:uiPriority w:val="99"/>
    <w:semiHidden/>
    <w:rsid w:val="009D27B6"/>
    <w:rPr>
      <w:sz w:val="20"/>
      <w:szCs w:val="20"/>
    </w:rPr>
  </w:style>
  <w:style w:type="paragraph" w:styleId="CommentSubject">
    <w:name w:val="annotation subject"/>
    <w:basedOn w:val="CommentText"/>
    <w:next w:val="CommentText"/>
    <w:link w:val="CommentSubjectChar"/>
    <w:uiPriority w:val="99"/>
    <w:semiHidden/>
    <w:unhideWhenUsed/>
    <w:rsid w:val="009D27B6"/>
    <w:rPr>
      <w:b/>
      <w:bCs/>
    </w:rPr>
  </w:style>
  <w:style w:type="character" w:customStyle="1" w:styleId="CommentSubjectChar">
    <w:name w:val="Comment Subject Char"/>
    <w:basedOn w:val="CommentTextChar"/>
    <w:link w:val="CommentSubject"/>
    <w:uiPriority w:val="99"/>
    <w:semiHidden/>
    <w:rsid w:val="009D27B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E5E5596827B324AAC6F24C8CB1172F0" ma:contentTypeVersion="13" ma:contentTypeDescription="Create a new document." ma:contentTypeScope="" ma:versionID="1133f33036066a3f1cceaa5baaa699e2">
  <xsd:schema xmlns:xsd="http://www.w3.org/2001/XMLSchema" xmlns:xs="http://www.w3.org/2001/XMLSchema" xmlns:p="http://schemas.microsoft.com/office/2006/metadata/properties" xmlns:ns2="e0522ac6-58dd-4f80-aca7-9d45f5c84998" xmlns:ns3="9960121e-cd35-44ec-848b-0d0f9a241c92" targetNamespace="http://schemas.microsoft.com/office/2006/metadata/properties" ma:root="true" ma:fieldsID="a982cb1dfc6cc77441b3a1644cd6d8af" ns2:_="" ns3:_="">
    <xsd:import namespace="e0522ac6-58dd-4f80-aca7-9d45f5c84998"/>
    <xsd:import namespace="9960121e-cd35-44ec-848b-0d0f9a241c9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522ac6-58dd-4f80-aca7-9d45f5c849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960121e-cd35-44ec-848b-0d0f9a241c9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A90AE1-DCD9-4099-91F4-CBC1546E4E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522ac6-58dd-4f80-aca7-9d45f5c84998"/>
    <ds:schemaRef ds:uri="9960121e-cd35-44ec-848b-0d0f9a241c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D79B8B-AB46-4240-8BA3-D0383956D36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1BC53F5-43EB-4FE6-A332-BF7ADB572665}">
  <ds:schemaRefs>
    <ds:schemaRef ds:uri="http://schemas.microsoft.com/sharepoint/v3/contenttype/forms"/>
  </ds:schemaRefs>
</ds:datastoreItem>
</file>

<file path=customXml/itemProps4.xml><?xml version="1.0" encoding="utf-8"?>
<ds:datastoreItem xmlns:ds="http://schemas.openxmlformats.org/officeDocument/2006/customXml" ds:itemID="{92D1DD18-2802-422D-BCE6-06A166BF2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2584</Words>
  <Characters>14730</Characters>
  <Application>Microsoft Office Word</Application>
  <DocSecurity>4</DocSecurity>
  <Lines>122</Lines>
  <Paragraphs>34</Paragraphs>
  <ScaleCrop>false</ScaleCrop>
  <Company/>
  <LinksUpToDate>false</LinksUpToDate>
  <CharactersWithSpaces>17280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Tendai Katsande</dc:creator>
  <cp:lastModifiedBy>Sunmi Kim</cp:lastModifiedBy>
  <cp:revision>2</cp:revision>
  <dcterms:created xsi:type="dcterms:W3CDTF">2022-01-24T09:15:00Z</dcterms:created>
  <dcterms:modified xsi:type="dcterms:W3CDTF">2022-01-24T09:15:00Z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0x0101007E5E5596827B324AAC6F24C8CB1172F0</vt:lpwstr>
  </property>
</Properties>
</file>