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ECB2" w14:textId="7860ABEA" w:rsidR="00C833A6" w:rsidRPr="00E50AF1" w:rsidRDefault="00313B01" w:rsidP="00313B01">
      <w:pPr>
        <w:bidi/>
        <w:spacing w:after="120"/>
        <w:rPr>
          <w:rFonts w:asciiTheme="majorHAnsi" w:hAnsiTheme="majorHAnsi" w:cstheme="majorHAnsi"/>
          <w:color w:val="2D8931"/>
          <w:sz w:val="52"/>
          <w:szCs w:val="52"/>
          <w:rtl/>
        </w:rPr>
      </w:pPr>
      <w:r>
        <w:rPr>
          <w:rFonts w:asciiTheme="majorHAnsi" w:hAnsiTheme="majorHAnsi" w:cstheme="majorHAnsi" w:hint="cs"/>
          <w:color w:val="2D8931"/>
          <w:sz w:val="52"/>
          <w:szCs w:val="52"/>
          <w:rtl/>
        </w:rPr>
        <w:t>مدونة قواعد السلوك للم</w:t>
      </w:r>
      <w:r w:rsidR="00EC2338">
        <w:rPr>
          <w:rFonts w:asciiTheme="majorHAnsi" w:hAnsiTheme="majorHAnsi" w:cstheme="majorHAnsi" w:hint="cs"/>
          <w:color w:val="2D8931"/>
          <w:sz w:val="52"/>
          <w:szCs w:val="52"/>
          <w:rtl/>
        </w:rPr>
        <w:t>ور</w:t>
      </w:r>
      <w:r>
        <w:rPr>
          <w:rFonts w:asciiTheme="majorHAnsi" w:hAnsiTheme="majorHAnsi" w:cstheme="majorHAnsi" w:hint="cs"/>
          <w:color w:val="2D8931"/>
          <w:sz w:val="52"/>
          <w:szCs w:val="52"/>
          <w:rtl/>
        </w:rPr>
        <w:t>دين</w:t>
      </w:r>
    </w:p>
    <w:p w14:paraId="1AF7FD04" w14:textId="1B2D8FFF" w:rsidR="00B5201A" w:rsidRPr="001335AE" w:rsidRDefault="00C86876" w:rsidP="00C86876">
      <w:pPr>
        <w:bidi/>
        <w:spacing w:after="0" w:line="240" w:lineRule="auto"/>
        <w:rPr>
          <w:rFonts w:asciiTheme="majorHAnsi" w:hAnsiTheme="majorHAnsi" w:cstheme="majorHAnsi"/>
          <w:sz w:val="24"/>
          <w:szCs w:val="24"/>
        </w:rPr>
      </w:pPr>
      <w:r w:rsidRPr="001335AE">
        <w:rPr>
          <w:rFonts w:asciiTheme="majorHAnsi" w:hAnsiTheme="majorHAnsi" w:cstheme="majorHAnsi"/>
          <w:sz w:val="24"/>
          <w:szCs w:val="24"/>
          <w:rtl/>
          <w:lang w:bidi="ar"/>
        </w:rPr>
        <w:t>في مدونة قواعد السلوك للموردين</w:t>
      </w:r>
      <w:r w:rsidR="00A019AC" w:rsidRPr="001335AE">
        <w:rPr>
          <w:rFonts w:asciiTheme="majorHAnsi" w:hAnsiTheme="majorHAnsi" w:cstheme="majorHAnsi"/>
          <w:sz w:val="24"/>
          <w:szCs w:val="24"/>
          <w:rtl/>
          <w:lang w:bidi="ar"/>
        </w:rPr>
        <w:t xml:space="preserve"> هذه</w:t>
      </w:r>
      <w:r w:rsidRPr="001335AE">
        <w:rPr>
          <w:rFonts w:asciiTheme="majorHAnsi" w:hAnsiTheme="majorHAnsi" w:cstheme="majorHAnsi"/>
          <w:sz w:val="24"/>
          <w:szCs w:val="24"/>
          <w:rtl/>
          <w:lang w:bidi="ar"/>
        </w:rPr>
        <w:t>، ستشمل الإشارة إلى GOAL في أيرلندا، و GOAL (الدولية) في المملكة المتحدة، وصندوق</w:t>
      </w:r>
      <w:r w:rsidR="005F316F" w:rsidRPr="001335AE">
        <w:rPr>
          <w:rFonts w:asciiTheme="majorHAnsi" w:hAnsiTheme="majorHAnsi" w:cstheme="majorHAnsi"/>
          <w:sz w:val="24"/>
          <w:szCs w:val="24"/>
          <w:rtl/>
          <w:lang w:bidi="ar"/>
        </w:rPr>
        <w:t xml:space="preserve"> </w:t>
      </w:r>
      <w:r w:rsidRPr="001335AE">
        <w:rPr>
          <w:rFonts w:asciiTheme="majorHAnsi" w:hAnsiTheme="majorHAnsi" w:cstheme="majorHAnsi"/>
          <w:sz w:val="24"/>
          <w:szCs w:val="24"/>
          <w:rtl/>
          <w:lang w:bidi="ar"/>
        </w:rPr>
        <w:t xml:space="preserve"> GOAL في الولايات المتحدة وجميع فروع GOAL و/ أو مكاتب الاتصال، بالإضافة إلى الكيانات الأخرى المنشأة في بلدان البرنامج من وقت لآخر (يشار إليها فيما بعد باسم "GOAL"). يجب قراءة مدونة قواعد سلوك المورد هذه بالتزامن مع العقد ذي الصلة المبرم بين المورد و GOAL ("العقد")، وأحكام وشروط GOAL لعقود شراء السلع أو الخدمات (حسب الاقتضاء)،  وأي سياسة أخرى ل GOAL قد ترسلها إلى المورد من وقت لآخر أثناء العقد</w:t>
      </w:r>
      <w:r w:rsidR="00BE2372" w:rsidRPr="001335AE">
        <w:rPr>
          <w:rFonts w:asciiTheme="majorHAnsi" w:hAnsiTheme="majorHAnsi" w:cstheme="majorHAnsi"/>
          <w:sz w:val="24"/>
          <w:szCs w:val="24"/>
        </w:rPr>
        <w:t xml:space="preserve">. </w:t>
      </w:r>
    </w:p>
    <w:p w14:paraId="592BABFC" w14:textId="77777777" w:rsidR="00BE2372" w:rsidRPr="001335AE" w:rsidRDefault="00BE2372" w:rsidP="00BE2372">
      <w:pPr>
        <w:spacing w:after="0" w:line="240" w:lineRule="auto"/>
        <w:rPr>
          <w:rFonts w:asciiTheme="majorHAnsi" w:hAnsiTheme="majorHAnsi" w:cstheme="majorHAnsi"/>
          <w:sz w:val="24"/>
          <w:szCs w:val="24"/>
        </w:rPr>
      </w:pPr>
    </w:p>
    <w:p w14:paraId="669BDB73" w14:textId="41524BEE" w:rsidR="00C86876" w:rsidRPr="001335AE" w:rsidRDefault="007E125D" w:rsidP="00C86876">
      <w:pPr>
        <w:bidi/>
        <w:spacing w:after="0" w:line="240" w:lineRule="auto"/>
        <w:rPr>
          <w:rFonts w:asciiTheme="majorHAnsi" w:hAnsiTheme="majorHAnsi" w:cstheme="majorHAnsi"/>
          <w:sz w:val="24"/>
          <w:szCs w:val="24"/>
        </w:rPr>
      </w:pPr>
      <w:r w:rsidRPr="001335AE">
        <w:rPr>
          <w:rFonts w:asciiTheme="majorHAnsi" w:hAnsiTheme="majorHAnsi" w:cstheme="majorHAnsi"/>
          <w:sz w:val="24"/>
          <w:szCs w:val="24"/>
          <w:rtl/>
          <w:lang w:bidi="ar"/>
        </w:rPr>
        <w:t xml:space="preserve">من المتوقع أن يمتثل </w:t>
      </w:r>
      <w:r w:rsidR="00C86876" w:rsidRPr="001335AE">
        <w:rPr>
          <w:rFonts w:asciiTheme="majorHAnsi" w:hAnsiTheme="majorHAnsi" w:cstheme="majorHAnsi"/>
          <w:sz w:val="24"/>
          <w:szCs w:val="24"/>
          <w:rtl/>
          <w:lang w:bidi="ar"/>
        </w:rPr>
        <w:t xml:space="preserve">كل مزود  </w:t>
      </w:r>
      <w:r w:rsidR="00344371" w:rsidRPr="001335AE">
        <w:rPr>
          <w:rFonts w:asciiTheme="majorHAnsi" w:hAnsiTheme="majorHAnsi" w:cstheme="majorHAnsi"/>
          <w:sz w:val="24"/>
          <w:szCs w:val="24"/>
          <w:rtl/>
          <w:lang w:bidi="ar"/>
        </w:rPr>
        <w:t>ل</w:t>
      </w:r>
      <w:r w:rsidRPr="001335AE">
        <w:rPr>
          <w:rFonts w:asciiTheme="majorHAnsi" w:hAnsiTheme="majorHAnsi" w:cstheme="majorHAnsi"/>
          <w:sz w:val="24"/>
          <w:szCs w:val="24"/>
          <w:rtl/>
          <w:lang w:bidi="ar"/>
        </w:rPr>
        <w:t>جول</w:t>
      </w:r>
      <w:r w:rsidR="00C86876" w:rsidRPr="001335AE">
        <w:rPr>
          <w:rFonts w:asciiTheme="majorHAnsi" w:hAnsiTheme="majorHAnsi" w:cstheme="majorHAnsi"/>
          <w:sz w:val="24"/>
          <w:szCs w:val="24"/>
          <w:rtl/>
          <w:lang w:bidi="ar"/>
        </w:rPr>
        <w:t xml:space="preserve">  ("المورد")  </w:t>
      </w:r>
      <w:r w:rsidR="00F1303B" w:rsidRPr="001335AE">
        <w:rPr>
          <w:rFonts w:asciiTheme="majorHAnsi" w:hAnsiTheme="majorHAnsi" w:cstheme="majorHAnsi"/>
          <w:sz w:val="24"/>
          <w:szCs w:val="24"/>
          <w:rtl/>
          <w:lang w:bidi="ar"/>
        </w:rPr>
        <w:t>ب</w:t>
      </w:r>
      <w:r w:rsidR="00C86876" w:rsidRPr="001335AE">
        <w:rPr>
          <w:rFonts w:asciiTheme="majorHAnsi" w:hAnsiTheme="majorHAnsi" w:cstheme="majorHAnsi"/>
          <w:sz w:val="24"/>
          <w:szCs w:val="24"/>
          <w:rtl/>
          <w:lang w:bidi="ar"/>
        </w:rPr>
        <w:t>مدونة قواعد سلوك المورد التالية  و</w:t>
      </w:r>
      <w:r w:rsidR="002A25A1">
        <w:rPr>
          <w:rFonts w:asciiTheme="majorHAnsi" w:hAnsiTheme="majorHAnsi" w:cstheme="majorHAnsi" w:hint="cs"/>
          <w:sz w:val="24"/>
          <w:szCs w:val="24"/>
          <w:rtl/>
          <w:lang w:bidi="ar"/>
        </w:rPr>
        <w:t xml:space="preserve">هو </w:t>
      </w:r>
      <w:r w:rsidR="00C86876" w:rsidRPr="001335AE">
        <w:rPr>
          <w:rFonts w:asciiTheme="majorHAnsi" w:hAnsiTheme="majorHAnsi" w:cstheme="majorHAnsi"/>
          <w:sz w:val="24"/>
          <w:szCs w:val="24"/>
          <w:rtl/>
          <w:lang w:bidi="ar"/>
        </w:rPr>
        <w:t xml:space="preserve">مسؤول  عن  مطالبة  </w:t>
      </w:r>
      <w:r w:rsidR="002A25A1">
        <w:rPr>
          <w:rFonts w:asciiTheme="majorHAnsi" w:hAnsiTheme="majorHAnsi" w:cstheme="majorHAnsi" w:hint="cs"/>
          <w:sz w:val="24"/>
          <w:szCs w:val="24"/>
          <w:rtl/>
          <w:lang w:bidi="ar"/>
        </w:rPr>
        <w:t>الموظفين</w:t>
      </w:r>
      <w:r w:rsidR="005518AD">
        <w:rPr>
          <w:rFonts w:asciiTheme="majorHAnsi" w:hAnsiTheme="majorHAnsi" w:cstheme="majorHAnsi" w:hint="cs"/>
          <w:sz w:val="24"/>
          <w:szCs w:val="24"/>
          <w:rtl/>
          <w:lang w:bidi="ar"/>
        </w:rPr>
        <w:t xml:space="preserve"> </w:t>
      </w:r>
      <w:r w:rsidR="00C86876" w:rsidRPr="001335AE">
        <w:rPr>
          <w:rFonts w:asciiTheme="majorHAnsi" w:hAnsiTheme="majorHAnsi" w:cstheme="majorHAnsi"/>
          <w:sz w:val="24"/>
          <w:szCs w:val="24"/>
          <w:rtl/>
          <w:lang w:bidi="ar"/>
        </w:rPr>
        <w:t>و</w:t>
      </w:r>
      <w:r w:rsidR="005518AD">
        <w:rPr>
          <w:rFonts w:asciiTheme="majorHAnsi" w:hAnsiTheme="majorHAnsi" w:cstheme="majorHAnsi" w:hint="cs"/>
          <w:sz w:val="24"/>
          <w:szCs w:val="24"/>
          <w:rtl/>
          <w:lang w:bidi="ar"/>
        </w:rPr>
        <w:t xml:space="preserve"> </w:t>
      </w:r>
      <w:r w:rsidR="00C86876" w:rsidRPr="001335AE">
        <w:rPr>
          <w:rFonts w:asciiTheme="majorHAnsi" w:hAnsiTheme="majorHAnsi" w:cstheme="majorHAnsi"/>
          <w:sz w:val="24"/>
          <w:szCs w:val="24"/>
          <w:rtl/>
          <w:lang w:bidi="ar"/>
        </w:rPr>
        <w:t xml:space="preserve">أي شركة تابعة, </w:t>
      </w:r>
      <w:r w:rsidR="005518AD">
        <w:rPr>
          <w:rFonts w:asciiTheme="majorHAnsi" w:hAnsiTheme="majorHAnsi" w:cstheme="majorHAnsi" w:hint="cs"/>
          <w:sz w:val="24"/>
          <w:szCs w:val="24"/>
          <w:rtl/>
          <w:lang w:bidi="ar"/>
        </w:rPr>
        <w:t xml:space="preserve">أو </w:t>
      </w:r>
      <w:r w:rsidR="00C86876" w:rsidRPr="001335AE">
        <w:rPr>
          <w:rFonts w:asciiTheme="majorHAnsi" w:hAnsiTheme="majorHAnsi" w:cstheme="majorHAnsi"/>
          <w:sz w:val="24"/>
          <w:szCs w:val="24"/>
          <w:rtl/>
          <w:lang w:bidi="ar"/>
        </w:rPr>
        <w:t>مقاول من الباطن</w:t>
      </w:r>
      <w:r w:rsidR="005518AD">
        <w:rPr>
          <w:rFonts w:asciiTheme="majorHAnsi" w:hAnsiTheme="majorHAnsi" w:cstheme="majorHAnsi" w:hint="cs"/>
          <w:sz w:val="24"/>
          <w:szCs w:val="24"/>
          <w:rtl/>
          <w:lang w:bidi="ar"/>
        </w:rPr>
        <w:t xml:space="preserve"> </w:t>
      </w:r>
      <w:r w:rsidR="00C86876" w:rsidRPr="001335AE">
        <w:rPr>
          <w:rFonts w:asciiTheme="majorHAnsi" w:hAnsiTheme="majorHAnsi" w:cstheme="majorHAnsi"/>
          <w:sz w:val="24"/>
          <w:szCs w:val="24"/>
          <w:rtl/>
          <w:lang w:bidi="ar"/>
        </w:rPr>
        <w:t>و</w:t>
      </w:r>
      <w:r w:rsidR="005518AD">
        <w:rPr>
          <w:rFonts w:asciiTheme="majorHAnsi" w:hAnsiTheme="majorHAnsi" w:cstheme="majorHAnsi" w:hint="cs"/>
          <w:sz w:val="24"/>
          <w:szCs w:val="24"/>
          <w:rtl/>
          <w:lang w:bidi="ar"/>
        </w:rPr>
        <w:t xml:space="preserve"> </w:t>
      </w:r>
      <w:r w:rsidR="00C86876" w:rsidRPr="001335AE">
        <w:rPr>
          <w:rFonts w:asciiTheme="majorHAnsi" w:hAnsiTheme="majorHAnsi" w:cstheme="majorHAnsi"/>
          <w:sz w:val="24"/>
          <w:szCs w:val="24"/>
          <w:rtl/>
          <w:lang w:bidi="ar"/>
        </w:rPr>
        <w:t xml:space="preserve">أي طرف ثالث آخر قد </w:t>
      </w:r>
      <w:r w:rsidR="00B73091">
        <w:rPr>
          <w:rFonts w:asciiTheme="majorHAnsi" w:hAnsiTheme="majorHAnsi" w:cstheme="majorHAnsi" w:hint="cs"/>
          <w:sz w:val="24"/>
          <w:szCs w:val="24"/>
          <w:rtl/>
          <w:lang w:bidi="ar"/>
        </w:rPr>
        <w:t>يستخدمه المورد</w:t>
      </w:r>
      <w:r w:rsidR="00C86876" w:rsidRPr="001335AE">
        <w:rPr>
          <w:rFonts w:asciiTheme="majorHAnsi" w:hAnsiTheme="majorHAnsi" w:cstheme="majorHAnsi"/>
          <w:sz w:val="24"/>
          <w:szCs w:val="24"/>
          <w:rtl/>
          <w:lang w:bidi="ar"/>
        </w:rPr>
        <w:t xml:space="preserve"> لتنفيذ التزاماته بموجب </w:t>
      </w:r>
      <w:r w:rsidR="00B059E4">
        <w:rPr>
          <w:rFonts w:asciiTheme="majorHAnsi" w:hAnsiTheme="majorHAnsi" w:cstheme="majorHAnsi" w:hint="cs"/>
          <w:sz w:val="24"/>
          <w:szCs w:val="24"/>
          <w:rtl/>
          <w:lang w:bidi="ar"/>
        </w:rPr>
        <w:t>العقد</w:t>
      </w:r>
      <w:r w:rsidR="00C86876" w:rsidRPr="001335AE">
        <w:rPr>
          <w:rFonts w:asciiTheme="majorHAnsi" w:hAnsiTheme="majorHAnsi" w:cstheme="majorHAnsi"/>
          <w:sz w:val="24"/>
          <w:szCs w:val="24"/>
          <w:rtl/>
          <w:lang w:bidi="ar"/>
        </w:rPr>
        <w:t xml:space="preserve"> </w:t>
      </w:r>
      <w:r w:rsidR="00B059E4">
        <w:rPr>
          <w:rFonts w:asciiTheme="majorHAnsi" w:hAnsiTheme="majorHAnsi" w:cstheme="majorHAnsi" w:hint="cs"/>
          <w:sz w:val="24"/>
          <w:szCs w:val="24"/>
          <w:rtl/>
          <w:lang w:bidi="ar"/>
        </w:rPr>
        <w:t>المبرم</w:t>
      </w:r>
      <w:r w:rsidR="00C86876" w:rsidRPr="001335AE">
        <w:rPr>
          <w:rFonts w:asciiTheme="majorHAnsi" w:hAnsiTheme="majorHAnsi" w:cstheme="majorHAnsi"/>
          <w:sz w:val="24"/>
          <w:szCs w:val="24"/>
          <w:rtl/>
          <w:lang w:bidi="ar"/>
        </w:rPr>
        <w:t xml:space="preserve"> مع </w:t>
      </w:r>
      <w:r w:rsidR="005518AD">
        <w:rPr>
          <w:rFonts w:asciiTheme="majorHAnsi" w:hAnsiTheme="majorHAnsi" w:cstheme="majorHAnsi" w:hint="cs"/>
          <w:sz w:val="24"/>
          <w:szCs w:val="24"/>
          <w:rtl/>
          <w:lang w:bidi="ar"/>
        </w:rPr>
        <w:t>جول</w:t>
      </w:r>
      <w:r w:rsidR="00C86876" w:rsidRPr="001335AE">
        <w:rPr>
          <w:rFonts w:asciiTheme="majorHAnsi" w:hAnsiTheme="majorHAnsi" w:cstheme="majorHAnsi"/>
          <w:sz w:val="24"/>
          <w:szCs w:val="24"/>
          <w:rtl/>
          <w:lang w:bidi="ar"/>
        </w:rPr>
        <w:t xml:space="preserve"> (معا, " الأطراف </w:t>
      </w:r>
      <w:r w:rsidR="00AA3A27" w:rsidRPr="001335AE">
        <w:rPr>
          <w:rFonts w:asciiTheme="majorHAnsi" w:hAnsiTheme="majorHAnsi" w:cstheme="majorHAnsi"/>
          <w:sz w:val="24"/>
          <w:szCs w:val="24"/>
          <w:rtl/>
          <w:lang w:bidi="ar"/>
        </w:rPr>
        <w:t>الثالثة</w:t>
      </w:r>
      <w:r w:rsidR="00C86876" w:rsidRPr="001335AE">
        <w:rPr>
          <w:rFonts w:asciiTheme="majorHAnsi" w:hAnsiTheme="majorHAnsi" w:cstheme="majorHAnsi"/>
          <w:sz w:val="24"/>
          <w:szCs w:val="24"/>
          <w:rtl/>
          <w:lang w:bidi="ar"/>
        </w:rPr>
        <w:t xml:space="preserve">") </w:t>
      </w:r>
      <w:r w:rsidR="00A532C7">
        <w:rPr>
          <w:rFonts w:asciiTheme="majorHAnsi" w:hAnsiTheme="majorHAnsi" w:cstheme="majorHAnsi" w:hint="cs"/>
          <w:sz w:val="24"/>
          <w:szCs w:val="24"/>
          <w:rtl/>
          <w:lang w:bidi="ar"/>
        </w:rPr>
        <w:t>ب</w:t>
      </w:r>
      <w:r w:rsidR="00C86876" w:rsidRPr="001335AE">
        <w:rPr>
          <w:rFonts w:asciiTheme="majorHAnsi" w:hAnsiTheme="majorHAnsi" w:cstheme="majorHAnsi"/>
          <w:sz w:val="24"/>
          <w:szCs w:val="24"/>
          <w:rtl/>
          <w:lang w:bidi="ar"/>
        </w:rPr>
        <w:t xml:space="preserve">الالتزام بمدونة قواعد سلوك الموردين هذه، وتقديم نسخة </w:t>
      </w:r>
      <w:r w:rsidR="00530085">
        <w:rPr>
          <w:rFonts w:asciiTheme="majorHAnsi" w:hAnsiTheme="majorHAnsi" w:cstheme="majorHAnsi" w:hint="cs"/>
          <w:sz w:val="24"/>
          <w:szCs w:val="24"/>
          <w:rtl/>
          <w:lang w:bidi="ar"/>
        </w:rPr>
        <w:t>منها</w:t>
      </w:r>
      <w:r w:rsidR="00C86876" w:rsidRPr="001335AE">
        <w:rPr>
          <w:rFonts w:asciiTheme="majorHAnsi" w:hAnsiTheme="majorHAnsi" w:cstheme="majorHAnsi"/>
          <w:sz w:val="24"/>
          <w:szCs w:val="24"/>
          <w:rtl/>
          <w:lang w:bidi="ar"/>
        </w:rPr>
        <w:t xml:space="preserve"> إلى الكيانات والأفراد</w:t>
      </w:r>
      <w:r w:rsidR="00530085">
        <w:rPr>
          <w:rFonts w:asciiTheme="majorHAnsi" w:hAnsiTheme="majorHAnsi" w:cstheme="majorHAnsi" w:hint="cs"/>
          <w:sz w:val="24"/>
          <w:szCs w:val="24"/>
          <w:rtl/>
          <w:lang w:bidi="ar"/>
        </w:rPr>
        <w:t xml:space="preserve"> ذوي الصلة.</w:t>
      </w:r>
    </w:p>
    <w:p w14:paraId="4A0BC3A3" w14:textId="77777777" w:rsidR="00534635" w:rsidRPr="001335AE" w:rsidRDefault="00534635" w:rsidP="00B5201A">
      <w:pPr>
        <w:spacing w:after="0" w:line="240" w:lineRule="auto"/>
        <w:rPr>
          <w:rFonts w:asciiTheme="majorHAnsi" w:hAnsiTheme="majorHAnsi" w:cstheme="majorHAnsi"/>
          <w:sz w:val="24"/>
          <w:szCs w:val="24"/>
        </w:rPr>
      </w:pPr>
    </w:p>
    <w:p w14:paraId="37827A9B" w14:textId="06655B30" w:rsidR="00C86876" w:rsidRPr="001335AE" w:rsidRDefault="00C86876" w:rsidP="00E63F9A">
      <w:pPr>
        <w:bidi/>
        <w:spacing w:after="0" w:line="240" w:lineRule="auto"/>
        <w:rPr>
          <w:rFonts w:asciiTheme="majorHAnsi" w:hAnsiTheme="majorHAnsi" w:cstheme="majorHAnsi"/>
          <w:sz w:val="24"/>
          <w:szCs w:val="24"/>
        </w:rPr>
      </w:pPr>
      <w:r w:rsidRPr="001335AE">
        <w:rPr>
          <w:rFonts w:asciiTheme="majorHAnsi" w:hAnsiTheme="majorHAnsi" w:cstheme="majorHAnsi"/>
          <w:sz w:val="24"/>
          <w:szCs w:val="24"/>
          <w:rtl/>
          <w:lang w:bidi="ar"/>
        </w:rPr>
        <w:t xml:space="preserve">تنطبق مدونة قواعد سلوك الموردين على جميع الموردين  الذين تطلب منهم GOAL التوقيع عليها وعلى  جميع الأطراف الثالثة الذين يجب أن يؤكدوا أنهم يدعمون معاييرها بقدر ما تنطبق على وضعهم.   تدرك GOAL أن الوصول إلى بعض المعايير في مدونة قواعد سلوك الموردين هذه عملية ديناميكية ومستمرة وتشجع  الموردين على تحسين ظروف مكان عملهم باستمرار وضمان وجود أنظمة وضوابط كافية لمراقبة الأطراف الثالثة لضمان الامتثال لمدونة قواعد سلوك الموردين هذه. وتماشيا  مع حجم وطبيعة أعمالهم، تتوقع GOAL أن يكون لدى المورد  أنظمة إدارة لدعم الامتثال للقوانين واللوائح والتوقعات المتعلقة بمدونة قواعد سلوك الموردين هذه أو معالجتها </w:t>
      </w:r>
      <w:r w:rsidR="00D6290C">
        <w:rPr>
          <w:rFonts w:asciiTheme="majorHAnsi" w:hAnsiTheme="majorHAnsi" w:cstheme="majorHAnsi" w:hint="cs"/>
          <w:sz w:val="24"/>
          <w:szCs w:val="24"/>
          <w:rtl/>
          <w:lang w:bidi="ar"/>
        </w:rPr>
        <w:t>بشكل واضح</w:t>
      </w:r>
      <w:r w:rsidRPr="001335AE">
        <w:rPr>
          <w:rFonts w:asciiTheme="majorHAnsi" w:hAnsiTheme="majorHAnsi" w:cstheme="majorHAnsi"/>
          <w:sz w:val="24"/>
          <w:szCs w:val="24"/>
          <w:rtl/>
          <w:lang w:bidi="ar"/>
        </w:rPr>
        <w:t xml:space="preserve">. تشجع </w:t>
      </w:r>
      <w:r w:rsidR="00D6290C">
        <w:rPr>
          <w:rFonts w:asciiTheme="majorHAnsi" w:hAnsiTheme="majorHAnsi" w:cstheme="majorHAnsi" w:hint="cs"/>
          <w:sz w:val="24"/>
          <w:szCs w:val="24"/>
          <w:rtl/>
          <w:lang w:bidi="ar"/>
        </w:rPr>
        <w:t>جول</w:t>
      </w:r>
      <w:r w:rsidRPr="001335AE">
        <w:rPr>
          <w:rFonts w:asciiTheme="majorHAnsi" w:hAnsiTheme="majorHAnsi" w:cstheme="majorHAnsi"/>
          <w:sz w:val="24"/>
          <w:szCs w:val="24"/>
          <w:rtl/>
          <w:lang w:bidi="ar"/>
        </w:rPr>
        <w:t xml:space="preserve"> الموردين  لتنفيذ مدونة قواعد السلوك المكتوبة الخاصة بهم.</w:t>
      </w:r>
    </w:p>
    <w:p w14:paraId="06453E71" w14:textId="77777777" w:rsidR="003F206D" w:rsidRPr="001335AE" w:rsidRDefault="003F206D" w:rsidP="005F2146">
      <w:pPr>
        <w:spacing w:after="0" w:line="240" w:lineRule="auto"/>
        <w:rPr>
          <w:rFonts w:asciiTheme="majorHAnsi" w:hAnsiTheme="majorHAnsi" w:cstheme="majorHAnsi"/>
          <w:sz w:val="24"/>
          <w:szCs w:val="24"/>
        </w:rPr>
      </w:pPr>
    </w:p>
    <w:p w14:paraId="53CCD1CB" w14:textId="732FA7CC" w:rsidR="008E0610" w:rsidRPr="001335AE" w:rsidRDefault="008E0610" w:rsidP="005F2146">
      <w:pPr>
        <w:spacing w:after="0" w:line="240" w:lineRule="auto"/>
        <w:rPr>
          <w:rFonts w:asciiTheme="majorHAnsi" w:hAnsiTheme="majorHAnsi" w:cstheme="majorHAnsi"/>
          <w:sz w:val="24"/>
          <w:szCs w:val="24"/>
        </w:rPr>
        <w:sectPr w:rsidR="008E0610" w:rsidRPr="001335AE" w:rsidSect="00511245">
          <w:headerReference w:type="default" r:id="rId11"/>
          <w:footerReference w:type="default" r:id="rId12"/>
          <w:pgSz w:w="12240" w:h="15840"/>
          <w:pgMar w:top="720" w:right="720" w:bottom="720" w:left="720" w:header="624" w:footer="0" w:gutter="0"/>
          <w:cols w:space="708"/>
          <w:bidi/>
          <w:docGrid w:linePitch="360"/>
        </w:sectPr>
      </w:pPr>
    </w:p>
    <w:p w14:paraId="4857111A" w14:textId="77777777" w:rsidR="00C86876" w:rsidRPr="001335AE" w:rsidRDefault="00C86876" w:rsidP="00E219DC">
      <w:pPr>
        <w:pStyle w:val="ListParagraph"/>
        <w:numPr>
          <w:ilvl w:val="0"/>
          <w:numId w:val="3"/>
        </w:numPr>
        <w:bidi/>
        <w:spacing w:after="0" w:line="240" w:lineRule="auto"/>
        <w:rPr>
          <w:rFonts w:asciiTheme="majorHAnsi" w:hAnsiTheme="majorHAnsi" w:cstheme="majorHAnsi"/>
          <w:b/>
          <w:bCs/>
          <w:sz w:val="24"/>
          <w:szCs w:val="24"/>
        </w:rPr>
      </w:pPr>
      <w:r w:rsidRPr="001335AE">
        <w:rPr>
          <w:b/>
          <w:bCs/>
          <w:sz w:val="24"/>
          <w:szCs w:val="24"/>
          <w:rtl/>
          <w:lang w:bidi="ar"/>
        </w:rPr>
        <w:t>احترام حقوق الإنسان</w:t>
      </w:r>
    </w:p>
    <w:p w14:paraId="51D2EC9F" w14:textId="2DD2942C" w:rsidR="00C86876" w:rsidRPr="001335AE" w:rsidRDefault="00C86876" w:rsidP="004A7759">
      <w:pPr>
        <w:bidi/>
        <w:spacing w:after="0" w:line="240" w:lineRule="auto"/>
        <w:rPr>
          <w:rFonts w:asciiTheme="majorHAnsi" w:hAnsiTheme="majorHAnsi" w:cstheme="majorHAnsi"/>
          <w:sz w:val="24"/>
          <w:szCs w:val="24"/>
        </w:rPr>
      </w:pPr>
      <w:r w:rsidRPr="001335AE">
        <w:rPr>
          <w:rFonts w:asciiTheme="majorHAnsi" w:hAnsiTheme="majorHAnsi" w:cstheme="majorHAnsi"/>
          <w:sz w:val="24"/>
          <w:szCs w:val="24"/>
          <w:rtl/>
          <w:lang w:bidi="ar"/>
        </w:rPr>
        <w:t xml:space="preserve">يمثل المورد </w:t>
      </w:r>
      <w:r w:rsidR="0040595F" w:rsidRPr="001335AE">
        <w:rPr>
          <w:rFonts w:asciiTheme="majorHAnsi" w:hAnsiTheme="majorHAnsi" w:cstheme="majorHAnsi" w:hint="cs"/>
          <w:sz w:val="24"/>
          <w:szCs w:val="24"/>
          <w:rtl/>
          <w:lang w:bidi="ar"/>
        </w:rPr>
        <w:t>و يضمن</w:t>
      </w:r>
      <w:r w:rsidRPr="001335AE">
        <w:rPr>
          <w:rFonts w:asciiTheme="majorHAnsi" w:hAnsiTheme="majorHAnsi" w:cstheme="majorHAnsi"/>
          <w:sz w:val="24"/>
          <w:szCs w:val="24"/>
          <w:rtl/>
          <w:lang w:bidi="ar"/>
        </w:rPr>
        <w:t xml:space="preserve"> أنه</w:t>
      </w:r>
      <w:r w:rsidR="00C77698" w:rsidRPr="001335AE">
        <w:rPr>
          <w:rFonts w:asciiTheme="majorHAnsi" w:hAnsiTheme="majorHAnsi" w:cstheme="majorHAnsi" w:hint="cs"/>
          <w:sz w:val="24"/>
          <w:szCs w:val="24"/>
          <w:rtl/>
          <w:lang w:bidi="ar"/>
        </w:rPr>
        <w:t xml:space="preserve"> لا</w:t>
      </w:r>
      <w:r w:rsidRPr="001335AE">
        <w:rPr>
          <w:rFonts w:asciiTheme="majorHAnsi" w:hAnsiTheme="majorHAnsi" w:cstheme="majorHAnsi"/>
          <w:sz w:val="24"/>
          <w:szCs w:val="24"/>
          <w:rtl/>
          <w:lang w:bidi="ar"/>
        </w:rPr>
        <w:t xml:space="preserve"> </w:t>
      </w:r>
      <w:r w:rsidR="00C77698" w:rsidRPr="001335AE">
        <w:rPr>
          <w:rFonts w:asciiTheme="majorHAnsi" w:hAnsiTheme="majorHAnsi" w:cstheme="majorHAnsi"/>
          <w:sz w:val="24"/>
          <w:szCs w:val="24"/>
          <w:rtl/>
          <w:lang w:bidi="ar"/>
        </w:rPr>
        <w:t xml:space="preserve">ينتهك </w:t>
      </w:r>
      <w:r w:rsidRPr="001335AE">
        <w:rPr>
          <w:rFonts w:asciiTheme="majorHAnsi" w:hAnsiTheme="majorHAnsi" w:cstheme="majorHAnsi"/>
          <w:sz w:val="24"/>
          <w:szCs w:val="24"/>
          <w:rtl/>
          <w:lang w:bidi="ar"/>
        </w:rPr>
        <w:t xml:space="preserve">لا هو ولا أي  طرف ثالث حقوق الإنسان الأساسية </w:t>
      </w:r>
      <w:r w:rsidR="00D568F0" w:rsidRPr="001335AE">
        <w:rPr>
          <w:rFonts w:asciiTheme="majorHAnsi" w:hAnsiTheme="majorHAnsi" w:cstheme="majorHAnsi" w:hint="cs"/>
          <w:sz w:val="24"/>
          <w:szCs w:val="24"/>
          <w:rtl/>
          <w:lang w:bidi="ar"/>
        </w:rPr>
        <w:t>وفق</w:t>
      </w:r>
      <w:r w:rsidRPr="001335AE">
        <w:rPr>
          <w:rFonts w:asciiTheme="majorHAnsi" w:hAnsiTheme="majorHAnsi" w:cstheme="majorHAnsi"/>
          <w:sz w:val="24"/>
          <w:szCs w:val="24"/>
          <w:rtl/>
          <w:lang w:bidi="ar"/>
        </w:rPr>
        <w:t xml:space="preserve"> الاتفاقية الأوروبية لحقوق الإنسان من عام 1950  (كما  يمكن  تعديله من وقت لآخر) بما في ذلك جميع بروتوكولات الاتفاقية.</w:t>
      </w:r>
    </w:p>
    <w:p w14:paraId="23CC7118" w14:textId="3B2276ED" w:rsidR="00C86876" w:rsidRPr="001335AE" w:rsidRDefault="00C86876" w:rsidP="004A7759">
      <w:pPr>
        <w:bidi/>
        <w:spacing w:after="0" w:line="240" w:lineRule="auto"/>
        <w:rPr>
          <w:rFonts w:asciiTheme="majorHAnsi" w:hAnsiTheme="majorHAnsi" w:cstheme="majorHAnsi"/>
          <w:sz w:val="24"/>
          <w:szCs w:val="24"/>
        </w:rPr>
      </w:pPr>
      <w:r w:rsidRPr="001335AE">
        <w:rPr>
          <w:rFonts w:asciiTheme="majorHAnsi" w:hAnsiTheme="majorHAnsi" w:cstheme="majorHAnsi"/>
          <w:sz w:val="24"/>
          <w:szCs w:val="24"/>
          <w:rtl/>
          <w:lang w:bidi="ar"/>
        </w:rPr>
        <w:t xml:space="preserve">10- يمثل المورد </w:t>
      </w:r>
      <w:r w:rsidR="00FE447E" w:rsidRPr="001335AE">
        <w:rPr>
          <w:rFonts w:asciiTheme="majorHAnsi" w:hAnsiTheme="majorHAnsi" w:cstheme="majorHAnsi" w:hint="cs"/>
          <w:sz w:val="24"/>
          <w:szCs w:val="24"/>
          <w:rtl/>
          <w:lang w:bidi="ar"/>
        </w:rPr>
        <w:t xml:space="preserve">و يضمن </w:t>
      </w:r>
      <w:r w:rsidR="00E21FE0" w:rsidRPr="001335AE">
        <w:rPr>
          <w:rFonts w:asciiTheme="majorHAnsi" w:hAnsiTheme="majorHAnsi" w:cstheme="majorHAnsi" w:hint="cs"/>
          <w:sz w:val="24"/>
          <w:szCs w:val="24"/>
          <w:rtl/>
          <w:lang w:bidi="ar"/>
        </w:rPr>
        <w:t xml:space="preserve">احترام </w:t>
      </w:r>
      <w:r w:rsidRPr="001335AE">
        <w:rPr>
          <w:rFonts w:asciiTheme="majorHAnsi" w:hAnsiTheme="majorHAnsi" w:cstheme="majorHAnsi"/>
          <w:sz w:val="24"/>
          <w:szCs w:val="24"/>
          <w:rtl/>
          <w:lang w:bidi="ar"/>
        </w:rPr>
        <w:t xml:space="preserve">جميع  حقوق الإنسان الأساسية  وسيحترم، على وجه الخصوص،  كرامة </w:t>
      </w:r>
      <w:r w:rsidR="005309B3" w:rsidRPr="001335AE">
        <w:rPr>
          <w:rFonts w:asciiTheme="majorHAnsi" w:hAnsiTheme="majorHAnsi" w:cstheme="majorHAnsi" w:hint="cs"/>
          <w:sz w:val="24"/>
          <w:szCs w:val="24"/>
          <w:rtl/>
          <w:lang w:bidi="ar"/>
        </w:rPr>
        <w:t xml:space="preserve">و قيمة </w:t>
      </w:r>
      <w:r w:rsidRPr="001335AE">
        <w:rPr>
          <w:rFonts w:asciiTheme="majorHAnsi" w:hAnsiTheme="majorHAnsi" w:cstheme="majorHAnsi"/>
          <w:sz w:val="24"/>
          <w:szCs w:val="24"/>
          <w:rtl/>
          <w:lang w:bidi="ar"/>
        </w:rPr>
        <w:t>جميع الأشخاص ، بما في ذلك احترام الحقوق المتساوية للرجل والمرأة.</w:t>
      </w:r>
    </w:p>
    <w:p w14:paraId="156D60BD" w14:textId="77777777" w:rsidR="00747A04" w:rsidRPr="001335AE" w:rsidRDefault="00C86876" w:rsidP="00747A04">
      <w:pPr>
        <w:bidi/>
        <w:spacing w:after="0" w:line="240" w:lineRule="auto"/>
        <w:rPr>
          <w:rFonts w:asciiTheme="majorHAnsi" w:hAnsiTheme="majorHAnsi" w:cstheme="majorHAnsi"/>
          <w:sz w:val="24"/>
          <w:szCs w:val="24"/>
          <w:rtl/>
          <w:lang w:bidi="ar"/>
        </w:rPr>
      </w:pPr>
      <w:r w:rsidRPr="001335AE">
        <w:rPr>
          <w:rFonts w:asciiTheme="majorHAnsi" w:hAnsiTheme="majorHAnsi" w:cstheme="majorHAnsi"/>
          <w:sz w:val="24"/>
          <w:szCs w:val="24"/>
          <w:rtl/>
          <w:lang w:bidi="ar"/>
        </w:rPr>
        <w:t>يتعهد المورد</w:t>
      </w:r>
      <w:r w:rsidR="005309B3" w:rsidRPr="001335AE">
        <w:rPr>
          <w:rFonts w:asciiTheme="majorHAnsi" w:hAnsiTheme="majorHAnsi" w:cstheme="majorHAnsi" w:hint="cs"/>
          <w:sz w:val="24"/>
          <w:szCs w:val="24"/>
          <w:rtl/>
          <w:lang w:bidi="ar"/>
        </w:rPr>
        <w:t xml:space="preserve"> </w:t>
      </w:r>
      <w:r w:rsidRPr="001335AE">
        <w:rPr>
          <w:rFonts w:asciiTheme="majorHAnsi" w:hAnsiTheme="majorHAnsi" w:cstheme="majorHAnsi"/>
          <w:sz w:val="24"/>
          <w:szCs w:val="24"/>
          <w:rtl/>
          <w:lang w:bidi="ar"/>
        </w:rPr>
        <w:t>بأنه وأي طرف ثالث لن يميز بشكل مباشر على  أساس الجنس أو الحالة الاجتماعية أو الحالة الأسرية أو التوجه الجنسي أو الدين أو السن أو الإعاقة</w:t>
      </w:r>
      <w:r w:rsidR="00BE7CFF" w:rsidRPr="001335AE">
        <w:rPr>
          <w:rFonts w:asciiTheme="majorHAnsi" w:hAnsiTheme="majorHAnsi" w:cstheme="majorHAnsi" w:hint="cs"/>
          <w:sz w:val="24"/>
          <w:szCs w:val="24"/>
          <w:rtl/>
          <w:lang w:bidi="ar"/>
        </w:rPr>
        <w:t xml:space="preserve"> </w:t>
      </w:r>
      <w:r w:rsidRPr="001335AE">
        <w:rPr>
          <w:rFonts w:asciiTheme="majorHAnsi" w:hAnsiTheme="majorHAnsi" w:cstheme="majorHAnsi"/>
          <w:sz w:val="24"/>
          <w:szCs w:val="24"/>
          <w:rtl/>
          <w:lang w:bidi="ar"/>
        </w:rPr>
        <w:t>أو العرق أو الانتماء السياسي أو الوضع الاجتماعي أو عضوية مجتمع عرق</w:t>
      </w:r>
      <w:r w:rsidR="00BE7CFF" w:rsidRPr="001335AE">
        <w:rPr>
          <w:rFonts w:asciiTheme="majorHAnsi" w:hAnsiTheme="majorHAnsi" w:cstheme="majorHAnsi" w:hint="cs"/>
          <w:sz w:val="24"/>
          <w:szCs w:val="24"/>
          <w:rtl/>
          <w:lang w:bidi="ar"/>
        </w:rPr>
        <w:t>ي</w:t>
      </w:r>
      <w:r w:rsidR="00747A04" w:rsidRPr="001335AE">
        <w:rPr>
          <w:rFonts w:asciiTheme="majorHAnsi" w:hAnsiTheme="majorHAnsi" w:cstheme="majorHAnsi" w:hint="cs"/>
          <w:sz w:val="24"/>
          <w:szCs w:val="24"/>
          <w:rtl/>
          <w:lang w:bidi="ar"/>
        </w:rPr>
        <w:t>.</w:t>
      </w:r>
    </w:p>
    <w:p w14:paraId="1C2D6F7B" w14:textId="686C14F8" w:rsidR="00C86876" w:rsidRPr="001335AE" w:rsidRDefault="00C86876" w:rsidP="00E219DC">
      <w:pPr>
        <w:pStyle w:val="ListParagraph"/>
        <w:numPr>
          <w:ilvl w:val="0"/>
          <w:numId w:val="3"/>
        </w:numPr>
        <w:bidi/>
        <w:spacing w:after="0" w:line="240" w:lineRule="auto"/>
        <w:rPr>
          <w:rFonts w:asciiTheme="majorHAnsi" w:hAnsiTheme="majorHAnsi" w:cstheme="majorHAnsi"/>
          <w:b/>
          <w:bCs/>
          <w:sz w:val="24"/>
          <w:szCs w:val="24"/>
        </w:rPr>
      </w:pPr>
      <w:r w:rsidRPr="001335AE">
        <w:rPr>
          <w:b/>
          <w:bCs/>
          <w:sz w:val="24"/>
          <w:szCs w:val="24"/>
          <w:rtl/>
          <w:lang w:bidi="ar"/>
        </w:rPr>
        <w:t>نشاط غير قانوني</w:t>
      </w:r>
    </w:p>
    <w:p w14:paraId="016F59D0" w14:textId="10CDA071" w:rsidR="00C86876" w:rsidRPr="001335AE" w:rsidRDefault="00C86876" w:rsidP="007A2837">
      <w:pPr>
        <w:bidi/>
        <w:spacing w:after="0" w:line="240" w:lineRule="auto"/>
        <w:rPr>
          <w:rFonts w:asciiTheme="majorHAnsi" w:hAnsiTheme="majorHAnsi" w:cstheme="majorHAnsi"/>
          <w:sz w:val="24"/>
          <w:szCs w:val="24"/>
        </w:rPr>
      </w:pPr>
      <w:r w:rsidRPr="001335AE">
        <w:rPr>
          <w:rFonts w:asciiTheme="majorHAnsi" w:hAnsiTheme="majorHAnsi" w:cstheme="majorHAnsi"/>
          <w:sz w:val="24"/>
          <w:szCs w:val="24"/>
          <w:rtl/>
          <w:lang w:bidi="ar"/>
        </w:rPr>
        <w:t xml:space="preserve">يمثل المورد </w:t>
      </w:r>
      <w:r w:rsidR="00F23A45">
        <w:rPr>
          <w:rFonts w:asciiTheme="majorHAnsi" w:hAnsiTheme="majorHAnsi" w:cstheme="majorHAnsi" w:hint="cs"/>
          <w:sz w:val="24"/>
          <w:szCs w:val="24"/>
          <w:rtl/>
          <w:lang w:bidi="ar"/>
        </w:rPr>
        <w:t xml:space="preserve">و </w:t>
      </w:r>
      <w:r w:rsidR="0059466B" w:rsidRPr="001335AE">
        <w:rPr>
          <w:rFonts w:asciiTheme="majorHAnsi" w:hAnsiTheme="majorHAnsi" w:cstheme="majorHAnsi" w:hint="cs"/>
          <w:sz w:val="24"/>
          <w:szCs w:val="24"/>
          <w:rtl/>
          <w:lang w:bidi="ar"/>
        </w:rPr>
        <w:t>يضمن</w:t>
      </w:r>
      <w:r w:rsidRPr="001335AE">
        <w:rPr>
          <w:rFonts w:asciiTheme="majorHAnsi" w:hAnsiTheme="majorHAnsi" w:cstheme="majorHAnsi"/>
          <w:sz w:val="24"/>
          <w:szCs w:val="24"/>
          <w:rtl/>
          <w:lang w:bidi="ar"/>
        </w:rPr>
        <w:t xml:space="preserve"> بأنه لا هو ولا أي طرف ثالث يشاركون في أي نوع من الأنشطة غير القانونية.</w:t>
      </w:r>
    </w:p>
    <w:p w14:paraId="27D53324" w14:textId="6AC2245C" w:rsidR="00C86876" w:rsidRPr="001335AE" w:rsidRDefault="00C86876" w:rsidP="007A2837">
      <w:pPr>
        <w:bidi/>
        <w:spacing w:after="0" w:line="240" w:lineRule="auto"/>
        <w:rPr>
          <w:rFonts w:asciiTheme="majorHAnsi" w:hAnsiTheme="majorHAnsi" w:cstheme="majorHAnsi"/>
          <w:sz w:val="24"/>
          <w:szCs w:val="24"/>
        </w:rPr>
      </w:pPr>
      <w:r w:rsidRPr="001335AE">
        <w:rPr>
          <w:rFonts w:asciiTheme="majorHAnsi" w:hAnsiTheme="majorHAnsi" w:cstheme="majorHAnsi"/>
          <w:sz w:val="24"/>
          <w:szCs w:val="24"/>
          <w:rtl/>
          <w:lang w:bidi="ar"/>
        </w:rPr>
        <w:t xml:space="preserve">يمثل المورد </w:t>
      </w:r>
      <w:r w:rsidR="0059466B" w:rsidRPr="001335AE">
        <w:rPr>
          <w:rFonts w:asciiTheme="majorHAnsi" w:hAnsiTheme="majorHAnsi" w:cstheme="majorHAnsi" w:hint="cs"/>
          <w:sz w:val="24"/>
          <w:szCs w:val="24"/>
          <w:rtl/>
          <w:lang w:bidi="ar"/>
        </w:rPr>
        <w:t>و يضمن</w:t>
      </w:r>
      <w:r w:rsidRPr="001335AE">
        <w:rPr>
          <w:rFonts w:asciiTheme="majorHAnsi" w:hAnsiTheme="majorHAnsi" w:cstheme="majorHAnsi"/>
          <w:sz w:val="24"/>
          <w:szCs w:val="24"/>
          <w:rtl/>
          <w:lang w:bidi="ar"/>
        </w:rPr>
        <w:t xml:space="preserve"> بأنه لا هو ولا أي طرف ثالث سوف يبرر أو يتجاهل أو يشارك في أي أنشطة فاسدة أو احتيالية أو استغلالية أو غير أخلاقية. ويشمل ذلك على سبيل المثال لا الحصر الاتجار بالأشخاص، أو المشاركة في أي نزاع مسلح أو سياسي أو ديني، أو الاتجار بالمخدرات غير المشروعة أو الأحجار الكريمة أو الأسلحة، أو استخدام خدمات المشتغلات بالجنس. </w:t>
      </w:r>
    </w:p>
    <w:p w14:paraId="3917B6DC" w14:textId="2E707BE8" w:rsidR="00C86876" w:rsidRPr="001335AE" w:rsidRDefault="00C86876" w:rsidP="007A2837">
      <w:pPr>
        <w:bidi/>
        <w:spacing w:after="0" w:line="240" w:lineRule="auto"/>
        <w:rPr>
          <w:rFonts w:asciiTheme="majorHAnsi" w:hAnsiTheme="majorHAnsi" w:cstheme="majorHAnsi"/>
          <w:sz w:val="24"/>
          <w:szCs w:val="24"/>
        </w:rPr>
      </w:pPr>
      <w:r w:rsidRPr="001335AE">
        <w:rPr>
          <w:rFonts w:asciiTheme="majorHAnsi" w:hAnsiTheme="majorHAnsi" w:cstheme="majorHAnsi"/>
          <w:sz w:val="24"/>
          <w:szCs w:val="24"/>
          <w:rtl/>
          <w:lang w:bidi="ar"/>
        </w:rPr>
        <w:t xml:space="preserve">يمثل المورد </w:t>
      </w:r>
      <w:r w:rsidR="004D70B8">
        <w:rPr>
          <w:rFonts w:asciiTheme="majorHAnsi" w:hAnsiTheme="majorHAnsi" w:cstheme="majorHAnsi" w:hint="cs"/>
          <w:sz w:val="24"/>
          <w:szCs w:val="24"/>
          <w:rtl/>
          <w:lang w:bidi="ar"/>
        </w:rPr>
        <w:t>و يضمن</w:t>
      </w:r>
      <w:r w:rsidRPr="001335AE">
        <w:rPr>
          <w:rFonts w:asciiTheme="majorHAnsi" w:hAnsiTheme="majorHAnsi" w:cstheme="majorHAnsi"/>
          <w:sz w:val="24"/>
          <w:szCs w:val="24"/>
          <w:rtl/>
          <w:lang w:bidi="ar"/>
        </w:rPr>
        <w:t xml:space="preserve"> أنه لا هو ولا أي طرف ثالث سيكون تحت تأثير الكحول أو المخدرات ، والتي تشمل المخدرات غير المشروعة والأدوية الموصوفة طبيا </w:t>
      </w:r>
      <w:r w:rsidR="006A3E52" w:rsidRPr="001335AE">
        <w:rPr>
          <w:rFonts w:asciiTheme="majorHAnsi" w:hAnsiTheme="majorHAnsi" w:cstheme="majorHAnsi" w:hint="cs"/>
          <w:sz w:val="24"/>
          <w:szCs w:val="24"/>
          <w:rtl/>
          <w:lang w:bidi="ar"/>
        </w:rPr>
        <w:t>التي</w:t>
      </w:r>
      <w:r w:rsidR="000F489D" w:rsidRPr="001335AE">
        <w:rPr>
          <w:rFonts w:asciiTheme="majorHAnsi" w:hAnsiTheme="majorHAnsi" w:cstheme="majorHAnsi" w:hint="cs"/>
          <w:sz w:val="24"/>
          <w:szCs w:val="24"/>
          <w:rtl/>
          <w:lang w:bidi="ar"/>
        </w:rPr>
        <w:t xml:space="preserve"> </w:t>
      </w:r>
      <w:r w:rsidRPr="001335AE">
        <w:rPr>
          <w:rFonts w:asciiTheme="majorHAnsi" w:hAnsiTheme="majorHAnsi" w:cstheme="majorHAnsi"/>
          <w:sz w:val="24"/>
          <w:szCs w:val="24"/>
          <w:rtl/>
          <w:lang w:bidi="ar"/>
        </w:rPr>
        <w:t xml:space="preserve">يساء استخدامها ، </w:t>
      </w:r>
      <w:r w:rsidR="000F489D" w:rsidRPr="001335AE">
        <w:rPr>
          <w:rFonts w:asciiTheme="majorHAnsi" w:hAnsiTheme="majorHAnsi" w:cstheme="majorHAnsi" w:hint="cs"/>
          <w:sz w:val="24"/>
          <w:szCs w:val="24"/>
          <w:rtl/>
          <w:lang w:bidi="ar"/>
        </w:rPr>
        <w:t>أثناء</w:t>
      </w:r>
      <w:r w:rsidRPr="001335AE">
        <w:rPr>
          <w:rFonts w:asciiTheme="majorHAnsi" w:hAnsiTheme="majorHAnsi" w:cstheme="majorHAnsi"/>
          <w:sz w:val="24"/>
          <w:szCs w:val="24"/>
          <w:rtl/>
          <w:lang w:bidi="ar"/>
        </w:rPr>
        <w:t xml:space="preserve"> </w:t>
      </w:r>
      <w:r w:rsidR="000F489D" w:rsidRPr="001335AE">
        <w:rPr>
          <w:rFonts w:asciiTheme="majorHAnsi" w:hAnsiTheme="majorHAnsi" w:cstheme="majorHAnsi" w:hint="cs"/>
          <w:sz w:val="24"/>
          <w:szCs w:val="24"/>
          <w:rtl/>
          <w:lang w:bidi="ar"/>
        </w:rPr>
        <w:t>المشاركة</w:t>
      </w:r>
      <w:r w:rsidRPr="001335AE">
        <w:rPr>
          <w:rFonts w:asciiTheme="majorHAnsi" w:hAnsiTheme="majorHAnsi" w:cstheme="majorHAnsi"/>
          <w:sz w:val="24"/>
          <w:szCs w:val="24"/>
          <w:rtl/>
          <w:lang w:bidi="ar"/>
        </w:rPr>
        <w:t xml:space="preserve"> </w:t>
      </w:r>
      <w:r w:rsidR="006E58CD" w:rsidRPr="001335AE">
        <w:rPr>
          <w:rFonts w:asciiTheme="majorHAnsi" w:hAnsiTheme="majorHAnsi" w:cstheme="majorHAnsi" w:hint="cs"/>
          <w:sz w:val="24"/>
          <w:szCs w:val="24"/>
          <w:rtl/>
          <w:lang w:bidi="ar"/>
        </w:rPr>
        <w:t>مع</w:t>
      </w:r>
      <w:r w:rsidRPr="001335AE">
        <w:rPr>
          <w:rFonts w:asciiTheme="majorHAnsi" w:hAnsiTheme="majorHAnsi" w:cstheme="majorHAnsi"/>
          <w:sz w:val="24"/>
          <w:szCs w:val="24"/>
          <w:rtl/>
          <w:lang w:bidi="ar"/>
        </w:rPr>
        <w:t xml:space="preserve"> GOAL بموجب عقد وس</w:t>
      </w:r>
      <w:r w:rsidR="00FD6F07" w:rsidRPr="001335AE">
        <w:rPr>
          <w:rFonts w:asciiTheme="majorHAnsi" w:hAnsiTheme="majorHAnsi" w:cstheme="majorHAnsi" w:hint="cs"/>
          <w:sz w:val="24"/>
          <w:szCs w:val="24"/>
          <w:rtl/>
          <w:lang w:bidi="ar"/>
        </w:rPr>
        <w:t>يك</w:t>
      </w:r>
      <w:r w:rsidRPr="001335AE">
        <w:rPr>
          <w:rFonts w:asciiTheme="majorHAnsi" w:hAnsiTheme="majorHAnsi" w:cstheme="majorHAnsi"/>
          <w:sz w:val="24"/>
          <w:szCs w:val="24"/>
          <w:rtl/>
          <w:lang w:bidi="ar"/>
        </w:rPr>
        <w:t xml:space="preserve">ون </w:t>
      </w:r>
      <w:r w:rsidR="00FD6F07" w:rsidRPr="001335AE">
        <w:rPr>
          <w:rFonts w:asciiTheme="majorHAnsi" w:hAnsiTheme="majorHAnsi" w:cstheme="majorHAnsi" w:hint="cs"/>
          <w:sz w:val="24"/>
          <w:szCs w:val="24"/>
          <w:rtl/>
          <w:lang w:bidi="ar"/>
        </w:rPr>
        <w:t>مناسبا"</w:t>
      </w:r>
      <w:r w:rsidRPr="001335AE">
        <w:rPr>
          <w:rFonts w:asciiTheme="majorHAnsi" w:hAnsiTheme="majorHAnsi" w:cstheme="majorHAnsi"/>
          <w:sz w:val="24"/>
          <w:szCs w:val="24"/>
          <w:rtl/>
          <w:lang w:bidi="ar"/>
        </w:rPr>
        <w:t xml:space="preserve"> لتنفيذ مسؤولياته</w:t>
      </w:r>
      <w:r w:rsidR="00FD6F07" w:rsidRPr="001335AE">
        <w:rPr>
          <w:rFonts w:asciiTheme="majorHAnsi" w:hAnsiTheme="majorHAnsi" w:cstheme="majorHAnsi" w:hint="cs"/>
          <w:sz w:val="24"/>
          <w:szCs w:val="24"/>
          <w:rtl/>
          <w:lang w:bidi="ar"/>
        </w:rPr>
        <w:t xml:space="preserve"> </w:t>
      </w:r>
      <w:r w:rsidRPr="001335AE">
        <w:rPr>
          <w:rFonts w:asciiTheme="majorHAnsi" w:hAnsiTheme="majorHAnsi" w:cstheme="majorHAnsi"/>
          <w:sz w:val="24"/>
          <w:szCs w:val="24"/>
          <w:rtl/>
          <w:lang w:bidi="ar"/>
        </w:rPr>
        <w:t>والتزاماته بموجب هذا العقد.</w:t>
      </w:r>
    </w:p>
    <w:p w14:paraId="09B539A0" w14:textId="45AE9058" w:rsidR="00C86876" w:rsidRPr="001335AE" w:rsidRDefault="00C86876" w:rsidP="00E219DC">
      <w:pPr>
        <w:pStyle w:val="ListParagraph"/>
        <w:numPr>
          <w:ilvl w:val="0"/>
          <w:numId w:val="3"/>
        </w:numPr>
        <w:bidi/>
        <w:spacing w:after="0" w:line="240" w:lineRule="auto"/>
        <w:rPr>
          <w:rFonts w:ascii="Calibri" w:hAnsi="Calibri"/>
          <w:b/>
          <w:sz w:val="24"/>
          <w:szCs w:val="24"/>
        </w:rPr>
      </w:pPr>
      <w:r w:rsidRPr="001335AE">
        <w:rPr>
          <w:b/>
          <w:bCs/>
          <w:sz w:val="24"/>
          <w:szCs w:val="24"/>
          <w:rtl/>
          <w:lang w:bidi="ar"/>
        </w:rPr>
        <w:t>مكافحة الفساد،</w:t>
      </w:r>
      <w:r w:rsidR="00FD6F07" w:rsidRPr="001335AE">
        <w:rPr>
          <w:rFonts w:hint="cs"/>
          <w:b/>
          <w:bCs/>
          <w:sz w:val="24"/>
          <w:szCs w:val="24"/>
          <w:rtl/>
          <w:lang w:bidi="ar"/>
        </w:rPr>
        <w:t xml:space="preserve"> </w:t>
      </w:r>
      <w:r w:rsidRPr="001335AE">
        <w:rPr>
          <w:b/>
          <w:bCs/>
          <w:sz w:val="24"/>
          <w:szCs w:val="24"/>
          <w:rtl/>
          <w:lang w:bidi="ar"/>
        </w:rPr>
        <w:t>ومكافحةالرشوة،</w:t>
      </w:r>
      <w:r w:rsidR="00FD6F07" w:rsidRPr="001335AE">
        <w:rPr>
          <w:rFonts w:hint="cs"/>
          <w:b/>
          <w:bCs/>
          <w:sz w:val="24"/>
          <w:szCs w:val="24"/>
          <w:rtl/>
          <w:lang w:bidi="ar"/>
        </w:rPr>
        <w:t xml:space="preserve"> </w:t>
      </w:r>
      <w:r w:rsidRPr="001335AE">
        <w:rPr>
          <w:b/>
          <w:bCs/>
          <w:sz w:val="24"/>
          <w:szCs w:val="24"/>
          <w:rtl/>
          <w:lang w:bidi="ar"/>
        </w:rPr>
        <w:t>ومكافحةالاحتيال،</w:t>
      </w:r>
      <w:r w:rsidR="00FD6F07" w:rsidRPr="001335AE">
        <w:rPr>
          <w:rFonts w:hint="cs"/>
          <w:b/>
          <w:bCs/>
          <w:sz w:val="24"/>
          <w:szCs w:val="24"/>
          <w:rtl/>
          <w:lang w:bidi="ar"/>
        </w:rPr>
        <w:t xml:space="preserve"> </w:t>
      </w:r>
      <w:r w:rsidRPr="001335AE">
        <w:rPr>
          <w:b/>
          <w:bCs/>
          <w:sz w:val="24"/>
          <w:szCs w:val="24"/>
          <w:rtl/>
          <w:lang w:bidi="ar"/>
        </w:rPr>
        <w:t>ومكافحة غسل الأموال،</w:t>
      </w:r>
      <w:r w:rsidRPr="001335AE">
        <w:rPr>
          <w:sz w:val="24"/>
          <w:szCs w:val="24"/>
          <w:rtl/>
          <w:lang w:bidi="ar"/>
        </w:rPr>
        <w:t xml:space="preserve"> </w:t>
      </w:r>
      <w:r w:rsidRPr="001335AE">
        <w:rPr>
          <w:b/>
          <w:bCs/>
          <w:sz w:val="24"/>
          <w:szCs w:val="24"/>
          <w:rtl/>
          <w:lang w:bidi="ar"/>
        </w:rPr>
        <w:t xml:space="preserve"> وتضارب المصالح</w:t>
      </w:r>
    </w:p>
    <w:p w14:paraId="5E4C3647" w14:textId="43E7B7AF" w:rsidR="00C86876" w:rsidRPr="001335AE" w:rsidRDefault="00C86876" w:rsidP="00925880">
      <w:pPr>
        <w:pStyle w:val="ListParagraph"/>
        <w:bidi/>
        <w:spacing w:after="0" w:line="240" w:lineRule="auto"/>
        <w:ind w:left="0"/>
        <w:rPr>
          <w:rFonts w:asciiTheme="majorHAnsi" w:hAnsiTheme="majorHAnsi" w:cstheme="majorHAnsi"/>
          <w:sz w:val="24"/>
          <w:szCs w:val="24"/>
        </w:rPr>
      </w:pPr>
      <w:r w:rsidRPr="001335AE">
        <w:rPr>
          <w:rFonts w:asciiTheme="majorHAnsi" w:hAnsiTheme="majorHAnsi" w:cstheme="majorHAnsi"/>
          <w:sz w:val="24"/>
          <w:szCs w:val="24"/>
          <w:rtl/>
          <w:lang w:bidi="ar"/>
        </w:rPr>
        <w:t xml:space="preserve">لا </w:t>
      </w:r>
      <w:r w:rsidR="00D46963" w:rsidRPr="001335AE">
        <w:rPr>
          <w:rFonts w:asciiTheme="majorHAnsi" w:hAnsiTheme="majorHAnsi" w:cstheme="majorHAnsi" w:hint="cs"/>
          <w:sz w:val="24"/>
          <w:szCs w:val="24"/>
          <w:rtl/>
          <w:lang w:bidi="ar"/>
        </w:rPr>
        <w:t>تتسامح جول</w:t>
      </w:r>
      <w:r w:rsidRPr="001335AE">
        <w:rPr>
          <w:rFonts w:asciiTheme="majorHAnsi" w:hAnsiTheme="majorHAnsi" w:cstheme="majorHAnsi"/>
          <w:sz w:val="24"/>
          <w:szCs w:val="24"/>
          <w:rtl/>
          <w:lang w:bidi="ar"/>
        </w:rPr>
        <w:t xml:space="preserve"> مطلقا مع الفساد</w:t>
      </w:r>
      <w:r w:rsidR="00D46963" w:rsidRPr="001335AE">
        <w:rPr>
          <w:rFonts w:asciiTheme="majorHAnsi" w:hAnsiTheme="majorHAnsi" w:cstheme="majorHAnsi" w:hint="cs"/>
          <w:sz w:val="24"/>
          <w:szCs w:val="24"/>
          <w:rtl/>
          <w:lang w:bidi="ar"/>
        </w:rPr>
        <w:t xml:space="preserve"> </w:t>
      </w:r>
      <w:r w:rsidRPr="001335AE">
        <w:rPr>
          <w:rFonts w:asciiTheme="majorHAnsi" w:hAnsiTheme="majorHAnsi" w:cstheme="majorHAnsi"/>
          <w:sz w:val="24"/>
          <w:szCs w:val="24"/>
          <w:rtl/>
          <w:lang w:bidi="ar"/>
        </w:rPr>
        <w:t>و</w:t>
      </w:r>
      <w:r w:rsidR="00D46963" w:rsidRPr="001335AE">
        <w:rPr>
          <w:rFonts w:asciiTheme="majorHAnsi" w:hAnsiTheme="majorHAnsi" w:cstheme="majorHAnsi" w:hint="cs"/>
          <w:sz w:val="24"/>
          <w:szCs w:val="24"/>
          <w:rtl/>
          <w:lang w:bidi="ar"/>
        </w:rPr>
        <w:t xml:space="preserve"> </w:t>
      </w:r>
      <w:r w:rsidRPr="001335AE">
        <w:rPr>
          <w:rFonts w:asciiTheme="majorHAnsi" w:hAnsiTheme="majorHAnsi" w:cstheme="majorHAnsi"/>
          <w:sz w:val="24"/>
          <w:szCs w:val="24"/>
          <w:rtl/>
          <w:lang w:bidi="ar"/>
        </w:rPr>
        <w:t>الرشوة والاحتيال وغسل الأموال.</w:t>
      </w:r>
    </w:p>
    <w:p w14:paraId="2753E9E3" w14:textId="6B0CAEAC" w:rsidR="009E520C" w:rsidRPr="001335AE" w:rsidRDefault="00C86876" w:rsidP="0067699B">
      <w:pPr>
        <w:pStyle w:val="ListParagraph"/>
        <w:bidi/>
        <w:spacing w:after="0" w:line="240" w:lineRule="auto"/>
        <w:ind w:left="0"/>
        <w:rPr>
          <w:rFonts w:asciiTheme="majorHAnsi" w:hAnsiTheme="majorHAnsi" w:cstheme="majorHAnsi"/>
          <w:sz w:val="24"/>
          <w:szCs w:val="24"/>
          <w:lang w:bidi="ar"/>
        </w:rPr>
      </w:pPr>
      <w:r w:rsidRPr="001335AE">
        <w:rPr>
          <w:rFonts w:asciiTheme="majorHAnsi" w:hAnsiTheme="majorHAnsi" w:cstheme="majorHAnsi"/>
          <w:sz w:val="24"/>
          <w:szCs w:val="24"/>
          <w:rtl/>
          <w:lang w:bidi="ar"/>
        </w:rPr>
        <w:t xml:space="preserve">يلتزم المورد وكل طرف ثالث بجميع القوانين </w:t>
      </w:r>
      <w:r w:rsidR="004B0EB2" w:rsidRPr="001335AE">
        <w:rPr>
          <w:rFonts w:asciiTheme="majorHAnsi" w:hAnsiTheme="majorHAnsi" w:cstheme="majorHAnsi" w:hint="cs"/>
          <w:sz w:val="24"/>
          <w:szCs w:val="24"/>
          <w:rtl/>
        </w:rPr>
        <w:t>و التشريعات</w:t>
      </w:r>
      <w:r w:rsidRPr="001335AE">
        <w:rPr>
          <w:rFonts w:asciiTheme="majorHAnsi" w:hAnsiTheme="majorHAnsi" w:cstheme="majorHAnsi"/>
          <w:sz w:val="24"/>
          <w:szCs w:val="24"/>
          <w:rtl/>
          <w:lang w:bidi="ar"/>
        </w:rPr>
        <w:t xml:space="preserve"> واللوائح المعمول بها المتعلقة بمكافحة الرشوة</w:t>
      </w:r>
      <w:r w:rsidR="00745D67" w:rsidRPr="001335AE">
        <w:rPr>
          <w:rFonts w:asciiTheme="majorHAnsi" w:hAnsiTheme="majorHAnsi" w:cstheme="majorHAnsi" w:hint="cs"/>
          <w:sz w:val="24"/>
          <w:szCs w:val="24"/>
          <w:rtl/>
          <w:lang w:bidi="ar"/>
        </w:rPr>
        <w:t xml:space="preserve"> </w:t>
      </w:r>
      <w:r w:rsidRPr="001335AE">
        <w:rPr>
          <w:rFonts w:asciiTheme="majorHAnsi" w:hAnsiTheme="majorHAnsi" w:cstheme="majorHAnsi"/>
          <w:sz w:val="24"/>
          <w:szCs w:val="24"/>
          <w:rtl/>
          <w:lang w:bidi="ar"/>
        </w:rPr>
        <w:t>ومكافحة الفساد</w:t>
      </w:r>
      <w:r w:rsidR="00745D67" w:rsidRPr="001335AE">
        <w:rPr>
          <w:rFonts w:asciiTheme="majorHAnsi" w:hAnsiTheme="majorHAnsi" w:cstheme="majorHAnsi" w:hint="cs"/>
          <w:sz w:val="24"/>
          <w:szCs w:val="24"/>
          <w:rtl/>
          <w:lang w:bidi="ar"/>
        </w:rPr>
        <w:t xml:space="preserve"> </w:t>
      </w:r>
      <w:r w:rsidRPr="001335AE">
        <w:rPr>
          <w:rFonts w:asciiTheme="majorHAnsi" w:hAnsiTheme="majorHAnsi" w:cstheme="majorHAnsi"/>
          <w:sz w:val="24"/>
          <w:szCs w:val="24"/>
          <w:rtl/>
          <w:lang w:bidi="ar"/>
        </w:rPr>
        <w:t>و</w:t>
      </w:r>
      <w:r w:rsidR="00745D67" w:rsidRPr="001335AE">
        <w:rPr>
          <w:rFonts w:asciiTheme="majorHAnsi" w:hAnsiTheme="majorHAnsi" w:cstheme="majorHAnsi" w:hint="cs"/>
          <w:sz w:val="24"/>
          <w:szCs w:val="24"/>
          <w:rtl/>
          <w:lang w:bidi="ar"/>
        </w:rPr>
        <w:t xml:space="preserve"> </w:t>
      </w:r>
      <w:r w:rsidRPr="001335AE">
        <w:rPr>
          <w:rFonts w:asciiTheme="majorHAnsi" w:hAnsiTheme="majorHAnsi" w:cstheme="majorHAnsi"/>
          <w:sz w:val="24"/>
          <w:szCs w:val="24"/>
          <w:rtl/>
          <w:lang w:bidi="ar"/>
        </w:rPr>
        <w:t xml:space="preserve">مكافحة الاحتيال ومكافحة غسل الأموال بما في ذلك على سبيل المثال لا الحصر  العدالة الجنائية الأيرلندية (قانون غسل الأموال وتمويل الإرهاب لعام 2010) وقانون العدالة الجنائية الأيرلندية (جرائم الفساد) لعام 2018 وقانون الرشوة في المملكة المتحدة لعام </w:t>
      </w:r>
      <w:r w:rsidR="00B13CB5" w:rsidRPr="001335AE">
        <w:rPr>
          <w:rFonts w:asciiTheme="majorHAnsi" w:hAnsiTheme="majorHAnsi" w:cstheme="majorHAnsi" w:hint="cs"/>
          <w:sz w:val="24"/>
          <w:szCs w:val="24"/>
          <w:rtl/>
          <w:lang w:bidi="ar"/>
        </w:rPr>
        <w:t xml:space="preserve"> </w:t>
      </w:r>
      <w:r w:rsidRPr="001335AE">
        <w:rPr>
          <w:rFonts w:asciiTheme="majorHAnsi" w:hAnsiTheme="majorHAnsi" w:cstheme="majorHAnsi"/>
          <w:sz w:val="24"/>
          <w:szCs w:val="24"/>
          <w:rtl/>
          <w:lang w:bidi="ar"/>
        </w:rPr>
        <w:t>2010</w:t>
      </w:r>
      <w:r w:rsidR="00B13CB5" w:rsidRPr="001335AE">
        <w:rPr>
          <w:rFonts w:asciiTheme="majorHAnsi" w:hAnsiTheme="majorHAnsi" w:cstheme="majorHAnsi" w:hint="cs"/>
          <w:sz w:val="24"/>
          <w:szCs w:val="24"/>
          <w:rtl/>
          <w:lang w:bidi="ar"/>
        </w:rPr>
        <w:t xml:space="preserve"> </w:t>
      </w:r>
      <w:r w:rsidRPr="001335AE">
        <w:rPr>
          <w:rFonts w:asciiTheme="majorHAnsi" w:hAnsiTheme="majorHAnsi" w:cstheme="majorHAnsi"/>
          <w:sz w:val="24"/>
          <w:szCs w:val="24"/>
          <w:rtl/>
          <w:lang w:bidi="ar"/>
        </w:rPr>
        <w:t>و</w:t>
      </w:r>
      <w:r w:rsidR="00B13CB5" w:rsidRPr="001335AE">
        <w:rPr>
          <w:rFonts w:asciiTheme="majorHAnsi" w:hAnsiTheme="majorHAnsi" w:cstheme="majorHAnsi" w:hint="cs"/>
          <w:sz w:val="24"/>
          <w:szCs w:val="24"/>
          <w:rtl/>
          <w:lang w:bidi="ar"/>
        </w:rPr>
        <w:t xml:space="preserve"> </w:t>
      </w:r>
      <w:r w:rsidRPr="001335AE">
        <w:rPr>
          <w:rFonts w:asciiTheme="majorHAnsi" w:hAnsiTheme="majorHAnsi" w:cstheme="majorHAnsi"/>
          <w:sz w:val="24"/>
          <w:szCs w:val="24"/>
          <w:rtl/>
          <w:lang w:bidi="ar"/>
        </w:rPr>
        <w:t>قانون عائدات</w:t>
      </w:r>
      <w:r w:rsidR="00B13CB5" w:rsidRPr="001335AE">
        <w:rPr>
          <w:rFonts w:asciiTheme="majorHAnsi" w:hAnsiTheme="majorHAnsi" w:cstheme="majorHAnsi" w:hint="cs"/>
          <w:sz w:val="24"/>
          <w:szCs w:val="24"/>
          <w:rtl/>
          <w:lang w:bidi="ar"/>
        </w:rPr>
        <w:t xml:space="preserve"> </w:t>
      </w:r>
      <w:r w:rsidRPr="001335AE">
        <w:rPr>
          <w:rFonts w:asciiTheme="majorHAnsi" w:hAnsiTheme="majorHAnsi" w:cstheme="majorHAnsi"/>
          <w:sz w:val="24"/>
          <w:szCs w:val="24"/>
          <w:rtl/>
          <w:lang w:bidi="ar"/>
        </w:rPr>
        <w:t xml:space="preserve">الجريمة في المملكة المتحدة لعام 2002،  لوائح المملكة المتحدة لغسل الأموال وتمويل الإرهاب وتحويل الأموال (معلومات عن </w:t>
      </w:r>
      <w:r w:rsidR="00CB7CB6" w:rsidRPr="001335AE">
        <w:rPr>
          <w:rFonts w:asciiTheme="majorHAnsi" w:hAnsiTheme="majorHAnsi" w:cstheme="majorHAnsi" w:hint="cs"/>
          <w:sz w:val="24"/>
          <w:szCs w:val="24"/>
          <w:rtl/>
          <w:lang w:bidi="ar"/>
        </w:rPr>
        <w:t>صاحب الدفعة</w:t>
      </w:r>
      <w:r w:rsidRPr="001335AE">
        <w:rPr>
          <w:rFonts w:asciiTheme="majorHAnsi" w:hAnsiTheme="majorHAnsi" w:cstheme="majorHAnsi"/>
          <w:sz w:val="24"/>
          <w:szCs w:val="24"/>
          <w:rtl/>
          <w:lang w:bidi="ar"/>
        </w:rPr>
        <w:t xml:space="preserve">) لعام 2017، وقانون الإرهاب في المملكة المتحدة لعام 2000،  وقانون الممارسات الفاسدة الأجنبية في الولايات المتحدة لعام 1977،  وقانون الولايات المتحدة لمكافحة غسل الأموال لعام 2020، كما يمكن تعديله من وقت لآخر)  (معا "المتطلبات ذات الصلة"). </w:t>
      </w:r>
    </w:p>
    <w:p w14:paraId="45549308" w14:textId="2604311C" w:rsidR="00FE31D5" w:rsidRPr="001335AE" w:rsidRDefault="00C86876" w:rsidP="003D5950">
      <w:pPr>
        <w:pStyle w:val="ListParagraph"/>
        <w:bidi/>
        <w:spacing w:after="0" w:line="240" w:lineRule="auto"/>
        <w:ind w:left="0"/>
        <w:rPr>
          <w:rFonts w:asciiTheme="majorHAnsi" w:hAnsiTheme="majorHAnsi" w:cstheme="majorHAnsi"/>
          <w:sz w:val="24"/>
          <w:szCs w:val="24"/>
          <w:rtl/>
        </w:rPr>
      </w:pPr>
      <w:r w:rsidRPr="001335AE">
        <w:rPr>
          <w:rFonts w:asciiTheme="majorHAnsi" w:hAnsiTheme="majorHAnsi" w:cstheme="majorHAnsi"/>
          <w:sz w:val="24"/>
          <w:szCs w:val="24"/>
          <w:rtl/>
          <w:lang w:bidi="ar"/>
        </w:rPr>
        <w:t>ويشمل الفساد الاستفادة من الهدايا والمزايا والخدمات الجنسية. لذلك، لا يجوز للمورد وجميع أطرافه الثالثة</w:t>
      </w:r>
      <w:r w:rsidR="00FE31D5" w:rsidRPr="001335AE">
        <w:rPr>
          <w:rFonts w:asciiTheme="majorHAnsi" w:hAnsiTheme="majorHAnsi" w:cstheme="majorHAnsi"/>
          <w:sz w:val="24"/>
          <w:szCs w:val="24"/>
        </w:rPr>
        <w:t>:</w:t>
      </w:r>
    </w:p>
    <w:p w14:paraId="09DCBB0B" w14:textId="77777777" w:rsidR="00C86876" w:rsidRPr="001335AE" w:rsidRDefault="00C86876" w:rsidP="00FE31D5">
      <w:pPr>
        <w:pStyle w:val="ListParagraph"/>
        <w:spacing w:after="0" w:line="240" w:lineRule="auto"/>
        <w:ind w:left="0"/>
        <w:rPr>
          <w:rFonts w:asciiTheme="majorHAnsi" w:hAnsiTheme="majorHAnsi" w:cstheme="majorHAnsi"/>
          <w:sz w:val="24"/>
          <w:szCs w:val="24"/>
        </w:rPr>
      </w:pPr>
    </w:p>
    <w:p w14:paraId="4FB62019" w14:textId="2A830D47" w:rsidR="001B387A" w:rsidRPr="001335AE" w:rsidRDefault="00C86876" w:rsidP="00E827C4">
      <w:pPr>
        <w:pStyle w:val="BodyText"/>
        <w:numPr>
          <w:ilvl w:val="0"/>
          <w:numId w:val="8"/>
        </w:numPr>
        <w:bidi/>
        <w:rPr>
          <w:rFonts w:asciiTheme="majorHAnsi" w:hAnsiTheme="majorHAnsi" w:cstheme="majorHAnsi"/>
          <w:sz w:val="24"/>
          <w:szCs w:val="24"/>
          <w:lang w:val="en-GB"/>
        </w:rPr>
      </w:pPr>
      <w:r w:rsidRPr="001335AE">
        <w:rPr>
          <w:rFonts w:asciiTheme="majorHAnsi" w:hAnsiTheme="majorHAnsi" w:cstheme="majorHAnsi"/>
          <w:sz w:val="24"/>
          <w:szCs w:val="24"/>
          <w:rtl/>
          <w:lang w:bidi="ar"/>
        </w:rPr>
        <w:t xml:space="preserve">تبادل المال أو العمل أو السلع أو الخدمات </w:t>
      </w:r>
      <w:r w:rsidR="00253295" w:rsidRPr="001335AE">
        <w:rPr>
          <w:rFonts w:asciiTheme="majorHAnsi" w:hAnsiTheme="majorHAnsi" w:cstheme="majorHAnsi"/>
          <w:sz w:val="24"/>
          <w:szCs w:val="24"/>
          <w:rtl/>
          <w:lang w:bidi="ar"/>
        </w:rPr>
        <w:t>با</w:t>
      </w:r>
      <w:r w:rsidRPr="001335AE">
        <w:rPr>
          <w:rFonts w:asciiTheme="majorHAnsi" w:hAnsiTheme="majorHAnsi" w:cstheme="majorHAnsi"/>
          <w:sz w:val="24"/>
          <w:szCs w:val="24"/>
          <w:rtl/>
          <w:lang w:bidi="ar"/>
        </w:rPr>
        <w:t>لنشاط الجنسي. ويشمل ذلك أي تبادل للمساعدة</w:t>
      </w:r>
      <w:r w:rsidR="00814D4C" w:rsidRPr="001335AE">
        <w:rPr>
          <w:rFonts w:asciiTheme="majorHAnsi" w:hAnsiTheme="majorHAnsi" w:cstheme="majorHAnsi"/>
          <w:sz w:val="24"/>
          <w:szCs w:val="24"/>
          <w:rtl/>
          <w:lang w:bidi="ar"/>
        </w:rPr>
        <w:t xml:space="preserve"> مع المستفيدين.</w:t>
      </w:r>
      <w:r w:rsidR="001B387A" w:rsidRPr="001335AE">
        <w:rPr>
          <w:rFonts w:asciiTheme="majorHAnsi" w:hAnsiTheme="majorHAnsi" w:cstheme="majorHAnsi"/>
          <w:sz w:val="24"/>
          <w:szCs w:val="24"/>
          <w:lang w:val="en-GB"/>
        </w:rPr>
        <w:t xml:space="preserve"> </w:t>
      </w:r>
    </w:p>
    <w:p w14:paraId="0DFA79CF" w14:textId="060472FD" w:rsidR="00C86876" w:rsidRPr="001335AE" w:rsidRDefault="00C86876" w:rsidP="00E827C4">
      <w:pPr>
        <w:pStyle w:val="BodyText"/>
        <w:numPr>
          <w:ilvl w:val="0"/>
          <w:numId w:val="8"/>
        </w:numPr>
        <w:bidi/>
        <w:rPr>
          <w:rFonts w:asciiTheme="majorHAnsi" w:hAnsiTheme="majorHAnsi" w:cstheme="majorHAnsi"/>
          <w:sz w:val="24"/>
          <w:szCs w:val="24"/>
          <w:lang w:val="en-GB"/>
        </w:rPr>
      </w:pPr>
      <w:r w:rsidRPr="001335AE">
        <w:rPr>
          <w:rFonts w:asciiTheme="majorHAnsi" w:hAnsiTheme="majorHAnsi" w:cstheme="majorHAnsi"/>
          <w:sz w:val="24"/>
          <w:szCs w:val="24"/>
          <w:rtl/>
          <w:lang w:bidi="ar"/>
        </w:rPr>
        <w:t xml:space="preserve">الدخول في أي علاقات جنسية مع المستفيدين لأنها </w:t>
      </w:r>
      <w:r w:rsidR="006B1065" w:rsidRPr="001335AE">
        <w:rPr>
          <w:rFonts w:asciiTheme="majorHAnsi" w:hAnsiTheme="majorHAnsi" w:cstheme="majorHAnsi"/>
          <w:sz w:val="24"/>
          <w:szCs w:val="24"/>
          <w:rtl/>
          <w:lang w:bidi="ar"/>
        </w:rPr>
        <w:t>تقوم على عدم تكافؤ القوى.</w:t>
      </w:r>
    </w:p>
    <w:p w14:paraId="17B693CA" w14:textId="77777777" w:rsidR="00C86876" w:rsidRPr="001335AE" w:rsidRDefault="00C86876" w:rsidP="007F47D2">
      <w:pPr>
        <w:bidi/>
        <w:spacing w:after="0" w:line="240" w:lineRule="auto"/>
        <w:rPr>
          <w:rFonts w:asciiTheme="majorHAnsi" w:hAnsiTheme="majorHAnsi" w:cstheme="majorHAnsi"/>
          <w:b/>
          <w:bCs/>
          <w:sz w:val="24"/>
          <w:szCs w:val="24"/>
        </w:rPr>
      </w:pPr>
      <w:r w:rsidRPr="001335AE">
        <w:rPr>
          <w:rFonts w:asciiTheme="majorHAnsi" w:hAnsiTheme="majorHAnsi" w:cstheme="majorHAnsi"/>
          <w:sz w:val="24"/>
          <w:szCs w:val="24"/>
          <w:rtl/>
          <w:lang w:bidi="ar"/>
        </w:rPr>
        <w:lastRenderedPageBreak/>
        <w:t>يتم الكشف فورا عن أي تضارب في المصالح من جانب المورد أو الطرف الثالث  إلى GOAL. يؤكد المورد أنه أو أي طرف ثالث ليس لديه أي مصلحة حالية أو سابقة، مهنية، شخصية،  مالية، سياسية، عائلية،  أو غيرها من المصالح، بما في ذلك، على سبيل المثال لا الحصر، تمثيل العملاء الآخرين، التي من شأنها أن تتعارض بأي شكل أو درجة مع أداء مسؤولياتها  والتزاماتها  بموجب  أي  عقد. إذا نشأ أي تضارب فعلي أو محتمل في المصالح بموجب  أي  عقد، يجب على المورد إبلاغ GOAL كتابيا على الفور بهذا التعارض.</w:t>
      </w:r>
    </w:p>
    <w:p w14:paraId="3D75F96A" w14:textId="21EE9F7A" w:rsidR="00C86876" w:rsidRPr="001335AE" w:rsidRDefault="00974D73" w:rsidP="00E219DC">
      <w:pPr>
        <w:pStyle w:val="ListParagraph"/>
        <w:numPr>
          <w:ilvl w:val="0"/>
          <w:numId w:val="3"/>
        </w:numPr>
        <w:bidi/>
        <w:spacing w:after="0" w:line="240" w:lineRule="auto"/>
        <w:rPr>
          <w:rFonts w:asciiTheme="majorHAnsi" w:hAnsiTheme="majorHAnsi" w:cstheme="majorHAnsi"/>
          <w:b/>
          <w:bCs/>
          <w:sz w:val="24"/>
          <w:szCs w:val="24"/>
        </w:rPr>
      </w:pPr>
      <w:r w:rsidRPr="001335AE">
        <w:rPr>
          <w:rFonts w:asciiTheme="majorHAnsi" w:hAnsiTheme="majorHAnsi" w:cstheme="majorHAnsi"/>
          <w:b/>
          <w:bCs/>
          <w:sz w:val="24"/>
          <w:szCs w:val="24"/>
          <w:rtl/>
          <w:lang w:bidi="ar"/>
        </w:rPr>
        <w:t>ال</w:t>
      </w:r>
      <w:r w:rsidR="00C86876" w:rsidRPr="001335AE">
        <w:rPr>
          <w:rFonts w:asciiTheme="majorHAnsi" w:hAnsiTheme="majorHAnsi" w:cstheme="majorHAnsi"/>
          <w:b/>
          <w:bCs/>
          <w:sz w:val="24"/>
          <w:szCs w:val="24"/>
          <w:rtl/>
          <w:lang w:bidi="ar"/>
        </w:rPr>
        <w:t>إرهاب</w:t>
      </w:r>
    </w:p>
    <w:p w14:paraId="71EE2E6C" w14:textId="06D98BC3" w:rsidR="00C86876" w:rsidRPr="001335AE" w:rsidRDefault="00C86876" w:rsidP="004F7023">
      <w:pPr>
        <w:pStyle w:val="ListParagraph"/>
        <w:bidi/>
        <w:spacing w:after="0" w:line="240" w:lineRule="auto"/>
        <w:ind w:left="0"/>
        <w:rPr>
          <w:rFonts w:asciiTheme="majorHAnsi" w:hAnsiTheme="majorHAnsi" w:cstheme="majorHAnsi"/>
          <w:sz w:val="24"/>
          <w:szCs w:val="24"/>
        </w:rPr>
      </w:pPr>
      <w:r w:rsidRPr="001335AE">
        <w:rPr>
          <w:rFonts w:asciiTheme="majorHAnsi" w:hAnsiTheme="majorHAnsi" w:cstheme="majorHAnsi"/>
          <w:sz w:val="24"/>
          <w:szCs w:val="24"/>
          <w:rtl/>
          <w:lang w:bidi="ar"/>
        </w:rPr>
        <w:t>يمثل المورد</w:t>
      </w:r>
      <w:r w:rsidR="0066455C">
        <w:rPr>
          <w:rFonts w:asciiTheme="majorHAnsi" w:hAnsiTheme="majorHAnsi" w:cstheme="majorHAnsi"/>
          <w:sz w:val="24"/>
          <w:szCs w:val="24"/>
          <w:lang w:bidi="ar"/>
        </w:rPr>
        <w:t xml:space="preserve"> </w:t>
      </w:r>
      <w:r w:rsidR="0066455C">
        <w:rPr>
          <w:rFonts w:asciiTheme="majorHAnsi" w:hAnsiTheme="majorHAnsi" w:cstheme="majorHAnsi" w:hint="cs"/>
          <w:sz w:val="24"/>
          <w:szCs w:val="24"/>
          <w:rtl/>
        </w:rPr>
        <w:t>و</w:t>
      </w:r>
      <w:r w:rsidRPr="001335AE">
        <w:rPr>
          <w:rFonts w:asciiTheme="majorHAnsi" w:hAnsiTheme="majorHAnsi" w:cstheme="majorHAnsi"/>
          <w:sz w:val="24"/>
          <w:szCs w:val="24"/>
          <w:rtl/>
          <w:lang w:bidi="ar"/>
        </w:rPr>
        <w:t xml:space="preserve"> </w:t>
      </w:r>
      <w:r w:rsidR="001E2A3B" w:rsidRPr="001335AE">
        <w:rPr>
          <w:rFonts w:asciiTheme="majorHAnsi" w:hAnsiTheme="majorHAnsi" w:cstheme="majorHAnsi"/>
          <w:sz w:val="24"/>
          <w:szCs w:val="24"/>
          <w:rtl/>
          <w:lang w:bidi="ar"/>
        </w:rPr>
        <w:t>يضمن</w:t>
      </w:r>
      <w:r w:rsidRPr="001335AE">
        <w:rPr>
          <w:rFonts w:asciiTheme="majorHAnsi" w:hAnsiTheme="majorHAnsi" w:cstheme="majorHAnsi"/>
          <w:sz w:val="24"/>
          <w:szCs w:val="24"/>
          <w:rtl/>
          <w:lang w:bidi="ar"/>
        </w:rPr>
        <w:t xml:space="preserve"> بأنه لا هو ولا أي من أطرافه الثالثة  يشاركون في أي معاملات مع و / أو توفير الموارد والدعم للأفراد والمنظمات المرتبطة بالإرهاب.</w:t>
      </w:r>
    </w:p>
    <w:p w14:paraId="5977DA0C" w14:textId="6732975E" w:rsidR="00C86876" w:rsidRPr="001335AE" w:rsidRDefault="00C86876" w:rsidP="004F7023">
      <w:pPr>
        <w:bidi/>
        <w:spacing w:after="0" w:line="240" w:lineRule="auto"/>
        <w:rPr>
          <w:rFonts w:asciiTheme="majorHAnsi" w:hAnsiTheme="majorHAnsi" w:cstheme="majorHAnsi"/>
          <w:sz w:val="24"/>
          <w:szCs w:val="24"/>
        </w:rPr>
      </w:pPr>
      <w:r w:rsidRPr="001335AE">
        <w:rPr>
          <w:rFonts w:asciiTheme="majorHAnsi" w:hAnsiTheme="majorHAnsi" w:cstheme="majorHAnsi"/>
          <w:sz w:val="24"/>
          <w:szCs w:val="24"/>
          <w:rtl/>
          <w:lang w:bidi="ar"/>
        </w:rPr>
        <w:t xml:space="preserve">يمثل المورد </w:t>
      </w:r>
      <w:r w:rsidR="00634D37">
        <w:rPr>
          <w:rFonts w:asciiTheme="majorHAnsi" w:hAnsiTheme="majorHAnsi" w:cstheme="majorHAnsi" w:hint="cs"/>
          <w:sz w:val="24"/>
          <w:szCs w:val="24"/>
          <w:rtl/>
          <w:lang w:bidi="ar"/>
        </w:rPr>
        <w:t>و يضمن</w:t>
      </w:r>
      <w:r w:rsidRPr="001335AE">
        <w:rPr>
          <w:rFonts w:asciiTheme="majorHAnsi" w:hAnsiTheme="majorHAnsi" w:cstheme="majorHAnsi"/>
          <w:sz w:val="24"/>
          <w:szCs w:val="24"/>
          <w:rtl/>
          <w:lang w:bidi="ar"/>
        </w:rPr>
        <w:t xml:space="preserve"> بأنه لا هو ولا أي من أطرافه الثالثة  يشاركون في أي معاملات مع و/أو توفير الموارد والدعم للأفراد والمنظمات المرتبطة بتلقي أي نوع من التدريب أو المشاركة في أي عمل أو مخالفة موصوفة في المادة 2، والبنود 1 و3 و4 و5 من الاتفاقية الدولية </w:t>
      </w:r>
      <w:r w:rsidR="00D74C23" w:rsidRPr="001335AE">
        <w:rPr>
          <w:rFonts w:asciiTheme="majorHAnsi" w:hAnsiTheme="majorHAnsi" w:cstheme="majorHAnsi"/>
          <w:sz w:val="24"/>
          <w:szCs w:val="24"/>
          <w:rtl/>
          <w:lang w:bidi="ar"/>
        </w:rPr>
        <w:t>لمنع</w:t>
      </w:r>
      <w:r w:rsidRPr="001335AE">
        <w:rPr>
          <w:rFonts w:asciiTheme="majorHAnsi" w:hAnsiTheme="majorHAnsi" w:cstheme="majorHAnsi"/>
          <w:sz w:val="24"/>
          <w:szCs w:val="24"/>
          <w:rtl/>
          <w:lang w:bidi="ar"/>
        </w:rPr>
        <w:t xml:space="preserve"> تمويل الإرهاب،  </w:t>
      </w:r>
      <w:r w:rsidR="00D74C23" w:rsidRPr="001335AE">
        <w:rPr>
          <w:rFonts w:asciiTheme="majorHAnsi" w:hAnsiTheme="majorHAnsi" w:cstheme="majorHAnsi"/>
          <w:sz w:val="24"/>
          <w:szCs w:val="24"/>
          <w:rtl/>
          <w:lang w:bidi="ar"/>
        </w:rPr>
        <w:t>المعتمد</w:t>
      </w:r>
      <w:r w:rsidR="00974D73" w:rsidRPr="001335AE">
        <w:rPr>
          <w:rFonts w:asciiTheme="majorHAnsi" w:hAnsiTheme="majorHAnsi" w:cstheme="majorHAnsi"/>
          <w:sz w:val="24"/>
          <w:szCs w:val="24"/>
          <w:rtl/>
          <w:lang w:bidi="ar"/>
        </w:rPr>
        <w:t xml:space="preserve"> من </w:t>
      </w:r>
      <w:r w:rsidRPr="001335AE">
        <w:rPr>
          <w:rFonts w:asciiTheme="majorHAnsi" w:hAnsiTheme="majorHAnsi" w:cstheme="majorHAnsi"/>
          <w:sz w:val="24"/>
          <w:szCs w:val="24"/>
          <w:rtl/>
          <w:lang w:bidi="ar"/>
        </w:rPr>
        <w:t xml:space="preserve"> الجمعية العامة للأمم المتحدة في القرار 54/109 الصادر في 9 كانون الأول/ديسمبر 1999.</w:t>
      </w:r>
    </w:p>
    <w:p w14:paraId="434A1811" w14:textId="3DC01558" w:rsidR="00BC353D" w:rsidRPr="001335AE" w:rsidRDefault="000F7963" w:rsidP="00E219DC">
      <w:pPr>
        <w:pStyle w:val="ListParagraph"/>
        <w:numPr>
          <w:ilvl w:val="0"/>
          <w:numId w:val="3"/>
        </w:numPr>
        <w:bidi/>
        <w:spacing w:after="0" w:line="240" w:lineRule="auto"/>
        <w:rPr>
          <w:rFonts w:asciiTheme="majorHAnsi" w:hAnsiTheme="majorHAnsi" w:cstheme="majorHAnsi"/>
          <w:b/>
          <w:bCs/>
          <w:sz w:val="24"/>
          <w:szCs w:val="24"/>
        </w:rPr>
      </w:pPr>
      <w:r w:rsidRPr="001335AE">
        <w:rPr>
          <w:rFonts w:asciiTheme="majorHAnsi" w:hAnsiTheme="majorHAnsi" w:cstheme="majorHAnsi"/>
          <w:b/>
          <w:bCs/>
          <w:sz w:val="24"/>
          <w:szCs w:val="24"/>
          <w:rtl/>
          <w:lang w:bidi="ar"/>
        </w:rPr>
        <w:t>البيئة</w:t>
      </w:r>
    </w:p>
    <w:p w14:paraId="431FF4DA" w14:textId="10159948" w:rsidR="00BC353D" w:rsidRPr="001335AE" w:rsidRDefault="00BC353D" w:rsidP="00530EFC">
      <w:pPr>
        <w:bidi/>
        <w:spacing w:after="0" w:line="240" w:lineRule="auto"/>
        <w:rPr>
          <w:rFonts w:asciiTheme="majorHAnsi" w:hAnsiTheme="majorHAnsi" w:cstheme="majorHAnsi"/>
          <w:sz w:val="24"/>
          <w:szCs w:val="24"/>
        </w:rPr>
      </w:pPr>
      <w:r w:rsidRPr="001335AE">
        <w:rPr>
          <w:rFonts w:asciiTheme="majorHAnsi" w:hAnsiTheme="majorHAnsi" w:cstheme="majorHAnsi"/>
          <w:sz w:val="24"/>
          <w:szCs w:val="24"/>
          <w:rtl/>
          <w:lang w:bidi="ar"/>
        </w:rPr>
        <w:t xml:space="preserve">يمثل المورد </w:t>
      </w:r>
      <w:r w:rsidR="00D83706">
        <w:rPr>
          <w:rFonts w:asciiTheme="majorHAnsi" w:hAnsiTheme="majorHAnsi" w:cstheme="majorHAnsi" w:hint="cs"/>
          <w:sz w:val="24"/>
          <w:szCs w:val="24"/>
          <w:rtl/>
          <w:lang w:bidi="ar"/>
        </w:rPr>
        <w:t xml:space="preserve">و </w:t>
      </w:r>
      <w:r w:rsidR="008756C7" w:rsidRPr="001335AE">
        <w:rPr>
          <w:rFonts w:asciiTheme="majorHAnsi" w:hAnsiTheme="majorHAnsi" w:cstheme="majorHAnsi" w:hint="cs"/>
          <w:sz w:val="24"/>
          <w:szCs w:val="24"/>
          <w:rtl/>
          <w:lang w:bidi="ar"/>
        </w:rPr>
        <w:t>يضمن</w:t>
      </w:r>
      <w:r w:rsidRPr="001335AE">
        <w:rPr>
          <w:rFonts w:asciiTheme="majorHAnsi" w:hAnsiTheme="majorHAnsi" w:cstheme="majorHAnsi"/>
          <w:sz w:val="24"/>
          <w:szCs w:val="24"/>
          <w:rtl/>
          <w:lang w:bidi="ar"/>
        </w:rPr>
        <w:t xml:space="preserve"> أن لا </w:t>
      </w:r>
      <w:r w:rsidR="008756C7" w:rsidRPr="001335AE">
        <w:rPr>
          <w:rFonts w:asciiTheme="majorHAnsi" w:hAnsiTheme="majorHAnsi" w:cstheme="majorHAnsi" w:hint="cs"/>
          <w:sz w:val="24"/>
          <w:szCs w:val="24"/>
          <w:rtl/>
          <w:lang w:bidi="ar"/>
        </w:rPr>
        <w:t xml:space="preserve"> ينتهك </w:t>
      </w:r>
      <w:r w:rsidRPr="001335AE">
        <w:rPr>
          <w:rFonts w:asciiTheme="majorHAnsi" w:hAnsiTheme="majorHAnsi" w:cstheme="majorHAnsi"/>
          <w:sz w:val="24"/>
          <w:szCs w:val="24"/>
          <w:rtl/>
          <w:lang w:bidi="ar"/>
        </w:rPr>
        <w:t>هو ولا أي طرف ثالث أي اتفاقيات بيئية دولية.</w:t>
      </w:r>
    </w:p>
    <w:p w14:paraId="3C011853" w14:textId="39D4D92D" w:rsidR="00BC353D" w:rsidRPr="001335AE" w:rsidRDefault="00BC353D" w:rsidP="00530EFC">
      <w:pPr>
        <w:bidi/>
        <w:spacing w:after="0" w:line="240" w:lineRule="auto"/>
        <w:rPr>
          <w:rFonts w:asciiTheme="majorHAnsi" w:hAnsiTheme="majorHAnsi" w:cstheme="majorHAnsi"/>
          <w:sz w:val="24"/>
          <w:szCs w:val="24"/>
        </w:rPr>
      </w:pPr>
      <w:r w:rsidRPr="001335AE">
        <w:rPr>
          <w:rFonts w:asciiTheme="majorHAnsi" w:hAnsiTheme="majorHAnsi" w:cstheme="majorHAnsi"/>
          <w:sz w:val="24"/>
          <w:szCs w:val="24"/>
          <w:rtl/>
          <w:lang w:bidi="ar"/>
        </w:rPr>
        <w:t xml:space="preserve">يتعهد المورد بدعم نهج وقائي لمواجهة التحديات البيئية ولا يتسبب بأي شكل من الأشكال في ضرر أو تدمير أو أي </w:t>
      </w:r>
      <w:r w:rsidR="00FE00C8" w:rsidRPr="001335AE">
        <w:rPr>
          <w:rFonts w:asciiTheme="majorHAnsi" w:hAnsiTheme="majorHAnsi" w:cstheme="majorHAnsi" w:hint="cs"/>
          <w:sz w:val="24"/>
          <w:szCs w:val="24"/>
          <w:rtl/>
          <w:lang w:bidi="ar"/>
        </w:rPr>
        <w:t>أذية</w:t>
      </w:r>
      <w:r w:rsidRPr="001335AE">
        <w:rPr>
          <w:rFonts w:asciiTheme="majorHAnsi" w:hAnsiTheme="majorHAnsi" w:cstheme="majorHAnsi"/>
          <w:sz w:val="24"/>
          <w:szCs w:val="24"/>
          <w:rtl/>
          <w:lang w:bidi="ar"/>
        </w:rPr>
        <w:t xml:space="preserve"> للبيئة. وعلاوة على</w:t>
      </w:r>
      <w:r w:rsidR="00FE00C8" w:rsidRPr="001335AE">
        <w:rPr>
          <w:rFonts w:asciiTheme="majorHAnsi" w:hAnsiTheme="majorHAnsi" w:cstheme="majorHAnsi" w:hint="cs"/>
          <w:sz w:val="24"/>
          <w:szCs w:val="24"/>
          <w:rtl/>
          <w:lang w:bidi="ar"/>
        </w:rPr>
        <w:t xml:space="preserve"> </w:t>
      </w:r>
      <w:r w:rsidRPr="001335AE">
        <w:rPr>
          <w:rFonts w:asciiTheme="majorHAnsi" w:hAnsiTheme="majorHAnsi" w:cstheme="majorHAnsi"/>
          <w:sz w:val="24"/>
          <w:szCs w:val="24"/>
          <w:rtl/>
          <w:lang w:bidi="ar"/>
        </w:rPr>
        <w:t>ذلك، يتعهد المورد بتشجيع تطوير ونشر التكنولوجيات الصديقة للبيئة والقيام بمبادرات لتعزيز المسؤولية البيئية والاستدامة.</w:t>
      </w:r>
    </w:p>
    <w:p w14:paraId="7BBDB8F7" w14:textId="77777777" w:rsidR="00BC353D" w:rsidRPr="001335AE" w:rsidRDefault="00BC353D" w:rsidP="00E219DC">
      <w:pPr>
        <w:pStyle w:val="ListParagraph"/>
        <w:numPr>
          <w:ilvl w:val="0"/>
          <w:numId w:val="3"/>
        </w:numPr>
        <w:bidi/>
        <w:spacing w:after="0" w:line="240" w:lineRule="auto"/>
        <w:rPr>
          <w:rFonts w:asciiTheme="majorHAnsi" w:hAnsiTheme="majorHAnsi" w:cstheme="majorHAnsi"/>
          <w:b/>
          <w:bCs/>
          <w:sz w:val="24"/>
          <w:szCs w:val="24"/>
        </w:rPr>
      </w:pPr>
      <w:r w:rsidRPr="001335AE">
        <w:rPr>
          <w:rFonts w:asciiTheme="majorHAnsi" w:hAnsiTheme="majorHAnsi" w:cstheme="majorHAnsi"/>
          <w:b/>
          <w:bCs/>
          <w:sz w:val="24"/>
          <w:szCs w:val="24"/>
          <w:rtl/>
          <w:lang w:bidi="ar"/>
        </w:rPr>
        <w:t>الألغام والأسلحة</w:t>
      </w:r>
    </w:p>
    <w:p w14:paraId="386DE706" w14:textId="4907850A" w:rsidR="00BC353D" w:rsidRPr="001335AE" w:rsidRDefault="00890E04" w:rsidP="000E096A">
      <w:pPr>
        <w:bidi/>
        <w:spacing w:after="0" w:line="240" w:lineRule="auto"/>
        <w:rPr>
          <w:rFonts w:asciiTheme="majorHAnsi" w:hAnsiTheme="majorHAnsi" w:cstheme="majorHAnsi"/>
          <w:sz w:val="24"/>
          <w:szCs w:val="24"/>
        </w:rPr>
      </w:pPr>
      <w:r w:rsidRPr="001335AE">
        <w:rPr>
          <w:rFonts w:asciiTheme="majorHAnsi" w:hAnsiTheme="majorHAnsi" w:cstheme="majorHAnsi" w:hint="cs"/>
          <w:sz w:val="24"/>
          <w:szCs w:val="24"/>
          <w:rtl/>
          <w:lang w:bidi="ar"/>
        </w:rPr>
        <w:t>يمثل</w:t>
      </w:r>
      <w:r w:rsidR="00BC353D" w:rsidRPr="001335AE">
        <w:rPr>
          <w:rFonts w:asciiTheme="majorHAnsi" w:hAnsiTheme="majorHAnsi" w:cstheme="majorHAnsi"/>
          <w:sz w:val="24"/>
          <w:szCs w:val="24"/>
          <w:rtl/>
          <w:lang w:bidi="ar"/>
        </w:rPr>
        <w:t xml:space="preserve"> المورد و يضمن عدم انخراطه أو أي طرف ثالث بنشاط بشكل مباشر أو غير مباشر في أنشطة</w:t>
      </w:r>
      <w:r w:rsidR="008569A9" w:rsidRPr="001335AE">
        <w:rPr>
          <w:rFonts w:asciiTheme="majorHAnsi" w:hAnsiTheme="majorHAnsi" w:cstheme="majorHAnsi" w:hint="cs"/>
          <w:sz w:val="24"/>
          <w:szCs w:val="24"/>
          <w:rtl/>
        </w:rPr>
        <w:t>براءات الاختراع</w:t>
      </w:r>
      <w:r w:rsidR="0006115B" w:rsidRPr="001335AE">
        <w:rPr>
          <w:rFonts w:asciiTheme="majorHAnsi" w:hAnsiTheme="majorHAnsi" w:cstheme="majorHAnsi" w:hint="cs"/>
          <w:sz w:val="24"/>
          <w:szCs w:val="24"/>
          <w:rtl/>
        </w:rPr>
        <w:t xml:space="preserve"> للألغام</w:t>
      </w:r>
      <w:r w:rsidR="00BC353D" w:rsidRPr="001335AE">
        <w:rPr>
          <w:rFonts w:asciiTheme="majorHAnsi" w:hAnsiTheme="majorHAnsi" w:cstheme="majorHAnsi"/>
          <w:sz w:val="24"/>
          <w:szCs w:val="24"/>
          <w:rtl/>
          <w:lang w:bidi="ar"/>
        </w:rPr>
        <w:t xml:space="preserve"> أو تطويرها أو تجميعها أو إنتاجها أو الاتجار بها أو تصنيعها أو في تلك الأنشطة </w:t>
      </w:r>
      <w:r w:rsidR="0006115B" w:rsidRPr="001335AE">
        <w:rPr>
          <w:rFonts w:asciiTheme="majorHAnsi" w:hAnsiTheme="majorHAnsi" w:cstheme="majorHAnsi" w:hint="cs"/>
          <w:sz w:val="24"/>
          <w:szCs w:val="24"/>
          <w:rtl/>
          <w:lang w:bidi="ar"/>
        </w:rPr>
        <w:t>التي</w:t>
      </w:r>
      <w:r w:rsidR="00BC353D" w:rsidRPr="001335AE">
        <w:rPr>
          <w:rFonts w:asciiTheme="majorHAnsi" w:hAnsiTheme="majorHAnsi" w:cstheme="majorHAnsi"/>
          <w:sz w:val="24"/>
          <w:szCs w:val="24"/>
          <w:rtl/>
          <w:lang w:bidi="ar"/>
        </w:rPr>
        <w:t xml:space="preserve"> </w:t>
      </w:r>
      <w:r w:rsidR="0006115B" w:rsidRPr="001335AE">
        <w:rPr>
          <w:rFonts w:asciiTheme="majorHAnsi" w:hAnsiTheme="majorHAnsi" w:cstheme="majorHAnsi" w:hint="cs"/>
          <w:sz w:val="24"/>
          <w:szCs w:val="24"/>
          <w:rtl/>
          <w:lang w:bidi="ar"/>
        </w:rPr>
        <w:t>تت</w:t>
      </w:r>
      <w:r w:rsidR="00BC353D" w:rsidRPr="001335AE">
        <w:rPr>
          <w:rFonts w:asciiTheme="majorHAnsi" w:hAnsiTheme="majorHAnsi" w:cstheme="majorHAnsi"/>
          <w:sz w:val="24"/>
          <w:szCs w:val="24"/>
          <w:rtl/>
          <w:lang w:bidi="ar"/>
        </w:rPr>
        <w:t>علق بالمكونات المستخدمة أساسا في صنع الألغام المضادة للأفراد.</w:t>
      </w:r>
    </w:p>
    <w:p w14:paraId="6953DE19" w14:textId="4B1EF8DD" w:rsidR="00BC353D" w:rsidRPr="00B723CF" w:rsidRDefault="00BC353D" w:rsidP="00B723CF">
      <w:pPr>
        <w:bidi/>
        <w:spacing w:after="0" w:line="240" w:lineRule="auto"/>
        <w:rPr>
          <w:rFonts w:asciiTheme="majorHAnsi" w:hAnsiTheme="majorHAnsi" w:cstheme="majorHAnsi"/>
          <w:sz w:val="24"/>
          <w:szCs w:val="24"/>
          <w:lang w:bidi="ar"/>
        </w:rPr>
      </w:pPr>
      <w:r w:rsidRPr="001335AE">
        <w:rPr>
          <w:rFonts w:asciiTheme="majorHAnsi" w:hAnsiTheme="majorHAnsi" w:cstheme="majorHAnsi"/>
          <w:sz w:val="24"/>
          <w:szCs w:val="24"/>
          <w:rtl/>
          <w:lang w:bidi="ar"/>
        </w:rPr>
        <w:t xml:space="preserve">يمثل المورد </w:t>
      </w:r>
      <w:r w:rsidR="00AF32DE">
        <w:rPr>
          <w:rFonts w:asciiTheme="majorHAnsi" w:hAnsiTheme="majorHAnsi" w:cstheme="majorHAnsi" w:hint="cs"/>
          <w:sz w:val="24"/>
          <w:szCs w:val="24"/>
          <w:rtl/>
          <w:lang w:bidi="ar"/>
        </w:rPr>
        <w:t xml:space="preserve">و </w:t>
      </w:r>
      <w:r w:rsidR="0006115B" w:rsidRPr="001335AE">
        <w:rPr>
          <w:rFonts w:asciiTheme="majorHAnsi" w:hAnsiTheme="majorHAnsi" w:cstheme="majorHAnsi" w:hint="cs"/>
          <w:sz w:val="24"/>
          <w:szCs w:val="24"/>
          <w:rtl/>
          <w:lang w:bidi="ar"/>
        </w:rPr>
        <w:t>يضمن</w:t>
      </w:r>
      <w:r w:rsidRPr="001335AE">
        <w:rPr>
          <w:rFonts w:asciiTheme="majorHAnsi" w:hAnsiTheme="majorHAnsi" w:cstheme="majorHAnsi"/>
          <w:sz w:val="24"/>
          <w:szCs w:val="24"/>
          <w:rtl/>
          <w:lang w:bidi="ar"/>
        </w:rPr>
        <w:t xml:space="preserve"> عدم انخراطه أو أي طرف ثالث  بنشاط أو بشكل مباشر أو غير مباشر في  أنشطة براءات الاختراع أو تطويرها أو تجميعها أو إنتاجها أو تخزينها أو الاتجار بها أو تصنيعها بما في ذلك على سبيل المثال لا الحصر الأسلحة النارية والأسلحة الكيميائية والأسلحة البيولوجية والأسلحة النووية</w:t>
      </w:r>
      <w:r w:rsidR="008852A7" w:rsidRPr="001335AE">
        <w:rPr>
          <w:rFonts w:asciiTheme="majorHAnsi" w:hAnsiTheme="majorHAnsi" w:cstheme="majorHAnsi"/>
          <w:sz w:val="24"/>
          <w:szCs w:val="24"/>
          <w:lang w:bidi="ar"/>
        </w:rPr>
        <w:t>.</w:t>
      </w:r>
    </w:p>
    <w:p w14:paraId="61BF7276" w14:textId="1A48B1BD" w:rsidR="00B55DBF" w:rsidRPr="001335AE" w:rsidRDefault="00B55DBF" w:rsidP="00E219DC">
      <w:pPr>
        <w:pStyle w:val="ListParagraph"/>
        <w:numPr>
          <w:ilvl w:val="0"/>
          <w:numId w:val="3"/>
        </w:numPr>
        <w:bidi/>
        <w:spacing w:after="0" w:line="240" w:lineRule="auto"/>
        <w:rPr>
          <w:rFonts w:asciiTheme="majorHAnsi" w:hAnsiTheme="majorHAnsi" w:cstheme="majorHAnsi"/>
          <w:b/>
          <w:bCs/>
          <w:sz w:val="24"/>
          <w:szCs w:val="24"/>
        </w:rPr>
      </w:pPr>
      <w:r w:rsidRPr="001335AE">
        <w:rPr>
          <w:rFonts w:asciiTheme="majorHAnsi" w:hAnsiTheme="majorHAnsi" w:cstheme="majorHAnsi"/>
          <w:b/>
          <w:bCs/>
          <w:sz w:val="24"/>
          <w:szCs w:val="24"/>
          <w:rtl/>
          <w:lang w:bidi="ar"/>
        </w:rPr>
        <w:t xml:space="preserve">حماية الأطفال </w:t>
      </w:r>
      <w:r w:rsidR="0066455C">
        <w:rPr>
          <w:rFonts w:asciiTheme="majorHAnsi" w:hAnsiTheme="majorHAnsi" w:cstheme="majorHAnsi" w:hint="cs"/>
          <w:b/>
          <w:bCs/>
          <w:sz w:val="24"/>
          <w:szCs w:val="24"/>
          <w:rtl/>
          <w:lang w:bidi="ar"/>
        </w:rPr>
        <w:t>و البالغين</w:t>
      </w:r>
    </w:p>
    <w:p w14:paraId="6DAB6B50" w14:textId="1E06E54C" w:rsidR="00B92C9C" w:rsidRPr="001335AE" w:rsidRDefault="00B92C9C" w:rsidP="00FC7615">
      <w:pPr>
        <w:pStyle w:val="ListParagraph"/>
        <w:bidi/>
        <w:spacing w:after="0" w:line="240" w:lineRule="auto"/>
        <w:ind w:left="0"/>
        <w:rPr>
          <w:rFonts w:asciiTheme="majorHAnsi" w:hAnsiTheme="majorHAnsi" w:cstheme="majorHAnsi"/>
          <w:sz w:val="24"/>
          <w:szCs w:val="24"/>
        </w:rPr>
      </w:pPr>
      <w:r w:rsidRPr="001335AE">
        <w:rPr>
          <w:rFonts w:asciiTheme="majorHAnsi" w:hAnsiTheme="majorHAnsi" w:cstheme="majorHAnsi"/>
          <w:sz w:val="24"/>
          <w:szCs w:val="24"/>
          <w:rtl/>
          <w:lang w:bidi="ar"/>
        </w:rPr>
        <w:t xml:space="preserve">يمثل المورد </w:t>
      </w:r>
      <w:r w:rsidR="0073148F" w:rsidRPr="001335AE">
        <w:rPr>
          <w:rFonts w:asciiTheme="majorHAnsi" w:hAnsiTheme="majorHAnsi" w:cstheme="majorHAnsi"/>
          <w:sz w:val="24"/>
          <w:szCs w:val="24"/>
          <w:rtl/>
          <w:lang w:bidi="ar"/>
        </w:rPr>
        <w:t xml:space="preserve">و </w:t>
      </w:r>
      <w:r w:rsidR="00624719" w:rsidRPr="001335AE">
        <w:rPr>
          <w:rFonts w:asciiTheme="majorHAnsi" w:hAnsiTheme="majorHAnsi" w:cstheme="majorHAnsi"/>
          <w:sz w:val="24"/>
          <w:szCs w:val="24"/>
          <w:rtl/>
          <w:lang w:bidi="ar"/>
        </w:rPr>
        <w:t>يضمن</w:t>
      </w:r>
      <w:r w:rsidRPr="001335AE">
        <w:rPr>
          <w:rFonts w:asciiTheme="majorHAnsi" w:hAnsiTheme="majorHAnsi" w:cstheme="majorHAnsi"/>
          <w:sz w:val="24"/>
          <w:szCs w:val="24"/>
          <w:rtl/>
          <w:lang w:bidi="ar"/>
        </w:rPr>
        <w:t xml:space="preserve"> أنه وجميع أطرافه الثالثة  يحمون جميع الناس من سوء المعاملة والاستغلال، وهذا يعني أي إساءة فعلية أو محاولة إساءة استخدام موقف ضعف أو قوة تفاضلية أو ثقة، لأغراض جنسية، بما في ذلك، على سبيل المثال لا الحصر، الاستفادة النقدية أو الاجتماعية أو السياسية من الاستغلال الجنسي لشخص آخر. </w:t>
      </w:r>
      <w:r w:rsidRPr="001335AE">
        <w:rPr>
          <w:rFonts w:asciiTheme="majorHAnsi" w:hAnsiTheme="majorHAnsi" w:cstheme="majorHAnsi"/>
          <w:sz w:val="24"/>
          <w:szCs w:val="24"/>
          <w:rtl/>
          <w:lang w:bidi="ar"/>
        </w:rPr>
        <w:t>وبالمثل، فإن مصطلح "الاعتداء الجنسي" يعني الاقتحام الجسدي الفعلي أو التهديدي ذا الطابع الجنسي، سواء بالقوة أو في ظل ظروف غير متكافئة أو قسرية.</w:t>
      </w:r>
    </w:p>
    <w:p w14:paraId="6440CE40" w14:textId="764C7360" w:rsidR="00B92C9C" w:rsidRPr="001335AE" w:rsidRDefault="00B92C9C" w:rsidP="00FC7615">
      <w:pPr>
        <w:pStyle w:val="ListParagraph"/>
        <w:bidi/>
        <w:spacing w:after="0" w:line="240" w:lineRule="auto"/>
        <w:ind w:left="0"/>
        <w:rPr>
          <w:rFonts w:asciiTheme="majorHAnsi" w:hAnsiTheme="majorHAnsi" w:cstheme="majorHAnsi"/>
          <w:sz w:val="24"/>
          <w:szCs w:val="24"/>
        </w:rPr>
      </w:pPr>
      <w:r w:rsidRPr="001335AE">
        <w:rPr>
          <w:rFonts w:asciiTheme="majorHAnsi" w:hAnsiTheme="majorHAnsi" w:cstheme="majorHAnsi"/>
          <w:sz w:val="24"/>
          <w:szCs w:val="24"/>
          <w:rtl/>
          <w:lang w:bidi="ar"/>
        </w:rPr>
        <w:t xml:space="preserve">وعلى وجه التحديد، لن </w:t>
      </w:r>
      <w:r w:rsidR="00C951C4">
        <w:rPr>
          <w:rFonts w:asciiTheme="majorHAnsi" w:hAnsiTheme="majorHAnsi" w:cstheme="majorHAnsi" w:hint="cs"/>
          <w:sz w:val="24"/>
          <w:szCs w:val="24"/>
          <w:rtl/>
          <w:lang w:bidi="ar"/>
        </w:rPr>
        <w:t>يقوم</w:t>
      </w:r>
      <w:r w:rsidRPr="001335AE">
        <w:rPr>
          <w:rFonts w:asciiTheme="majorHAnsi" w:hAnsiTheme="majorHAnsi" w:cstheme="majorHAnsi"/>
          <w:sz w:val="24"/>
          <w:szCs w:val="24"/>
          <w:rtl/>
          <w:lang w:bidi="ar"/>
        </w:rPr>
        <w:t xml:space="preserve"> المورد وجميع أطرافه الثالثة</w:t>
      </w:r>
      <w:r w:rsidR="00C951C4">
        <w:rPr>
          <w:rFonts w:asciiTheme="majorHAnsi" w:hAnsiTheme="majorHAnsi" w:cstheme="majorHAnsi" w:hint="cs"/>
          <w:sz w:val="24"/>
          <w:szCs w:val="24"/>
          <w:rtl/>
          <w:lang w:bidi="ar"/>
        </w:rPr>
        <w:t xml:space="preserve"> ب</w:t>
      </w:r>
      <w:r w:rsidRPr="001335AE">
        <w:rPr>
          <w:rFonts w:asciiTheme="majorHAnsi" w:hAnsiTheme="majorHAnsi" w:cstheme="majorHAnsi"/>
          <w:sz w:val="24"/>
          <w:szCs w:val="24"/>
          <w:rtl/>
          <w:lang w:bidi="ar"/>
        </w:rPr>
        <w:t xml:space="preserve">: </w:t>
      </w:r>
    </w:p>
    <w:p w14:paraId="25356690" w14:textId="02BB4074" w:rsidR="00B92C9C" w:rsidRPr="001335AE" w:rsidRDefault="00B92C9C" w:rsidP="00A12016">
      <w:pPr>
        <w:pStyle w:val="BodyText"/>
        <w:numPr>
          <w:ilvl w:val="0"/>
          <w:numId w:val="12"/>
        </w:numPr>
        <w:bidi/>
        <w:rPr>
          <w:rFonts w:asciiTheme="majorHAnsi" w:hAnsiTheme="majorHAnsi" w:cstheme="majorHAnsi"/>
          <w:sz w:val="24"/>
          <w:szCs w:val="24"/>
          <w:lang w:val="en-GB"/>
        </w:rPr>
      </w:pPr>
      <w:r w:rsidRPr="001335AE">
        <w:rPr>
          <w:rFonts w:asciiTheme="majorHAnsi" w:hAnsiTheme="majorHAnsi" w:cstheme="majorHAnsi"/>
          <w:sz w:val="24"/>
          <w:szCs w:val="24"/>
          <w:rtl/>
          <w:lang w:bidi="ar"/>
        </w:rPr>
        <w:t>ممارسة النشاط الجنسي مع أي شخص دون سن 18 عاما، بغض النظر عن سن الرضا محليا (</w:t>
      </w:r>
      <w:r w:rsidR="00C951C4">
        <w:rPr>
          <w:rFonts w:asciiTheme="majorHAnsi" w:hAnsiTheme="majorHAnsi" w:cstheme="majorHAnsi" w:hint="cs"/>
          <w:sz w:val="24"/>
          <w:szCs w:val="24"/>
          <w:rtl/>
          <w:lang w:bidi="ar"/>
        </w:rPr>
        <w:t>التقدير</w:t>
      </w:r>
      <w:r w:rsidRPr="001335AE">
        <w:rPr>
          <w:rFonts w:asciiTheme="majorHAnsi" w:hAnsiTheme="majorHAnsi" w:cstheme="majorHAnsi"/>
          <w:sz w:val="24"/>
          <w:szCs w:val="24"/>
          <w:rtl/>
          <w:lang w:bidi="ar"/>
        </w:rPr>
        <w:t xml:space="preserve"> الخاطئ </w:t>
      </w:r>
      <w:r w:rsidR="00C951C4">
        <w:rPr>
          <w:rFonts w:asciiTheme="majorHAnsi" w:hAnsiTheme="majorHAnsi" w:cstheme="majorHAnsi" w:hint="cs"/>
          <w:sz w:val="24"/>
          <w:szCs w:val="24"/>
          <w:rtl/>
          <w:lang w:bidi="ar"/>
        </w:rPr>
        <w:t>ل</w:t>
      </w:r>
      <w:r w:rsidRPr="001335AE">
        <w:rPr>
          <w:rFonts w:asciiTheme="majorHAnsi" w:hAnsiTheme="majorHAnsi" w:cstheme="majorHAnsi"/>
          <w:sz w:val="24"/>
          <w:szCs w:val="24"/>
          <w:rtl/>
          <w:lang w:bidi="ar"/>
        </w:rPr>
        <w:t xml:space="preserve">لعمر ليس </w:t>
      </w:r>
      <w:r w:rsidR="00C951C4">
        <w:rPr>
          <w:rFonts w:asciiTheme="majorHAnsi" w:hAnsiTheme="majorHAnsi" w:cstheme="majorHAnsi" w:hint="cs"/>
          <w:sz w:val="24"/>
          <w:szCs w:val="24"/>
          <w:rtl/>
          <w:lang w:bidi="ar"/>
        </w:rPr>
        <w:t>مبررا"</w:t>
      </w:r>
      <w:r w:rsidRPr="001335AE">
        <w:rPr>
          <w:rFonts w:asciiTheme="majorHAnsi" w:hAnsiTheme="majorHAnsi" w:cstheme="majorHAnsi"/>
          <w:sz w:val="24"/>
          <w:szCs w:val="24"/>
          <w:rtl/>
          <w:lang w:bidi="ar"/>
        </w:rPr>
        <w:t xml:space="preserve">). </w:t>
      </w:r>
    </w:p>
    <w:p w14:paraId="0CAC58B7" w14:textId="77777777" w:rsidR="00B92C9C" w:rsidRPr="001335AE" w:rsidRDefault="00B92C9C" w:rsidP="00ED7166">
      <w:pPr>
        <w:pStyle w:val="BodyText"/>
        <w:numPr>
          <w:ilvl w:val="0"/>
          <w:numId w:val="12"/>
        </w:numPr>
        <w:bidi/>
        <w:rPr>
          <w:rFonts w:asciiTheme="majorHAnsi" w:hAnsiTheme="majorHAnsi" w:cstheme="majorHAnsi"/>
          <w:sz w:val="24"/>
          <w:szCs w:val="24"/>
          <w:lang w:val="en-GB"/>
        </w:rPr>
      </w:pPr>
      <w:r w:rsidRPr="001335AE">
        <w:rPr>
          <w:rFonts w:asciiTheme="majorHAnsi" w:hAnsiTheme="majorHAnsi" w:cstheme="majorHAnsi"/>
          <w:sz w:val="24"/>
          <w:szCs w:val="24"/>
          <w:rtl/>
          <w:lang w:bidi="ar"/>
        </w:rPr>
        <w:t>الاعتداء الجنسي على الأطفال أو استغلالهم.</w:t>
      </w:r>
    </w:p>
    <w:p w14:paraId="4AD41303" w14:textId="77777777" w:rsidR="00B92C9C" w:rsidRPr="001335AE" w:rsidRDefault="00B92C9C" w:rsidP="00A12016">
      <w:pPr>
        <w:pStyle w:val="BodyText"/>
        <w:bidi/>
        <w:ind w:left="720"/>
        <w:rPr>
          <w:rFonts w:asciiTheme="majorHAnsi" w:hAnsiTheme="majorHAnsi" w:cstheme="majorHAnsi"/>
          <w:sz w:val="24"/>
          <w:szCs w:val="24"/>
          <w:lang w:val="en-GB"/>
        </w:rPr>
      </w:pPr>
      <w:r w:rsidRPr="001335AE">
        <w:rPr>
          <w:rFonts w:asciiTheme="majorHAnsi" w:hAnsiTheme="majorHAnsi" w:cstheme="majorHAnsi"/>
          <w:sz w:val="24"/>
          <w:szCs w:val="24"/>
          <w:rtl/>
          <w:lang w:bidi="ar"/>
        </w:rPr>
        <w:t>تعريض الطفل للإيذاء الجسدي أوالعاطفي  أو النفسي أو الإهمال.</w:t>
      </w:r>
    </w:p>
    <w:p w14:paraId="44EA2C36" w14:textId="77777777" w:rsidR="00B92C9C" w:rsidRPr="001335AE" w:rsidRDefault="00B92C9C" w:rsidP="00ED7166">
      <w:pPr>
        <w:pStyle w:val="ListParagraph"/>
        <w:numPr>
          <w:ilvl w:val="0"/>
          <w:numId w:val="12"/>
        </w:numPr>
        <w:bidi/>
        <w:spacing w:after="0" w:line="240" w:lineRule="auto"/>
        <w:rPr>
          <w:rFonts w:asciiTheme="majorHAnsi" w:hAnsiTheme="majorHAnsi" w:cstheme="majorHAnsi"/>
          <w:sz w:val="24"/>
          <w:szCs w:val="24"/>
          <w:lang w:val="en-GB"/>
        </w:rPr>
      </w:pPr>
      <w:r w:rsidRPr="001335AE">
        <w:rPr>
          <w:rFonts w:asciiTheme="majorHAnsi" w:hAnsiTheme="majorHAnsi" w:cstheme="majorHAnsi"/>
          <w:sz w:val="24"/>
          <w:szCs w:val="24"/>
          <w:rtl/>
          <w:lang w:bidi="ar"/>
        </w:rPr>
        <w:t>المشاركة في أي أنشطة استغلالية تجاريا مع الأطفال بما في ذلك عمل الأطفال أو الاتجار بهم.</w:t>
      </w:r>
    </w:p>
    <w:p w14:paraId="66AEF074" w14:textId="32FF98D3" w:rsidR="00B92C9C" w:rsidRPr="001335AE" w:rsidRDefault="00B92C9C" w:rsidP="00ED7166">
      <w:pPr>
        <w:pStyle w:val="ListParagraph"/>
        <w:numPr>
          <w:ilvl w:val="0"/>
          <w:numId w:val="12"/>
        </w:numPr>
        <w:bidi/>
        <w:spacing w:after="0" w:line="240" w:lineRule="auto"/>
        <w:rPr>
          <w:rFonts w:asciiTheme="majorHAnsi" w:hAnsiTheme="majorHAnsi" w:cstheme="majorHAnsi"/>
          <w:sz w:val="24"/>
          <w:szCs w:val="24"/>
          <w:lang w:val="en-GB"/>
        </w:rPr>
      </w:pPr>
      <w:r w:rsidRPr="001335AE">
        <w:rPr>
          <w:rFonts w:asciiTheme="majorHAnsi" w:hAnsiTheme="majorHAnsi" w:cstheme="majorHAnsi"/>
          <w:sz w:val="24"/>
          <w:szCs w:val="24"/>
          <w:rtl/>
          <w:lang w:bidi="ar"/>
        </w:rPr>
        <w:t>الاعتداء الجنسي أو استغلال البالغين</w:t>
      </w:r>
      <w:r w:rsidR="00352FBA">
        <w:rPr>
          <w:rFonts w:asciiTheme="majorHAnsi" w:hAnsiTheme="majorHAnsi" w:cstheme="majorHAnsi" w:hint="cs"/>
          <w:sz w:val="24"/>
          <w:szCs w:val="24"/>
          <w:rtl/>
          <w:lang w:bidi="ar"/>
        </w:rPr>
        <w:t xml:space="preserve"> </w:t>
      </w:r>
      <w:r w:rsidRPr="001335AE">
        <w:rPr>
          <w:rFonts w:asciiTheme="majorHAnsi" w:hAnsiTheme="majorHAnsi" w:cstheme="majorHAnsi"/>
          <w:sz w:val="24"/>
          <w:szCs w:val="24"/>
          <w:rtl/>
          <w:lang w:bidi="ar"/>
        </w:rPr>
        <w:t>الضعفاء.</w:t>
      </w:r>
    </w:p>
    <w:p w14:paraId="604B6E00" w14:textId="77777777" w:rsidR="00B92C9C" w:rsidRPr="001335AE" w:rsidRDefault="00B92C9C" w:rsidP="00ED7166">
      <w:pPr>
        <w:pStyle w:val="ListParagraph"/>
        <w:numPr>
          <w:ilvl w:val="0"/>
          <w:numId w:val="12"/>
        </w:numPr>
        <w:bidi/>
        <w:spacing w:after="0" w:line="240" w:lineRule="auto"/>
        <w:rPr>
          <w:rFonts w:asciiTheme="majorHAnsi" w:hAnsiTheme="majorHAnsi" w:cstheme="majorHAnsi"/>
          <w:sz w:val="24"/>
          <w:szCs w:val="24"/>
        </w:rPr>
      </w:pPr>
      <w:r w:rsidRPr="001335AE">
        <w:rPr>
          <w:rFonts w:asciiTheme="majorHAnsi" w:hAnsiTheme="majorHAnsi" w:cstheme="majorHAnsi"/>
          <w:sz w:val="24"/>
          <w:szCs w:val="24"/>
          <w:rtl/>
          <w:lang w:bidi="ar"/>
        </w:rPr>
        <w:t>تعريض شخص بالغ ضعيف للإيذاء البدني أو العاطفي أو النفسي أوالإهمال.</w:t>
      </w:r>
    </w:p>
    <w:p w14:paraId="66A13C66" w14:textId="20962209" w:rsidR="008852A7" w:rsidRPr="001335AE" w:rsidRDefault="008852A7" w:rsidP="00E219DC">
      <w:pPr>
        <w:pStyle w:val="ListParagraph"/>
        <w:numPr>
          <w:ilvl w:val="0"/>
          <w:numId w:val="3"/>
        </w:numPr>
        <w:bidi/>
        <w:spacing w:after="0" w:line="240" w:lineRule="auto"/>
        <w:rPr>
          <w:rFonts w:asciiTheme="majorHAnsi" w:hAnsiTheme="majorHAnsi" w:cstheme="majorHAnsi"/>
          <w:b/>
          <w:bCs/>
          <w:sz w:val="24"/>
          <w:szCs w:val="24"/>
        </w:rPr>
      </w:pPr>
      <w:r w:rsidRPr="001335AE">
        <w:rPr>
          <w:rFonts w:asciiTheme="majorHAnsi" w:hAnsiTheme="majorHAnsi" w:cstheme="majorHAnsi"/>
          <w:b/>
          <w:bCs/>
          <w:sz w:val="24"/>
          <w:szCs w:val="24"/>
          <w:rtl/>
          <w:lang w:bidi="ar"/>
        </w:rPr>
        <w:t>حماية</w:t>
      </w:r>
      <w:r w:rsidRPr="001335AE">
        <w:rPr>
          <w:rFonts w:asciiTheme="majorHAnsi" w:hAnsiTheme="majorHAnsi" w:cstheme="majorHAnsi"/>
          <w:sz w:val="24"/>
          <w:szCs w:val="24"/>
          <w:rtl/>
          <w:lang w:bidi="ar"/>
        </w:rPr>
        <w:t xml:space="preserve"> </w:t>
      </w:r>
      <w:r w:rsidRPr="001335AE">
        <w:rPr>
          <w:rFonts w:asciiTheme="majorHAnsi" w:hAnsiTheme="majorHAnsi" w:cstheme="majorHAnsi"/>
          <w:b/>
          <w:bCs/>
          <w:sz w:val="24"/>
          <w:szCs w:val="24"/>
          <w:rtl/>
          <w:lang w:bidi="ar"/>
        </w:rPr>
        <w:t>الطفل</w:t>
      </w:r>
    </w:p>
    <w:p w14:paraId="7B280DF2" w14:textId="3FD06A77" w:rsidR="0073148F" w:rsidRPr="001335AE" w:rsidRDefault="0073148F" w:rsidP="00970C9B">
      <w:pPr>
        <w:pStyle w:val="ListParagraph"/>
        <w:bidi/>
        <w:spacing w:after="0" w:line="240" w:lineRule="auto"/>
        <w:ind w:left="0"/>
        <w:rPr>
          <w:rFonts w:asciiTheme="majorHAnsi" w:hAnsiTheme="majorHAnsi" w:cstheme="majorHAnsi"/>
          <w:sz w:val="24"/>
          <w:szCs w:val="24"/>
        </w:rPr>
      </w:pPr>
      <w:r w:rsidRPr="001335AE">
        <w:rPr>
          <w:rFonts w:asciiTheme="majorHAnsi" w:hAnsiTheme="majorHAnsi" w:cstheme="majorHAnsi"/>
          <w:sz w:val="24"/>
          <w:szCs w:val="24"/>
          <w:rtl/>
          <w:lang w:bidi="ar"/>
        </w:rPr>
        <w:t xml:space="preserve">المورد يمثل </w:t>
      </w:r>
      <w:r w:rsidR="006263EF">
        <w:rPr>
          <w:rFonts w:asciiTheme="majorHAnsi" w:hAnsiTheme="majorHAnsi" w:cstheme="majorHAnsi" w:hint="cs"/>
          <w:sz w:val="24"/>
          <w:szCs w:val="24"/>
          <w:rtl/>
          <w:lang w:bidi="ar"/>
        </w:rPr>
        <w:t>و يضمن</w:t>
      </w:r>
      <w:r w:rsidRPr="001335AE">
        <w:rPr>
          <w:rFonts w:asciiTheme="majorHAnsi" w:hAnsiTheme="majorHAnsi" w:cstheme="majorHAnsi"/>
          <w:sz w:val="24"/>
          <w:szCs w:val="24"/>
          <w:rtl/>
          <w:lang w:bidi="ar"/>
        </w:rPr>
        <w:t xml:space="preserve"> أن</w:t>
      </w:r>
      <w:r w:rsidR="006263EF">
        <w:rPr>
          <w:rFonts w:asciiTheme="majorHAnsi" w:hAnsiTheme="majorHAnsi" w:cstheme="majorHAnsi" w:hint="cs"/>
          <w:sz w:val="24"/>
          <w:szCs w:val="24"/>
          <w:rtl/>
          <w:lang w:bidi="ar"/>
        </w:rPr>
        <w:t xml:space="preserve"> لا يمارس</w:t>
      </w:r>
      <w:r w:rsidRPr="001335AE">
        <w:rPr>
          <w:rFonts w:asciiTheme="majorHAnsi" w:hAnsiTheme="majorHAnsi" w:cstheme="majorHAnsi"/>
          <w:sz w:val="24"/>
          <w:szCs w:val="24"/>
          <w:rtl/>
          <w:lang w:bidi="ar"/>
        </w:rPr>
        <w:t xml:space="preserve"> لا هو ولا أي طرف ثالث أي ممارسة لا تتفق مع الحقوق المنصوص عليها في اتفاقية حقوق الطفل، بما في ذلك المادة 32 منها، التي تتطلب، في جملة أمور، حماية الطفل من القيام بأي عمل يحتمل أن يكون خطرا أو يتعارض مع تعليم الطفل،  أو أن يكون ضارا بصحة الطفل أو نموه البدني أو العقلي أو الروحي أو الأخلاقي أو الاجتماعي. </w:t>
      </w:r>
    </w:p>
    <w:p w14:paraId="4AABE3F1" w14:textId="3E0805E1" w:rsidR="0073148F" w:rsidRPr="001335AE" w:rsidRDefault="0073148F" w:rsidP="00970C9B">
      <w:pPr>
        <w:pStyle w:val="ListParagraph"/>
        <w:bidi/>
        <w:spacing w:after="0" w:line="240" w:lineRule="auto"/>
        <w:ind w:left="0"/>
        <w:rPr>
          <w:rFonts w:asciiTheme="majorHAnsi" w:hAnsiTheme="majorHAnsi" w:cstheme="majorHAnsi"/>
          <w:sz w:val="24"/>
          <w:szCs w:val="24"/>
        </w:rPr>
      </w:pPr>
      <w:r w:rsidRPr="001335AE">
        <w:rPr>
          <w:rFonts w:asciiTheme="majorHAnsi" w:hAnsiTheme="majorHAnsi" w:cstheme="majorHAnsi"/>
          <w:sz w:val="24"/>
          <w:szCs w:val="24"/>
          <w:rtl/>
          <w:lang w:bidi="ar"/>
        </w:rPr>
        <w:t xml:space="preserve">يمثل المورد ويستدعي أن يمتثل هو وجميع أطرافه الثالثة لهذا الشرط، وأنه </w:t>
      </w:r>
      <w:r w:rsidR="006F5E4D">
        <w:rPr>
          <w:rFonts w:asciiTheme="majorHAnsi" w:hAnsiTheme="majorHAnsi" w:cstheme="majorHAnsi" w:hint="cs"/>
          <w:sz w:val="24"/>
          <w:szCs w:val="24"/>
          <w:rtl/>
          <w:lang w:bidi="ar"/>
        </w:rPr>
        <w:t>سيرفع</w:t>
      </w:r>
      <w:r w:rsidRPr="001335AE">
        <w:rPr>
          <w:rFonts w:asciiTheme="majorHAnsi" w:hAnsiTheme="majorHAnsi" w:cstheme="majorHAnsi"/>
          <w:sz w:val="24"/>
          <w:szCs w:val="24"/>
          <w:rtl/>
          <w:lang w:bidi="ar"/>
        </w:rPr>
        <w:t xml:space="preserve"> أي مخاوف أو شكوك لديهم، فعلية أو متصورة، بشأن أي خرق لهذا البند مباشرة إلى GOAL. </w:t>
      </w:r>
    </w:p>
    <w:p w14:paraId="2537A596" w14:textId="7A4F5DC1" w:rsidR="0073148F" w:rsidRPr="001335AE" w:rsidRDefault="00166E1E" w:rsidP="00E219DC">
      <w:pPr>
        <w:pStyle w:val="ListParagraph"/>
        <w:numPr>
          <w:ilvl w:val="0"/>
          <w:numId w:val="3"/>
        </w:numPr>
        <w:bidi/>
        <w:spacing w:after="0" w:line="240" w:lineRule="auto"/>
        <w:rPr>
          <w:rFonts w:asciiTheme="majorHAnsi" w:hAnsiTheme="majorHAnsi" w:cstheme="majorHAnsi"/>
          <w:b/>
          <w:bCs/>
          <w:sz w:val="24"/>
          <w:szCs w:val="24"/>
        </w:rPr>
      </w:pPr>
      <w:r>
        <w:rPr>
          <w:rFonts w:hint="cs"/>
          <w:b/>
          <w:bCs/>
          <w:sz w:val="24"/>
          <w:szCs w:val="24"/>
          <w:rtl/>
          <w:lang w:bidi="ar"/>
        </w:rPr>
        <w:t>العمالة القسرية</w:t>
      </w:r>
    </w:p>
    <w:p w14:paraId="5DA5A937" w14:textId="5380ABE1" w:rsidR="0073148F" w:rsidRPr="001335AE" w:rsidRDefault="0073148F" w:rsidP="00F853BA">
      <w:pPr>
        <w:bidi/>
        <w:spacing w:after="0" w:line="240" w:lineRule="auto"/>
        <w:rPr>
          <w:rFonts w:asciiTheme="majorHAnsi" w:hAnsiTheme="majorHAnsi" w:cstheme="majorHAnsi"/>
          <w:sz w:val="24"/>
          <w:szCs w:val="24"/>
        </w:rPr>
      </w:pPr>
      <w:r w:rsidRPr="001335AE">
        <w:rPr>
          <w:sz w:val="24"/>
          <w:szCs w:val="24"/>
          <w:rtl/>
          <w:lang w:bidi="ar"/>
        </w:rPr>
        <w:t xml:space="preserve">يمثل المورد </w:t>
      </w:r>
      <w:r w:rsidR="00D76C4B">
        <w:rPr>
          <w:rFonts w:hint="cs"/>
          <w:sz w:val="24"/>
          <w:szCs w:val="24"/>
          <w:rtl/>
          <w:lang w:bidi="ar"/>
        </w:rPr>
        <w:t>و يضمن</w:t>
      </w:r>
      <w:r w:rsidRPr="001335AE">
        <w:rPr>
          <w:sz w:val="24"/>
          <w:szCs w:val="24"/>
          <w:rtl/>
          <w:lang w:bidi="ar"/>
        </w:rPr>
        <w:t xml:space="preserve"> اختيار العمل بحرية ولا</w:t>
      </w:r>
      <w:r w:rsidR="00D76C4B">
        <w:rPr>
          <w:rFonts w:hint="cs"/>
          <w:sz w:val="24"/>
          <w:szCs w:val="24"/>
          <w:rtl/>
          <w:lang w:bidi="ar"/>
        </w:rPr>
        <w:t xml:space="preserve"> يستخدم</w:t>
      </w:r>
      <w:r w:rsidRPr="001335AE">
        <w:rPr>
          <w:sz w:val="24"/>
          <w:szCs w:val="24"/>
          <w:rtl/>
          <w:lang w:bidi="ar"/>
        </w:rPr>
        <w:t xml:space="preserve"> هو ولا أي طرف ثالث أي شكل من أشكال العمل القسري أو الاستعبادي أو الإلزامي.</w:t>
      </w:r>
    </w:p>
    <w:p w14:paraId="2BCA0A29" w14:textId="77777777" w:rsidR="0073148F" w:rsidRPr="001335AE" w:rsidRDefault="0073148F" w:rsidP="00E219DC">
      <w:pPr>
        <w:pStyle w:val="ListParagraph"/>
        <w:numPr>
          <w:ilvl w:val="0"/>
          <w:numId w:val="3"/>
        </w:numPr>
        <w:bidi/>
        <w:spacing w:after="0" w:line="240" w:lineRule="auto"/>
        <w:rPr>
          <w:rFonts w:asciiTheme="majorHAnsi" w:hAnsiTheme="majorHAnsi" w:cstheme="majorHAnsi"/>
          <w:b/>
          <w:bCs/>
          <w:sz w:val="24"/>
          <w:szCs w:val="24"/>
        </w:rPr>
      </w:pPr>
      <w:r w:rsidRPr="001335AE">
        <w:rPr>
          <w:b/>
          <w:bCs/>
          <w:sz w:val="24"/>
          <w:szCs w:val="24"/>
          <w:rtl/>
          <w:lang w:bidi="ar"/>
        </w:rPr>
        <w:t>ظروف العمل</w:t>
      </w:r>
    </w:p>
    <w:p w14:paraId="4F30EA4B" w14:textId="0C5A70B3" w:rsidR="009E520C" w:rsidRPr="001335AE" w:rsidRDefault="009E520C" w:rsidP="00267212">
      <w:pPr>
        <w:pStyle w:val="ListParagraph"/>
        <w:bidi/>
        <w:spacing w:after="0" w:line="240" w:lineRule="auto"/>
        <w:ind w:left="0"/>
        <w:rPr>
          <w:rFonts w:asciiTheme="majorHAnsi" w:hAnsiTheme="majorHAnsi" w:cstheme="majorHAnsi"/>
          <w:sz w:val="24"/>
          <w:szCs w:val="24"/>
        </w:rPr>
      </w:pPr>
      <w:r w:rsidRPr="001335AE">
        <w:rPr>
          <w:sz w:val="24"/>
          <w:szCs w:val="24"/>
          <w:rtl/>
          <w:lang w:bidi="ar"/>
        </w:rPr>
        <w:t>يمثل المورد</w:t>
      </w:r>
      <w:r w:rsidR="004C42E7">
        <w:rPr>
          <w:rFonts w:hint="cs"/>
          <w:sz w:val="24"/>
          <w:szCs w:val="24"/>
          <w:rtl/>
          <w:lang w:bidi="ar"/>
        </w:rPr>
        <w:t xml:space="preserve"> و</w:t>
      </w:r>
      <w:r w:rsidRPr="001335AE">
        <w:rPr>
          <w:sz w:val="24"/>
          <w:szCs w:val="24"/>
          <w:rtl/>
          <w:lang w:bidi="ar"/>
        </w:rPr>
        <w:t xml:space="preserve"> </w:t>
      </w:r>
      <w:r w:rsidR="004C42E7">
        <w:rPr>
          <w:rFonts w:hint="cs"/>
          <w:sz w:val="24"/>
          <w:szCs w:val="24"/>
          <w:rtl/>
          <w:lang w:bidi="ar"/>
        </w:rPr>
        <w:t>يضمن</w:t>
      </w:r>
      <w:r w:rsidRPr="001335AE">
        <w:rPr>
          <w:sz w:val="24"/>
          <w:szCs w:val="24"/>
          <w:rtl/>
          <w:lang w:bidi="ar"/>
        </w:rPr>
        <w:t xml:space="preserve"> أنه لا هو ولا أي أطراف ثالثة تسمح بشروط العمل التي تنتهك اتفاقية السلامة والصحة المهنية من عام 1981 بما في ذلك البروتوكول من عام 2002 واتفاقية تحديد الحد الأدنى للأجور من عام 1970 واتفاقيات ساعات العمل لمنظمة العمل الدولية (كما يمكن تعديلها من وقت لآخر).</w:t>
      </w:r>
    </w:p>
    <w:p w14:paraId="19183842" w14:textId="51BC8B60" w:rsidR="009E520C" w:rsidRPr="001335AE" w:rsidRDefault="009E520C" w:rsidP="00CD680B">
      <w:pPr>
        <w:pStyle w:val="ListParagraph"/>
        <w:bidi/>
        <w:spacing w:after="0" w:line="240" w:lineRule="auto"/>
        <w:ind w:left="0"/>
        <w:rPr>
          <w:rFonts w:asciiTheme="majorHAnsi" w:hAnsiTheme="majorHAnsi" w:cstheme="majorHAnsi"/>
          <w:sz w:val="24"/>
          <w:szCs w:val="24"/>
        </w:rPr>
      </w:pPr>
      <w:r w:rsidRPr="001335AE">
        <w:rPr>
          <w:sz w:val="24"/>
          <w:szCs w:val="24"/>
          <w:rtl/>
          <w:lang w:bidi="ar"/>
        </w:rPr>
        <w:t xml:space="preserve">يمثل المورد </w:t>
      </w:r>
      <w:r w:rsidR="00166E1E">
        <w:rPr>
          <w:rFonts w:hint="cs"/>
          <w:sz w:val="24"/>
          <w:szCs w:val="24"/>
          <w:rtl/>
          <w:lang w:bidi="ar"/>
        </w:rPr>
        <w:t>و يضمن</w:t>
      </w:r>
      <w:r w:rsidRPr="001335AE">
        <w:rPr>
          <w:sz w:val="24"/>
          <w:szCs w:val="24"/>
          <w:rtl/>
          <w:lang w:bidi="ar"/>
        </w:rPr>
        <w:t xml:space="preserve"> أن يقوم هو وجميع أطرافه الثالثة بحماية العمال </w:t>
      </w:r>
      <w:r w:rsidR="0082297F">
        <w:rPr>
          <w:rFonts w:hint="cs"/>
          <w:sz w:val="24"/>
          <w:szCs w:val="24"/>
          <w:rtl/>
          <w:lang w:bidi="ar"/>
        </w:rPr>
        <w:t>في أي</w:t>
      </w:r>
      <w:r w:rsidRPr="001335AE">
        <w:rPr>
          <w:sz w:val="24"/>
          <w:szCs w:val="24"/>
          <w:rtl/>
          <w:lang w:bidi="ar"/>
        </w:rPr>
        <w:t xml:space="preserve"> </w:t>
      </w:r>
      <w:r w:rsidR="0082297F">
        <w:rPr>
          <w:rFonts w:hint="cs"/>
          <w:sz w:val="24"/>
          <w:szCs w:val="24"/>
          <w:rtl/>
          <w:lang w:bidi="ar"/>
        </w:rPr>
        <w:t>عمل</w:t>
      </w:r>
      <w:r w:rsidRPr="001335AE">
        <w:rPr>
          <w:sz w:val="24"/>
          <w:szCs w:val="24"/>
          <w:rtl/>
          <w:lang w:bidi="ar"/>
        </w:rPr>
        <w:t xml:space="preserve"> من المضايقات الجسدية أو اللفظية أو الجنسية أو النفسية أو التهديدات في مكان العمل من قبل زملائهم العاملين أو مديريهم، وأن </w:t>
      </w:r>
      <w:r w:rsidR="00D24839">
        <w:rPr>
          <w:rFonts w:hint="cs"/>
          <w:sz w:val="24"/>
          <w:szCs w:val="24"/>
          <w:rtl/>
          <w:lang w:bidi="ar"/>
        </w:rPr>
        <w:t xml:space="preserve">يتم احترام </w:t>
      </w:r>
      <w:r w:rsidRPr="001335AE">
        <w:rPr>
          <w:sz w:val="24"/>
          <w:szCs w:val="24"/>
          <w:rtl/>
          <w:lang w:bidi="ar"/>
        </w:rPr>
        <w:t xml:space="preserve">حقوق الموظفين في حرية تكوين الجمعيات والمفاوضة الجماعية. </w:t>
      </w:r>
    </w:p>
    <w:p w14:paraId="74435E26" w14:textId="25C094E4" w:rsidR="00CB6F25" w:rsidRPr="001335AE" w:rsidRDefault="00452D1E" w:rsidP="00E219DC">
      <w:pPr>
        <w:pStyle w:val="ListParagraph"/>
        <w:numPr>
          <w:ilvl w:val="0"/>
          <w:numId w:val="3"/>
        </w:numPr>
        <w:bidi/>
        <w:spacing w:after="0" w:line="240" w:lineRule="auto"/>
        <w:rPr>
          <w:rFonts w:asciiTheme="majorHAnsi" w:hAnsiTheme="majorHAnsi" w:cstheme="majorHAnsi"/>
          <w:b/>
          <w:bCs/>
          <w:sz w:val="24"/>
          <w:szCs w:val="24"/>
        </w:rPr>
      </w:pPr>
      <w:r w:rsidRPr="001335AE">
        <w:rPr>
          <w:rFonts w:asciiTheme="majorHAnsi" w:hAnsiTheme="majorHAnsi" w:cstheme="majorHAnsi" w:hint="cs"/>
          <w:b/>
          <w:bCs/>
          <w:sz w:val="24"/>
          <w:szCs w:val="24"/>
          <w:rtl/>
        </w:rPr>
        <w:t>التمييز في ظروف العمل</w:t>
      </w:r>
    </w:p>
    <w:p w14:paraId="0F4FF7A8" w14:textId="32584617" w:rsidR="009E520C" w:rsidRPr="001335AE" w:rsidRDefault="009E520C" w:rsidP="0028746F">
      <w:pPr>
        <w:pStyle w:val="ListParagraph"/>
        <w:bidi/>
        <w:spacing w:after="0" w:line="240" w:lineRule="auto"/>
        <w:ind w:left="0"/>
        <w:rPr>
          <w:rFonts w:asciiTheme="majorHAnsi" w:hAnsiTheme="majorHAnsi" w:cstheme="majorHAnsi"/>
          <w:sz w:val="24"/>
          <w:szCs w:val="24"/>
        </w:rPr>
      </w:pPr>
      <w:r w:rsidRPr="001335AE">
        <w:rPr>
          <w:sz w:val="24"/>
          <w:szCs w:val="24"/>
          <w:rtl/>
          <w:lang w:bidi="ar"/>
        </w:rPr>
        <w:t xml:space="preserve">يمثل المورد </w:t>
      </w:r>
      <w:r w:rsidR="00DD4D87">
        <w:rPr>
          <w:rFonts w:hint="cs"/>
          <w:sz w:val="24"/>
          <w:szCs w:val="24"/>
          <w:rtl/>
          <w:lang w:bidi="ar"/>
        </w:rPr>
        <w:t>و يضمن</w:t>
      </w:r>
      <w:r w:rsidRPr="001335AE">
        <w:rPr>
          <w:sz w:val="24"/>
          <w:szCs w:val="24"/>
          <w:rtl/>
          <w:lang w:bidi="ar"/>
        </w:rPr>
        <w:t xml:space="preserve"> أنه لا هو ولا أي طرف ثالث يميزون ضد أي من عماله فيما يتعلق بالعرق أو اللون أو الجنس أو اللغة أو الرأي السياسي أو الرأي الآخر أو الطبقة أو الأصل القومي أو الاجتماعي </w:t>
      </w:r>
      <w:r w:rsidRPr="001335AE">
        <w:rPr>
          <w:sz w:val="24"/>
          <w:szCs w:val="24"/>
          <w:rtl/>
          <w:lang w:bidi="ar"/>
        </w:rPr>
        <w:lastRenderedPageBreak/>
        <w:t>أو الملكية أو الولادة أو الانتماء النقابي أو التوجه الجنسي أو الحالة الصحية أو العمر أو الإعاقة أو غيرها من الخصائص المميزة.</w:t>
      </w:r>
    </w:p>
    <w:p w14:paraId="7C937627" w14:textId="77504C99" w:rsidR="009E520C" w:rsidRPr="005D0C13" w:rsidRDefault="009E520C" w:rsidP="005D0C13">
      <w:pPr>
        <w:pStyle w:val="ListParagraph"/>
        <w:bidi/>
        <w:spacing w:after="0" w:line="240" w:lineRule="auto"/>
        <w:ind w:left="0"/>
        <w:rPr>
          <w:sz w:val="24"/>
          <w:szCs w:val="24"/>
          <w:lang w:bidi="ar"/>
        </w:rPr>
      </w:pPr>
      <w:r w:rsidRPr="001335AE">
        <w:rPr>
          <w:sz w:val="24"/>
          <w:szCs w:val="24"/>
          <w:rtl/>
          <w:lang w:bidi="ar"/>
        </w:rPr>
        <w:t>يمثل المورد ويبرر أنه لا هو ولا أي طرف ثالث يتخذ قرارات متعلقة بالتوظيف، من التوظيف إلى إنهاء الخدمة والتقاعد والتي لا تستند فقط إلى المعايير ذات الصلة والموضوعية.</w:t>
      </w:r>
    </w:p>
    <w:p w14:paraId="174C54B3" w14:textId="7BFF3D97" w:rsidR="00C833A6" w:rsidRPr="001335AE" w:rsidRDefault="00A22C05" w:rsidP="00E219DC">
      <w:pPr>
        <w:pStyle w:val="ListParagraph"/>
        <w:numPr>
          <w:ilvl w:val="0"/>
          <w:numId w:val="3"/>
        </w:numPr>
        <w:bidi/>
        <w:spacing w:after="0" w:line="240" w:lineRule="auto"/>
        <w:rPr>
          <w:rFonts w:asciiTheme="majorHAnsi" w:hAnsiTheme="majorHAnsi" w:cstheme="majorHAnsi"/>
          <w:b/>
          <w:bCs/>
          <w:sz w:val="24"/>
          <w:szCs w:val="24"/>
        </w:rPr>
      </w:pPr>
      <w:r w:rsidRPr="001335AE">
        <w:rPr>
          <w:rFonts w:asciiTheme="majorHAnsi" w:hAnsiTheme="majorHAnsi" w:cstheme="majorHAnsi" w:hint="cs"/>
          <w:b/>
          <w:bCs/>
          <w:sz w:val="24"/>
          <w:szCs w:val="24"/>
          <w:rtl/>
        </w:rPr>
        <w:t>الشفافية و الصدق و النزاهة و المساءلة</w:t>
      </w:r>
    </w:p>
    <w:p w14:paraId="6039F436" w14:textId="2F6E3560" w:rsidR="00A22C05" w:rsidRPr="001335AE" w:rsidRDefault="00A22C05" w:rsidP="00EA105E">
      <w:pPr>
        <w:pStyle w:val="ListParagraph"/>
        <w:bidi/>
        <w:spacing w:after="0" w:line="240" w:lineRule="auto"/>
        <w:ind w:left="0"/>
        <w:rPr>
          <w:rFonts w:asciiTheme="majorHAnsi" w:hAnsiTheme="majorHAnsi" w:cstheme="majorHAnsi"/>
          <w:sz w:val="24"/>
          <w:szCs w:val="24"/>
        </w:rPr>
      </w:pPr>
      <w:r w:rsidRPr="001335AE">
        <w:rPr>
          <w:sz w:val="24"/>
          <w:szCs w:val="24"/>
          <w:rtl/>
          <w:lang w:bidi="ar"/>
        </w:rPr>
        <w:t xml:space="preserve">يمثل المورد </w:t>
      </w:r>
      <w:r w:rsidR="00B21CF3">
        <w:rPr>
          <w:rFonts w:hint="cs"/>
          <w:sz w:val="24"/>
          <w:szCs w:val="24"/>
          <w:rtl/>
          <w:lang w:bidi="ar"/>
        </w:rPr>
        <w:t>يضمن</w:t>
      </w:r>
      <w:r w:rsidRPr="001335AE">
        <w:rPr>
          <w:sz w:val="24"/>
          <w:szCs w:val="24"/>
          <w:rtl/>
          <w:lang w:bidi="ar"/>
        </w:rPr>
        <w:t xml:space="preserve"> أن يلتزم هو وأي طرف ثالث بأعلى معايير النزاهة والصدق والشفافية. </w:t>
      </w:r>
    </w:p>
    <w:p w14:paraId="45D23C36" w14:textId="4C28E061" w:rsidR="00CB6F25" w:rsidRPr="001335AE" w:rsidRDefault="00A22C05" w:rsidP="00B55DBF">
      <w:pPr>
        <w:pStyle w:val="ListParagraph"/>
        <w:bidi/>
        <w:spacing w:after="0" w:line="240" w:lineRule="auto"/>
        <w:ind w:left="0"/>
        <w:rPr>
          <w:rFonts w:asciiTheme="majorHAnsi" w:hAnsiTheme="majorHAnsi" w:cstheme="majorHAnsi"/>
          <w:sz w:val="24"/>
          <w:szCs w:val="24"/>
        </w:rPr>
      </w:pPr>
      <w:r w:rsidRPr="001335AE">
        <w:rPr>
          <w:sz w:val="24"/>
          <w:szCs w:val="24"/>
          <w:rtl/>
          <w:lang w:bidi="ar"/>
        </w:rPr>
        <w:t>يتعهد المورد بواجب الكشف الكامل</w:t>
      </w:r>
      <w:r w:rsidR="00CF0B18">
        <w:rPr>
          <w:rFonts w:hint="cs"/>
          <w:sz w:val="24"/>
          <w:szCs w:val="24"/>
          <w:rtl/>
          <w:lang w:bidi="ar"/>
        </w:rPr>
        <w:t xml:space="preserve"> ل</w:t>
      </w:r>
      <w:r w:rsidR="00DF3BA2">
        <w:rPr>
          <w:rFonts w:hint="cs"/>
          <w:sz w:val="24"/>
          <w:szCs w:val="24"/>
          <w:rtl/>
          <w:lang w:bidi="ar"/>
        </w:rPr>
        <w:t xml:space="preserve"> </w:t>
      </w:r>
      <w:r w:rsidR="00DF3BA2">
        <w:rPr>
          <w:sz w:val="24"/>
          <w:szCs w:val="24"/>
          <w:lang w:val="en-US" w:bidi="ar"/>
        </w:rPr>
        <w:t>GOAL</w:t>
      </w:r>
      <w:r w:rsidR="0095711C">
        <w:rPr>
          <w:rFonts w:hint="cs"/>
          <w:sz w:val="24"/>
          <w:szCs w:val="24"/>
          <w:rtl/>
          <w:lang w:bidi="ar"/>
        </w:rPr>
        <w:t xml:space="preserve"> في أي وقت</w:t>
      </w:r>
      <w:r w:rsidRPr="001335AE">
        <w:rPr>
          <w:sz w:val="24"/>
          <w:szCs w:val="24"/>
          <w:rtl/>
          <w:lang w:bidi="ar"/>
        </w:rPr>
        <w:t xml:space="preserve"> عن أي </w:t>
      </w:r>
      <w:r w:rsidR="00A0474F">
        <w:rPr>
          <w:rFonts w:hint="cs"/>
          <w:sz w:val="24"/>
          <w:szCs w:val="24"/>
          <w:rtl/>
          <w:lang w:bidi="ar"/>
        </w:rPr>
        <w:t>مادة</w:t>
      </w:r>
      <w:r w:rsidRPr="001335AE">
        <w:rPr>
          <w:sz w:val="24"/>
          <w:szCs w:val="24"/>
          <w:rtl/>
          <w:lang w:bidi="ar"/>
        </w:rPr>
        <w:t xml:space="preserve"> ذات صلة</w:t>
      </w:r>
      <w:r w:rsidR="0095711C">
        <w:rPr>
          <w:rFonts w:hint="cs"/>
          <w:sz w:val="24"/>
          <w:szCs w:val="24"/>
          <w:rtl/>
          <w:lang w:bidi="ar"/>
        </w:rPr>
        <w:t xml:space="preserve"> </w:t>
      </w:r>
      <w:r w:rsidRPr="001335AE">
        <w:rPr>
          <w:sz w:val="24"/>
          <w:szCs w:val="24"/>
          <w:rtl/>
          <w:lang w:bidi="ar"/>
        </w:rPr>
        <w:t xml:space="preserve">وفقا لتقدير </w:t>
      </w:r>
      <w:r w:rsidR="00CF0B18">
        <w:rPr>
          <w:rFonts w:hint="cs"/>
          <w:sz w:val="24"/>
          <w:szCs w:val="24"/>
          <w:rtl/>
        </w:rPr>
        <w:t>جول</w:t>
      </w:r>
      <w:r w:rsidRPr="001335AE">
        <w:rPr>
          <w:sz w:val="24"/>
          <w:szCs w:val="24"/>
          <w:rtl/>
          <w:lang w:bidi="ar"/>
        </w:rPr>
        <w:t xml:space="preserve"> الخاص لفحص أي خرق مزعوم لمدونة قواعد سلوك المورد هذه</w:t>
      </w:r>
      <w:r w:rsidR="00CB6F25" w:rsidRPr="001335AE">
        <w:rPr>
          <w:rFonts w:asciiTheme="majorHAnsi" w:hAnsiTheme="majorHAnsi" w:cstheme="majorHAnsi"/>
          <w:sz w:val="24"/>
          <w:szCs w:val="24"/>
        </w:rPr>
        <w:t>.</w:t>
      </w:r>
    </w:p>
    <w:p w14:paraId="4F5D5ABD" w14:textId="57E7942E" w:rsidR="00394FB1" w:rsidRPr="001335AE" w:rsidRDefault="00394FB1" w:rsidP="00E219DC">
      <w:pPr>
        <w:pStyle w:val="ListParagraph"/>
        <w:numPr>
          <w:ilvl w:val="0"/>
          <w:numId w:val="3"/>
        </w:numPr>
        <w:bidi/>
        <w:spacing w:after="0" w:line="240" w:lineRule="auto"/>
        <w:rPr>
          <w:rFonts w:asciiTheme="majorHAnsi" w:hAnsiTheme="majorHAnsi" w:cstheme="majorHAnsi"/>
          <w:b/>
          <w:bCs/>
          <w:sz w:val="24"/>
          <w:szCs w:val="24"/>
        </w:rPr>
      </w:pPr>
      <w:r w:rsidRPr="001335AE">
        <w:rPr>
          <w:b/>
          <w:bCs/>
          <w:sz w:val="24"/>
          <w:szCs w:val="24"/>
          <w:rtl/>
          <w:lang w:bidi="ar"/>
        </w:rPr>
        <w:t>الاتجار بالبشر والرق الحديث</w:t>
      </w:r>
    </w:p>
    <w:p w14:paraId="50E5DFBF" w14:textId="0BE1E754" w:rsidR="00A22C05" w:rsidRPr="001335AE" w:rsidRDefault="00A22C05" w:rsidP="00234606">
      <w:pPr>
        <w:pStyle w:val="ListParagraph"/>
        <w:bidi/>
        <w:spacing w:after="0" w:line="240" w:lineRule="auto"/>
        <w:ind w:left="0"/>
        <w:rPr>
          <w:rFonts w:asciiTheme="majorHAnsi" w:hAnsiTheme="majorHAnsi" w:cstheme="majorHAnsi"/>
          <w:color w:val="000000"/>
          <w:sz w:val="24"/>
          <w:szCs w:val="24"/>
        </w:rPr>
      </w:pPr>
      <w:r w:rsidRPr="001335AE">
        <w:rPr>
          <w:sz w:val="24"/>
          <w:szCs w:val="24"/>
          <w:rtl/>
          <w:lang w:bidi="ar"/>
        </w:rPr>
        <w:t>يلتزم المورد وكل طرف ثالث بجميع قوانين الاتجار بالبشر ومكافحة الرق</w:t>
      </w:r>
      <w:r w:rsidR="00935135">
        <w:rPr>
          <w:color w:val="000000"/>
          <w:sz w:val="24"/>
          <w:szCs w:val="24"/>
          <w:lang w:bidi="ar"/>
        </w:rPr>
        <w:t xml:space="preserve"> </w:t>
      </w:r>
      <w:r w:rsidR="00390FBD">
        <w:rPr>
          <w:rFonts w:hint="cs"/>
          <w:color w:val="000000"/>
          <w:sz w:val="24"/>
          <w:szCs w:val="24"/>
          <w:rtl/>
        </w:rPr>
        <w:t>ا</w:t>
      </w:r>
      <w:r w:rsidRPr="001335AE">
        <w:rPr>
          <w:color w:val="000000"/>
          <w:sz w:val="24"/>
          <w:szCs w:val="24"/>
          <w:rtl/>
          <w:lang w:bidi="ar"/>
        </w:rPr>
        <w:t>لسارية، والقوانين، والأنظمة، والاتفاقيات</w:t>
      </w:r>
      <w:r w:rsidR="00D27F68">
        <w:rPr>
          <w:rFonts w:hint="cs"/>
          <w:color w:val="000000"/>
          <w:sz w:val="24"/>
          <w:szCs w:val="24"/>
          <w:rtl/>
          <w:lang w:bidi="ar"/>
        </w:rPr>
        <w:t xml:space="preserve"> المعمول بها</w:t>
      </w:r>
      <w:r w:rsidRPr="001335AE">
        <w:rPr>
          <w:sz w:val="24"/>
          <w:szCs w:val="24"/>
          <w:rtl/>
          <w:lang w:bidi="ar"/>
        </w:rPr>
        <w:t xml:space="preserve">، </w:t>
      </w:r>
      <w:r w:rsidRPr="001335AE">
        <w:rPr>
          <w:color w:val="000000"/>
          <w:sz w:val="24"/>
          <w:szCs w:val="24"/>
          <w:rtl/>
          <w:lang w:bidi="ar"/>
        </w:rPr>
        <w:t xml:space="preserve"> </w:t>
      </w:r>
      <w:r w:rsidR="00D27F68">
        <w:rPr>
          <w:rFonts w:hint="cs"/>
          <w:color w:val="000000"/>
          <w:sz w:val="24"/>
          <w:szCs w:val="24"/>
          <w:rtl/>
          <w:lang w:bidi="ar"/>
        </w:rPr>
        <w:t>و يضمن</w:t>
      </w:r>
      <w:r w:rsidRPr="001335AE">
        <w:rPr>
          <w:color w:val="000000"/>
          <w:sz w:val="24"/>
          <w:szCs w:val="24"/>
          <w:rtl/>
          <w:lang w:bidi="ar"/>
        </w:rPr>
        <w:t xml:space="preserve"> المورد </w:t>
      </w:r>
      <w:r w:rsidR="00C3525F">
        <w:rPr>
          <w:rFonts w:hint="cs"/>
          <w:color w:val="000000"/>
          <w:sz w:val="24"/>
          <w:szCs w:val="24"/>
          <w:rtl/>
          <w:lang w:bidi="ar"/>
        </w:rPr>
        <w:t>أن</w:t>
      </w:r>
      <w:r w:rsidRPr="001335AE">
        <w:rPr>
          <w:color w:val="000000"/>
          <w:sz w:val="24"/>
          <w:szCs w:val="24"/>
          <w:rtl/>
          <w:lang w:bidi="ar"/>
        </w:rPr>
        <w:t xml:space="preserve"> </w:t>
      </w:r>
      <w:r w:rsidR="00C3525F">
        <w:rPr>
          <w:rFonts w:hint="cs"/>
          <w:color w:val="000000"/>
          <w:sz w:val="24"/>
          <w:szCs w:val="24"/>
          <w:rtl/>
          <w:lang w:bidi="ar"/>
        </w:rPr>
        <w:t>يصدر</w:t>
      </w:r>
      <w:r w:rsidRPr="001335AE">
        <w:rPr>
          <w:color w:val="000000"/>
          <w:sz w:val="24"/>
          <w:szCs w:val="24"/>
          <w:rtl/>
          <w:lang w:bidi="ar"/>
        </w:rPr>
        <w:t xml:space="preserve"> تعليمات إلى </w:t>
      </w:r>
      <w:r w:rsidR="00052B7A">
        <w:rPr>
          <w:rFonts w:hint="cs"/>
          <w:color w:val="000000"/>
          <w:sz w:val="24"/>
          <w:szCs w:val="24"/>
          <w:rtl/>
          <w:lang w:bidi="ar"/>
        </w:rPr>
        <w:t xml:space="preserve">الموظفين و العاملين </w:t>
      </w:r>
      <w:r w:rsidRPr="001335AE">
        <w:rPr>
          <w:color w:val="000000"/>
          <w:sz w:val="24"/>
          <w:szCs w:val="24"/>
          <w:rtl/>
          <w:lang w:bidi="ar"/>
        </w:rPr>
        <w:t xml:space="preserve">وجميع أطرافه الثالثة بالامتناع عن الانخراط في الاتجار بالبشر و/أو العمل القسري. إن عدم تحقيق المورد في مزاعم الاتجار بالبشر لأي غرض كان، بما في ذلك </w:t>
      </w:r>
      <w:r w:rsidR="00602C6F">
        <w:rPr>
          <w:rFonts w:hint="cs"/>
          <w:color w:val="000000"/>
          <w:sz w:val="24"/>
          <w:szCs w:val="24"/>
          <w:rtl/>
          <w:lang w:bidi="ar"/>
        </w:rPr>
        <w:t>العمل القسري</w:t>
      </w:r>
      <w:r w:rsidRPr="001335AE">
        <w:rPr>
          <w:color w:val="000000"/>
          <w:sz w:val="24"/>
          <w:szCs w:val="24"/>
          <w:rtl/>
          <w:lang w:bidi="ar"/>
        </w:rPr>
        <w:t xml:space="preserve">، ضد موظفيه أو ما يتصل بأنشطته أو اتخاذ إجراءات تصحيحية عندما يثبت حدوث </w:t>
      </w:r>
      <w:r w:rsidR="00170A46">
        <w:rPr>
          <w:rFonts w:hint="cs"/>
          <w:color w:val="000000"/>
          <w:sz w:val="24"/>
          <w:szCs w:val="24"/>
          <w:rtl/>
          <w:lang w:bidi="ar"/>
        </w:rPr>
        <w:t>الادعاءات</w:t>
      </w:r>
      <w:r w:rsidRPr="001335AE">
        <w:rPr>
          <w:color w:val="000000"/>
          <w:sz w:val="24"/>
          <w:szCs w:val="24"/>
          <w:rtl/>
          <w:lang w:bidi="ar"/>
        </w:rPr>
        <w:t xml:space="preserve"> </w:t>
      </w:r>
      <w:r w:rsidR="00C7307E">
        <w:rPr>
          <w:rFonts w:hint="cs"/>
          <w:color w:val="000000"/>
          <w:sz w:val="24"/>
          <w:szCs w:val="24"/>
          <w:rtl/>
          <w:lang w:bidi="ar"/>
        </w:rPr>
        <w:t xml:space="preserve">فإن ذلك يخول </w:t>
      </w:r>
      <w:r w:rsidR="00C7307E">
        <w:rPr>
          <w:color w:val="000000"/>
          <w:sz w:val="24"/>
          <w:szCs w:val="24"/>
          <w:lang w:val="en-US" w:bidi="ar"/>
        </w:rPr>
        <w:t>GOAL</w:t>
      </w:r>
      <w:r w:rsidRPr="001335AE">
        <w:rPr>
          <w:color w:val="000000"/>
          <w:sz w:val="24"/>
          <w:szCs w:val="24"/>
          <w:rtl/>
          <w:lang w:bidi="ar"/>
        </w:rPr>
        <w:t xml:space="preserve"> إنهاء العقد فورا دون عقوبة عند إخطار المورد </w:t>
      </w:r>
      <w:r w:rsidR="009C3989">
        <w:rPr>
          <w:rFonts w:hint="cs"/>
          <w:color w:val="000000"/>
          <w:sz w:val="24"/>
          <w:szCs w:val="24"/>
          <w:rtl/>
          <w:lang w:bidi="ar"/>
        </w:rPr>
        <w:t xml:space="preserve">و </w:t>
      </w:r>
      <w:r w:rsidRPr="001335AE">
        <w:rPr>
          <w:color w:val="000000"/>
          <w:sz w:val="24"/>
          <w:szCs w:val="24"/>
          <w:rtl/>
          <w:lang w:bidi="ar"/>
        </w:rPr>
        <w:t xml:space="preserve">دون أي تكلفة على </w:t>
      </w:r>
      <w:r w:rsidRPr="009C3989">
        <w:rPr>
          <w:rFonts w:asciiTheme="majorHAnsi" w:hAnsiTheme="majorHAnsi" w:cstheme="majorHAnsi"/>
          <w:color w:val="000000"/>
          <w:sz w:val="24"/>
          <w:szCs w:val="24"/>
          <w:rtl/>
          <w:lang w:bidi="ar"/>
        </w:rPr>
        <w:t>GOAL</w:t>
      </w:r>
      <w:r w:rsidRPr="001335AE">
        <w:rPr>
          <w:color w:val="000000"/>
          <w:sz w:val="24"/>
          <w:szCs w:val="24"/>
          <w:rtl/>
          <w:lang w:bidi="ar"/>
        </w:rPr>
        <w:t>.</w:t>
      </w:r>
    </w:p>
    <w:p w14:paraId="1DC57722" w14:textId="77777777" w:rsidR="00A22C05" w:rsidRPr="001335AE" w:rsidRDefault="00A22C05" w:rsidP="00234606">
      <w:pPr>
        <w:bidi/>
        <w:spacing w:after="0" w:line="240" w:lineRule="auto"/>
        <w:rPr>
          <w:rFonts w:asciiTheme="majorHAnsi" w:hAnsiTheme="majorHAnsi" w:cstheme="majorHAnsi"/>
          <w:color w:val="000000"/>
          <w:sz w:val="24"/>
          <w:szCs w:val="24"/>
        </w:rPr>
      </w:pPr>
      <w:r w:rsidRPr="001335AE">
        <w:rPr>
          <w:color w:val="000000"/>
          <w:sz w:val="24"/>
          <w:szCs w:val="24"/>
          <w:rtl/>
          <w:lang w:bidi="ar"/>
        </w:rPr>
        <w:t>لا يجوز للموردين وموظفيهم والأطراف الثالثة (بما في ذلك شركات التوظيف والسماسرة والوكلاء) :</w:t>
      </w:r>
    </w:p>
    <w:p w14:paraId="3B781789" w14:textId="10F1892D" w:rsidR="00A22C05" w:rsidRPr="001335AE" w:rsidRDefault="00A22C05" w:rsidP="007E5EF0">
      <w:pPr>
        <w:pStyle w:val="ListParagraph"/>
        <w:numPr>
          <w:ilvl w:val="0"/>
          <w:numId w:val="9"/>
        </w:numPr>
        <w:bidi/>
        <w:spacing w:after="0" w:line="240" w:lineRule="auto"/>
        <w:rPr>
          <w:rFonts w:asciiTheme="majorHAnsi" w:hAnsiTheme="majorHAnsi" w:cstheme="majorHAnsi"/>
          <w:sz w:val="24"/>
          <w:szCs w:val="24"/>
        </w:rPr>
      </w:pPr>
      <w:r w:rsidRPr="001335AE">
        <w:rPr>
          <w:sz w:val="24"/>
          <w:szCs w:val="24"/>
          <w:rtl/>
          <w:lang w:bidi="ar"/>
        </w:rPr>
        <w:t>الاتجار بالأشخاص خلال فترة أداء العقد.</w:t>
      </w:r>
    </w:p>
    <w:p w14:paraId="092BC7DA" w14:textId="5D4F4974" w:rsidR="00A22C05" w:rsidRPr="001335AE" w:rsidRDefault="00A22C05" w:rsidP="007E5EF0">
      <w:pPr>
        <w:pStyle w:val="ListParagraph"/>
        <w:numPr>
          <w:ilvl w:val="0"/>
          <w:numId w:val="9"/>
        </w:numPr>
        <w:bidi/>
        <w:spacing w:after="0" w:line="240" w:lineRule="auto"/>
        <w:rPr>
          <w:rFonts w:asciiTheme="majorHAnsi" w:hAnsiTheme="majorHAnsi" w:cstheme="majorHAnsi"/>
          <w:sz w:val="24"/>
          <w:szCs w:val="24"/>
        </w:rPr>
      </w:pPr>
      <w:r w:rsidRPr="001335AE">
        <w:rPr>
          <w:sz w:val="24"/>
          <w:szCs w:val="24"/>
          <w:rtl/>
          <w:lang w:bidi="ar"/>
        </w:rPr>
        <w:t xml:space="preserve">شراء الأفعال الجنسية التجارية خلال فترة أداء العقد. </w:t>
      </w:r>
    </w:p>
    <w:p w14:paraId="6F9EAAF1" w14:textId="0FC06D24" w:rsidR="00A22C05" w:rsidRPr="001335AE" w:rsidRDefault="00A22C05" w:rsidP="007E5EF0">
      <w:pPr>
        <w:pStyle w:val="ListParagraph"/>
        <w:numPr>
          <w:ilvl w:val="0"/>
          <w:numId w:val="9"/>
        </w:numPr>
        <w:bidi/>
        <w:spacing w:after="0" w:line="240" w:lineRule="auto"/>
        <w:rPr>
          <w:rFonts w:asciiTheme="majorHAnsi" w:hAnsiTheme="majorHAnsi" w:cstheme="majorHAnsi"/>
          <w:sz w:val="24"/>
          <w:szCs w:val="24"/>
        </w:rPr>
      </w:pPr>
      <w:r w:rsidRPr="001335AE">
        <w:rPr>
          <w:sz w:val="24"/>
          <w:szCs w:val="24"/>
          <w:rtl/>
          <w:lang w:bidi="ar"/>
        </w:rPr>
        <w:t xml:space="preserve">استخدام </w:t>
      </w:r>
      <w:r w:rsidR="009C3989">
        <w:rPr>
          <w:rFonts w:hint="cs"/>
          <w:sz w:val="24"/>
          <w:szCs w:val="24"/>
          <w:rtl/>
          <w:lang w:bidi="ar"/>
        </w:rPr>
        <w:t>العمالة القسرية</w:t>
      </w:r>
      <w:r w:rsidRPr="001335AE">
        <w:rPr>
          <w:sz w:val="24"/>
          <w:szCs w:val="24"/>
          <w:rtl/>
          <w:lang w:bidi="ar"/>
        </w:rPr>
        <w:t xml:space="preserve"> في </w:t>
      </w:r>
      <w:r w:rsidR="00075D55">
        <w:rPr>
          <w:rFonts w:hint="cs"/>
          <w:sz w:val="24"/>
          <w:szCs w:val="24"/>
          <w:rtl/>
          <w:lang w:bidi="ar"/>
        </w:rPr>
        <w:t>تنفيذ</w:t>
      </w:r>
      <w:r w:rsidRPr="001335AE">
        <w:rPr>
          <w:sz w:val="24"/>
          <w:szCs w:val="24"/>
          <w:rtl/>
          <w:lang w:bidi="ar"/>
        </w:rPr>
        <w:t xml:space="preserve"> العقد. </w:t>
      </w:r>
    </w:p>
    <w:p w14:paraId="3510DAF5" w14:textId="509FCCD3" w:rsidR="00A22C05" w:rsidRPr="001335AE" w:rsidRDefault="00A22C05" w:rsidP="007E5EF0">
      <w:pPr>
        <w:pStyle w:val="ListParagraph"/>
        <w:numPr>
          <w:ilvl w:val="0"/>
          <w:numId w:val="9"/>
        </w:numPr>
        <w:bidi/>
        <w:spacing w:after="0" w:line="240" w:lineRule="auto"/>
        <w:rPr>
          <w:rFonts w:asciiTheme="majorHAnsi" w:hAnsiTheme="majorHAnsi" w:cstheme="majorHAnsi"/>
          <w:sz w:val="24"/>
          <w:szCs w:val="24"/>
        </w:rPr>
      </w:pPr>
      <w:r w:rsidRPr="001335AE">
        <w:rPr>
          <w:sz w:val="24"/>
          <w:szCs w:val="24"/>
          <w:rtl/>
          <w:lang w:bidi="ar"/>
        </w:rPr>
        <w:t>تدمير أو إخفاء أو مصادرة أو منع الموظف من الوصول إلى هوي</w:t>
      </w:r>
      <w:r w:rsidR="00A36D9E">
        <w:rPr>
          <w:rFonts w:hint="cs"/>
          <w:sz w:val="24"/>
          <w:szCs w:val="24"/>
          <w:rtl/>
          <w:lang w:bidi="ar"/>
        </w:rPr>
        <w:t>ته</w:t>
      </w:r>
      <w:r w:rsidRPr="001335AE">
        <w:rPr>
          <w:sz w:val="24"/>
          <w:szCs w:val="24"/>
          <w:rtl/>
          <w:lang w:bidi="ar"/>
        </w:rPr>
        <w:t xml:space="preserve"> أو وثائق الهجرة، بغض النظر عن السلطة المصدرة. </w:t>
      </w:r>
    </w:p>
    <w:p w14:paraId="62ACC923" w14:textId="29095F00" w:rsidR="00A22C05" w:rsidRPr="001335AE" w:rsidRDefault="00A22C05" w:rsidP="007E5EF0">
      <w:pPr>
        <w:pStyle w:val="ListParagraph"/>
        <w:numPr>
          <w:ilvl w:val="0"/>
          <w:numId w:val="9"/>
        </w:numPr>
        <w:bidi/>
        <w:spacing w:after="0" w:line="240" w:lineRule="auto"/>
        <w:rPr>
          <w:rFonts w:asciiTheme="majorHAnsi" w:hAnsiTheme="majorHAnsi" w:cstheme="majorHAnsi"/>
          <w:sz w:val="24"/>
          <w:szCs w:val="24"/>
        </w:rPr>
      </w:pPr>
      <w:r w:rsidRPr="001335AE">
        <w:rPr>
          <w:sz w:val="24"/>
          <w:szCs w:val="24"/>
          <w:rtl/>
          <w:lang w:bidi="ar"/>
        </w:rPr>
        <w:t xml:space="preserve">استخدام ممارسات مضللة أو احتيالية أثناء توظيف الموظفين أو عرض العمل، مثل عدم </w:t>
      </w:r>
      <w:r w:rsidR="00FC33EB">
        <w:rPr>
          <w:rFonts w:hint="cs"/>
          <w:sz w:val="24"/>
          <w:szCs w:val="24"/>
          <w:rtl/>
          <w:lang w:bidi="ar"/>
        </w:rPr>
        <w:t>التصريح</w:t>
      </w:r>
      <w:r w:rsidRPr="001335AE">
        <w:rPr>
          <w:sz w:val="24"/>
          <w:szCs w:val="24"/>
          <w:rtl/>
          <w:lang w:bidi="ar"/>
        </w:rPr>
        <w:t xml:space="preserve">، </w:t>
      </w:r>
      <w:r w:rsidR="004730CF">
        <w:rPr>
          <w:rFonts w:hint="cs"/>
          <w:sz w:val="24"/>
          <w:szCs w:val="24"/>
          <w:rtl/>
          <w:lang w:bidi="ar"/>
        </w:rPr>
        <w:t>ب</w:t>
      </w:r>
      <w:r w:rsidRPr="001335AE">
        <w:rPr>
          <w:sz w:val="24"/>
          <w:szCs w:val="24"/>
          <w:rtl/>
          <w:lang w:bidi="ar"/>
        </w:rPr>
        <w:t>شكل ولغة متاحة للعامل، عن المعلومات الأساسية؛ أو تقديم تحريفات مادية أثناء توظيف الموظفين فيما يتعلق بالأحكام والشروط الرئيسية للعمل؛ أو استخدام الموظفين الذين لا يمتثلون لقانون العمل المحلي</w:t>
      </w:r>
    </w:p>
    <w:p w14:paraId="19AD1F48" w14:textId="77777777" w:rsidR="00A22C05" w:rsidRPr="001335AE" w:rsidRDefault="00A22C05" w:rsidP="007E5EF0">
      <w:pPr>
        <w:pStyle w:val="ListParagraph"/>
        <w:numPr>
          <w:ilvl w:val="0"/>
          <w:numId w:val="9"/>
        </w:numPr>
        <w:bidi/>
        <w:spacing w:after="0" w:line="240" w:lineRule="auto"/>
        <w:rPr>
          <w:rFonts w:asciiTheme="majorHAnsi" w:hAnsiTheme="majorHAnsi" w:cstheme="majorHAnsi"/>
          <w:sz w:val="24"/>
          <w:szCs w:val="24"/>
        </w:rPr>
      </w:pPr>
      <w:r w:rsidRPr="001335AE">
        <w:rPr>
          <w:sz w:val="24"/>
          <w:szCs w:val="24"/>
          <w:rtl/>
          <w:lang w:bidi="ar"/>
        </w:rPr>
        <w:t>فرض رسوم توظيف على الموظفين أو الموظفين المحتملين</w:t>
      </w:r>
    </w:p>
    <w:p w14:paraId="2195BF49" w14:textId="77777777" w:rsidR="00A22C05" w:rsidRPr="001335AE" w:rsidRDefault="00A22C05" w:rsidP="007E5EF0">
      <w:pPr>
        <w:pStyle w:val="ListParagraph"/>
        <w:numPr>
          <w:ilvl w:val="0"/>
          <w:numId w:val="9"/>
        </w:numPr>
        <w:bidi/>
        <w:spacing w:after="0" w:line="240" w:lineRule="auto"/>
        <w:rPr>
          <w:rFonts w:asciiTheme="majorHAnsi" w:hAnsiTheme="majorHAnsi" w:cstheme="majorHAnsi"/>
          <w:sz w:val="24"/>
          <w:szCs w:val="24"/>
        </w:rPr>
      </w:pPr>
      <w:r w:rsidRPr="001335AE">
        <w:rPr>
          <w:sz w:val="24"/>
          <w:szCs w:val="24"/>
          <w:rtl/>
          <w:lang w:bidi="ar"/>
        </w:rPr>
        <w:t>عدم توفير أو دفع تكاليف النقل العائد في نهاية العمل للموظفين غير المواطنين في البلاد والذين تم إحضارهم إلى البلاد لغرض صريح هو العمل على عقد أو عقد من الباطن مع GOAL، ما لم يكن هذا الشخص مسموحا له قانونا بالبقاء ويختار البقاء، أو يعفى صاحب العمل من هذا الشرط كتابيا من قبل GOAL</w:t>
      </w:r>
    </w:p>
    <w:p w14:paraId="08D81ADB" w14:textId="503C1173" w:rsidR="00A22C05" w:rsidRPr="001335AE" w:rsidRDefault="00A22C05" w:rsidP="007E5EF0">
      <w:pPr>
        <w:pStyle w:val="ListParagraph"/>
        <w:numPr>
          <w:ilvl w:val="0"/>
          <w:numId w:val="9"/>
        </w:numPr>
        <w:bidi/>
        <w:spacing w:after="0" w:line="240" w:lineRule="auto"/>
        <w:rPr>
          <w:rFonts w:asciiTheme="majorHAnsi" w:hAnsiTheme="majorHAnsi" w:cstheme="majorHAnsi"/>
          <w:sz w:val="24"/>
          <w:szCs w:val="24"/>
        </w:rPr>
      </w:pPr>
      <w:r w:rsidRPr="001335AE">
        <w:rPr>
          <w:sz w:val="24"/>
          <w:szCs w:val="24"/>
          <w:rtl/>
          <w:lang w:bidi="ar"/>
        </w:rPr>
        <w:t>عدم توفير أو ترتيب السكن الذي لا يفي بالمعايير الوطنية للإسكان والسلامة، حيثما ينطبق ذلك</w:t>
      </w:r>
    </w:p>
    <w:p w14:paraId="658AF409" w14:textId="77777777" w:rsidR="00A22C05" w:rsidRPr="001335AE" w:rsidRDefault="00A22C05" w:rsidP="007E5EF0">
      <w:pPr>
        <w:pStyle w:val="ListParagraph"/>
        <w:numPr>
          <w:ilvl w:val="0"/>
          <w:numId w:val="9"/>
        </w:numPr>
        <w:bidi/>
        <w:spacing w:after="0" w:line="240" w:lineRule="auto"/>
        <w:rPr>
          <w:rFonts w:asciiTheme="majorHAnsi" w:hAnsiTheme="majorHAnsi" w:cstheme="majorHAnsi"/>
          <w:sz w:val="24"/>
          <w:szCs w:val="24"/>
        </w:rPr>
      </w:pPr>
      <w:r w:rsidRPr="001335AE">
        <w:rPr>
          <w:sz w:val="24"/>
          <w:szCs w:val="24"/>
          <w:rtl/>
          <w:lang w:bidi="ar"/>
        </w:rPr>
        <w:t xml:space="preserve">عدم تقديم عقد عمل أو اتفاقية توظيف أو وثيقة عمل أخرى مطلوبة خطيا، بلغة يفهمها الموظف، كما يقتضي القانون. </w:t>
      </w:r>
    </w:p>
    <w:p w14:paraId="77A83AF6" w14:textId="4B94B4A3" w:rsidR="00CB439F" w:rsidRPr="007E5EF0" w:rsidRDefault="00A22C05" w:rsidP="007E5EF0">
      <w:pPr>
        <w:pStyle w:val="ListParagraph"/>
        <w:numPr>
          <w:ilvl w:val="0"/>
          <w:numId w:val="9"/>
        </w:numPr>
        <w:bidi/>
        <w:spacing w:after="0" w:line="240" w:lineRule="auto"/>
        <w:rPr>
          <w:rFonts w:asciiTheme="majorHAnsi" w:hAnsiTheme="majorHAnsi" w:cstheme="majorHAnsi"/>
          <w:sz w:val="24"/>
          <w:szCs w:val="24"/>
        </w:rPr>
      </w:pPr>
      <w:r w:rsidRPr="007E5EF0">
        <w:rPr>
          <w:sz w:val="24"/>
          <w:szCs w:val="24"/>
          <w:rtl/>
          <w:lang w:bidi="ar"/>
        </w:rPr>
        <w:t>إذا علم المورد بأنشطة الاتجار بالبشر أو اشتبه في أنشطة الاتجار بها أثناء تنفيذ العقد، يجب على المقاول إبلاغ GOAL على الفور لتمكين اتخاذ الإجراءات المناسبة.</w:t>
      </w:r>
    </w:p>
    <w:p w14:paraId="0C757230" w14:textId="2DDFCB70" w:rsidR="001A48CA" w:rsidRPr="001335AE" w:rsidRDefault="00452D1E" w:rsidP="00E219DC">
      <w:pPr>
        <w:pStyle w:val="ListParagraph"/>
        <w:numPr>
          <w:ilvl w:val="0"/>
          <w:numId w:val="3"/>
        </w:numPr>
        <w:bidi/>
        <w:spacing w:after="0" w:line="240" w:lineRule="auto"/>
        <w:rPr>
          <w:rFonts w:asciiTheme="majorHAnsi" w:hAnsiTheme="majorHAnsi" w:cstheme="majorHAnsi"/>
          <w:b/>
          <w:bCs/>
          <w:sz w:val="24"/>
          <w:szCs w:val="24"/>
        </w:rPr>
      </w:pPr>
      <w:r w:rsidRPr="001335AE">
        <w:rPr>
          <w:rFonts w:asciiTheme="majorHAnsi" w:hAnsiTheme="majorHAnsi" w:cstheme="majorHAnsi" w:hint="cs"/>
          <w:b/>
          <w:bCs/>
          <w:sz w:val="24"/>
          <w:szCs w:val="24"/>
          <w:rtl/>
        </w:rPr>
        <w:t>الإبلاغ عن المخالفات</w:t>
      </w:r>
    </w:p>
    <w:p w14:paraId="6919EDB1" w14:textId="77777777" w:rsidR="006E04EF" w:rsidRPr="001335AE" w:rsidRDefault="006E04EF" w:rsidP="0089499F">
      <w:pPr>
        <w:bidi/>
        <w:spacing w:after="0" w:line="240" w:lineRule="auto"/>
        <w:rPr>
          <w:rFonts w:asciiTheme="majorHAnsi" w:hAnsiTheme="majorHAnsi" w:cstheme="majorHAnsi"/>
          <w:sz w:val="24"/>
          <w:szCs w:val="24"/>
        </w:rPr>
      </w:pPr>
      <w:r w:rsidRPr="001335AE">
        <w:rPr>
          <w:sz w:val="24"/>
          <w:szCs w:val="24"/>
          <w:rtl/>
          <w:lang w:bidi="ar"/>
        </w:rPr>
        <w:t>يمثل المورد ويتعهد بأن يثير هو وأي طرف ثالث أي مخاوف حقيقية بشأن المخالفات الفعلية أو المتصورة من قبل موظفي GOAL وأعضاء مجلس الإدارة وشركاء GOAL والموردين الآخرين والمقاولين والمتطوعين والمجتمعات المحلية.</w:t>
      </w:r>
    </w:p>
    <w:p w14:paraId="3F6EE0ED" w14:textId="4BA6499D" w:rsidR="006E04EF" w:rsidRPr="0067699B" w:rsidRDefault="006E04EF" w:rsidP="0067699B">
      <w:pPr>
        <w:bidi/>
        <w:spacing w:after="0" w:line="240" w:lineRule="auto"/>
        <w:rPr>
          <w:sz w:val="24"/>
          <w:szCs w:val="24"/>
          <w:lang w:bidi="ar"/>
        </w:rPr>
      </w:pPr>
      <w:r w:rsidRPr="001335AE">
        <w:rPr>
          <w:sz w:val="24"/>
          <w:szCs w:val="24"/>
          <w:rtl/>
          <w:lang w:bidi="ar"/>
        </w:rPr>
        <w:t xml:space="preserve">تتوقع  GOAL أيضا  من  كل مورد  تزويد  موظفيه بوسائل لإثارة القضايا أو المخاوف القانونية أو الأخلاقية دون خوف من الانتقام. نحن </w:t>
      </w:r>
      <w:r w:rsidR="002F4F20">
        <w:rPr>
          <w:rFonts w:hint="cs"/>
          <w:sz w:val="24"/>
          <w:szCs w:val="24"/>
          <w:rtl/>
          <w:lang w:bidi="ar"/>
        </w:rPr>
        <w:t>نتوقع</w:t>
      </w:r>
      <w:r w:rsidR="009F0510">
        <w:rPr>
          <w:rFonts w:hint="cs"/>
          <w:sz w:val="24"/>
          <w:szCs w:val="24"/>
          <w:rtl/>
          <w:lang w:bidi="ar"/>
        </w:rPr>
        <w:t xml:space="preserve"> من كل مورد أيضا"</w:t>
      </w:r>
      <w:r w:rsidRPr="001335AE">
        <w:rPr>
          <w:sz w:val="24"/>
          <w:szCs w:val="24"/>
          <w:rtl/>
          <w:lang w:bidi="ar"/>
        </w:rPr>
        <w:t xml:space="preserve"> اتخاذ إجراءات لمنع وكشف وتصحيح أي إجراءات انتقامية. إذا لم يكن لدى </w:t>
      </w:r>
      <w:r w:rsidR="009F0510">
        <w:rPr>
          <w:rFonts w:hint="cs"/>
          <w:sz w:val="24"/>
          <w:szCs w:val="24"/>
          <w:rtl/>
          <w:lang w:bidi="ar"/>
        </w:rPr>
        <w:t>المورد</w:t>
      </w:r>
      <w:r w:rsidRPr="001335AE">
        <w:rPr>
          <w:sz w:val="24"/>
          <w:szCs w:val="24"/>
          <w:rtl/>
          <w:lang w:bidi="ar"/>
        </w:rPr>
        <w:t xml:space="preserve"> آلية الإبلاغ الخاصة  به  فيجب أن يزود موظفيه بعنوان البريد الإلكتروني</w:t>
      </w:r>
      <w:r w:rsidRPr="001335AE">
        <w:rPr>
          <w:rFonts w:hint="cs"/>
          <w:sz w:val="24"/>
          <w:szCs w:val="24"/>
          <w:rtl/>
          <w:lang w:bidi="ar"/>
        </w:rPr>
        <w:t xml:space="preserve"> </w:t>
      </w:r>
      <w:r w:rsidRPr="001335AE">
        <w:rPr>
          <w:sz w:val="24"/>
          <w:szCs w:val="24"/>
          <w:rtl/>
          <w:lang w:bidi="ar"/>
        </w:rPr>
        <w:t>الخاص ب</w:t>
      </w:r>
      <w:r w:rsidR="00F90C54">
        <w:rPr>
          <w:rFonts w:hint="cs"/>
          <w:sz w:val="24"/>
          <w:szCs w:val="24"/>
          <w:rtl/>
          <w:lang w:bidi="ar"/>
        </w:rPr>
        <w:t xml:space="preserve"> </w:t>
      </w:r>
      <w:r w:rsidR="00AF4702">
        <w:rPr>
          <w:rFonts w:hint="cs"/>
          <w:sz w:val="24"/>
          <w:szCs w:val="24"/>
          <w:rtl/>
          <w:lang w:bidi="ar"/>
        </w:rPr>
        <w:t>جول:</w:t>
      </w:r>
      <w:r w:rsidRPr="001335AE">
        <w:rPr>
          <w:sz w:val="24"/>
          <w:szCs w:val="24"/>
          <w:rtl/>
          <w:lang w:bidi="ar"/>
        </w:rPr>
        <w:t xml:space="preserve">  </w:t>
      </w:r>
      <w:hyperlink r:id="rId13" w:history="1">
        <w:r w:rsidRPr="001335AE">
          <w:rPr>
            <w:rStyle w:val="Hyperlink"/>
            <w:sz w:val="24"/>
            <w:szCs w:val="24"/>
            <w:rtl/>
            <w:lang w:bidi="ar"/>
          </w:rPr>
          <w:t xml:space="preserve"> speakup@goal.ie</w:t>
        </w:r>
      </w:hyperlink>
      <w:r w:rsidRPr="001335AE">
        <w:rPr>
          <w:sz w:val="24"/>
          <w:szCs w:val="24"/>
          <w:rtl/>
          <w:lang w:bidi="ar"/>
        </w:rPr>
        <w:t xml:space="preserve">  لإثارة أي قضايا أو مخاوف قانونية أو أخلاقية؛ </w:t>
      </w:r>
      <w:r w:rsidRPr="001335AE">
        <w:rPr>
          <w:rStyle w:val="fontstyle01"/>
          <w:sz w:val="24"/>
          <w:szCs w:val="24"/>
          <w:rtl/>
          <w:lang w:bidi="ar"/>
        </w:rPr>
        <w:t>أو من خلال الخط الساخن</w:t>
      </w:r>
      <w:r w:rsidR="00594F93">
        <w:rPr>
          <w:rStyle w:val="fontstyle01"/>
          <w:rFonts w:hint="cs"/>
          <w:sz w:val="24"/>
          <w:szCs w:val="24"/>
          <w:rtl/>
          <w:lang w:bidi="ar"/>
        </w:rPr>
        <w:t xml:space="preserve"> الخارجي</w:t>
      </w:r>
      <w:r w:rsidRPr="001335AE">
        <w:rPr>
          <w:rStyle w:val="fontstyle01"/>
          <w:sz w:val="24"/>
          <w:szCs w:val="24"/>
          <w:rtl/>
          <w:lang w:bidi="ar"/>
        </w:rPr>
        <w:t xml:space="preserve">، </w:t>
      </w:r>
      <w:r w:rsidRPr="001335AE">
        <w:rPr>
          <w:sz w:val="24"/>
          <w:szCs w:val="24"/>
          <w:rtl/>
          <w:lang w:bidi="ar"/>
        </w:rPr>
        <w:t xml:space="preserve"> </w:t>
      </w:r>
      <w:r w:rsidRPr="001335AE">
        <w:rPr>
          <w:rStyle w:val="fontstyle21"/>
          <w:sz w:val="24"/>
          <w:szCs w:val="24"/>
          <w:rtl/>
          <w:lang w:bidi="ar"/>
        </w:rPr>
        <w:t xml:space="preserve">Safecall: </w:t>
      </w:r>
      <w:r w:rsidRPr="001335AE">
        <w:rPr>
          <w:sz w:val="24"/>
          <w:szCs w:val="24"/>
          <w:rtl/>
          <w:lang w:bidi="ar"/>
        </w:rPr>
        <w:t xml:space="preserve"> </w:t>
      </w:r>
      <w:hyperlink r:id="rId14" w:history="1">
        <w:r w:rsidRPr="001335AE">
          <w:rPr>
            <w:rStyle w:val="Hyperlink"/>
            <w:sz w:val="24"/>
            <w:szCs w:val="24"/>
            <w:rtl/>
            <w:lang w:bidi="ar"/>
          </w:rPr>
          <w:t>www.safecall.co.uk/report</w:t>
        </w:r>
      </w:hyperlink>
      <w:r w:rsidRPr="001335AE">
        <w:rPr>
          <w:rStyle w:val="fontstyle21"/>
          <w:color w:val="0563C1"/>
          <w:sz w:val="24"/>
          <w:szCs w:val="24"/>
          <w:rtl/>
          <w:lang w:bidi="ar"/>
        </w:rPr>
        <w:t>،</w:t>
      </w:r>
      <w:r w:rsidRPr="001335AE">
        <w:rPr>
          <w:sz w:val="24"/>
          <w:szCs w:val="24"/>
          <w:rtl/>
          <w:lang w:bidi="ar"/>
        </w:rPr>
        <w:t xml:space="preserve"> </w:t>
      </w:r>
      <w:hyperlink r:id="rId15" w:history="1">
        <w:r w:rsidRPr="001335AE">
          <w:rPr>
            <w:rStyle w:val="Hyperlink"/>
            <w:sz w:val="24"/>
            <w:szCs w:val="24"/>
            <w:rtl/>
            <w:lang w:bidi="ar"/>
          </w:rPr>
          <w:t>goal@safecall.co.uk</w:t>
        </w:r>
      </w:hyperlink>
      <w:r w:rsidRPr="001335AE">
        <w:rPr>
          <w:rStyle w:val="Hyperlink"/>
          <w:sz w:val="24"/>
          <w:szCs w:val="24"/>
          <w:rtl/>
          <w:lang w:bidi="ar"/>
        </w:rPr>
        <w:t xml:space="preserve">.، </w:t>
      </w:r>
      <w:r w:rsidRPr="001335AE">
        <w:rPr>
          <w:sz w:val="24"/>
          <w:szCs w:val="24"/>
          <w:rtl/>
          <w:lang w:bidi="ar"/>
        </w:rPr>
        <w:t xml:space="preserve"> </w:t>
      </w:r>
      <w:r w:rsidRPr="001335AE">
        <w:rPr>
          <w:rStyle w:val="Hyperlink"/>
          <w:color w:val="auto"/>
          <w:sz w:val="24"/>
          <w:szCs w:val="24"/>
          <w:highlight w:val="yellow"/>
          <w:u w:val="none"/>
          <w:rtl/>
          <w:lang w:bidi="ar"/>
        </w:rPr>
        <w:t>&lt;</w:t>
      </w:r>
      <w:r w:rsidR="00B529EC">
        <w:rPr>
          <w:rStyle w:val="Hyperlink"/>
          <w:rFonts w:hint="cs"/>
          <w:color w:val="auto"/>
          <w:sz w:val="24"/>
          <w:szCs w:val="24"/>
          <w:highlight w:val="yellow"/>
          <w:u w:val="none"/>
          <w:rtl/>
          <w:lang w:bidi="ar"/>
        </w:rPr>
        <w:t>الرقم المخصص</w:t>
      </w:r>
      <w:r w:rsidRPr="001335AE">
        <w:rPr>
          <w:rStyle w:val="Hyperlink"/>
          <w:color w:val="auto"/>
          <w:sz w:val="24"/>
          <w:szCs w:val="24"/>
          <w:highlight w:val="yellow"/>
          <w:u w:val="none"/>
          <w:rtl/>
          <w:lang w:bidi="ar"/>
        </w:rPr>
        <w:t xml:space="preserve"> للبلد&gt;</w:t>
      </w:r>
    </w:p>
    <w:p w14:paraId="33DC9147" w14:textId="0DF05D92" w:rsidR="006E04EF" w:rsidRPr="001335AE" w:rsidRDefault="00F2627E" w:rsidP="00E219DC">
      <w:pPr>
        <w:pStyle w:val="ListParagraph"/>
        <w:numPr>
          <w:ilvl w:val="0"/>
          <w:numId w:val="3"/>
        </w:numPr>
        <w:bidi/>
        <w:spacing w:after="0" w:line="240" w:lineRule="auto"/>
        <w:rPr>
          <w:rFonts w:asciiTheme="majorHAnsi" w:hAnsiTheme="majorHAnsi" w:cstheme="majorHAnsi"/>
          <w:b/>
          <w:bCs/>
          <w:sz w:val="24"/>
          <w:szCs w:val="24"/>
        </w:rPr>
      </w:pPr>
      <w:r w:rsidRPr="001335AE">
        <w:rPr>
          <w:rFonts w:hint="cs"/>
          <w:b/>
          <w:bCs/>
          <w:sz w:val="24"/>
          <w:szCs w:val="24"/>
          <w:rtl/>
          <w:lang w:bidi="ar"/>
        </w:rPr>
        <w:t>ال</w:t>
      </w:r>
      <w:r w:rsidR="006E04EF" w:rsidRPr="001335AE">
        <w:rPr>
          <w:rFonts w:hint="cs"/>
          <w:b/>
          <w:bCs/>
          <w:sz w:val="24"/>
          <w:szCs w:val="24"/>
          <w:rtl/>
          <w:lang w:bidi="ar"/>
        </w:rPr>
        <w:t>خرق</w:t>
      </w:r>
    </w:p>
    <w:p w14:paraId="7A13107C" w14:textId="22086360" w:rsidR="000642E1" w:rsidRPr="001335AE" w:rsidRDefault="006E04EF" w:rsidP="0067699B">
      <w:pPr>
        <w:pStyle w:val="ListParagraph"/>
        <w:bidi/>
        <w:spacing w:after="0" w:line="240" w:lineRule="auto"/>
        <w:ind w:left="0"/>
        <w:rPr>
          <w:rFonts w:ascii="Calibri" w:hAnsi="Calibri" w:cs="Calibri"/>
          <w:sz w:val="24"/>
          <w:szCs w:val="24"/>
          <w:lang w:val="en-GB"/>
        </w:rPr>
      </w:pPr>
      <w:r w:rsidRPr="001335AE">
        <w:rPr>
          <w:color w:val="000000" w:themeColor="text1"/>
          <w:sz w:val="24"/>
          <w:szCs w:val="24"/>
          <w:rtl/>
          <w:lang w:bidi="ar"/>
        </w:rPr>
        <w:t xml:space="preserve">أي خرق للتمثيلات والضمانات من مدونة سلوك المورد </w:t>
      </w:r>
      <w:r w:rsidR="00D51387">
        <w:rPr>
          <w:rFonts w:hint="cs"/>
          <w:color w:val="000000" w:themeColor="text1"/>
          <w:sz w:val="24"/>
          <w:szCs w:val="24"/>
          <w:rtl/>
          <w:lang w:bidi="ar"/>
        </w:rPr>
        <w:t xml:space="preserve">هذه </w:t>
      </w:r>
      <w:r w:rsidRPr="001335AE">
        <w:rPr>
          <w:color w:val="000000" w:themeColor="text1"/>
          <w:sz w:val="24"/>
          <w:szCs w:val="24"/>
          <w:rtl/>
          <w:lang w:bidi="ar"/>
        </w:rPr>
        <w:t xml:space="preserve">سيعتبر سوء سلوك جسيم وسلوك تعسفي، </w:t>
      </w:r>
      <w:r w:rsidR="007D5764">
        <w:rPr>
          <w:rFonts w:hint="cs"/>
          <w:color w:val="000000" w:themeColor="text1"/>
          <w:sz w:val="24"/>
          <w:szCs w:val="24"/>
          <w:rtl/>
          <w:lang w:bidi="ar"/>
        </w:rPr>
        <w:t>و</w:t>
      </w:r>
      <w:r w:rsidRPr="001335AE">
        <w:rPr>
          <w:color w:val="000000" w:themeColor="text1"/>
          <w:sz w:val="24"/>
          <w:szCs w:val="24"/>
          <w:rtl/>
          <w:lang w:bidi="ar"/>
        </w:rPr>
        <w:t>لا يمكن التسامح معها. وعلى هذا النحو، سيكون ل GOAL الحق في حجب الدفع</w:t>
      </w:r>
      <w:r w:rsidR="003B0E41">
        <w:rPr>
          <w:rFonts w:hint="cs"/>
          <w:color w:val="000000" w:themeColor="text1"/>
          <w:sz w:val="24"/>
          <w:szCs w:val="24"/>
          <w:rtl/>
          <w:lang w:bidi="ar"/>
        </w:rPr>
        <w:t>ات</w:t>
      </w:r>
      <w:r w:rsidRPr="001335AE">
        <w:rPr>
          <w:color w:val="000000" w:themeColor="text1"/>
          <w:sz w:val="24"/>
          <w:szCs w:val="24"/>
          <w:rtl/>
          <w:lang w:bidi="ar"/>
        </w:rPr>
        <w:t xml:space="preserve"> وتأجيل السلع أو الخدمات (حسب الاقتضاء) التي سيتم توفيرها بموجب العقد </w:t>
      </w:r>
      <w:r w:rsidRPr="001335AE">
        <w:rPr>
          <w:sz w:val="24"/>
          <w:szCs w:val="24"/>
          <w:rtl/>
          <w:lang w:bidi="ar"/>
        </w:rPr>
        <w:t xml:space="preserve"> </w:t>
      </w:r>
      <w:r w:rsidRPr="001335AE">
        <w:rPr>
          <w:color w:val="000000" w:themeColor="text1"/>
          <w:sz w:val="24"/>
          <w:szCs w:val="24"/>
          <w:rtl/>
          <w:lang w:bidi="ar"/>
        </w:rPr>
        <w:t>لتمكين</w:t>
      </w:r>
      <w:r w:rsidRPr="001335AE">
        <w:rPr>
          <w:sz w:val="24"/>
          <w:szCs w:val="24"/>
          <w:rtl/>
          <w:lang w:bidi="ar"/>
        </w:rPr>
        <w:t xml:space="preserve"> GOAL من</w:t>
      </w:r>
      <w:r w:rsidRPr="001335AE">
        <w:rPr>
          <w:color w:val="000000" w:themeColor="text1"/>
          <w:sz w:val="24"/>
          <w:szCs w:val="24"/>
          <w:rtl/>
          <w:lang w:bidi="ar"/>
        </w:rPr>
        <w:t xml:space="preserve"> إجراء</w:t>
      </w:r>
      <w:r w:rsidRPr="001335AE">
        <w:rPr>
          <w:sz w:val="24"/>
          <w:szCs w:val="24"/>
          <w:rtl/>
          <w:lang w:bidi="ar"/>
        </w:rPr>
        <w:t xml:space="preserve"> تحقيق</w:t>
      </w:r>
      <w:r w:rsidRPr="001335AE">
        <w:rPr>
          <w:color w:val="000000" w:themeColor="text1"/>
          <w:sz w:val="24"/>
          <w:szCs w:val="24"/>
          <w:rtl/>
          <w:lang w:bidi="ar"/>
        </w:rPr>
        <w:t xml:space="preserve"> شامل في</w:t>
      </w:r>
      <w:r w:rsidRPr="001335AE">
        <w:rPr>
          <w:sz w:val="24"/>
          <w:szCs w:val="24"/>
          <w:rtl/>
          <w:lang w:bidi="ar"/>
        </w:rPr>
        <w:t xml:space="preserve"> أي خرق مزعوم لأي تمثيل أو ضمان أو تعهد يقدمه المورد أو الطرف الثالث</w:t>
      </w:r>
      <w:r w:rsidRPr="001335AE">
        <w:rPr>
          <w:color w:val="000000" w:themeColor="text1"/>
          <w:sz w:val="24"/>
          <w:szCs w:val="24"/>
          <w:rtl/>
          <w:lang w:bidi="ar"/>
        </w:rPr>
        <w:t xml:space="preserve"> لمدونة قواعد السلوك الخاصة بالمورد هذه. وعند نتيجة التحقيق، ستقوم شركة GOAL </w:t>
      </w:r>
      <w:r w:rsidRPr="001335AE">
        <w:rPr>
          <w:sz w:val="24"/>
          <w:szCs w:val="24"/>
          <w:rtl/>
          <w:lang w:bidi="ar"/>
        </w:rPr>
        <w:t xml:space="preserve"> </w:t>
      </w:r>
      <w:r w:rsidRPr="001335AE">
        <w:rPr>
          <w:color w:val="000000" w:themeColor="text1"/>
          <w:sz w:val="24"/>
          <w:szCs w:val="24"/>
          <w:rtl/>
          <w:lang w:bidi="ar"/>
        </w:rPr>
        <w:t xml:space="preserve">بإبلاغ المورد المعني بالنتائج التي توصل إليها، وإما </w:t>
      </w:r>
      <w:r w:rsidRPr="001335AE">
        <w:rPr>
          <w:sz w:val="24"/>
          <w:szCs w:val="24"/>
          <w:rtl/>
          <w:lang w:bidi="ar"/>
        </w:rPr>
        <w:t xml:space="preserve"> </w:t>
      </w:r>
      <w:r w:rsidRPr="001335AE">
        <w:rPr>
          <w:color w:val="000000" w:themeColor="text1"/>
          <w:sz w:val="24"/>
          <w:szCs w:val="24"/>
          <w:rtl/>
          <w:lang w:bidi="ar"/>
        </w:rPr>
        <w:t>(</w:t>
      </w:r>
      <w:r w:rsidR="00E30D9F">
        <w:rPr>
          <w:rFonts w:hint="cs"/>
          <w:color w:val="000000" w:themeColor="text1"/>
          <w:sz w:val="24"/>
          <w:szCs w:val="24"/>
          <w:rtl/>
          <w:lang w:bidi="ar"/>
        </w:rPr>
        <w:t>أ</w:t>
      </w:r>
      <w:r w:rsidRPr="001335AE">
        <w:rPr>
          <w:color w:val="000000" w:themeColor="text1"/>
          <w:sz w:val="24"/>
          <w:szCs w:val="24"/>
          <w:rtl/>
          <w:lang w:bidi="ar"/>
        </w:rPr>
        <w:t xml:space="preserve">) </w:t>
      </w:r>
      <w:r w:rsidR="002F1699">
        <w:rPr>
          <w:rFonts w:hint="cs"/>
          <w:sz w:val="24"/>
          <w:szCs w:val="24"/>
          <w:rtl/>
          <w:lang w:bidi="ar"/>
        </w:rPr>
        <w:t>متابعة</w:t>
      </w:r>
      <w:r w:rsidRPr="001335AE">
        <w:rPr>
          <w:sz w:val="24"/>
          <w:szCs w:val="24"/>
          <w:rtl/>
          <w:lang w:bidi="ar"/>
        </w:rPr>
        <w:t xml:space="preserve"> </w:t>
      </w:r>
      <w:r w:rsidR="002F1699">
        <w:rPr>
          <w:rFonts w:hint="cs"/>
          <w:color w:val="000000" w:themeColor="text1"/>
          <w:sz w:val="24"/>
          <w:szCs w:val="24"/>
          <w:rtl/>
          <w:lang w:bidi="ar"/>
        </w:rPr>
        <w:t>العقد</w:t>
      </w:r>
      <w:r w:rsidR="009C08CD">
        <w:rPr>
          <w:rFonts w:hint="cs"/>
          <w:color w:val="000000" w:themeColor="text1"/>
          <w:sz w:val="24"/>
          <w:szCs w:val="24"/>
          <w:rtl/>
          <w:lang w:bidi="ar"/>
        </w:rPr>
        <w:t xml:space="preserve"> و القيام</w:t>
      </w:r>
      <w:r w:rsidRPr="001335AE">
        <w:rPr>
          <w:sz w:val="24"/>
          <w:szCs w:val="24"/>
          <w:rtl/>
          <w:lang w:bidi="ar"/>
        </w:rPr>
        <w:t xml:space="preserve"> </w:t>
      </w:r>
      <w:r w:rsidR="000E4F3C">
        <w:rPr>
          <w:rFonts w:hint="cs"/>
          <w:color w:val="000000" w:themeColor="text1"/>
          <w:sz w:val="24"/>
          <w:szCs w:val="24"/>
          <w:rtl/>
          <w:lang w:bidi="ar"/>
        </w:rPr>
        <w:t>با</w:t>
      </w:r>
      <w:r w:rsidRPr="001335AE">
        <w:rPr>
          <w:color w:val="000000" w:themeColor="text1"/>
          <w:sz w:val="24"/>
          <w:szCs w:val="24"/>
          <w:rtl/>
          <w:lang w:bidi="ar"/>
        </w:rPr>
        <w:t xml:space="preserve">لتعديلات </w:t>
      </w:r>
      <w:r w:rsidRPr="001335AE">
        <w:rPr>
          <w:sz w:val="24"/>
          <w:szCs w:val="24"/>
          <w:rtl/>
          <w:lang w:bidi="ar"/>
        </w:rPr>
        <w:t>الضرورية عل</w:t>
      </w:r>
      <w:r w:rsidR="000E4F3C">
        <w:rPr>
          <w:rFonts w:hint="cs"/>
          <w:sz w:val="24"/>
          <w:szCs w:val="24"/>
          <w:rtl/>
          <w:lang w:bidi="ar"/>
        </w:rPr>
        <w:t xml:space="preserve">يه </w:t>
      </w:r>
      <w:r w:rsidRPr="001335AE">
        <w:rPr>
          <w:sz w:val="24"/>
          <w:szCs w:val="24"/>
          <w:rtl/>
          <w:lang w:bidi="ar"/>
        </w:rPr>
        <w:t xml:space="preserve">حسبما يلزم </w:t>
      </w:r>
      <w:r w:rsidRPr="001335AE">
        <w:rPr>
          <w:color w:val="000000" w:themeColor="text1"/>
          <w:sz w:val="24"/>
          <w:szCs w:val="24"/>
          <w:rtl/>
          <w:lang w:bidi="ar"/>
        </w:rPr>
        <w:t xml:space="preserve">لتعزيز </w:t>
      </w:r>
      <w:r w:rsidRPr="001335AE">
        <w:rPr>
          <w:sz w:val="24"/>
          <w:szCs w:val="24"/>
          <w:rtl/>
          <w:lang w:bidi="ar"/>
        </w:rPr>
        <w:t>شروط العقد</w:t>
      </w:r>
      <w:r w:rsidRPr="001335AE">
        <w:rPr>
          <w:color w:val="000000" w:themeColor="text1"/>
          <w:sz w:val="24"/>
          <w:szCs w:val="24"/>
          <w:rtl/>
          <w:lang w:bidi="ar"/>
        </w:rPr>
        <w:t xml:space="preserve"> </w:t>
      </w:r>
      <w:r w:rsidR="00E30D9F">
        <w:rPr>
          <w:rFonts w:hint="cs"/>
          <w:color w:val="000000" w:themeColor="text1"/>
          <w:sz w:val="24"/>
          <w:szCs w:val="24"/>
          <w:rtl/>
          <w:lang w:bidi="ar"/>
        </w:rPr>
        <w:t>أو</w:t>
      </w:r>
      <w:r w:rsidRPr="001335AE">
        <w:rPr>
          <w:color w:val="000000" w:themeColor="text1"/>
          <w:sz w:val="24"/>
          <w:szCs w:val="24"/>
          <w:rtl/>
          <w:lang w:bidi="ar"/>
        </w:rPr>
        <w:t>(</w:t>
      </w:r>
      <w:r w:rsidR="00E30D9F">
        <w:rPr>
          <w:rFonts w:hint="cs"/>
          <w:color w:val="000000" w:themeColor="text1"/>
          <w:sz w:val="24"/>
          <w:szCs w:val="24"/>
          <w:rtl/>
          <w:lang w:bidi="ar"/>
        </w:rPr>
        <w:t>ب</w:t>
      </w:r>
      <w:r w:rsidRPr="001335AE">
        <w:rPr>
          <w:color w:val="000000" w:themeColor="text1"/>
          <w:sz w:val="24"/>
          <w:szCs w:val="24"/>
          <w:rtl/>
          <w:lang w:bidi="ar"/>
        </w:rPr>
        <w:t>)</w:t>
      </w:r>
      <w:r w:rsidRPr="001335AE">
        <w:rPr>
          <w:sz w:val="24"/>
          <w:szCs w:val="24"/>
          <w:rtl/>
          <w:lang w:bidi="ar"/>
        </w:rPr>
        <w:t xml:space="preserve"> </w:t>
      </w:r>
      <w:r w:rsidRPr="001335AE">
        <w:rPr>
          <w:color w:val="000000" w:themeColor="text1"/>
          <w:sz w:val="24"/>
          <w:szCs w:val="24"/>
          <w:rtl/>
          <w:lang w:bidi="ar"/>
        </w:rPr>
        <w:t xml:space="preserve"> إنهاء</w:t>
      </w:r>
      <w:r w:rsidR="00E65EE8">
        <w:rPr>
          <w:rFonts w:hint="cs"/>
          <w:sz w:val="24"/>
          <w:szCs w:val="24"/>
          <w:rtl/>
          <w:lang w:bidi="ar"/>
        </w:rPr>
        <w:t xml:space="preserve"> </w:t>
      </w:r>
      <w:r w:rsidRPr="001335AE">
        <w:rPr>
          <w:color w:val="000000" w:themeColor="text1"/>
          <w:sz w:val="24"/>
          <w:szCs w:val="24"/>
          <w:rtl/>
          <w:lang w:bidi="ar"/>
        </w:rPr>
        <w:t>العقد</w:t>
      </w:r>
      <w:r w:rsidRPr="001335AE">
        <w:rPr>
          <w:sz w:val="24"/>
          <w:szCs w:val="24"/>
          <w:rtl/>
          <w:lang w:bidi="ar"/>
        </w:rPr>
        <w:t xml:space="preserve"> مع المورد فورا دون أي</w:t>
      </w:r>
      <w:r w:rsidRPr="001335AE">
        <w:rPr>
          <w:color w:val="000000" w:themeColor="text1"/>
          <w:sz w:val="24"/>
          <w:szCs w:val="24"/>
          <w:rtl/>
          <w:lang w:bidi="ar"/>
        </w:rPr>
        <w:t xml:space="preserve"> تكلفة على GOAL.</w:t>
      </w:r>
      <w:r w:rsidRPr="001335AE">
        <w:rPr>
          <w:sz w:val="24"/>
          <w:szCs w:val="24"/>
          <w:rtl/>
          <w:lang w:bidi="ar"/>
        </w:rPr>
        <w:t xml:space="preserve"> </w:t>
      </w:r>
      <w:r w:rsidRPr="001335AE">
        <w:rPr>
          <w:color w:val="000000" w:themeColor="text1"/>
          <w:sz w:val="24"/>
          <w:szCs w:val="24"/>
          <w:rtl/>
          <w:lang w:bidi="ar"/>
        </w:rPr>
        <w:t xml:space="preserve">وعند هذا الإنهاء، </w:t>
      </w:r>
      <w:r w:rsidRPr="001335AE">
        <w:rPr>
          <w:sz w:val="24"/>
          <w:szCs w:val="24"/>
          <w:rtl/>
          <w:lang w:bidi="ar"/>
        </w:rPr>
        <w:t>تحتفظ شركة GOAL بالحق في عدم دفع المبالغ المتبقية المستحقة  بموجب العقد</w:t>
      </w:r>
      <w:r w:rsidR="00E30D9F">
        <w:rPr>
          <w:rFonts w:hint="cs"/>
          <w:sz w:val="24"/>
          <w:szCs w:val="24"/>
          <w:rtl/>
          <w:lang w:bidi="ar"/>
        </w:rPr>
        <w:t xml:space="preserve"> </w:t>
      </w:r>
      <w:r w:rsidRPr="001335AE">
        <w:rPr>
          <w:sz w:val="24"/>
          <w:szCs w:val="24"/>
          <w:rtl/>
          <w:lang w:bidi="ar"/>
        </w:rPr>
        <w:t xml:space="preserve">(حتى </w:t>
      </w:r>
      <w:r w:rsidR="00006920">
        <w:rPr>
          <w:rFonts w:hint="cs"/>
          <w:sz w:val="24"/>
          <w:szCs w:val="24"/>
          <w:rtl/>
          <w:lang w:bidi="ar"/>
        </w:rPr>
        <w:t>في الحالات التي تم فيها</w:t>
      </w:r>
      <w:r w:rsidRPr="001335AE">
        <w:rPr>
          <w:sz w:val="24"/>
          <w:szCs w:val="24"/>
          <w:rtl/>
          <w:lang w:bidi="ar"/>
        </w:rPr>
        <w:t xml:space="preserve"> توريد السلع أو الخدمات)، في الحالات التي وجدت فيها GOAL أن المورد أو الطرف الثالث قد خرق التمثيل أو الضمان أو التعهد بموجب مدونة قواعد سلوك المورد هذه.</w:t>
      </w:r>
    </w:p>
    <w:p w14:paraId="3F3D608D" w14:textId="77777777" w:rsidR="006E04EF" w:rsidRPr="001335AE" w:rsidRDefault="006E04EF" w:rsidP="00273B50">
      <w:pPr>
        <w:pStyle w:val="ListParagraph"/>
        <w:bidi/>
        <w:spacing w:after="0" w:line="240" w:lineRule="auto"/>
        <w:ind w:left="0"/>
        <w:rPr>
          <w:rFonts w:ascii="Calibri" w:hAnsi="Calibri" w:cs="Calibri"/>
          <w:sz w:val="24"/>
          <w:szCs w:val="24"/>
          <w:lang w:val="en-GB"/>
        </w:rPr>
      </w:pPr>
      <w:r w:rsidRPr="001335AE">
        <w:rPr>
          <w:sz w:val="24"/>
          <w:szCs w:val="24"/>
          <w:rtl/>
          <w:lang w:bidi="ar"/>
        </w:rPr>
        <w:t>مدونة قواعد السلوك الخاصة بالمورد هذه معترف بها ومتفق عليها بموجب ما يلي:</w:t>
      </w:r>
    </w:p>
    <w:p w14:paraId="2A5A1B3B" w14:textId="5DD37389" w:rsidR="00BE2372" w:rsidRPr="001335AE" w:rsidRDefault="00BE2372" w:rsidP="00624719">
      <w:pPr>
        <w:pStyle w:val="ListParagraph"/>
        <w:bidi/>
        <w:spacing w:after="0" w:line="240" w:lineRule="auto"/>
        <w:ind w:left="0"/>
        <w:rPr>
          <w:rFonts w:ascii="Calibri" w:hAnsi="Calibri" w:cs="Calibri"/>
          <w:sz w:val="24"/>
          <w:szCs w:val="24"/>
          <w:lang w:val="en-GB"/>
        </w:rPr>
      </w:pPr>
    </w:p>
    <w:tbl>
      <w:tblPr>
        <w:tblStyle w:val="TableGrid"/>
        <w:tblW w:w="0" w:type="auto"/>
        <w:shd w:val="clear" w:color="auto" w:fill="A6A6A6" w:themeFill="background1" w:themeFillShade="A6"/>
        <w:tblLook w:val="04A0" w:firstRow="1" w:lastRow="0" w:firstColumn="1" w:lastColumn="0" w:noHBand="0" w:noVBand="1"/>
      </w:tblPr>
      <w:tblGrid>
        <w:gridCol w:w="3955"/>
        <w:gridCol w:w="1081"/>
      </w:tblGrid>
      <w:tr w:rsidR="00BB63FE" w:rsidRPr="001335AE" w14:paraId="16CA8921" w14:textId="451C3720" w:rsidTr="00DA2BC1">
        <w:tc>
          <w:tcPr>
            <w:tcW w:w="3955" w:type="dxa"/>
            <w:shd w:val="clear" w:color="auto" w:fill="FFFFFF" w:themeFill="background1"/>
          </w:tcPr>
          <w:p w14:paraId="7149E012" w14:textId="66AEBE16" w:rsidR="00BB63FE" w:rsidRPr="00B22BB1" w:rsidRDefault="00B22BB1" w:rsidP="00B22BB1">
            <w:pPr>
              <w:pStyle w:val="ListParagraph"/>
              <w:bidi/>
              <w:ind w:left="0"/>
              <w:rPr>
                <w:rFonts w:ascii="Calibri" w:hAnsi="Calibri" w:cs="Calibri"/>
                <w:i/>
                <w:iCs/>
                <w:sz w:val="24"/>
                <w:szCs w:val="24"/>
                <w:rtl/>
                <w:lang w:val="en-GB"/>
              </w:rPr>
            </w:pPr>
            <w:r>
              <w:rPr>
                <w:rFonts w:ascii="Calibri" w:hAnsi="Calibri" w:cs="Calibri" w:hint="cs"/>
                <w:i/>
                <w:iCs/>
                <w:sz w:val="24"/>
                <w:szCs w:val="24"/>
                <w:rtl/>
                <w:lang w:val="en-GB"/>
              </w:rPr>
              <w:t xml:space="preserve">           </w:t>
            </w:r>
            <w:r w:rsidRPr="00B22BB1">
              <w:rPr>
                <w:rFonts w:ascii="Calibri" w:hAnsi="Calibri" w:cs="Calibri" w:hint="cs"/>
                <w:i/>
                <w:iCs/>
                <w:sz w:val="24"/>
                <w:szCs w:val="24"/>
                <w:highlight w:val="yellow"/>
                <w:rtl/>
                <w:lang w:val="en-GB"/>
              </w:rPr>
              <w:t>أدخل اسم المزود</w:t>
            </w:r>
          </w:p>
        </w:tc>
        <w:tc>
          <w:tcPr>
            <w:tcW w:w="1081" w:type="dxa"/>
            <w:shd w:val="clear" w:color="auto" w:fill="DFE3E5" w:themeFill="background2"/>
          </w:tcPr>
          <w:p w14:paraId="667BA0FD" w14:textId="3287381B" w:rsidR="00BB63FE" w:rsidRPr="001335AE" w:rsidRDefault="00DF355B" w:rsidP="00A85BF8">
            <w:pPr>
              <w:pStyle w:val="ListParagraph"/>
              <w:ind w:left="0"/>
              <w:jc w:val="center"/>
              <w:rPr>
                <w:rFonts w:ascii="Calibri" w:hAnsi="Calibri" w:cs="Calibri"/>
                <w:i/>
                <w:iCs/>
                <w:sz w:val="24"/>
                <w:szCs w:val="24"/>
                <w:lang w:val="en-GB"/>
              </w:rPr>
            </w:pPr>
            <w:r w:rsidRPr="001335AE">
              <w:rPr>
                <w:rFonts w:ascii="Calibri" w:hAnsi="Calibri" w:cs="Calibri" w:hint="cs"/>
                <w:i/>
                <w:iCs/>
                <w:sz w:val="24"/>
                <w:szCs w:val="24"/>
                <w:rtl/>
                <w:lang w:val="en-GB"/>
              </w:rPr>
              <w:t>نيابة عن</w:t>
            </w:r>
          </w:p>
        </w:tc>
      </w:tr>
      <w:tr w:rsidR="00BB63FE" w:rsidRPr="001335AE" w14:paraId="3640BA16" w14:textId="591F8758" w:rsidTr="00DA2BC1">
        <w:tc>
          <w:tcPr>
            <w:tcW w:w="3955" w:type="dxa"/>
            <w:shd w:val="clear" w:color="auto" w:fill="FFFFFF" w:themeFill="background1"/>
          </w:tcPr>
          <w:p w14:paraId="72FB8596" w14:textId="5953C9B5" w:rsidR="00BB63FE" w:rsidRPr="001335AE" w:rsidRDefault="00BB63FE" w:rsidP="00BD25D8">
            <w:pPr>
              <w:pStyle w:val="ListParagraph"/>
              <w:ind w:left="0"/>
              <w:rPr>
                <w:rFonts w:ascii="Calibri" w:hAnsi="Calibri" w:cs="Calibri"/>
                <w:sz w:val="24"/>
                <w:szCs w:val="24"/>
                <w:lang w:val="en-GB"/>
              </w:rPr>
            </w:pPr>
          </w:p>
        </w:tc>
        <w:tc>
          <w:tcPr>
            <w:tcW w:w="1081" w:type="dxa"/>
            <w:shd w:val="clear" w:color="auto" w:fill="DFE3E5" w:themeFill="background2"/>
          </w:tcPr>
          <w:p w14:paraId="2998146F" w14:textId="34F1264D" w:rsidR="00BB63FE" w:rsidRPr="001335AE" w:rsidRDefault="00F2627E" w:rsidP="00A85BF8">
            <w:pPr>
              <w:pStyle w:val="ListParagraph"/>
              <w:ind w:left="0"/>
              <w:jc w:val="center"/>
              <w:rPr>
                <w:rFonts w:ascii="Calibri" w:hAnsi="Calibri" w:cs="Calibri"/>
                <w:sz w:val="24"/>
                <w:szCs w:val="24"/>
                <w:lang w:val="en-GB"/>
              </w:rPr>
            </w:pPr>
            <w:r w:rsidRPr="001335AE">
              <w:rPr>
                <w:rFonts w:ascii="Calibri" w:hAnsi="Calibri" w:cs="Calibri" w:hint="cs"/>
                <w:sz w:val="24"/>
                <w:szCs w:val="24"/>
                <w:rtl/>
                <w:lang w:val="en-GB"/>
              </w:rPr>
              <w:t>الاسم</w:t>
            </w:r>
          </w:p>
        </w:tc>
      </w:tr>
      <w:tr w:rsidR="00BB63FE" w:rsidRPr="001335AE" w14:paraId="7E41B153" w14:textId="4086CAA1" w:rsidTr="00DA2BC1">
        <w:tc>
          <w:tcPr>
            <w:tcW w:w="3955" w:type="dxa"/>
            <w:shd w:val="clear" w:color="auto" w:fill="FFFFFF" w:themeFill="background1"/>
          </w:tcPr>
          <w:p w14:paraId="6C2FBBBA" w14:textId="0F9649B6" w:rsidR="00BB63FE" w:rsidRPr="001335AE" w:rsidRDefault="00BB63FE" w:rsidP="00BD25D8">
            <w:pPr>
              <w:pStyle w:val="ListParagraph"/>
              <w:ind w:left="0"/>
              <w:rPr>
                <w:rFonts w:ascii="Calibri" w:hAnsi="Calibri" w:cs="Calibri"/>
                <w:sz w:val="24"/>
                <w:szCs w:val="24"/>
                <w:lang w:val="en-GB"/>
              </w:rPr>
            </w:pPr>
          </w:p>
        </w:tc>
        <w:tc>
          <w:tcPr>
            <w:tcW w:w="1081" w:type="dxa"/>
            <w:shd w:val="clear" w:color="auto" w:fill="DFE3E5" w:themeFill="background2"/>
          </w:tcPr>
          <w:p w14:paraId="0B7C72EC" w14:textId="36FA35CA" w:rsidR="00BB63FE" w:rsidRPr="001335AE" w:rsidRDefault="00A85BF8" w:rsidP="00A85BF8">
            <w:pPr>
              <w:pStyle w:val="ListParagraph"/>
              <w:ind w:left="0"/>
              <w:jc w:val="center"/>
              <w:rPr>
                <w:rFonts w:ascii="Calibri" w:hAnsi="Calibri" w:cs="Calibri"/>
                <w:sz w:val="24"/>
                <w:szCs w:val="24"/>
                <w:lang w:val="en-GB"/>
              </w:rPr>
            </w:pPr>
            <w:r w:rsidRPr="001335AE">
              <w:rPr>
                <w:rFonts w:ascii="Calibri" w:hAnsi="Calibri" w:cs="Calibri" w:hint="cs"/>
                <w:sz w:val="24"/>
                <w:szCs w:val="24"/>
                <w:rtl/>
                <w:lang w:val="en-GB"/>
              </w:rPr>
              <w:t>التوقيع</w:t>
            </w:r>
          </w:p>
          <w:p w14:paraId="120A4B9E" w14:textId="77777777" w:rsidR="00BB63FE" w:rsidRPr="001335AE" w:rsidRDefault="00BB63FE" w:rsidP="00A85BF8">
            <w:pPr>
              <w:pStyle w:val="ListParagraph"/>
              <w:ind w:left="0"/>
              <w:jc w:val="center"/>
              <w:rPr>
                <w:rFonts w:ascii="Calibri" w:hAnsi="Calibri" w:cs="Calibri"/>
                <w:sz w:val="24"/>
                <w:szCs w:val="24"/>
                <w:lang w:val="en-GB"/>
              </w:rPr>
            </w:pPr>
          </w:p>
          <w:p w14:paraId="0E185FDA" w14:textId="4051828E" w:rsidR="00BB63FE" w:rsidRPr="001335AE" w:rsidRDefault="00BB63FE" w:rsidP="00A85BF8">
            <w:pPr>
              <w:pStyle w:val="ListParagraph"/>
              <w:ind w:left="0"/>
              <w:jc w:val="center"/>
              <w:rPr>
                <w:rFonts w:ascii="Calibri" w:hAnsi="Calibri" w:cs="Calibri"/>
                <w:sz w:val="24"/>
                <w:szCs w:val="24"/>
                <w:lang w:val="en-GB"/>
              </w:rPr>
            </w:pPr>
          </w:p>
        </w:tc>
      </w:tr>
      <w:tr w:rsidR="00BB63FE" w:rsidRPr="001335AE" w14:paraId="66CF451E" w14:textId="490762C5" w:rsidTr="00DA2BC1">
        <w:tc>
          <w:tcPr>
            <w:tcW w:w="3955" w:type="dxa"/>
            <w:shd w:val="clear" w:color="auto" w:fill="FFFFFF" w:themeFill="background1"/>
          </w:tcPr>
          <w:p w14:paraId="393CA694" w14:textId="35484333" w:rsidR="00BB63FE" w:rsidRPr="001335AE" w:rsidRDefault="00BB63FE" w:rsidP="00BB63FE">
            <w:pPr>
              <w:pStyle w:val="ListParagraph"/>
              <w:ind w:left="0"/>
              <w:rPr>
                <w:rFonts w:ascii="Calibri" w:hAnsi="Calibri" w:cs="Calibri"/>
                <w:sz w:val="24"/>
                <w:szCs w:val="24"/>
                <w:lang w:val="en-GB"/>
              </w:rPr>
            </w:pPr>
          </w:p>
        </w:tc>
        <w:tc>
          <w:tcPr>
            <w:tcW w:w="1081" w:type="dxa"/>
            <w:shd w:val="clear" w:color="auto" w:fill="DFE3E5" w:themeFill="background2"/>
          </w:tcPr>
          <w:p w14:paraId="3B65059F" w14:textId="2638BE6F" w:rsidR="00BB63FE" w:rsidRPr="001335AE" w:rsidRDefault="00A85BF8" w:rsidP="00A85BF8">
            <w:pPr>
              <w:pStyle w:val="ListParagraph"/>
              <w:ind w:left="0"/>
              <w:jc w:val="center"/>
              <w:rPr>
                <w:rFonts w:ascii="Calibri" w:hAnsi="Calibri" w:cs="Calibri"/>
                <w:sz w:val="24"/>
                <w:szCs w:val="24"/>
                <w:lang w:val="en-GB"/>
              </w:rPr>
            </w:pPr>
            <w:r w:rsidRPr="001335AE">
              <w:rPr>
                <w:rFonts w:ascii="Calibri" w:hAnsi="Calibri" w:cs="Calibri" w:hint="cs"/>
                <w:sz w:val="24"/>
                <w:szCs w:val="24"/>
                <w:rtl/>
                <w:lang w:val="en-GB"/>
              </w:rPr>
              <w:t>التاريخ</w:t>
            </w:r>
          </w:p>
        </w:tc>
      </w:tr>
      <w:tr w:rsidR="00BB63FE" w:rsidRPr="001335AE" w14:paraId="50F527B2" w14:textId="6C4E6BAE" w:rsidTr="00DA2BC1">
        <w:tc>
          <w:tcPr>
            <w:tcW w:w="3955" w:type="dxa"/>
            <w:shd w:val="clear" w:color="auto" w:fill="FFFFFF" w:themeFill="background1"/>
          </w:tcPr>
          <w:p w14:paraId="1EEEF9E2" w14:textId="6187FD6F" w:rsidR="00BB63FE" w:rsidRPr="001335AE" w:rsidRDefault="00BB63FE" w:rsidP="00BB63FE">
            <w:pPr>
              <w:pStyle w:val="ListParagraph"/>
              <w:ind w:left="0"/>
              <w:rPr>
                <w:rFonts w:ascii="Calibri" w:hAnsi="Calibri" w:cs="Calibri"/>
                <w:sz w:val="24"/>
                <w:szCs w:val="24"/>
                <w:lang w:val="en-GB"/>
              </w:rPr>
            </w:pPr>
          </w:p>
        </w:tc>
        <w:tc>
          <w:tcPr>
            <w:tcW w:w="1081" w:type="dxa"/>
            <w:shd w:val="clear" w:color="auto" w:fill="DFE3E5" w:themeFill="background2"/>
          </w:tcPr>
          <w:p w14:paraId="1785E5C1" w14:textId="7685B75A" w:rsidR="00BB63FE" w:rsidRPr="001335AE" w:rsidRDefault="00A85BF8" w:rsidP="00A85BF8">
            <w:pPr>
              <w:pStyle w:val="ListParagraph"/>
              <w:ind w:left="0"/>
              <w:jc w:val="center"/>
              <w:rPr>
                <w:rFonts w:ascii="Calibri" w:hAnsi="Calibri" w:cs="Calibri"/>
                <w:sz w:val="24"/>
                <w:szCs w:val="24"/>
                <w:lang w:val="en-GB"/>
              </w:rPr>
            </w:pPr>
            <w:r w:rsidRPr="001335AE">
              <w:rPr>
                <w:rFonts w:ascii="Calibri" w:hAnsi="Calibri" w:cs="Calibri" w:hint="cs"/>
                <w:sz w:val="24"/>
                <w:szCs w:val="24"/>
                <w:rtl/>
                <w:lang w:val="en-GB"/>
              </w:rPr>
              <w:t>المكان</w:t>
            </w:r>
          </w:p>
        </w:tc>
      </w:tr>
    </w:tbl>
    <w:p w14:paraId="26A59475" w14:textId="77777777" w:rsidR="009A056C" w:rsidRPr="001335AE" w:rsidRDefault="009A056C" w:rsidP="00226B51">
      <w:pPr>
        <w:rPr>
          <w:sz w:val="24"/>
          <w:szCs w:val="24"/>
        </w:rPr>
      </w:pPr>
    </w:p>
    <w:sectPr w:rsidR="009A056C" w:rsidRPr="001335AE" w:rsidSect="00511245">
      <w:type w:val="continuous"/>
      <w:pgSz w:w="12240" w:h="15840"/>
      <w:pgMar w:top="284" w:right="720" w:bottom="1843" w:left="720" w:header="227" w:footer="283" w:gutter="0"/>
      <w:cols w:num="2"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5384" w14:textId="77777777" w:rsidR="004C12DB" w:rsidRDefault="004C12DB">
      <w:r>
        <w:separator/>
      </w:r>
    </w:p>
  </w:endnote>
  <w:endnote w:type="continuationSeparator" w:id="0">
    <w:p w14:paraId="48A48D4E" w14:textId="77777777" w:rsidR="004C12DB" w:rsidRDefault="004C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Calibri-Bold">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21372"/>
      <w:docPartObj>
        <w:docPartGallery w:val="Page Numbers (Bottom of Page)"/>
        <w:docPartUnique/>
      </w:docPartObj>
    </w:sdtPr>
    <w:sdtEndPr/>
    <w:sdtContent>
      <w:sdt>
        <w:sdtPr>
          <w:id w:val="-1705238520"/>
          <w:docPartObj>
            <w:docPartGallery w:val="Page Numbers (Top of Page)"/>
            <w:docPartUnique/>
          </w:docPartObj>
        </w:sdtPr>
        <w:sdtEndPr/>
        <w:sdtContent>
          <w:p w14:paraId="5E222BB2" w14:textId="11E0AA46" w:rsidR="00D522F0" w:rsidRDefault="00D522F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7E80BB" w14:textId="77777777" w:rsidR="00951455" w:rsidRPr="00706EFC" w:rsidRDefault="00951455" w:rsidP="00090975">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A7F6" w14:textId="77777777" w:rsidR="004C12DB" w:rsidRDefault="004C12DB">
      <w:r>
        <w:separator/>
      </w:r>
    </w:p>
  </w:footnote>
  <w:footnote w:type="continuationSeparator" w:id="0">
    <w:p w14:paraId="7B92230F" w14:textId="77777777" w:rsidR="004C12DB" w:rsidRDefault="004C1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B73A" w14:textId="6D14824A" w:rsidR="0053575B" w:rsidRPr="0053575B" w:rsidRDefault="00313B01" w:rsidP="00313B01">
    <w:pPr>
      <w:pStyle w:val="Header"/>
      <w:bidi/>
      <w:rPr>
        <w:rFonts w:asciiTheme="majorHAnsi" w:hAnsiTheme="majorHAnsi"/>
      </w:rPr>
    </w:pPr>
    <w:r w:rsidRPr="00E4451A">
      <w:rPr>
        <w:rFonts w:asciiTheme="majorHAnsi" w:hAnsiTheme="majorHAnsi" w:cstheme="majorHAnsi"/>
        <w:rtl/>
      </w:rPr>
      <w:t>الملحق</w:t>
    </w:r>
    <w:r>
      <w:rPr>
        <w:rFonts w:asciiTheme="majorHAnsi" w:hAnsiTheme="majorHAnsi" w:hint="cs"/>
        <w:rtl/>
      </w:rPr>
      <w:t xml:space="preserve"> </w:t>
    </w:r>
    <w:r w:rsidRPr="00313B01">
      <w:rPr>
        <w:rFonts w:asciiTheme="majorHAnsi" w:hAnsiTheme="majorHAnsi"/>
        <w:highlight w:val="yellow"/>
        <w:lang w:val="en-US"/>
      </w:rPr>
      <w:t>XX</w:t>
    </w:r>
    <w:r w:rsidR="0053575B">
      <w:rPr>
        <w:rFonts w:asciiTheme="majorHAnsi" w:hAnsiTheme="majorHAnsi"/>
      </w:rPr>
      <w:t xml:space="preserve"> </w:t>
    </w:r>
    <w:r w:rsidR="0053575B" w:rsidRPr="0053575B">
      <w:rPr>
        <w:rFonts w:asciiTheme="majorHAnsi" w:hAnsiTheme="majorHAnsi"/>
      </w:rPr>
      <w:ptab w:relativeTo="margin" w:alignment="center" w:leader="none"/>
    </w:r>
    <w:r w:rsidR="0053575B">
      <w:rPr>
        <w:rFonts w:asciiTheme="majorHAnsi" w:hAnsiTheme="majorHAnsi"/>
      </w:rPr>
      <w:t xml:space="preserve"> </w:t>
    </w:r>
    <w:r w:rsidRPr="004127A7">
      <w:rPr>
        <w:rFonts w:asciiTheme="majorHAnsi" w:hAnsiTheme="majorHAnsi" w:cstheme="majorHAnsi"/>
        <w:rtl/>
      </w:rPr>
      <w:t>دليل المشتريات في جول 2021</w:t>
    </w:r>
    <w:r>
      <w:rPr>
        <w:rFonts w:asciiTheme="majorHAnsi" w:hAnsiTheme="majorHAnsi" w:hint="cs"/>
        <w:rtl/>
      </w:rPr>
      <w:t xml:space="preserve"> </w:t>
    </w:r>
    <w:r w:rsidR="0053575B" w:rsidRPr="0053575B">
      <w:rPr>
        <w:rFonts w:asciiTheme="majorHAnsi" w:hAnsiTheme="majorHAnsi"/>
      </w:rPr>
      <w:ptab w:relativeTo="margin" w:alignment="right" w:leader="none"/>
    </w:r>
    <w:r w:rsidR="0053575B">
      <w:rPr>
        <w:rFonts w:asciiTheme="majorHAnsi" w:hAnsiTheme="majorHAnsi"/>
        <w:noProof/>
      </w:rPr>
      <w:drawing>
        <wp:inline distT="0" distB="0" distL="0" distR="0" wp14:anchorId="0CD62E2B" wp14:editId="362030EB">
          <wp:extent cx="1004993" cy="271534"/>
          <wp:effectExtent l="0" t="0" r="508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012428" cy="273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F3B"/>
    <w:multiLevelType w:val="hybridMultilevel"/>
    <w:tmpl w:val="B40A9B2C"/>
    <w:lvl w:ilvl="0" w:tplc="A7EA358A">
      <w:start w:val="1"/>
      <w:numFmt w:val="decimal"/>
      <w:lvlText w:val="%1."/>
      <w:lvlJc w:val="left"/>
      <w:pPr>
        <w:ind w:left="0" w:hanging="360"/>
      </w:pPr>
      <w:rPr>
        <w:b w:val="0"/>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85976F3"/>
    <w:multiLevelType w:val="multilevel"/>
    <w:tmpl w:val="3ED002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9FB"/>
    <w:multiLevelType w:val="hybridMultilevel"/>
    <w:tmpl w:val="6CE042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E445E"/>
    <w:multiLevelType w:val="hybridMultilevel"/>
    <w:tmpl w:val="06AC6FE2"/>
    <w:lvl w:ilvl="0" w:tplc="E26842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26A94"/>
    <w:multiLevelType w:val="hybridMultilevel"/>
    <w:tmpl w:val="12A6ECAA"/>
    <w:lvl w:ilvl="0" w:tplc="E79C041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D5419"/>
    <w:multiLevelType w:val="hybridMultilevel"/>
    <w:tmpl w:val="46989102"/>
    <w:lvl w:ilvl="0" w:tplc="E26842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255CB"/>
    <w:multiLevelType w:val="multilevel"/>
    <w:tmpl w:val="2118EDEA"/>
    <w:styleLink w:val="CurrentList1"/>
    <w:lvl w:ilvl="0">
      <w:start w:val="1"/>
      <w:numFmt w:val="decimal"/>
      <w:lvlText w:val="%1."/>
      <w:lvlJc w:val="left"/>
      <w:pPr>
        <w:ind w:left="0" w:hanging="360"/>
      </w:pPr>
      <w:rPr>
        <w:b w:val="0"/>
        <w:bCs/>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 w15:restartNumberingAfterBreak="0">
    <w:nsid w:val="587F3730"/>
    <w:multiLevelType w:val="multilevel"/>
    <w:tmpl w:val="F10275AA"/>
    <w:lvl w:ilvl="0">
      <w:start w:val="1"/>
      <w:numFmt w:val="decimal"/>
      <w:pStyle w:val="HortenNiveau1"/>
      <w:isLgl/>
      <w:lvlText w:val="%1."/>
      <w:lvlJc w:val="left"/>
      <w:pPr>
        <w:tabs>
          <w:tab w:val="num" w:pos="879"/>
        </w:tabs>
        <w:ind w:left="879" w:hanging="879"/>
      </w:pPr>
      <w:rPr>
        <w:rFonts w:ascii="Georgia" w:hAnsi="Georgia" w:cs="Times New Roman" w:hint="default"/>
        <w:b w:val="0"/>
        <w:i w:val="0"/>
        <w:caps/>
        <w:sz w:val="20"/>
      </w:rPr>
    </w:lvl>
    <w:lvl w:ilvl="1">
      <w:start w:val="1"/>
      <w:numFmt w:val="decimal"/>
      <w:pStyle w:val="HortenNiveau2"/>
      <w:isLgl/>
      <w:lvlText w:val="%1.%2"/>
      <w:lvlJc w:val="left"/>
      <w:pPr>
        <w:tabs>
          <w:tab w:val="num" w:pos="879"/>
        </w:tabs>
        <w:ind w:left="879" w:hanging="879"/>
      </w:pPr>
      <w:rPr>
        <w:rFonts w:ascii="Georgia" w:hAnsi="Georgia" w:cs="Times New Roman" w:hint="default"/>
        <w:b w:val="0"/>
        <w:i w:val="0"/>
        <w:sz w:val="20"/>
      </w:rPr>
    </w:lvl>
    <w:lvl w:ilvl="2">
      <w:start w:val="1"/>
      <w:numFmt w:val="decimal"/>
      <w:pStyle w:val="HortenNiveau3"/>
      <w:isLgl/>
      <w:lvlText w:val="%1.%2.%3"/>
      <w:lvlJc w:val="left"/>
      <w:pPr>
        <w:tabs>
          <w:tab w:val="num" w:pos="879"/>
        </w:tabs>
        <w:ind w:left="879" w:hanging="879"/>
      </w:pPr>
      <w:rPr>
        <w:rFonts w:ascii="Georgia" w:hAnsi="Georgia" w:cs="Times New Roman" w:hint="default"/>
        <w:b w:val="0"/>
        <w:i w:val="0"/>
        <w:sz w:val="20"/>
      </w:rPr>
    </w:lvl>
    <w:lvl w:ilvl="3">
      <w:start w:val="1"/>
      <w:numFmt w:val="decimal"/>
      <w:pStyle w:val="HortenNiveau4"/>
      <w:isLgl/>
      <w:lvlText w:val="%1.%2.%3.%4"/>
      <w:lvlJc w:val="left"/>
      <w:pPr>
        <w:tabs>
          <w:tab w:val="num" w:pos="879"/>
        </w:tabs>
        <w:ind w:left="879" w:hanging="879"/>
      </w:pPr>
      <w:rPr>
        <w:rFonts w:ascii="Georgia" w:hAnsi="Georgia" w:cs="Times New Roman" w:hint="default"/>
        <w:sz w:val="20"/>
      </w:rPr>
    </w:lvl>
    <w:lvl w:ilvl="4">
      <w:start w:val="1"/>
      <w:numFmt w:val="decimal"/>
      <w:pStyle w:val="HortenNiveau5"/>
      <w:isLgl/>
      <w:lvlText w:val="%1.%2.%3.%4.%5"/>
      <w:lvlJc w:val="left"/>
      <w:pPr>
        <w:tabs>
          <w:tab w:val="num" w:pos="879"/>
        </w:tabs>
        <w:ind w:left="879" w:hanging="879"/>
      </w:pPr>
      <w:rPr>
        <w:rFonts w:ascii="Georgia" w:hAnsi="Georgia" w:cs="Times New Roman" w:hint="default"/>
        <w:sz w:val="20"/>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8" w15:restartNumberingAfterBreak="0">
    <w:nsid w:val="60CD6B9F"/>
    <w:multiLevelType w:val="hybridMultilevel"/>
    <w:tmpl w:val="0CC2EB76"/>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666F9"/>
    <w:multiLevelType w:val="multilevel"/>
    <w:tmpl w:val="7C1844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EBD152D"/>
    <w:multiLevelType w:val="multilevel"/>
    <w:tmpl w:val="449EADA8"/>
    <w:lvl w:ilvl="0">
      <w:start w:val="1"/>
      <w:numFmt w:val="bullet"/>
      <w:lvlText w:val="•"/>
      <w:lvlJc w:val="left"/>
      <w:pPr>
        <w:tabs>
          <w:tab w:val="num" w:pos="720"/>
        </w:tabs>
        <w:ind w:left="720" w:hanging="720"/>
      </w:pPr>
      <w:rPr>
        <w:rFonts w:ascii="Arial" w:hAnsi="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2"/>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4"/>
  </w:num>
  <w:num w:numId="11">
    <w:abstractNumId w:val="10"/>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A6"/>
    <w:rsid w:val="000003B9"/>
    <w:rsid w:val="00002E7B"/>
    <w:rsid w:val="0000636D"/>
    <w:rsid w:val="00006920"/>
    <w:rsid w:val="00007CA2"/>
    <w:rsid w:val="0001137B"/>
    <w:rsid w:val="000117EA"/>
    <w:rsid w:val="00014551"/>
    <w:rsid w:val="00016B9D"/>
    <w:rsid w:val="000170B7"/>
    <w:rsid w:val="00023F76"/>
    <w:rsid w:val="00025F90"/>
    <w:rsid w:val="0003062F"/>
    <w:rsid w:val="00033168"/>
    <w:rsid w:val="00036C90"/>
    <w:rsid w:val="000433F9"/>
    <w:rsid w:val="000444C1"/>
    <w:rsid w:val="00052B7A"/>
    <w:rsid w:val="00057A9E"/>
    <w:rsid w:val="0006115B"/>
    <w:rsid w:val="000642E1"/>
    <w:rsid w:val="00065516"/>
    <w:rsid w:val="00074FBD"/>
    <w:rsid w:val="00075D55"/>
    <w:rsid w:val="00081E13"/>
    <w:rsid w:val="00090975"/>
    <w:rsid w:val="00090CE7"/>
    <w:rsid w:val="000A19CD"/>
    <w:rsid w:val="000A7187"/>
    <w:rsid w:val="000D0C3E"/>
    <w:rsid w:val="000E24FA"/>
    <w:rsid w:val="000E4F3C"/>
    <w:rsid w:val="000E6380"/>
    <w:rsid w:val="000E767D"/>
    <w:rsid w:val="000F097E"/>
    <w:rsid w:val="000F0D09"/>
    <w:rsid w:val="000F489D"/>
    <w:rsid w:val="000F7963"/>
    <w:rsid w:val="00112A4E"/>
    <w:rsid w:val="0012145C"/>
    <w:rsid w:val="00122C7E"/>
    <w:rsid w:val="00126DE7"/>
    <w:rsid w:val="0012739F"/>
    <w:rsid w:val="00132E7D"/>
    <w:rsid w:val="001335AE"/>
    <w:rsid w:val="00134C2E"/>
    <w:rsid w:val="00141F80"/>
    <w:rsid w:val="00142F9A"/>
    <w:rsid w:val="00152739"/>
    <w:rsid w:val="00162AB0"/>
    <w:rsid w:val="00162EDB"/>
    <w:rsid w:val="00164B73"/>
    <w:rsid w:val="00166B7E"/>
    <w:rsid w:val="00166E1E"/>
    <w:rsid w:val="00170A46"/>
    <w:rsid w:val="001740AC"/>
    <w:rsid w:val="00175662"/>
    <w:rsid w:val="001A0966"/>
    <w:rsid w:val="001A3786"/>
    <w:rsid w:val="001A48CA"/>
    <w:rsid w:val="001A73B2"/>
    <w:rsid w:val="001B387A"/>
    <w:rsid w:val="001B5CA2"/>
    <w:rsid w:val="001B7937"/>
    <w:rsid w:val="001B7C6C"/>
    <w:rsid w:val="001C0FF0"/>
    <w:rsid w:val="001C4ABF"/>
    <w:rsid w:val="001D28D1"/>
    <w:rsid w:val="001D705D"/>
    <w:rsid w:val="001E2A3B"/>
    <w:rsid w:val="00201EC2"/>
    <w:rsid w:val="00206579"/>
    <w:rsid w:val="00211990"/>
    <w:rsid w:val="002120E9"/>
    <w:rsid w:val="00226B51"/>
    <w:rsid w:val="00236374"/>
    <w:rsid w:val="00236C6A"/>
    <w:rsid w:val="00241804"/>
    <w:rsid w:val="00241D64"/>
    <w:rsid w:val="00251873"/>
    <w:rsid w:val="00253295"/>
    <w:rsid w:val="00277BDA"/>
    <w:rsid w:val="00290E91"/>
    <w:rsid w:val="00294671"/>
    <w:rsid w:val="0029584C"/>
    <w:rsid w:val="002969B4"/>
    <w:rsid w:val="002A10FF"/>
    <w:rsid w:val="002A25A1"/>
    <w:rsid w:val="002B2959"/>
    <w:rsid w:val="002B47B6"/>
    <w:rsid w:val="002C5EAC"/>
    <w:rsid w:val="002D3417"/>
    <w:rsid w:val="002D4035"/>
    <w:rsid w:val="002D54FE"/>
    <w:rsid w:val="002E1C2F"/>
    <w:rsid w:val="002F1699"/>
    <w:rsid w:val="002F4F20"/>
    <w:rsid w:val="0030203E"/>
    <w:rsid w:val="00302C65"/>
    <w:rsid w:val="00313B01"/>
    <w:rsid w:val="00315606"/>
    <w:rsid w:val="00316E83"/>
    <w:rsid w:val="0032532C"/>
    <w:rsid w:val="003311A1"/>
    <w:rsid w:val="00333D40"/>
    <w:rsid w:val="00334B01"/>
    <w:rsid w:val="003351BC"/>
    <w:rsid w:val="003356BC"/>
    <w:rsid w:val="00344371"/>
    <w:rsid w:val="00352FBA"/>
    <w:rsid w:val="00361C95"/>
    <w:rsid w:val="003675B2"/>
    <w:rsid w:val="003708DA"/>
    <w:rsid w:val="003712FD"/>
    <w:rsid w:val="00380073"/>
    <w:rsid w:val="00380298"/>
    <w:rsid w:val="003852A3"/>
    <w:rsid w:val="00390FBD"/>
    <w:rsid w:val="00394DCC"/>
    <w:rsid w:val="00394FB1"/>
    <w:rsid w:val="00397DEF"/>
    <w:rsid w:val="003A35FF"/>
    <w:rsid w:val="003A413D"/>
    <w:rsid w:val="003B0E41"/>
    <w:rsid w:val="003B18DF"/>
    <w:rsid w:val="003C09AF"/>
    <w:rsid w:val="003C1448"/>
    <w:rsid w:val="003C6B72"/>
    <w:rsid w:val="003D5950"/>
    <w:rsid w:val="003E1854"/>
    <w:rsid w:val="003E386F"/>
    <w:rsid w:val="003F12C9"/>
    <w:rsid w:val="003F206D"/>
    <w:rsid w:val="003F6D84"/>
    <w:rsid w:val="00402FFF"/>
    <w:rsid w:val="00404E1E"/>
    <w:rsid w:val="0040595F"/>
    <w:rsid w:val="004127A7"/>
    <w:rsid w:val="0041710F"/>
    <w:rsid w:val="0042289A"/>
    <w:rsid w:val="00435E63"/>
    <w:rsid w:val="00436989"/>
    <w:rsid w:val="00442DB8"/>
    <w:rsid w:val="00452D1E"/>
    <w:rsid w:val="00456F15"/>
    <w:rsid w:val="004717FD"/>
    <w:rsid w:val="004730CF"/>
    <w:rsid w:val="00475B0E"/>
    <w:rsid w:val="0048194E"/>
    <w:rsid w:val="004824A4"/>
    <w:rsid w:val="00485A62"/>
    <w:rsid w:val="004A6181"/>
    <w:rsid w:val="004A77A4"/>
    <w:rsid w:val="004B0EB2"/>
    <w:rsid w:val="004B4E4E"/>
    <w:rsid w:val="004C00A0"/>
    <w:rsid w:val="004C12DB"/>
    <w:rsid w:val="004C42E7"/>
    <w:rsid w:val="004D075B"/>
    <w:rsid w:val="004D6194"/>
    <w:rsid w:val="004D70B8"/>
    <w:rsid w:val="004F5FC4"/>
    <w:rsid w:val="00501034"/>
    <w:rsid w:val="00511245"/>
    <w:rsid w:val="00512367"/>
    <w:rsid w:val="005176DE"/>
    <w:rsid w:val="0052310F"/>
    <w:rsid w:val="00524236"/>
    <w:rsid w:val="00530085"/>
    <w:rsid w:val="005309B3"/>
    <w:rsid w:val="00534635"/>
    <w:rsid w:val="0053575B"/>
    <w:rsid w:val="00541EC0"/>
    <w:rsid w:val="005450A5"/>
    <w:rsid w:val="00545996"/>
    <w:rsid w:val="005518AD"/>
    <w:rsid w:val="00557AB1"/>
    <w:rsid w:val="00570967"/>
    <w:rsid w:val="00571B37"/>
    <w:rsid w:val="00577771"/>
    <w:rsid w:val="00580F9F"/>
    <w:rsid w:val="00585B40"/>
    <w:rsid w:val="00591DFA"/>
    <w:rsid w:val="00594108"/>
    <w:rsid w:val="0059466B"/>
    <w:rsid w:val="00594F93"/>
    <w:rsid w:val="005C2537"/>
    <w:rsid w:val="005D0C13"/>
    <w:rsid w:val="005D6033"/>
    <w:rsid w:val="005D7036"/>
    <w:rsid w:val="005E2104"/>
    <w:rsid w:val="005E7FAA"/>
    <w:rsid w:val="005F1345"/>
    <w:rsid w:val="005F2146"/>
    <w:rsid w:val="005F2450"/>
    <w:rsid w:val="005F316F"/>
    <w:rsid w:val="00602C6F"/>
    <w:rsid w:val="00605358"/>
    <w:rsid w:val="00605E6A"/>
    <w:rsid w:val="00606CCB"/>
    <w:rsid w:val="006238E5"/>
    <w:rsid w:val="00624719"/>
    <w:rsid w:val="006263EF"/>
    <w:rsid w:val="0063032A"/>
    <w:rsid w:val="00634D37"/>
    <w:rsid w:val="006350C5"/>
    <w:rsid w:val="0063768B"/>
    <w:rsid w:val="006530CA"/>
    <w:rsid w:val="0066455C"/>
    <w:rsid w:val="00672C83"/>
    <w:rsid w:val="0067699B"/>
    <w:rsid w:val="00683942"/>
    <w:rsid w:val="00694B03"/>
    <w:rsid w:val="00694FCF"/>
    <w:rsid w:val="0069713C"/>
    <w:rsid w:val="006A3E52"/>
    <w:rsid w:val="006A5EA8"/>
    <w:rsid w:val="006B1065"/>
    <w:rsid w:val="006B5FB5"/>
    <w:rsid w:val="006E02D1"/>
    <w:rsid w:val="006E04EF"/>
    <w:rsid w:val="006E16D1"/>
    <w:rsid w:val="006E582D"/>
    <w:rsid w:val="006E58CD"/>
    <w:rsid w:val="006F2727"/>
    <w:rsid w:val="006F5E4D"/>
    <w:rsid w:val="007069D2"/>
    <w:rsid w:val="00706D86"/>
    <w:rsid w:val="0071353B"/>
    <w:rsid w:val="00715979"/>
    <w:rsid w:val="00721B9B"/>
    <w:rsid w:val="00727FC0"/>
    <w:rsid w:val="0073148F"/>
    <w:rsid w:val="007334BC"/>
    <w:rsid w:val="00735AC9"/>
    <w:rsid w:val="00745233"/>
    <w:rsid w:val="00745D67"/>
    <w:rsid w:val="00747A04"/>
    <w:rsid w:val="0075146B"/>
    <w:rsid w:val="00753EAD"/>
    <w:rsid w:val="00761F51"/>
    <w:rsid w:val="00766E1A"/>
    <w:rsid w:val="00767292"/>
    <w:rsid w:val="007864A4"/>
    <w:rsid w:val="00790FC2"/>
    <w:rsid w:val="0079130F"/>
    <w:rsid w:val="007929C2"/>
    <w:rsid w:val="0079423E"/>
    <w:rsid w:val="0079508F"/>
    <w:rsid w:val="007D321C"/>
    <w:rsid w:val="007D37E1"/>
    <w:rsid w:val="007D3BD4"/>
    <w:rsid w:val="007D5764"/>
    <w:rsid w:val="007D7454"/>
    <w:rsid w:val="007E125D"/>
    <w:rsid w:val="007E5C9C"/>
    <w:rsid w:val="007E5EF0"/>
    <w:rsid w:val="007F68F6"/>
    <w:rsid w:val="0081213E"/>
    <w:rsid w:val="00814D4C"/>
    <w:rsid w:val="00817A75"/>
    <w:rsid w:val="00820732"/>
    <w:rsid w:val="0082297F"/>
    <w:rsid w:val="00824F79"/>
    <w:rsid w:val="0082516D"/>
    <w:rsid w:val="00830F37"/>
    <w:rsid w:val="0083112B"/>
    <w:rsid w:val="00841189"/>
    <w:rsid w:val="008504DA"/>
    <w:rsid w:val="00852DEA"/>
    <w:rsid w:val="00853002"/>
    <w:rsid w:val="008530C0"/>
    <w:rsid w:val="008569A9"/>
    <w:rsid w:val="008609AF"/>
    <w:rsid w:val="008756C7"/>
    <w:rsid w:val="008803C8"/>
    <w:rsid w:val="00881BF4"/>
    <w:rsid w:val="008852A7"/>
    <w:rsid w:val="00886E96"/>
    <w:rsid w:val="00890BC8"/>
    <w:rsid w:val="00890E04"/>
    <w:rsid w:val="0089663A"/>
    <w:rsid w:val="008B04C4"/>
    <w:rsid w:val="008B137B"/>
    <w:rsid w:val="008B28E7"/>
    <w:rsid w:val="008B4813"/>
    <w:rsid w:val="008B5040"/>
    <w:rsid w:val="008B60B3"/>
    <w:rsid w:val="008E0610"/>
    <w:rsid w:val="008E4A84"/>
    <w:rsid w:val="008F4EEA"/>
    <w:rsid w:val="008F5B98"/>
    <w:rsid w:val="009034FA"/>
    <w:rsid w:val="009053B9"/>
    <w:rsid w:val="00917318"/>
    <w:rsid w:val="00922C19"/>
    <w:rsid w:val="00923BEF"/>
    <w:rsid w:val="0092612A"/>
    <w:rsid w:val="0093406E"/>
    <w:rsid w:val="00935135"/>
    <w:rsid w:val="00946954"/>
    <w:rsid w:val="00951455"/>
    <w:rsid w:val="00953236"/>
    <w:rsid w:val="0095711C"/>
    <w:rsid w:val="00965395"/>
    <w:rsid w:val="0097219C"/>
    <w:rsid w:val="00972A71"/>
    <w:rsid w:val="00974D73"/>
    <w:rsid w:val="009815DB"/>
    <w:rsid w:val="00991EC3"/>
    <w:rsid w:val="009923E7"/>
    <w:rsid w:val="009A056C"/>
    <w:rsid w:val="009A1BDF"/>
    <w:rsid w:val="009A3B47"/>
    <w:rsid w:val="009C08CD"/>
    <w:rsid w:val="009C3989"/>
    <w:rsid w:val="009D4F7C"/>
    <w:rsid w:val="009E2021"/>
    <w:rsid w:val="009E520C"/>
    <w:rsid w:val="009F0443"/>
    <w:rsid w:val="009F0510"/>
    <w:rsid w:val="00A019AC"/>
    <w:rsid w:val="00A0474F"/>
    <w:rsid w:val="00A12016"/>
    <w:rsid w:val="00A20CD6"/>
    <w:rsid w:val="00A20DE0"/>
    <w:rsid w:val="00A22C05"/>
    <w:rsid w:val="00A245D3"/>
    <w:rsid w:val="00A30B44"/>
    <w:rsid w:val="00A36D9E"/>
    <w:rsid w:val="00A50CD6"/>
    <w:rsid w:val="00A532C7"/>
    <w:rsid w:val="00A54154"/>
    <w:rsid w:val="00A66583"/>
    <w:rsid w:val="00A66901"/>
    <w:rsid w:val="00A67AAA"/>
    <w:rsid w:val="00A7096C"/>
    <w:rsid w:val="00A772B6"/>
    <w:rsid w:val="00A85BF8"/>
    <w:rsid w:val="00A90B08"/>
    <w:rsid w:val="00AA115F"/>
    <w:rsid w:val="00AA36A9"/>
    <w:rsid w:val="00AA3807"/>
    <w:rsid w:val="00AA3A27"/>
    <w:rsid w:val="00AB0927"/>
    <w:rsid w:val="00AB30B1"/>
    <w:rsid w:val="00AB3B8A"/>
    <w:rsid w:val="00AC1A85"/>
    <w:rsid w:val="00AC38B6"/>
    <w:rsid w:val="00AC641E"/>
    <w:rsid w:val="00AE66D0"/>
    <w:rsid w:val="00AE79ED"/>
    <w:rsid w:val="00AE7B60"/>
    <w:rsid w:val="00AF05FC"/>
    <w:rsid w:val="00AF2F6D"/>
    <w:rsid w:val="00AF32DE"/>
    <w:rsid w:val="00AF4702"/>
    <w:rsid w:val="00B0096B"/>
    <w:rsid w:val="00B059E4"/>
    <w:rsid w:val="00B13CB5"/>
    <w:rsid w:val="00B21CF3"/>
    <w:rsid w:val="00B22BB1"/>
    <w:rsid w:val="00B355C7"/>
    <w:rsid w:val="00B371D1"/>
    <w:rsid w:val="00B4369E"/>
    <w:rsid w:val="00B5201A"/>
    <w:rsid w:val="00B529EC"/>
    <w:rsid w:val="00B52AD9"/>
    <w:rsid w:val="00B5550F"/>
    <w:rsid w:val="00B55DBF"/>
    <w:rsid w:val="00B561B3"/>
    <w:rsid w:val="00B56BF8"/>
    <w:rsid w:val="00B61306"/>
    <w:rsid w:val="00B619AA"/>
    <w:rsid w:val="00B717A2"/>
    <w:rsid w:val="00B723CF"/>
    <w:rsid w:val="00B73091"/>
    <w:rsid w:val="00B759FB"/>
    <w:rsid w:val="00B92C9C"/>
    <w:rsid w:val="00BB1D85"/>
    <w:rsid w:val="00BB63FE"/>
    <w:rsid w:val="00BC1E5B"/>
    <w:rsid w:val="00BC353D"/>
    <w:rsid w:val="00BD25D8"/>
    <w:rsid w:val="00BD7C3D"/>
    <w:rsid w:val="00BE0108"/>
    <w:rsid w:val="00BE198F"/>
    <w:rsid w:val="00BE2372"/>
    <w:rsid w:val="00BE25B5"/>
    <w:rsid w:val="00BE7CFF"/>
    <w:rsid w:val="00C14C1F"/>
    <w:rsid w:val="00C2290F"/>
    <w:rsid w:val="00C232F5"/>
    <w:rsid w:val="00C23CBB"/>
    <w:rsid w:val="00C23D67"/>
    <w:rsid w:val="00C31711"/>
    <w:rsid w:val="00C31A73"/>
    <w:rsid w:val="00C3525F"/>
    <w:rsid w:val="00C44547"/>
    <w:rsid w:val="00C468F1"/>
    <w:rsid w:val="00C51B5B"/>
    <w:rsid w:val="00C52F46"/>
    <w:rsid w:val="00C5569B"/>
    <w:rsid w:val="00C6052E"/>
    <w:rsid w:val="00C72C4A"/>
    <w:rsid w:val="00C7307E"/>
    <w:rsid w:val="00C77174"/>
    <w:rsid w:val="00C77698"/>
    <w:rsid w:val="00C833A6"/>
    <w:rsid w:val="00C86876"/>
    <w:rsid w:val="00C90792"/>
    <w:rsid w:val="00C924A3"/>
    <w:rsid w:val="00C951C4"/>
    <w:rsid w:val="00C97FBC"/>
    <w:rsid w:val="00CA3435"/>
    <w:rsid w:val="00CA50A6"/>
    <w:rsid w:val="00CA55EB"/>
    <w:rsid w:val="00CA7A86"/>
    <w:rsid w:val="00CB439F"/>
    <w:rsid w:val="00CB600D"/>
    <w:rsid w:val="00CB6F25"/>
    <w:rsid w:val="00CB7CB6"/>
    <w:rsid w:val="00CC4E62"/>
    <w:rsid w:val="00CD1280"/>
    <w:rsid w:val="00CD2080"/>
    <w:rsid w:val="00CD7317"/>
    <w:rsid w:val="00CE26E8"/>
    <w:rsid w:val="00CE28E5"/>
    <w:rsid w:val="00CE660B"/>
    <w:rsid w:val="00CF0B18"/>
    <w:rsid w:val="00CF1796"/>
    <w:rsid w:val="00CF2A4C"/>
    <w:rsid w:val="00CF4DD1"/>
    <w:rsid w:val="00CF7EFB"/>
    <w:rsid w:val="00D034FD"/>
    <w:rsid w:val="00D158D7"/>
    <w:rsid w:val="00D24839"/>
    <w:rsid w:val="00D27F68"/>
    <w:rsid w:val="00D335EA"/>
    <w:rsid w:val="00D452F0"/>
    <w:rsid w:val="00D46963"/>
    <w:rsid w:val="00D51387"/>
    <w:rsid w:val="00D522F0"/>
    <w:rsid w:val="00D568F0"/>
    <w:rsid w:val="00D6290C"/>
    <w:rsid w:val="00D631FA"/>
    <w:rsid w:val="00D74C23"/>
    <w:rsid w:val="00D75C9A"/>
    <w:rsid w:val="00D76C4B"/>
    <w:rsid w:val="00D80E37"/>
    <w:rsid w:val="00D83706"/>
    <w:rsid w:val="00D90457"/>
    <w:rsid w:val="00DA2BC1"/>
    <w:rsid w:val="00DB3C88"/>
    <w:rsid w:val="00DD1A16"/>
    <w:rsid w:val="00DD4D87"/>
    <w:rsid w:val="00DD6610"/>
    <w:rsid w:val="00DE4178"/>
    <w:rsid w:val="00DF2F45"/>
    <w:rsid w:val="00DF355B"/>
    <w:rsid w:val="00DF3BA2"/>
    <w:rsid w:val="00E01C99"/>
    <w:rsid w:val="00E047E0"/>
    <w:rsid w:val="00E0584B"/>
    <w:rsid w:val="00E1218E"/>
    <w:rsid w:val="00E15447"/>
    <w:rsid w:val="00E219DC"/>
    <w:rsid w:val="00E21FE0"/>
    <w:rsid w:val="00E2771A"/>
    <w:rsid w:val="00E30D9F"/>
    <w:rsid w:val="00E32209"/>
    <w:rsid w:val="00E3322E"/>
    <w:rsid w:val="00E33571"/>
    <w:rsid w:val="00E37B66"/>
    <w:rsid w:val="00E40434"/>
    <w:rsid w:val="00E434B3"/>
    <w:rsid w:val="00E4451A"/>
    <w:rsid w:val="00E47116"/>
    <w:rsid w:val="00E50AF1"/>
    <w:rsid w:val="00E551CE"/>
    <w:rsid w:val="00E55F69"/>
    <w:rsid w:val="00E65EE8"/>
    <w:rsid w:val="00E6735E"/>
    <w:rsid w:val="00E827C4"/>
    <w:rsid w:val="00E83A0D"/>
    <w:rsid w:val="00E945BE"/>
    <w:rsid w:val="00EB04BA"/>
    <w:rsid w:val="00EB45CF"/>
    <w:rsid w:val="00EC2338"/>
    <w:rsid w:val="00EC50FC"/>
    <w:rsid w:val="00EC5FC6"/>
    <w:rsid w:val="00ED7166"/>
    <w:rsid w:val="00EE007E"/>
    <w:rsid w:val="00F01208"/>
    <w:rsid w:val="00F01330"/>
    <w:rsid w:val="00F06305"/>
    <w:rsid w:val="00F11EF8"/>
    <w:rsid w:val="00F12DC0"/>
    <w:rsid w:val="00F1303B"/>
    <w:rsid w:val="00F20A92"/>
    <w:rsid w:val="00F225E4"/>
    <w:rsid w:val="00F23A45"/>
    <w:rsid w:val="00F2627E"/>
    <w:rsid w:val="00F3352C"/>
    <w:rsid w:val="00F34999"/>
    <w:rsid w:val="00F35241"/>
    <w:rsid w:val="00F35FCD"/>
    <w:rsid w:val="00F41B01"/>
    <w:rsid w:val="00F5393E"/>
    <w:rsid w:val="00F54B8F"/>
    <w:rsid w:val="00F62078"/>
    <w:rsid w:val="00F71BDA"/>
    <w:rsid w:val="00F83290"/>
    <w:rsid w:val="00F90C54"/>
    <w:rsid w:val="00F90F06"/>
    <w:rsid w:val="00F91C6E"/>
    <w:rsid w:val="00F96FEC"/>
    <w:rsid w:val="00F976C8"/>
    <w:rsid w:val="00F97F96"/>
    <w:rsid w:val="00FA7E2E"/>
    <w:rsid w:val="00FB0A31"/>
    <w:rsid w:val="00FC33EB"/>
    <w:rsid w:val="00FC3BF6"/>
    <w:rsid w:val="00FC3D68"/>
    <w:rsid w:val="00FC652D"/>
    <w:rsid w:val="00FD6F07"/>
    <w:rsid w:val="00FD7F9A"/>
    <w:rsid w:val="00FE00C8"/>
    <w:rsid w:val="00FE0AAE"/>
    <w:rsid w:val="00FE31D5"/>
    <w:rsid w:val="00FE3E11"/>
    <w:rsid w:val="00FE43AF"/>
    <w:rsid w:val="00FE447E"/>
    <w:rsid w:val="00FE462B"/>
    <w:rsid w:val="1054224F"/>
    <w:rsid w:val="26D43F42"/>
    <w:rsid w:val="5206241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A2B8AA"/>
  <w14:defaultImageDpi w14:val="300"/>
  <w15:docId w15:val="{C8097DFF-6001-4842-9A2C-F6BC9387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64A4"/>
  </w:style>
  <w:style w:type="paragraph" w:styleId="Heading1">
    <w:name w:val="heading 1"/>
    <w:basedOn w:val="Normal"/>
    <w:next w:val="Normal"/>
    <w:link w:val="Heading1Char"/>
    <w:uiPriority w:val="9"/>
    <w:qFormat/>
    <w:rsid w:val="007864A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864A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864A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864A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864A4"/>
    <w:pPr>
      <w:spacing w:after="0"/>
      <w:jc w:val="left"/>
      <w:outlineLvl w:val="4"/>
    </w:pPr>
    <w:rPr>
      <w:smallCaps/>
      <w:color w:val="487B77" w:themeColor="accent6" w:themeShade="BF"/>
      <w:spacing w:val="10"/>
      <w:sz w:val="22"/>
      <w:szCs w:val="22"/>
    </w:rPr>
  </w:style>
  <w:style w:type="paragraph" w:styleId="Heading6">
    <w:name w:val="heading 6"/>
    <w:basedOn w:val="Normal"/>
    <w:next w:val="Normal"/>
    <w:link w:val="Heading6Char"/>
    <w:uiPriority w:val="9"/>
    <w:semiHidden/>
    <w:unhideWhenUsed/>
    <w:qFormat/>
    <w:rsid w:val="007864A4"/>
    <w:pPr>
      <w:spacing w:after="0"/>
      <w:jc w:val="left"/>
      <w:outlineLvl w:val="5"/>
    </w:pPr>
    <w:rPr>
      <w:smallCaps/>
      <w:color w:val="62A39F" w:themeColor="accent6"/>
      <w:spacing w:val="5"/>
      <w:sz w:val="22"/>
      <w:szCs w:val="22"/>
    </w:rPr>
  </w:style>
  <w:style w:type="paragraph" w:styleId="Heading7">
    <w:name w:val="heading 7"/>
    <w:basedOn w:val="Normal"/>
    <w:next w:val="Normal"/>
    <w:link w:val="Heading7Char"/>
    <w:uiPriority w:val="9"/>
    <w:semiHidden/>
    <w:unhideWhenUsed/>
    <w:qFormat/>
    <w:rsid w:val="007864A4"/>
    <w:pPr>
      <w:spacing w:after="0"/>
      <w:jc w:val="left"/>
      <w:outlineLvl w:val="6"/>
    </w:pPr>
    <w:rPr>
      <w:b/>
      <w:bCs/>
      <w:smallCaps/>
      <w:color w:val="62A39F" w:themeColor="accent6"/>
      <w:spacing w:val="10"/>
    </w:rPr>
  </w:style>
  <w:style w:type="paragraph" w:styleId="Heading8">
    <w:name w:val="heading 8"/>
    <w:basedOn w:val="Normal"/>
    <w:next w:val="Normal"/>
    <w:link w:val="Heading8Char"/>
    <w:uiPriority w:val="9"/>
    <w:semiHidden/>
    <w:unhideWhenUsed/>
    <w:qFormat/>
    <w:rsid w:val="007864A4"/>
    <w:pPr>
      <w:spacing w:after="0"/>
      <w:jc w:val="left"/>
      <w:outlineLvl w:val="7"/>
    </w:pPr>
    <w:rPr>
      <w:b/>
      <w:bCs/>
      <w:i/>
      <w:iCs/>
      <w:smallCaps/>
      <w:color w:val="487B77" w:themeColor="accent6" w:themeShade="BF"/>
    </w:rPr>
  </w:style>
  <w:style w:type="paragraph" w:styleId="Heading9">
    <w:name w:val="heading 9"/>
    <w:basedOn w:val="Normal"/>
    <w:next w:val="Normal"/>
    <w:link w:val="Heading9Char"/>
    <w:uiPriority w:val="9"/>
    <w:semiHidden/>
    <w:unhideWhenUsed/>
    <w:qFormat/>
    <w:rsid w:val="007864A4"/>
    <w:pPr>
      <w:spacing w:after="0"/>
      <w:jc w:val="left"/>
      <w:outlineLvl w:val="8"/>
    </w:pPr>
    <w:rPr>
      <w:b/>
      <w:bCs/>
      <w:i/>
      <w:iCs/>
      <w:smallCaps/>
      <w:color w:val="305250"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64A4"/>
    <w:pPr>
      <w:pBdr>
        <w:top w:val="single" w:sz="8" w:space="1" w:color="62A39F"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864A4"/>
    <w:rPr>
      <w:smallCaps/>
      <w:color w:val="262626" w:themeColor="text1" w:themeTint="D9"/>
      <w:sz w:val="52"/>
      <w:szCs w:val="52"/>
    </w:rPr>
  </w:style>
  <w:style w:type="paragraph" w:styleId="Footer">
    <w:name w:val="footer"/>
    <w:basedOn w:val="Normal"/>
    <w:link w:val="FooterChar"/>
    <w:uiPriority w:val="99"/>
    <w:rsid w:val="00C833A6"/>
    <w:pPr>
      <w:tabs>
        <w:tab w:val="center" w:pos="4320"/>
        <w:tab w:val="right" w:pos="8640"/>
      </w:tabs>
    </w:pPr>
  </w:style>
  <w:style w:type="character" w:customStyle="1" w:styleId="FooterChar">
    <w:name w:val="Footer Char"/>
    <w:basedOn w:val="DefaultParagraphFont"/>
    <w:link w:val="Footer"/>
    <w:uiPriority w:val="99"/>
    <w:rsid w:val="00C833A6"/>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C83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3A6"/>
    <w:rPr>
      <w:rFonts w:ascii="Lucida Grande" w:eastAsia="Times New Roman" w:hAnsi="Lucida Grande" w:cs="Lucida Grande"/>
      <w:sz w:val="18"/>
      <w:szCs w:val="18"/>
      <w:lang w:val="en-US"/>
    </w:rPr>
  </w:style>
  <w:style w:type="paragraph" w:styleId="ListParagraph">
    <w:name w:val="List Paragraph"/>
    <w:basedOn w:val="Normal"/>
    <w:uiPriority w:val="34"/>
    <w:qFormat/>
    <w:rsid w:val="00090975"/>
    <w:pPr>
      <w:ind w:left="720"/>
      <w:contextualSpacing/>
    </w:pPr>
  </w:style>
  <w:style w:type="character" w:customStyle="1" w:styleId="InitialStyle">
    <w:name w:val="InitialStyle"/>
    <w:rsid w:val="00090975"/>
    <w:rPr>
      <w:rFonts w:ascii="Times New Roman" w:hAnsi="Times New Roman"/>
      <w:color w:val="auto"/>
      <w:spacing w:val="0"/>
      <w:sz w:val="24"/>
    </w:rPr>
  </w:style>
  <w:style w:type="paragraph" w:customStyle="1" w:styleId="Standardtekst">
    <w:name w:val="Standardtekst"/>
    <w:basedOn w:val="Normal"/>
    <w:rsid w:val="00090975"/>
    <w:rPr>
      <w:rFonts w:ascii="CG Times" w:hAnsi="CG Times"/>
    </w:rPr>
  </w:style>
  <w:style w:type="paragraph" w:styleId="Header">
    <w:name w:val="header"/>
    <w:basedOn w:val="Normal"/>
    <w:link w:val="HeaderChar"/>
    <w:uiPriority w:val="99"/>
    <w:unhideWhenUsed/>
    <w:rsid w:val="003F206D"/>
    <w:pPr>
      <w:tabs>
        <w:tab w:val="center" w:pos="4320"/>
        <w:tab w:val="right" w:pos="8640"/>
      </w:tabs>
    </w:pPr>
  </w:style>
  <w:style w:type="character" w:customStyle="1" w:styleId="HeaderChar">
    <w:name w:val="Header Char"/>
    <w:basedOn w:val="DefaultParagraphFont"/>
    <w:link w:val="Header"/>
    <w:uiPriority w:val="99"/>
    <w:rsid w:val="003F206D"/>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C232F5"/>
    <w:rPr>
      <w:sz w:val="16"/>
      <w:szCs w:val="16"/>
    </w:rPr>
  </w:style>
  <w:style w:type="paragraph" w:styleId="CommentText">
    <w:name w:val="annotation text"/>
    <w:basedOn w:val="Normal"/>
    <w:link w:val="CommentTextChar"/>
    <w:uiPriority w:val="99"/>
    <w:unhideWhenUsed/>
    <w:rsid w:val="00C232F5"/>
  </w:style>
  <w:style w:type="character" w:customStyle="1" w:styleId="CommentTextChar">
    <w:name w:val="Comment Text Char"/>
    <w:basedOn w:val="DefaultParagraphFont"/>
    <w:link w:val="CommentText"/>
    <w:uiPriority w:val="99"/>
    <w:rsid w:val="00C232F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32F5"/>
    <w:rPr>
      <w:b/>
      <w:bCs/>
    </w:rPr>
  </w:style>
  <w:style w:type="character" w:customStyle="1" w:styleId="CommentSubjectChar">
    <w:name w:val="Comment Subject Char"/>
    <w:basedOn w:val="CommentTextChar"/>
    <w:link w:val="CommentSubject"/>
    <w:uiPriority w:val="99"/>
    <w:semiHidden/>
    <w:rsid w:val="00C232F5"/>
    <w:rPr>
      <w:rFonts w:ascii="Times New Roman" w:eastAsia="Times New Roman" w:hAnsi="Times New Roman" w:cs="Times New Roman"/>
      <w:b/>
      <w:bCs/>
      <w:sz w:val="20"/>
      <w:szCs w:val="20"/>
      <w:lang w:val="en-US"/>
    </w:rPr>
  </w:style>
  <w:style w:type="paragraph" w:customStyle="1" w:styleId="OH1">
    <w:name w:val="OH 1"/>
    <w:basedOn w:val="Heading1"/>
    <w:rsid w:val="00F976C8"/>
    <w:pPr>
      <w:tabs>
        <w:tab w:val="left" w:pos="624"/>
      </w:tabs>
      <w:spacing w:before="120" w:after="120"/>
      <w:ind w:left="737" w:hanging="737"/>
    </w:pPr>
    <w:rPr>
      <w:rFonts w:ascii="Arial" w:eastAsia="Times New Roman" w:hAnsi="Arial" w:cs="Times New Roman"/>
      <w:b/>
      <w:bCs/>
      <w:color w:val="3E788D"/>
      <w:kern w:val="32"/>
      <w:sz w:val="28"/>
      <w:szCs w:val="28"/>
      <w:lang w:val="en-GB"/>
    </w:rPr>
  </w:style>
  <w:style w:type="paragraph" w:customStyle="1" w:styleId="ACLevel1">
    <w:name w:val="AC Level 1"/>
    <w:basedOn w:val="Normal"/>
    <w:rsid w:val="00F976C8"/>
    <w:pPr>
      <w:spacing w:after="240"/>
      <w:outlineLvl w:val="0"/>
    </w:pPr>
    <w:rPr>
      <w:szCs w:val="22"/>
    </w:rPr>
  </w:style>
  <w:style w:type="paragraph" w:customStyle="1" w:styleId="ACLevel2">
    <w:name w:val="AC Level 2"/>
    <w:basedOn w:val="Normal"/>
    <w:rsid w:val="00F976C8"/>
    <w:pPr>
      <w:tabs>
        <w:tab w:val="left" w:pos="1440"/>
      </w:tabs>
      <w:spacing w:after="240"/>
      <w:outlineLvl w:val="1"/>
    </w:pPr>
    <w:rPr>
      <w:szCs w:val="22"/>
    </w:rPr>
  </w:style>
  <w:style w:type="paragraph" w:customStyle="1" w:styleId="ACLevel3">
    <w:name w:val="AC Level 3"/>
    <w:basedOn w:val="Normal"/>
    <w:rsid w:val="00F976C8"/>
    <w:pPr>
      <w:tabs>
        <w:tab w:val="left" w:pos="2160"/>
      </w:tabs>
      <w:spacing w:after="240"/>
      <w:outlineLvl w:val="2"/>
    </w:pPr>
    <w:rPr>
      <w:szCs w:val="22"/>
    </w:rPr>
  </w:style>
  <w:style w:type="paragraph" w:customStyle="1" w:styleId="ACLevel4">
    <w:name w:val="AC Level 4"/>
    <w:basedOn w:val="Normal"/>
    <w:rsid w:val="00F976C8"/>
    <w:pPr>
      <w:tabs>
        <w:tab w:val="left" w:pos="2880"/>
      </w:tabs>
      <w:spacing w:after="240"/>
      <w:outlineLvl w:val="3"/>
    </w:pPr>
    <w:rPr>
      <w:szCs w:val="22"/>
    </w:rPr>
  </w:style>
  <w:style w:type="paragraph" w:customStyle="1" w:styleId="ACLevel5">
    <w:name w:val="AC Level 5"/>
    <w:basedOn w:val="Normal"/>
    <w:rsid w:val="00F976C8"/>
    <w:pPr>
      <w:tabs>
        <w:tab w:val="left" w:pos="3600"/>
      </w:tabs>
      <w:spacing w:after="240"/>
      <w:outlineLvl w:val="4"/>
    </w:pPr>
    <w:rPr>
      <w:szCs w:val="22"/>
    </w:rPr>
  </w:style>
  <w:style w:type="character" w:customStyle="1" w:styleId="Heading1Char">
    <w:name w:val="Heading 1 Char"/>
    <w:basedOn w:val="DefaultParagraphFont"/>
    <w:link w:val="Heading1"/>
    <w:uiPriority w:val="9"/>
    <w:rsid w:val="007864A4"/>
    <w:rPr>
      <w:smallCaps/>
      <w:spacing w:val="5"/>
      <w:sz w:val="32"/>
      <w:szCs w:val="32"/>
    </w:rPr>
  </w:style>
  <w:style w:type="paragraph" w:customStyle="1" w:styleId="HortenNiveau1">
    <w:name w:val="HortenNiveau_1"/>
    <w:basedOn w:val="Heading1"/>
    <w:next w:val="Normal"/>
    <w:rsid w:val="009053B9"/>
    <w:pPr>
      <w:numPr>
        <w:numId w:val="1"/>
      </w:numPr>
      <w:tabs>
        <w:tab w:val="clear" w:pos="879"/>
      </w:tabs>
      <w:spacing w:before="0" w:after="240" w:line="240" w:lineRule="exact"/>
      <w:ind w:left="1440" w:hanging="360"/>
    </w:pPr>
    <w:rPr>
      <w:rFonts w:ascii="Verdana" w:eastAsia="Times New Roman" w:hAnsi="Verdana" w:cs="Times New Roman"/>
      <w:caps/>
      <w:sz w:val="20"/>
      <w:szCs w:val="22"/>
      <w:lang w:val="da-DK" w:eastAsia="da-DK"/>
    </w:rPr>
  </w:style>
  <w:style w:type="paragraph" w:customStyle="1" w:styleId="HortenNiveau2">
    <w:name w:val="HortenNiveau_2"/>
    <w:basedOn w:val="Normal"/>
    <w:rsid w:val="009053B9"/>
    <w:pPr>
      <w:numPr>
        <w:ilvl w:val="1"/>
        <w:numId w:val="1"/>
      </w:numPr>
      <w:spacing w:after="240" w:line="240" w:lineRule="exact"/>
    </w:pPr>
    <w:rPr>
      <w:rFonts w:ascii="Verdana" w:hAnsi="Verdana"/>
      <w:lang w:val="da-DK" w:eastAsia="da-DK"/>
    </w:rPr>
  </w:style>
  <w:style w:type="paragraph" w:customStyle="1" w:styleId="HortenNiveau3">
    <w:name w:val="HortenNiveau_3"/>
    <w:basedOn w:val="Normal"/>
    <w:rsid w:val="009053B9"/>
    <w:pPr>
      <w:numPr>
        <w:ilvl w:val="2"/>
        <w:numId w:val="1"/>
      </w:numPr>
      <w:spacing w:after="240" w:line="240" w:lineRule="exact"/>
    </w:pPr>
    <w:rPr>
      <w:rFonts w:ascii="Verdana" w:hAnsi="Verdana"/>
      <w:lang w:val="da-DK" w:eastAsia="da-DK"/>
    </w:rPr>
  </w:style>
  <w:style w:type="paragraph" w:customStyle="1" w:styleId="HortenNiveau4">
    <w:name w:val="HortenNiveau_4"/>
    <w:basedOn w:val="Normal"/>
    <w:rsid w:val="009053B9"/>
    <w:pPr>
      <w:numPr>
        <w:ilvl w:val="3"/>
        <w:numId w:val="1"/>
      </w:numPr>
      <w:spacing w:after="240" w:line="240" w:lineRule="exact"/>
    </w:pPr>
    <w:rPr>
      <w:rFonts w:ascii="Verdana" w:hAnsi="Verdana"/>
      <w:lang w:val="da-DK" w:eastAsia="da-DK"/>
    </w:rPr>
  </w:style>
  <w:style w:type="paragraph" w:customStyle="1" w:styleId="HortenNiveau5">
    <w:name w:val="HortenNiveau_5"/>
    <w:basedOn w:val="Normal"/>
    <w:rsid w:val="009053B9"/>
    <w:pPr>
      <w:numPr>
        <w:ilvl w:val="4"/>
        <w:numId w:val="1"/>
      </w:numPr>
      <w:spacing w:after="240" w:line="240" w:lineRule="exact"/>
    </w:pPr>
    <w:rPr>
      <w:rFonts w:ascii="Verdana" w:hAnsi="Verdana"/>
      <w:lang w:val="da-DK" w:eastAsia="da-DK"/>
    </w:rPr>
  </w:style>
  <w:style w:type="character" w:customStyle="1" w:styleId="Heading2Char">
    <w:name w:val="Heading 2 Char"/>
    <w:basedOn w:val="DefaultParagraphFont"/>
    <w:link w:val="Heading2"/>
    <w:uiPriority w:val="9"/>
    <w:semiHidden/>
    <w:rsid w:val="007864A4"/>
    <w:rPr>
      <w:smallCaps/>
      <w:spacing w:val="5"/>
      <w:sz w:val="28"/>
      <w:szCs w:val="28"/>
    </w:rPr>
  </w:style>
  <w:style w:type="character" w:customStyle="1" w:styleId="Heading3Char">
    <w:name w:val="Heading 3 Char"/>
    <w:basedOn w:val="DefaultParagraphFont"/>
    <w:link w:val="Heading3"/>
    <w:uiPriority w:val="9"/>
    <w:semiHidden/>
    <w:rsid w:val="007864A4"/>
    <w:rPr>
      <w:smallCaps/>
      <w:spacing w:val="5"/>
      <w:sz w:val="24"/>
      <w:szCs w:val="24"/>
    </w:rPr>
  </w:style>
  <w:style w:type="character" w:customStyle="1" w:styleId="Heading4Char">
    <w:name w:val="Heading 4 Char"/>
    <w:basedOn w:val="DefaultParagraphFont"/>
    <w:link w:val="Heading4"/>
    <w:uiPriority w:val="9"/>
    <w:semiHidden/>
    <w:rsid w:val="007864A4"/>
    <w:rPr>
      <w:i/>
      <w:iCs/>
      <w:smallCaps/>
      <w:spacing w:val="10"/>
      <w:sz w:val="22"/>
      <w:szCs w:val="22"/>
    </w:rPr>
  </w:style>
  <w:style w:type="character" w:customStyle="1" w:styleId="Heading5Char">
    <w:name w:val="Heading 5 Char"/>
    <w:basedOn w:val="DefaultParagraphFont"/>
    <w:link w:val="Heading5"/>
    <w:uiPriority w:val="9"/>
    <w:semiHidden/>
    <w:rsid w:val="007864A4"/>
    <w:rPr>
      <w:smallCaps/>
      <w:color w:val="487B77" w:themeColor="accent6" w:themeShade="BF"/>
      <w:spacing w:val="10"/>
      <w:sz w:val="22"/>
      <w:szCs w:val="22"/>
    </w:rPr>
  </w:style>
  <w:style w:type="character" w:customStyle="1" w:styleId="Heading6Char">
    <w:name w:val="Heading 6 Char"/>
    <w:basedOn w:val="DefaultParagraphFont"/>
    <w:link w:val="Heading6"/>
    <w:uiPriority w:val="9"/>
    <w:semiHidden/>
    <w:rsid w:val="007864A4"/>
    <w:rPr>
      <w:smallCaps/>
      <w:color w:val="62A39F" w:themeColor="accent6"/>
      <w:spacing w:val="5"/>
      <w:sz w:val="22"/>
      <w:szCs w:val="22"/>
    </w:rPr>
  </w:style>
  <w:style w:type="character" w:customStyle="1" w:styleId="Heading7Char">
    <w:name w:val="Heading 7 Char"/>
    <w:basedOn w:val="DefaultParagraphFont"/>
    <w:link w:val="Heading7"/>
    <w:uiPriority w:val="9"/>
    <w:semiHidden/>
    <w:rsid w:val="007864A4"/>
    <w:rPr>
      <w:b/>
      <w:bCs/>
      <w:smallCaps/>
      <w:color w:val="62A39F" w:themeColor="accent6"/>
      <w:spacing w:val="10"/>
    </w:rPr>
  </w:style>
  <w:style w:type="character" w:customStyle="1" w:styleId="Heading8Char">
    <w:name w:val="Heading 8 Char"/>
    <w:basedOn w:val="DefaultParagraphFont"/>
    <w:link w:val="Heading8"/>
    <w:uiPriority w:val="9"/>
    <w:semiHidden/>
    <w:rsid w:val="007864A4"/>
    <w:rPr>
      <w:b/>
      <w:bCs/>
      <w:i/>
      <w:iCs/>
      <w:smallCaps/>
      <w:color w:val="487B77" w:themeColor="accent6" w:themeShade="BF"/>
    </w:rPr>
  </w:style>
  <w:style w:type="character" w:customStyle="1" w:styleId="Heading9Char">
    <w:name w:val="Heading 9 Char"/>
    <w:basedOn w:val="DefaultParagraphFont"/>
    <w:link w:val="Heading9"/>
    <w:uiPriority w:val="9"/>
    <w:semiHidden/>
    <w:rsid w:val="007864A4"/>
    <w:rPr>
      <w:b/>
      <w:bCs/>
      <w:i/>
      <w:iCs/>
      <w:smallCaps/>
      <w:color w:val="305250" w:themeColor="accent6" w:themeShade="80"/>
    </w:rPr>
  </w:style>
  <w:style w:type="paragraph" w:styleId="Caption">
    <w:name w:val="caption"/>
    <w:basedOn w:val="Normal"/>
    <w:next w:val="Normal"/>
    <w:uiPriority w:val="35"/>
    <w:semiHidden/>
    <w:unhideWhenUsed/>
    <w:qFormat/>
    <w:rsid w:val="007864A4"/>
    <w:rPr>
      <w:b/>
      <w:bCs/>
      <w:caps/>
      <w:sz w:val="16"/>
      <w:szCs w:val="16"/>
    </w:rPr>
  </w:style>
  <w:style w:type="paragraph" w:styleId="Subtitle">
    <w:name w:val="Subtitle"/>
    <w:basedOn w:val="Normal"/>
    <w:next w:val="Normal"/>
    <w:link w:val="SubtitleChar"/>
    <w:uiPriority w:val="11"/>
    <w:qFormat/>
    <w:rsid w:val="007864A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864A4"/>
    <w:rPr>
      <w:rFonts w:asciiTheme="majorHAnsi" w:eastAsiaTheme="majorEastAsia" w:hAnsiTheme="majorHAnsi" w:cstheme="majorBidi"/>
    </w:rPr>
  </w:style>
  <w:style w:type="character" w:styleId="Strong">
    <w:name w:val="Strong"/>
    <w:uiPriority w:val="22"/>
    <w:qFormat/>
    <w:rsid w:val="007864A4"/>
    <w:rPr>
      <w:b/>
      <w:bCs/>
      <w:color w:val="62A39F" w:themeColor="accent6"/>
    </w:rPr>
  </w:style>
  <w:style w:type="character" w:styleId="Emphasis">
    <w:name w:val="Emphasis"/>
    <w:uiPriority w:val="20"/>
    <w:qFormat/>
    <w:rsid w:val="007864A4"/>
    <w:rPr>
      <w:b/>
      <w:bCs/>
      <w:i/>
      <w:iCs/>
      <w:spacing w:val="10"/>
    </w:rPr>
  </w:style>
  <w:style w:type="paragraph" w:styleId="NoSpacing">
    <w:name w:val="No Spacing"/>
    <w:uiPriority w:val="1"/>
    <w:qFormat/>
    <w:rsid w:val="007864A4"/>
    <w:pPr>
      <w:spacing w:after="0" w:line="240" w:lineRule="auto"/>
    </w:pPr>
  </w:style>
  <w:style w:type="paragraph" w:styleId="Quote">
    <w:name w:val="Quote"/>
    <w:basedOn w:val="Normal"/>
    <w:next w:val="Normal"/>
    <w:link w:val="QuoteChar"/>
    <w:uiPriority w:val="29"/>
    <w:qFormat/>
    <w:rsid w:val="007864A4"/>
    <w:rPr>
      <w:i/>
      <w:iCs/>
    </w:rPr>
  </w:style>
  <w:style w:type="character" w:customStyle="1" w:styleId="QuoteChar">
    <w:name w:val="Quote Char"/>
    <w:basedOn w:val="DefaultParagraphFont"/>
    <w:link w:val="Quote"/>
    <w:uiPriority w:val="29"/>
    <w:rsid w:val="007864A4"/>
    <w:rPr>
      <w:i/>
      <w:iCs/>
    </w:rPr>
  </w:style>
  <w:style w:type="paragraph" w:styleId="IntenseQuote">
    <w:name w:val="Intense Quote"/>
    <w:basedOn w:val="Normal"/>
    <w:next w:val="Normal"/>
    <w:link w:val="IntenseQuoteChar"/>
    <w:uiPriority w:val="30"/>
    <w:qFormat/>
    <w:rsid w:val="007864A4"/>
    <w:pPr>
      <w:pBdr>
        <w:top w:val="single" w:sz="8" w:space="1" w:color="62A39F"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864A4"/>
    <w:rPr>
      <w:b/>
      <w:bCs/>
      <w:i/>
      <w:iCs/>
    </w:rPr>
  </w:style>
  <w:style w:type="character" w:styleId="SubtleEmphasis">
    <w:name w:val="Subtle Emphasis"/>
    <w:uiPriority w:val="19"/>
    <w:qFormat/>
    <w:rsid w:val="007864A4"/>
    <w:rPr>
      <w:i/>
      <w:iCs/>
    </w:rPr>
  </w:style>
  <w:style w:type="character" w:styleId="IntenseEmphasis">
    <w:name w:val="Intense Emphasis"/>
    <w:uiPriority w:val="21"/>
    <w:qFormat/>
    <w:rsid w:val="007864A4"/>
    <w:rPr>
      <w:b/>
      <w:bCs/>
      <w:i/>
      <w:iCs/>
      <w:color w:val="62A39F" w:themeColor="accent6"/>
      <w:spacing w:val="10"/>
    </w:rPr>
  </w:style>
  <w:style w:type="character" w:styleId="SubtleReference">
    <w:name w:val="Subtle Reference"/>
    <w:uiPriority w:val="31"/>
    <w:qFormat/>
    <w:rsid w:val="007864A4"/>
    <w:rPr>
      <w:b/>
      <w:bCs/>
    </w:rPr>
  </w:style>
  <w:style w:type="character" w:styleId="IntenseReference">
    <w:name w:val="Intense Reference"/>
    <w:uiPriority w:val="32"/>
    <w:qFormat/>
    <w:rsid w:val="007864A4"/>
    <w:rPr>
      <w:b/>
      <w:bCs/>
      <w:smallCaps/>
      <w:spacing w:val="5"/>
      <w:sz w:val="22"/>
      <w:szCs w:val="22"/>
      <w:u w:val="single"/>
    </w:rPr>
  </w:style>
  <w:style w:type="character" w:styleId="BookTitle">
    <w:name w:val="Book Title"/>
    <w:uiPriority w:val="33"/>
    <w:qFormat/>
    <w:rsid w:val="007864A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864A4"/>
    <w:pPr>
      <w:outlineLvl w:val="9"/>
    </w:pPr>
  </w:style>
  <w:style w:type="paragraph" w:styleId="BodyText">
    <w:name w:val="Body Text"/>
    <w:basedOn w:val="Normal"/>
    <w:link w:val="BodyTextChar"/>
    <w:uiPriority w:val="1"/>
    <w:qFormat/>
    <w:rsid w:val="00606CCB"/>
    <w:pPr>
      <w:widowControl w:val="0"/>
      <w:autoSpaceDE w:val="0"/>
      <w:autoSpaceDN w:val="0"/>
      <w:spacing w:after="0" w:line="240" w:lineRule="auto"/>
      <w:jc w:val="left"/>
    </w:pPr>
    <w:rPr>
      <w:rFonts w:ascii="Avenir Next LT Pro" w:eastAsia="Avenir Next LT Pro" w:hAnsi="Avenir Next LT Pro" w:cs="Avenir Next LT Pro"/>
      <w:lang w:val="en-US"/>
    </w:rPr>
  </w:style>
  <w:style w:type="character" w:customStyle="1" w:styleId="BodyTextChar">
    <w:name w:val="Body Text Char"/>
    <w:basedOn w:val="DefaultParagraphFont"/>
    <w:link w:val="BodyText"/>
    <w:uiPriority w:val="1"/>
    <w:rsid w:val="00606CCB"/>
    <w:rPr>
      <w:rFonts w:ascii="Avenir Next LT Pro" w:eastAsia="Avenir Next LT Pro" w:hAnsi="Avenir Next LT Pro" w:cs="Avenir Next LT Pro"/>
      <w:lang w:val="en-US"/>
    </w:rPr>
  </w:style>
  <w:style w:type="character" w:customStyle="1" w:styleId="fontstyle01">
    <w:name w:val="fontstyle01"/>
    <w:basedOn w:val="DefaultParagraphFont"/>
    <w:rsid w:val="00570967"/>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570967"/>
    <w:rPr>
      <w:rFonts w:ascii="Calibri-Bold" w:hAnsi="Calibri-Bold" w:hint="default"/>
      <w:b/>
      <w:bCs/>
      <w:i w:val="0"/>
      <w:iCs w:val="0"/>
      <w:color w:val="000000"/>
      <w:sz w:val="22"/>
      <w:szCs w:val="22"/>
    </w:rPr>
  </w:style>
  <w:style w:type="character" w:styleId="Hyperlink">
    <w:name w:val="Hyperlink"/>
    <w:basedOn w:val="DefaultParagraphFont"/>
    <w:uiPriority w:val="99"/>
    <w:unhideWhenUsed/>
    <w:rsid w:val="00570967"/>
    <w:rPr>
      <w:color w:val="6EAC1C" w:themeColor="hyperlink"/>
      <w:u w:val="single"/>
    </w:rPr>
  </w:style>
  <w:style w:type="character" w:styleId="UnresolvedMention">
    <w:name w:val="Unresolved Mention"/>
    <w:basedOn w:val="DefaultParagraphFont"/>
    <w:uiPriority w:val="99"/>
    <w:rsid w:val="00162EDB"/>
    <w:rPr>
      <w:color w:val="605E5C"/>
      <w:shd w:val="clear" w:color="auto" w:fill="E1DFDD"/>
    </w:rPr>
  </w:style>
  <w:style w:type="table" w:styleId="TableGrid">
    <w:name w:val="Table Grid"/>
    <w:basedOn w:val="TableNormal"/>
    <w:uiPriority w:val="59"/>
    <w:rsid w:val="00BB6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2471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akup@goal.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oal@safecall.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call.co.uk/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
        <AccountId xsi:nil="true"/>
        <AccountType/>
      </UserInfo>
    </SharedWithUsers>
    <SharedWithDetails xmlns="fe982361-0c24-47c9-9eb4-92041be8c04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3" ma:contentTypeDescription="Create a new document." ma:contentTypeScope="" ma:versionID="c67134397158bdae2e8a2e6a7cb3e9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5fe1e379088675ddc398d479b0923c60"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55296-D238-4682-B2DA-3A5C867B35BB}">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098a7d63-4986-4dbe-bf75-c33acdff7903"/>
    <ds:schemaRef ds:uri="http://purl.org/dc/terms/"/>
    <ds:schemaRef ds:uri="http://schemas.microsoft.com/office/infopath/2007/PartnerControls"/>
    <ds:schemaRef ds:uri="f94ac45f-2a2c-448e-9152-0a1dc52b661e"/>
  </ds:schemaRefs>
</ds:datastoreItem>
</file>

<file path=customXml/itemProps2.xml><?xml version="1.0" encoding="utf-8"?>
<ds:datastoreItem xmlns:ds="http://schemas.openxmlformats.org/officeDocument/2006/customXml" ds:itemID="{F5FD30CA-9940-4C22-B2F9-25AED0FDE80E}">
  <ds:schemaRefs>
    <ds:schemaRef ds:uri="http://schemas.openxmlformats.org/officeDocument/2006/bibliography"/>
  </ds:schemaRefs>
</ds:datastoreItem>
</file>

<file path=customXml/itemProps3.xml><?xml version="1.0" encoding="utf-8"?>
<ds:datastoreItem xmlns:ds="http://schemas.openxmlformats.org/officeDocument/2006/customXml" ds:itemID="{C6915E35-76CD-4DE8-9BDB-01241FF96D72}"/>
</file>

<file path=customXml/itemProps4.xml><?xml version="1.0" encoding="utf-8"?>
<ds:datastoreItem xmlns:ds="http://schemas.openxmlformats.org/officeDocument/2006/customXml" ds:itemID="{427B8114-DA93-49F8-BA43-DC83B12AA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1862</Words>
  <Characters>10616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Goal</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Hodgson</dc:creator>
  <cp:lastModifiedBy>Myrto Foteinou</cp:lastModifiedBy>
  <cp:revision>2</cp:revision>
  <dcterms:created xsi:type="dcterms:W3CDTF">2021-12-22T10:18:00Z</dcterms:created>
  <dcterms:modified xsi:type="dcterms:W3CDTF">2021-12-22T10:18:00Z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FileLeafRef">
    <vt:lpwstr>Appendix 1Q Terms and Conditions - Updated GDPR  Goods.docx</vt:lpwstr>
  </property>
</Properties>
</file>