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A909" w14:textId="77777777" w:rsidR="0095668F" w:rsidRDefault="0095668F" w:rsidP="0095668F">
      <w:bookmarkStart w:id="0" w:name="_Toc466022932"/>
      <w:bookmarkStart w:id="1" w:name="_Toc451341923"/>
    </w:p>
    <w:p w14:paraId="341D7FAF" w14:textId="77777777" w:rsidR="0095668F" w:rsidRDefault="0095668F" w:rsidP="0095668F">
      <w:r w:rsidRPr="00A744F9">
        <w:rPr>
          <w:noProof/>
        </w:rPr>
        <w:drawing>
          <wp:anchor distT="0" distB="0" distL="114300" distR="114300" simplePos="0" relativeHeight="251659264" behindDoc="0" locked="0" layoutInCell="1" allowOverlap="1" wp14:anchorId="150CC799" wp14:editId="2651E4B7">
            <wp:simplePos x="2619375" y="1123950"/>
            <wp:positionH relativeFrom="column">
              <wp:posOffset>2619375</wp:posOffset>
            </wp:positionH>
            <wp:positionV relativeFrom="paragraph">
              <wp:align>top</wp:align>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br w:type="textWrapping" w:clear="all"/>
      </w:r>
    </w:p>
    <w:p w14:paraId="6AB82600" w14:textId="77777777" w:rsidR="0095668F" w:rsidRPr="00863155" w:rsidRDefault="0095668F" w:rsidP="0095668F">
      <w:pPr>
        <w:jc w:val="center"/>
        <w:rPr>
          <w:rFonts w:eastAsia="Calibri" w:cs="Calibri"/>
          <w:b/>
          <w:bCs/>
          <w:sz w:val="32"/>
          <w:szCs w:val="32"/>
        </w:rPr>
      </w:pPr>
      <w:r w:rsidRPr="00863155">
        <w:rPr>
          <w:rFonts w:eastAsia="Calibri" w:cs="Calibri"/>
          <w:b/>
          <w:bCs/>
          <w:sz w:val="32"/>
          <w:szCs w:val="32"/>
        </w:rPr>
        <w:t>Invitation to Tender (ITT) for the service of Audit Services</w:t>
      </w:r>
    </w:p>
    <w:p w14:paraId="3596CE81" w14:textId="77777777" w:rsidR="0095668F" w:rsidRPr="00863155" w:rsidRDefault="0095668F" w:rsidP="0095668F">
      <w:pPr>
        <w:jc w:val="center"/>
        <w:rPr>
          <w:rFonts w:eastAsia="Calibri" w:cs="Calibri"/>
          <w:b/>
          <w:bCs/>
          <w:sz w:val="32"/>
          <w:szCs w:val="32"/>
        </w:rPr>
      </w:pPr>
      <w:r w:rsidRPr="00863155">
        <w:rPr>
          <w:rFonts w:eastAsia="Calibri" w:cs="Calibri"/>
          <w:b/>
          <w:bCs/>
          <w:sz w:val="32"/>
          <w:szCs w:val="32"/>
        </w:rPr>
        <w:t xml:space="preserve">under a Framework Agreement (FWA) </w:t>
      </w:r>
    </w:p>
    <w:p w14:paraId="757CF20B" w14:textId="77777777" w:rsidR="0095668F" w:rsidRPr="00575BE3" w:rsidRDefault="0095668F" w:rsidP="0095668F">
      <w:pPr>
        <w:jc w:val="center"/>
        <w:rPr>
          <w:b/>
          <w:bCs/>
          <w:sz w:val="28"/>
          <w:szCs w:val="28"/>
        </w:rPr>
      </w:pPr>
      <w:bookmarkStart w:id="2" w:name="_Hlk76546442"/>
      <w:r w:rsidRPr="00863155">
        <w:rPr>
          <w:rFonts w:eastAsia="Calibri" w:cs="Calibri"/>
          <w:b/>
          <w:bCs/>
          <w:sz w:val="32"/>
          <w:szCs w:val="32"/>
        </w:rPr>
        <w:t>REF: ITT_</w:t>
      </w:r>
      <w:r w:rsidRPr="00575BE3">
        <w:rPr>
          <w:b/>
          <w:bCs/>
          <w:sz w:val="28"/>
          <w:szCs w:val="28"/>
        </w:rPr>
        <w:t xml:space="preserve"> </w:t>
      </w:r>
      <w:r w:rsidRPr="00863155">
        <w:rPr>
          <w:rFonts w:eastAsia="Calibri" w:cs="Calibri"/>
          <w:b/>
          <w:bCs/>
          <w:sz w:val="32"/>
          <w:szCs w:val="32"/>
        </w:rPr>
        <w:t>ADD-X-004020</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95668F" w:rsidRPr="00575BE3" w14:paraId="69D0AEBB" w14:textId="77777777" w:rsidTr="00BC297A">
        <w:trPr>
          <w:trHeight w:val="871"/>
        </w:trPr>
        <w:tc>
          <w:tcPr>
            <w:tcW w:w="10184" w:type="dxa"/>
            <w:shd w:val="clear" w:color="auto" w:fill="F2F2F2" w:themeFill="background1" w:themeFillShade="F2"/>
          </w:tcPr>
          <w:bookmarkEnd w:id="2"/>
          <w:p w14:paraId="555E7F43" w14:textId="77777777" w:rsidR="0095668F" w:rsidRPr="00575BE3" w:rsidRDefault="0095668F" w:rsidP="00BC297A">
            <w:pPr>
              <w:jc w:val="center"/>
              <w:rPr>
                <w:b/>
              </w:rPr>
            </w:pPr>
            <w:r w:rsidRPr="00575BE3">
              <w:rPr>
                <w:b/>
              </w:rPr>
              <w:t>GOAL is completely against fraud, bribery and corruption</w:t>
            </w:r>
          </w:p>
          <w:p w14:paraId="25452381" w14:textId="77777777" w:rsidR="0095668F" w:rsidRPr="00575BE3" w:rsidRDefault="0095668F" w:rsidP="00BC297A">
            <w:pPr>
              <w:jc w:val="center"/>
              <w:rPr>
                <w:b/>
              </w:rPr>
            </w:pPr>
          </w:p>
          <w:p w14:paraId="686FD07F" w14:textId="77777777" w:rsidR="0095668F" w:rsidRPr="00575BE3" w:rsidRDefault="0095668F" w:rsidP="00BC297A">
            <w:pPr>
              <w:jc w:val="center"/>
              <w:rPr>
                <w:b/>
              </w:rPr>
            </w:pPr>
            <w:r w:rsidRPr="00575BE3">
              <w:rPr>
                <w:b/>
              </w:rPr>
              <w:t xml:space="preserve">GOAL does not ask for money for bids. If approached for money or other favours, of if you have any suspicions of attempted fraud, bribery or corruption please report immediately to email </w:t>
            </w:r>
            <w:hyperlink r:id="rId9" w:history="1">
              <w:r w:rsidRPr="00575BE3">
                <w:rPr>
                  <w:rStyle w:val="Hyperlink"/>
                  <w:b/>
                </w:rPr>
                <w:t>speakup@goal.ie</w:t>
              </w:r>
            </w:hyperlink>
          </w:p>
          <w:p w14:paraId="249E80AA" w14:textId="77777777" w:rsidR="0095668F" w:rsidRPr="00575BE3" w:rsidRDefault="0095668F" w:rsidP="00BC297A">
            <w:pPr>
              <w:jc w:val="center"/>
              <w:rPr>
                <w:b/>
              </w:rPr>
            </w:pPr>
          </w:p>
          <w:p w14:paraId="6FBABC24" w14:textId="77777777" w:rsidR="0095668F" w:rsidRPr="00575BE3" w:rsidRDefault="0095668F" w:rsidP="00BC297A">
            <w:pPr>
              <w:jc w:val="center"/>
              <w:rPr>
                <w:b/>
              </w:rPr>
            </w:pPr>
            <w:r w:rsidRPr="00575BE3">
              <w:rPr>
                <w:b/>
              </w:rPr>
              <w:t>Please provide as much detail as possible with any reports</w:t>
            </w:r>
          </w:p>
        </w:tc>
      </w:tr>
    </w:tbl>
    <w:p w14:paraId="05CC2D4E" w14:textId="77777777" w:rsidR="0095668F" w:rsidRPr="00575BE3" w:rsidRDefault="0095668F" w:rsidP="0095668F">
      <w:pPr>
        <w:pStyle w:val="Heading1"/>
      </w:pPr>
      <w:r w:rsidRPr="00575BE3">
        <w:t>About GOAL</w:t>
      </w:r>
      <w:bookmarkEnd w:id="0"/>
    </w:p>
    <w:p w14:paraId="04F2B5FF" w14:textId="77777777" w:rsidR="0095668F" w:rsidRDefault="0095668F" w:rsidP="0095668F">
      <w:pPr>
        <w:spacing w:after="0" w:line="240" w:lineRule="auto"/>
        <w:jc w:val="both"/>
      </w:pPr>
      <w: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0" w:history="1">
        <w:r w:rsidRPr="002765A2">
          <w:rPr>
            <w:rStyle w:val="Hyperlink"/>
          </w:rPr>
          <w:t>https://www.goalglobal.org/</w:t>
        </w:r>
      </w:hyperlink>
      <w:r>
        <w:t>.</w:t>
      </w:r>
    </w:p>
    <w:p w14:paraId="6E3CB500" w14:textId="77777777" w:rsidR="0095668F" w:rsidRDefault="0095668F" w:rsidP="0095668F">
      <w:pPr>
        <w:spacing w:after="0" w:line="240" w:lineRule="auto"/>
        <w:jc w:val="both"/>
      </w:pPr>
      <w:r>
        <w:t xml:space="preserve">  </w:t>
      </w:r>
    </w:p>
    <w:p w14:paraId="29F8B823" w14:textId="77777777" w:rsidR="0095668F" w:rsidRPr="003D5E7A" w:rsidRDefault="0095668F" w:rsidP="0095668F">
      <w:pPr>
        <w:spacing w:after="0" w:line="240" w:lineRule="auto"/>
        <w:jc w:val="both"/>
      </w:pPr>
      <w:r w:rsidRPr="003D5E7A">
        <w:t xml:space="preserve">GOAL has been working in Ethiopia since 1984, implementing a range of multi-sectoral development and humanitarian </w:t>
      </w:r>
      <w:proofErr w:type="spellStart"/>
      <w:r w:rsidRPr="003D5E7A">
        <w:t>programmes</w:t>
      </w:r>
      <w:proofErr w:type="spellEnd"/>
      <w:r w:rsidRPr="003D5E7A">
        <w:t xml:space="preserve"> responding to sudden-onset and protracted crises. We are currently operational in more than 40 Woredas across seven Regions of Ethiopia. GOAL works closely with communities and local government to prepare for and respond to crises, and to build resilience for longer-term sustainable impacts. GOAL Ethiopia's major funders are USAID/ OFDA, ECHO, BPRM, Irish Aid, UNOCHA, and other UN Agencies.</w:t>
      </w:r>
    </w:p>
    <w:p w14:paraId="45BCE95C" w14:textId="77777777" w:rsidR="0095668F" w:rsidRPr="003D5E7A" w:rsidRDefault="0095668F" w:rsidP="0095668F">
      <w:pPr>
        <w:spacing w:after="0" w:line="240" w:lineRule="auto"/>
        <w:jc w:val="both"/>
      </w:pPr>
    </w:p>
    <w:p w14:paraId="7B5155AB" w14:textId="77777777" w:rsidR="0095668F" w:rsidRPr="003D5E7A" w:rsidRDefault="0095668F" w:rsidP="0095668F">
      <w:pPr>
        <w:spacing w:after="0" w:line="240" w:lineRule="auto"/>
        <w:jc w:val="both"/>
      </w:pPr>
      <w:r w:rsidRPr="003D5E7A">
        <w:t xml:space="preserve">Since 2017, GOAL has been one of the primary humanitarian agencies responding to the displacement crises in Ethiopia, operating a large-scale multi-sectoral response across more than 11 Zones in </w:t>
      </w:r>
      <w:proofErr w:type="spellStart"/>
      <w:r w:rsidRPr="003D5E7A">
        <w:t>Oromiya</w:t>
      </w:r>
      <w:proofErr w:type="spellEnd"/>
      <w:r w:rsidRPr="003D5E7A">
        <w:t>, Somali, SNNP, Benishangul-</w:t>
      </w:r>
      <w:proofErr w:type="spellStart"/>
      <w:r w:rsidRPr="003D5E7A">
        <w:t>Gumuz</w:t>
      </w:r>
      <w:proofErr w:type="spellEnd"/>
      <w:r w:rsidRPr="003D5E7A">
        <w:t xml:space="preserve"> and Amhara. Interventions include: the treatment of acute malnutrition, mobile health activities, ensuring access to sanitation and water supply facilities, distribution of cash, shelter and non-food items, and psychosocial support.</w:t>
      </w:r>
    </w:p>
    <w:p w14:paraId="7A508CDC" w14:textId="77777777" w:rsidR="0095668F" w:rsidRPr="003D5E7A" w:rsidRDefault="0095668F" w:rsidP="0095668F">
      <w:pPr>
        <w:spacing w:after="0" w:line="240" w:lineRule="auto"/>
        <w:jc w:val="both"/>
      </w:pPr>
    </w:p>
    <w:p w14:paraId="7F38CAFB" w14:textId="347E1AD0" w:rsidR="0095668F" w:rsidRDefault="0095668F" w:rsidP="0095668F">
      <w:pPr>
        <w:spacing w:after="0" w:line="240" w:lineRule="auto"/>
        <w:jc w:val="both"/>
      </w:pPr>
      <w:r w:rsidRPr="003D5E7A">
        <w:t xml:space="preserve">GOAL Ethiopia is looking to contract out an Audit firm for the provision of Audit Services through a Framework Agreement (FWA). The Audit firm is required to provide statutory audit services for FY 2021, 2022, and 2023. Information on the volume of transactions will be available on request. For further information and details for this request, please email </w:t>
      </w:r>
      <w:hyperlink r:id="rId11" w:history="1">
        <w:r w:rsidR="00916F96" w:rsidRPr="00EC52B5">
          <w:rPr>
            <w:rStyle w:val="Hyperlink"/>
          </w:rPr>
          <w:t>clarifications@goal.ie</w:t>
        </w:r>
      </w:hyperlink>
      <w:r>
        <w:t>.</w:t>
      </w:r>
    </w:p>
    <w:p w14:paraId="40CFF126" w14:textId="77777777" w:rsidR="0095668F" w:rsidRPr="00575BE3" w:rsidRDefault="0095668F" w:rsidP="0095668F">
      <w:pPr>
        <w:spacing w:after="0" w:line="240" w:lineRule="auto"/>
        <w:jc w:val="both"/>
      </w:pPr>
      <w:r w:rsidRPr="00575BE3">
        <w:lastRenderedPageBreak/>
        <w:t xml:space="preserve">For more information on GOAL and its operations please visit </w:t>
      </w:r>
      <w:hyperlink r:id="rId12" w:history="1">
        <w:r w:rsidRPr="00575BE3">
          <w:rPr>
            <w:rStyle w:val="Hyperlink"/>
          </w:rPr>
          <w:t>www.goal.ie</w:t>
        </w:r>
      </w:hyperlink>
      <w:r w:rsidRPr="00575BE3">
        <w:t xml:space="preserve">. </w:t>
      </w:r>
    </w:p>
    <w:p w14:paraId="0463234A" w14:textId="77777777" w:rsidR="0095668F" w:rsidRPr="00575BE3" w:rsidRDefault="0095668F" w:rsidP="0095668F">
      <w:pPr>
        <w:spacing w:after="0"/>
        <w:jc w:val="both"/>
        <w:rPr>
          <w:rFonts w:ascii="Calibri" w:eastAsia="Calibri" w:hAnsi="Calibri" w:cs="Times New Roman"/>
        </w:rPr>
      </w:pPr>
    </w:p>
    <w:p w14:paraId="6A4D713F" w14:textId="77777777" w:rsidR="0095668F" w:rsidRPr="00575BE3" w:rsidRDefault="0095668F" w:rsidP="0095668F">
      <w:pPr>
        <w:pStyle w:val="Heading1"/>
      </w:pPr>
      <w:bookmarkStart w:id="3" w:name="_Toc466022933"/>
      <w:bookmarkEnd w:id="1"/>
      <w:r w:rsidRPr="00575BE3">
        <w:t>Proposed Timelines</w:t>
      </w:r>
      <w:bookmarkEnd w:id="3"/>
    </w:p>
    <w:p w14:paraId="37FE73E6" w14:textId="77777777" w:rsidR="0095668F" w:rsidRPr="00575BE3" w:rsidRDefault="0095668F" w:rsidP="0095668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983"/>
        <w:gridCol w:w="4775"/>
      </w:tblGrid>
      <w:tr w:rsidR="0095668F" w:rsidRPr="00575BE3" w14:paraId="2CC2164B" w14:textId="77777777" w:rsidTr="00BC297A">
        <w:trPr>
          <w:trHeight w:val="261"/>
        </w:trPr>
        <w:tc>
          <w:tcPr>
            <w:tcW w:w="291" w:type="pct"/>
            <w:shd w:val="clear" w:color="auto" w:fill="D9D9D9" w:themeFill="background1" w:themeFillShade="D9"/>
          </w:tcPr>
          <w:p w14:paraId="37B11B9E" w14:textId="77777777" w:rsidR="0095668F" w:rsidRPr="00575BE3" w:rsidRDefault="0095668F" w:rsidP="00BC297A">
            <w:pPr>
              <w:spacing w:after="0" w:line="240" w:lineRule="auto"/>
              <w:jc w:val="center"/>
              <w:rPr>
                <w:rFonts w:ascii="Calibri" w:eastAsia="Times New Roman" w:hAnsi="Calibri" w:cs="Times New Roman"/>
                <w:b/>
                <w:bCs/>
                <w:color w:val="000000"/>
              </w:rPr>
            </w:pPr>
            <w:r w:rsidRPr="00575BE3">
              <w:rPr>
                <w:rFonts w:ascii="Calibri" w:eastAsia="Times New Roman" w:hAnsi="Calibri" w:cs="Times New Roman"/>
                <w:b/>
                <w:bCs/>
                <w:color w:val="000000"/>
              </w:rPr>
              <w:t>Line</w:t>
            </w:r>
          </w:p>
        </w:tc>
        <w:tc>
          <w:tcPr>
            <w:tcW w:w="2143" w:type="pct"/>
            <w:shd w:val="clear" w:color="auto" w:fill="D9D9D9" w:themeFill="background1" w:themeFillShade="D9"/>
          </w:tcPr>
          <w:p w14:paraId="207D46CE" w14:textId="77777777" w:rsidR="0095668F" w:rsidRPr="00575BE3" w:rsidRDefault="0095668F" w:rsidP="00BC297A">
            <w:pPr>
              <w:spacing w:after="0" w:line="240" w:lineRule="auto"/>
              <w:rPr>
                <w:rFonts w:ascii="Calibri" w:eastAsia="Times New Roman" w:hAnsi="Calibri" w:cs="Times New Roman"/>
                <w:b/>
                <w:bCs/>
                <w:color w:val="000000"/>
              </w:rPr>
            </w:pPr>
            <w:r w:rsidRPr="00575BE3">
              <w:rPr>
                <w:rFonts w:ascii="Calibri" w:eastAsia="Times New Roman" w:hAnsi="Calibri" w:cs="Times New Roman"/>
                <w:b/>
                <w:bCs/>
                <w:color w:val="000000"/>
              </w:rPr>
              <w:t>Item</w:t>
            </w:r>
          </w:p>
        </w:tc>
        <w:tc>
          <w:tcPr>
            <w:tcW w:w="2566" w:type="pct"/>
            <w:shd w:val="clear" w:color="auto" w:fill="D9D9D9" w:themeFill="background1" w:themeFillShade="D9"/>
          </w:tcPr>
          <w:p w14:paraId="01120E7A" w14:textId="77777777" w:rsidR="0095668F" w:rsidRPr="000A486A" w:rsidRDefault="0095668F" w:rsidP="00BC297A">
            <w:pPr>
              <w:spacing w:after="0" w:line="240" w:lineRule="auto"/>
              <w:rPr>
                <w:rFonts w:ascii="Calibri" w:eastAsia="Times New Roman" w:hAnsi="Calibri" w:cs="Times New Roman"/>
                <w:b/>
                <w:bCs/>
                <w:color w:val="000000"/>
              </w:rPr>
            </w:pPr>
            <w:r w:rsidRPr="000A486A">
              <w:rPr>
                <w:rFonts w:ascii="Calibri" w:eastAsia="Times New Roman" w:hAnsi="Calibri" w:cs="Times New Roman"/>
                <w:b/>
                <w:bCs/>
                <w:color w:val="000000"/>
              </w:rPr>
              <w:t>Date, year, time, and time-zone</w:t>
            </w:r>
          </w:p>
        </w:tc>
      </w:tr>
      <w:tr w:rsidR="0095668F" w:rsidRPr="00575BE3" w14:paraId="2C58E291" w14:textId="77777777" w:rsidTr="000A486A">
        <w:trPr>
          <w:trHeight w:val="261"/>
        </w:trPr>
        <w:tc>
          <w:tcPr>
            <w:tcW w:w="291" w:type="pct"/>
            <w:shd w:val="clear" w:color="auto" w:fill="D9D9D9" w:themeFill="background1" w:themeFillShade="D9"/>
          </w:tcPr>
          <w:p w14:paraId="2CDE0906" w14:textId="77777777" w:rsidR="0095668F" w:rsidRPr="00575BE3" w:rsidRDefault="0095668F" w:rsidP="00BC297A">
            <w:pPr>
              <w:pStyle w:val="ACBody2"/>
              <w:tabs>
                <w:tab w:val="left" w:pos="7722"/>
              </w:tabs>
              <w:spacing w:after="0"/>
              <w:ind w:left="0"/>
              <w:jc w:val="left"/>
              <w:rPr>
                <w:rFonts w:ascii="Calibri" w:hAnsi="Calibri"/>
                <w:color w:val="000000"/>
                <w:sz w:val="22"/>
                <w:szCs w:val="22"/>
                <w:lang w:val="en-GB" w:eastAsia="en-GB"/>
              </w:rPr>
            </w:pPr>
            <w:r w:rsidRPr="00575BE3">
              <w:rPr>
                <w:rFonts w:ascii="Calibri" w:hAnsi="Calibri"/>
                <w:color w:val="000000"/>
                <w:sz w:val="22"/>
                <w:szCs w:val="22"/>
                <w:lang w:val="en-GB" w:eastAsia="en-GB"/>
              </w:rPr>
              <w:t>1</w:t>
            </w:r>
          </w:p>
        </w:tc>
        <w:tc>
          <w:tcPr>
            <w:tcW w:w="2143" w:type="pct"/>
            <w:shd w:val="clear" w:color="auto" w:fill="F2F2F2" w:themeFill="background1" w:themeFillShade="F2"/>
          </w:tcPr>
          <w:p w14:paraId="5D0CFEFC" w14:textId="77777777" w:rsidR="0095668F" w:rsidRPr="00575BE3" w:rsidRDefault="0095668F" w:rsidP="00BC297A">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Tender document </w:t>
            </w:r>
            <w:r w:rsidRPr="00575BE3">
              <w:rPr>
                <w:rFonts w:ascii="Calibri" w:hAnsi="Calibri"/>
                <w:color w:val="000000"/>
                <w:sz w:val="22"/>
                <w:szCs w:val="22"/>
                <w:lang w:val="en-GB" w:eastAsia="en-GB"/>
              </w:rPr>
              <w:t xml:space="preserve">published </w:t>
            </w:r>
          </w:p>
        </w:tc>
        <w:tc>
          <w:tcPr>
            <w:tcW w:w="2566" w:type="pct"/>
            <w:shd w:val="clear" w:color="auto" w:fill="auto"/>
          </w:tcPr>
          <w:p w14:paraId="569EFCE6" w14:textId="07339679" w:rsidR="0095668F" w:rsidRPr="000A486A" w:rsidRDefault="001053B2" w:rsidP="00BC297A">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5th</w:t>
            </w:r>
            <w:r w:rsidR="00004721">
              <w:rPr>
                <w:rFonts w:ascii="Calibri" w:hAnsi="Calibri"/>
                <w:color w:val="000000"/>
                <w:sz w:val="22"/>
                <w:szCs w:val="22"/>
                <w:lang w:val="en-GB" w:eastAsia="en-GB"/>
              </w:rPr>
              <w:t xml:space="preserve"> August 2021</w:t>
            </w:r>
          </w:p>
        </w:tc>
      </w:tr>
      <w:tr w:rsidR="0095668F" w:rsidRPr="00575BE3" w14:paraId="366EBD9E" w14:textId="77777777" w:rsidTr="000A486A">
        <w:trPr>
          <w:trHeight w:val="261"/>
        </w:trPr>
        <w:tc>
          <w:tcPr>
            <w:tcW w:w="291" w:type="pct"/>
            <w:shd w:val="clear" w:color="auto" w:fill="D9D9D9" w:themeFill="background1" w:themeFillShade="D9"/>
          </w:tcPr>
          <w:p w14:paraId="68F89470" w14:textId="77777777" w:rsidR="0095668F" w:rsidRPr="00575BE3" w:rsidRDefault="0095668F" w:rsidP="00BC297A">
            <w:pPr>
              <w:pStyle w:val="ACBody2"/>
              <w:tabs>
                <w:tab w:val="left" w:pos="7722"/>
              </w:tabs>
              <w:spacing w:after="0"/>
              <w:ind w:left="0"/>
              <w:jc w:val="left"/>
              <w:rPr>
                <w:rFonts w:ascii="Calibri" w:hAnsi="Calibri"/>
                <w:color w:val="000000"/>
                <w:sz w:val="22"/>
                <w:szCs w:val="22"/>
                <w:lang w:val="en-GB" w:eastAsia="en-GB"/>
              </w:rPr>
            </w:pPr>
            <w:r w:rsidRPr="00575BE3">
              <w:rPr>
                <w:rFonts w:ascii="Calibri" w:hAnsi="Calibri"/>
                <w:color w:val="000000"/>
                <w:sz w:val="22"/>
                <w:szCs w:val="22"/>
                <w:lang w:val="en-GB" w:eastAsia="en-GB"/>
              </w:rPr>
              <w:t>2</w:t>
            </w:r>
          </w:p>
        </w:tc>
        <w:tc>
          <w:tcPr>
            <w:tcW w:w="2143" w:type="pct"/>
            <w:shd w:val="clear" w:color="auto" w:fill="F2F2F2" w:themeFill="background1" w:themeFillShade="F2"/>
          </w:tcPr>
          <w:p w14:paraId="23637CA2" w14:textId="77777777" w:rsidR="0095668F" w:rsidRPr="00575BE3" w:rsidRDefault="0095668F" w:rsidP="00BC297A">
            <w:pPr>
              <w:pStyle w:val="ACBody2"/>
              <w:tabs>
                <w:tab w:val="left" w:pos="7722"/>
              </w:tabs>
              <w:spacing w:after="0"/>
              <w:ind w:left="0"/>
              <w:jc w:val="left"/>
              <w:rPr>
                <w:rFonts w:ascii="Calibri" w:hAnsi="Calibri"/>
                <w:color w:val="000000"/>
                <w:sz w:val="22"/>
                <w:szCs w:val="22"/>
                <w:lang w:val="en-GB" w:eastAsia="en-GB"/>
              </w:rPr>
            </w:pPr>
            <w:r w:rsidRPr="00575BE3">
              <w:rPr>
                <w:rFonts w:ascii="Calibri" w:hAnsi="Calibri"/>
                <w:color w:val="000000"/>
                <w:sz w:val="22"/>
                <w:szCs w:val="22"/>
                <w:lang w:val="en-GB" w:eastAsia="en-GB"/>
              </w:rPr>
              <w:t>Closing date for clarifications</w:t>
            </w:r>
          </w:p>
        </w:tc>
        <w:tc>
          <w:tcPr>
            <w:tcW w:w="2566" w:type="pct"/>
            <w:shd w:val="clear" w:color="auto" w:fill="auto"/>
          </w:tcPr>
          <w:p w14:paraId="3AB11490" w14:textId="2F6A23CB" w:rsidR="0095668F" w:rsidRPr="000A486A" w:rsidRDefault="00004721" w:rsidP="00BC297A">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w:t>
            </w:r>
            <w:r w:rsidR="001053B2">
              <w:rPr>
                <w:rFonts w:ascii="Calibri" w:hAnsi="Calibri"/>
                <w:color w:val="000000"/>
                <w:sz w:val="22"/>
                <w:szCs w:val="22"/>
                <w:lang w:val="en-GB" w:eastAsia="en-GB"/>
              </w:rPr>
              <w:t>8</w:t>
            </w:r>
            <w:r w:rsidRPr="00004721">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August 2021</w:t>
            </w:r>
            <w:r w:rsidR="001413F1">
              <w:rPr>
                <w:rFonts w:ascii="Calibri" w:hAnsi="Calibri"/>
                <w:color w:val="000000"/>
                <w:sz w:val="22"/>
                <w:szCs w:val="22"/>
                <w:lang w:val="en-GB" w:eastAsia="en-GB"/>
              </w:rPr>
              <w:t xml:space="preserve">, </w:t>
            </w:r>
            <w:r w:rsidR="001413F1" w:rsidRPr="001413F1">
              <w:rPr>
                <w:rFonts w:ascii="Calibri" w:hAnsi="Calibri"/>
                <w:color w:val="000000"/>
                <w:sz w:val="22"/>
                <w:szCs w:val="22"/>
                <w:lang w:val="en-GB" w:eastAsia="en-GB"/>
              </w:rPr>
              <w:t>04:</w:t>
            </w:r>
            <w:r w:rsidR="001413F1">
              <w:rPr>
                <w:rFonts w:ascii="Calibri" w:hAnsi="Calibri"/>
                <w:color w:val="000000"/>
                <w:sz w:val="22"/>
                <w:szCs w:val="22"/>
                <w:lang w:val="en-GB" w:eastAsia="en-GB"/>
              </w:rPr>
              <w:t>3</w:t>
            </w:r>
            <w:r w:rsidR="001413F1" w:rsidRPr="001413F1">
              <w:rPr>
                <w:rFonts w:ascii="Calibri" w:hAnsi="Calibri"/>
                <w:color w:val="000000"/>
                <w:sz w:val="22"/>
                <w:szCs w:val="22"/>
                <w:lang w:val="en-GB" w:eastAsia="en-GB"/>
              </w:rPr>
              <w:t>0 PM GMT +3 East African Time</w:t>
            </w:r>
          </w:p>
        </w:tc>
      </w:tr>
      <w:tr w:rsidR="0095668F" w:rsidRPr="00575BE3" w14:paraId="10E228FF" w14:textId="77777777" w:rsidTr="000A486A">
        <w:trPr>
          <w:trHeight w:val="278"/>
        </w:trPr>
        <w:tc>
          <w:tcPr>
            <w:tcW w:w="291" w:type="pct"/>
            <w:shd w:val="clear" w:color="auto" w:fill="D9D9D9" w:themeFill="background1" w:themeFillShade="D9"/>
          </w:tcPr>
          <w:p w14:paraId="516D200D" w14:textId="77777777" w:rsidR="0095668F" w:rsidRPr="00575BE3" w:rsidRDefault="0095668F" w:rsidP="00BC297A">
            <w:pPr>
              <w:pStyle w:val="ACBody2"/>
              <w:tabs>
                <w:tab w:val="left" w:pos="7722"/>
              </w:tabs>
              <w:spacing w:after="0"/>
              <w:ind w:left="0"/>
              <w:jc w:val="left"/>
              <w:rPr>
                <w:rFonts w:ascii="Calibri" w:hAnsi="Calibri"/>
                <w:color w:val="000000"/>
                <w:sz w:val="22"/>
                <w:szCs w:val="22"/>
                <w:lang w:val="en-GB" w:eastAsia="en-GB"/>
              </w:rPr>
            </w:pPr>
            <w:r w:rsidRPr="00575BE3">
              <w:rPr>
                <w:rFonts w:ascii="Calibri" w:hAnsi="Calibri"/>
                <w:color w:val="000000"/>
                <w:sz w:val="22"/>
                <w:szCs w:val="22"/>
                <w:lang w:val="en-GB" w:eastAsia="en-GB"/>
              </w:rPr>
              <w:t>3</w:t>
            </w:r>
          </w:p>
        </w:tc>
        <w:tc>
          <w:tcPr>
            <w:tcW w:w="2143" w:type="pct"/>
            <w:shd w:val="clear" w:color="auto" w:fill="F2F2F2" w:themeFill="background1" w:themeFillShade="F2"/>
          </w:tcPr>
          <w:p w14:paraId="627381C4" w14:textId="24DA0AB5" w:rsidR="0095668F" w:rsidRPr="00575BE3" w:rsidRDefault="0095668F" w:rsidP="00BC297A">
            <w:pPr>
              <w:pStyle w:val="ACBody2"/>
              <w:tabs>
                <w:tab w:val="left" w:pos="7722"/>
              </w:tabs>
              <w:spacing w:after="0"/>
              <w:ind w:left="0"/>
              <w:jc w:val="left"/>
              <w:rPr>
                <w:rFonts w:ascii="Calibri" w:hAnsi="Calibri"/>
                <w:color w:val="000000"/>
                <w:sz w:val="22"/>
                <w:szCs w:val="22"/>
                <w:lang w:val="en-GB" w:eastAsia="en-GB"/>
              </w:rPr>
            </w:pPr>
            <w:r w:rsidRPr="00575BE3">
              <w:rPr>
                <w:rFonts w:ascii="Calibri" w:hAnsi="Calibri"/>
                <w:color w:val="000000"/>
                <w:sz w:val="22"/>
                <w:szCs w:val="22"/>
                <w:lang w:val="en-GB" w:eastAsia="en-GB"/>
              </w:rPr>
              <w:t xml:space="preserve">Closing date and time for receipt of </w:t>
            </w:r>
            <w:r w:rsidR="00BD76E5">
              <w:rPr>
                <w:rFonts w:ascii="Calibri" w:hAnsi="Calibri"/>
                <w:color w:val="000000"/>
                <w:sz w:val="22"/>
                <w:szCs w:val="22"/>
                <w:lang w:val="en-GB" w:eastAsia="en-GB"/>
              </w:rPr>
              <w:t>Tender</w:t>
            </w:r>
            <w:r w:rsidRPr="00575BE3">
              <w:rPr>
                <w:rFonts w:ascii="Calibri" w:hAnsi="Calibri"/>
                <w:color w:val="000000"/>
                <w:sz w:val="22"/>
                <w:szCs w:val="22"/>
                <w:lang w:val="en-GB" w:eastAsia="en-GB"/>
              </w:rPr>
              <w:t xml:space="preserve"> </w:t>
            </w:r>
          </w:p>
        </w:tc>
        <w:tc>
          <w:tcPr>
            <w:tcW w:w="2566" w:type="pct"/>
            <w:shd w:val="clear" w:color="auto" w:fill="auto"/>
          </w:tcPr>
          <w:p w14:paraId="04461D64" w14:textId="2613A98D" w:rsidR="0095668F" w:rsidRPr="000A486A" w:rsidRDefault="00592922" w:rsidP="00BC297A">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r w:rsidR="001053B2">
              <w:rPr>
                <w:rFonts w:ascii="Calibri" w:hAnsi="Calibri"/>
                <w:color w:val="000000"/>
                <w:sz w:val="22"/>
                <w:szCs w:val="22"/>
                <w:lang w:val="en-GB" w:eastAsia="en-GB"/>
              </w:rPr>
              <w:t>5</w:t>
            </w:r>
            <w:r w:rsidR="001053B2" w:rsidRPr="001053B2">
              <w:rPr>
                <w:rFonts w:ascii="Calibri" w:hAnsi="Calibri"/>
                <w:color w:val="000000"/>
                <w:sz w:val="22"/>
                <w:szCs w:val="22"/>
                <w:vertAlign w:val="superscript"/>
                <w:lang w:val="en-GB" w:eastAsia="en-GB"/>
              </w:rPr>
              <w:t>th</w:t>
            </w:r>
            <w:r w:rsidR="001053B2">
              <w:rPr>
                <w:rFonts w:ascii="Calibri" w:hAnsi="Calibri"/>
                <w:color w:val="000000"/>
                <w:sz w:val="22"/>
                <w:szCs w:val="22"/>
                <w:lang w:val="en-GB" w:eastAsia="en-GB"/>
              </w:rPr>
              <w:t xml:space="preserve"> </w:t>
            </w:r>
            <w:r w:rsidR="00004721">
              <w:rPr>
                <w:rFonts w:ascii="Calibri" w:hAnsi="Calibri"/>
                <w:color w:val="000000"/>
                <w:sz w:val="22"/>
                <w:szCs w:val="22"/>
                <w:lang w:val="en-GB" w:eastAsia="en-GB"/>
              </w:rPr>
              <w:t>August 2021</w:t>
            </w:r>
            <w:r w:rsidR="001413F1">
              <w:rPr>
                <w:rFonts w:ascii="Calibri" w:hAnsi="Calibri"/>
                <w:color w:val="000000"/>
                <w:sz w:val="22"/>
                <w:szCs w:val="22"/>
                <w:lang w:val="en-GB" w:eastAsia="en-GB"/>
              </w:rPr>
              <w:t xml:space="preserve">, </w:t>
            </w:r>
            <w:r w:rsidR="001413F1" w:rsidRPr="001413F1">
              <w:rPr>
                <w:rFonts w:ascii="Calibri" w:hAnsi="Calibri"/>
                <w:color w:val="000000"/>
                <w:sz w:val="22"/>
                <w:szCs w:val="22"/>
                <w:lang w:val="en-GB" w:eastAsia="en-GB"/>
              </w:rPr>
              <w:t>04:00 PM GMT +3 East African Time</w:t>
            </w:r>
          </w:p>
        </w:tc>
      </w:tr>
      <w:tr w:rsidR="0095668F" w:rsidRPr="00575BE3" w14:paraId="480E0E05" w14:textId="77777777" w:rsidTr="000A486A">
        <w:trPr>
          <w:trHeight w:val="278"/>
        </w:trPr>
        <w:tc>
          <w:tcPr>
            <w:tcW w:w="291" w:type="pct"/>
            <w:shd w:val="clear" w:color="auto" w:fill="D9D9D9" w:themeFill="background1" w:themeFillShade="D9"/>
          </w:tcPr>
          <w:p w14:paraId="4F4B83CC" w14:textId="77777777" w:rsidR="0095668F" w:rsidRPr="00575BE3" w:rsidRDefault="0095668F" w:rsidP="00BC297A">
            <w:pPr>
              <w:pStyle w:val="ACBody2"/>
              <w:tabs>
                <w:tab w:val="left" w:pos="7722"/>
              </w:tabs>
              <w:spacing w:after="0"/>
              <w:ind w:left="0"/>
              <w:jc w:val="left"/>
              <w:rPr>
                <w:rFonts w:ascii="Calibri" w:hAnsi="Calibri"/>
                <w:color w:val="000000"/>
                <w:sz w:val="22"/>
                <w:szCs w:val="22"/>
                <w:lang w:val="en-GB" w:eastAsia="en-GB"/>
              </w:rPr>
            </w:pPr>
            <w:r w:rsidRPr="00575BE3">
              <w:rPr>
                <w:rFonts w:ascii="Calibri" w:hAnsi="Calibri"/>
                <w:color w:val="000000"/>
                <w:sz w:val="22"/>
                <w:szCs w:val="22"/>
                <w:lang w:val="en-GB" w:eastAsia="en-GB"/>
              </w:rPr>
              <w:t>4</w:t>
            </w:r>
          </w:p>
        </w:tc>
        <w:tc>
          <w:tcPr>
            <w:tcW w:w="2143" w:type="pct"/>
            <w:shd w:val="clear" w:color="auto" w:fill="F2F2F2" w:themeFill="background1" w:themeFillShade="F2"/>
          </w:tcPr>
          <w:p w14:paraId="1F0BF5B0" w14:textId="5BD974EE" w:rsidR="0095668F" w:rsidRPr="00575BE3" w:rsidRDefault="00BD76E5" w:rsidP="00BC297A">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Tender</w:t>
            </w:r>
            <w:r w:rsidR="0095668F" w:rsidRPr="00575BE3">
              <w:rPr>
                <w:rFonts w:ascii="Calibri" w:hAnsi="Calibri"/>
                <w:color w:val="000000"/>
                <w:sz w:val="22"/>
                <w:szCs w:val="22"/>
                <w:lang w:val="en-GB" w:eastAsia="en-GB"/>
              </w:rPr>
              <w:t xml:space="preserve"> Opening Location</w:t>
            </w:r>
          </w:p>
        </w:tc>
        <w:tc>
          <w:tcPr>
            <w:tcW w:w="2566" w:type="pct"/>
            <w:shd w:val="clear" w:color="auto" w:fill="auto"/>
          </w:tcPr>
          <w:p w14:paraId="28DD2CD7" w14:textId="77777777" w:rsidR="0095668F" w:rsidRPr="000A486A" w:rsidRDefault="0095668F" w:rsidP="00BC297A">
            <w:pPr>
              <w:pStyle w:val="ACBody2"/>
              <w:tabs>
                <w:tab w:val="left" w:pos="7722"/>
              </w:tabs>
              <w:spacing w:after="0"/>
              <w:ind w:left="0"/>
              <w:jc w:val="left"/>
              <w:rPr>
                <w:rFonts w:ascii="Calibri" w:hAnsi="Calibri"/>
                <w:color w:val="000000"/>
                <w:sz w:val="22"/>
                <w:szCs w:val="22"/>
                <w:lang w:val="en-GB" w:eastAsia="en-GB"/>
              </w:rPr>
            </w:pPr>
            <w:r w:rsidRPr="000A486A">
              <w:rPr>
                <w:rFonts w:ascii="Calibri" w:hAnsi="Calibri"/>
                <w:color w:val="000000"/>
                <w:sz w:val="22"/>
                <w:szCs w:val="22"/>
                <w:lang w:val="en-GB" w:eastAsia="en-GB"/>
              </w:rPr>
              <w:t>GOAL Ethiopia, HO, Addis Ababa</w:t>
            </w:r>
          </w:p>
        </w:tc>
      </w:tr>
      <w:tr w:rsidR="0095668F" w:rsidRPr="00575BE3" w14:paraId="094AE6A4" w14:textId="77777777" w:rsidTr="000A486A">
        <w:trPr>
          <w:trHeight w:val="278"/>
        </w:trPr>
        <w:tc>
          <w:tcPr>
            <w:tcW w:w="291" w:type="pct"/>
            <w:shd w:val="clear" w:color="auto" w:fill="D9D9D9" w:themeFill="background1" w:themeFillShade="D9"/>
          </w:tcPr>
          <w:p w14:paraId="5E3CAE74" w14:textId="77777777" w:rsidR="0095668F" w:rsidRPr="00575BE3" w:rsidRDefault="0095668F" w:rsidP="00BC297A">
            <w:pPr>
              <w:pStyle w:val="ACBody2"/>
              <w:tabs>
                <w:tab w:val="left" w:pos="7722"/>
              </w:tabs>
              <w:spacing w:after="0"/>
              <w:ind w:left="0"/>
              <w:jc w:val="left"/>
              <w:rPr>
                <w:rFonts w:ascii="Calibri" w:hAnsi="Calibri"/>
                <w:color w:val="000000"/>
                <w:sz w:val="22"/>
                <w:szCs w:val="22"/>
                <w:lang w:val="en-GB" w:eastAsia="en-GB"/>
              </w:rPr>
            </w:pPr>
            <w:r w:rsidRPr="00575BE3">
              <w:rPr>
                <w:rFonts w:ascii="Calibri" w:hAnsi="Calibri"/>
                <w:color w:val="000000"/>
                <w:sz w:val="22"/>
                <w:szCs w:val="22"/>
                <w:lang w:val="en-GB" w:eastAsia="en-GB"/>
              </w:rPr>
              <w:t>5</w:t>
            </w:r>
          </w:p>
        </w:tc>
        <w:tc>
          <w:tcPr>
            <w:tcW w:w="2143" w:type="pct"/>
            <w:shd w:val="clear" w:color="auto" w:fill="F2F2F2" w:themeFill="background1" w:themeFillShade="F2"/>
          </w:tcPr>
          <w:p w14:paraId="58FD93C5" w14:textId="4067AA9F" w:rsidR="0095668F" w:rsidRPr="00575BE3" w:rsidRDefault="00BD76E5" w:rsidP="00BC297A">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Tender</w:t>
            </w:r>
            <w:r w:rsidR="0095668F" w:rsidRPr="00575BE3">
              <w:rPr>
                <w:rFonts w:ascii="Calibri" w:hAnsi="Calibri"/>
                <w:color w:val="000000"/>
                <w:sz w:val="22"/>
                <w:szCs w:val="22"/>
                <w:lang w:val="en-GB" w:eastAsia="en-GB"/>
              </w:rPr>
              <w:t xml:space="preserve"> Opening Date and time </w:t>
            </w:r>
          </w:p>
        </w:tc>
        <w:tc>
          <w:tcPr>
            <w:tcW w:w="2566" w:type="pct"/>
            <w:shd w:val="clear" w:color="auto" w:fill="auto"/>
          </w:tcPr>
          <w:p w14:paraId="131AE188" w14:textId="78C8865D" w:rsidR="0095668F" w:rsidRPr="000A486A" w:rsidRDefault="00004721" w:rsidP="00BC297A">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r w:rsidR="00EC7705">
              <w:rPr>
                <w:rFonts w:ascii="Calibri" w:hAnsi="Calibri"/>
                <w:color w:val="000000"/>
                <w:sz w:val="22"/>
                <w:szCs w:val="22"/>
                <w:lang w:val="en-GB" w:eastAsia="en-GB"/>
              </w:rPr>
              <w:t>6</w:t>
            </w:r>
            <w:r w:rsidRPr="00004721">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August 2021</w:t>
            </w:r>
            <w:r w:rsidR="001413F1">
              <w:rPr>
                <w:rFonts w:ascii="Calibri" w:hAnsi="Calibri"/>
                <w:color w:val="000000"/>
                <w:sz w:val="22"/>
                <w:szCs w:val="22"/>
                <w:lang w:val="en-GB" w:eastAsia="en-GB"/>
              </w:rPr>
              <w:t xml:space="preserve">, </w:t>
            </w:r>
            <w:r w:rsidR="001413F1" w:rsidRPr="001413F1">
              <w:rPr>
                <w:rFonts w:ascii="Calibri" w:hAnsi="Calibri"/>
                <w:color w:val="000000"/>
                <w:sz w:val="22"/>
                <w:szCs w:val="22"/>
                <w:lang w:val="en-GB" w:eastAsia="en-GB"/>
              </w:rPr>
              <w:t>09:00 AM GMT +3 East African Time</w:t>
            </w:r>
          </w:p>
        </w:tc>
      </w:tr>
    </w:tbl>
    <w:p w14:paraId="197ED8F4" w14:textId="77777777" w:rsidR="0095668F" w:rsidRPr="00575BE3" w:rsidRDefault="0095668F" w:rsidP="0095668F">
      <w:pPr>
        <w:pStyle w:val="Heading1"/>
      </w:pPr>
      <w:bookmarkStart w:id="4" w:name="_Toc466022934"/>
      <w:r w:rsidRPr="00575BE3">
        <w:t>Overview of require</w:t>
      </w:r>
      <w:bookmarkEnd w:id="4"/>
      <w:r w:rsidRPr="00575BE3">
        <w:t>ments</w:t>
      </w:r>
    </w:p>
    <w:p w14:paraId="1840FB9C" w14:textId="77777777" w:rsidR="001E24DD" w:rsidRDefault="001E24DD" w:rsidP="001E24DD">
      <w:pPr>
        <w:pStyle w:val="Heading2"/>
      </w:pPr>
      <w:r>
        <w:t>Type of contract – Framework Agreement (FWA)</w:t>
      </w:r>
    </w:p>
    <w:p w14:paraId="10015057" w14:textId="77777777" w:rsidR="001E24DD" w:rsidRPr="0026778C" w:rsidRDefault="001E24DD" w:rsidP="001E24DD">
      <w:pPr>
        <w:rPr>
          <w:lang w:val="en-IE"/>
        </w:rPr>
      </w:pPr>
      <w:r w:rsidRPr="0026778C">
        <w:rPr>
          <w:lang w:val="en-IE"/>
        </w:rPr>
        <w:t xml:space="preserve">A framework agreement (FWA) is an agreement with a single supplier (or group of suppliers) to establish terms governing contracts that may be awarded during the period of the FWA. GOAL, as contracting authority, does not guarantee any volume of orders under FWAs as all purchases will be based on the needs and activities of GOAL.  </w:t>
      </w:r>
    </w:p>
    <w:p w14:paraId="1D73C3B8" w14:textId="77777777" w:rsidR="001E24DD" w:rsidRPr="0026778C" w:rsidRDefault="001E24DD" w:rsidP="001E24DD">
      <w:pPr>
        <w:rPr>
          <w:lang w:val="en-IE"/>
        </w:rPr>
      </w:pPr>
      <w:r w:rsidRPr="0026778C">
        <w:rPr>
          <w:lang w:val="en-IE"/>
        </w:rPr>
        <w:t xml:space="preserve">The FWA will set prices for the FWA duration (prices are set initially for 1 year with the possibility to review on an annual basis up to a maximum of 3 years). Prices and the quality of the service received will be reviewed jointly on an annual basis by GOAL and framework suppliers to make sure it is satisfactory and within current market value. </w:t>
      </w:r>
    </w:p>
    <w:p w14:paraId="7D282077" w14:textId="77777777" w:rsidR="001E24DD" w:rsidRPr="0026778C" w:rsidRDefault="001E24DD" w:rsidP="001E24DD">
      <w:pPr>
        <w:rPr>
          <w:lang w:val="en-IE"/>
        </w:rPr>
      </w:pPr>
      <w:r w:rsidRPr="0026778C">
        <w:rPr>
          <w:lang w:val="en-IE"/>
        </w:rPr>
        <w:t xml:space="preserve">To participate in the FWA, respondents will need to be successful in this tender exercise.  When an FWA is established with a supplier, the purchasing mechanism will be based on an Engagement Letter. GOAL requires the service on an annual basis. GOAL will request the supplier to prepare a draft Engagement Letter for review and comment. The Engagement Letter will detail the specific details of the audit engagement and confirm terms of engagement. Each Engagement Letter will be an individual contract based on the agreed terms in the FWA. </w:t>
      </w:r>
    </w:p>
    <w:p w14:paraId="3599A8DE" w14:textId="3FACC71A" w:rsidR="001E24DD" w:rsidRPr="001E24DD" w:rsidRDefault="001E24DD" w:rsidP="001E24DD">
      <w:pPr>
        <w:rPr>
          <w:lang w:val="en-IE"/>
        </w:rPr>
      </w:pPr>
      <w:r w:rsidRPr="0026778C">
        <w:rPr>
          <w:lang w:val="en-IE"/>
        </w:rPr>
        <w:t>In case of establishing a multi-supplier Framework Agreement the purchasing mechanism will be decided at the time of contract award, with individual orders placed according to GOAL’s internal priorities at the time of order.</w:t>
      </w:r>
    </w:p>
    <w:p w14:paraId="3255C509" w14:textId="39DB8568" w:rsidR="0095668F" w:rsidRPr="00575BE3" w:rsidRDefault="0095668F" w:rsidP="0095668F">
      <w:pPr>
        <w:pStyle w:val="Heading2"/>
        <w:rPr>
          <w:color w:val="auto"/>
        </w:rPr>
      </w:pPr>
      <w:r w:rsidRPr="00575BE3">
        <w:rPr>
          <w:color w:val="auto"/>
        </w:rPr>
        <w:t>Service Specification</w:t>
      </w:r>
    </w:p>
    <w:p w14:paraId="1F74AD2F" w14:textId="6B215217" w:rsidR="0095668F" w:rsidRDefault="0095668F" w:rsidP="0095668F">
      <w:pPr>
        <w:spacing w:after="0"/>
        <w:jc w:val="both"/>
        <w:rPr>
          <w:rFonts w:eastAsia="Arial,Arial Unicode MS" w:cs="Arial,Arial Unicode MS"/>
          <w:bCs/>
        </w:rPr>
      </w:pPr>
      <w:r w:rsidRPr="00575BE3">
        <w:t xml:space="preserve">GOAL </w:t>
      </w:r>
      <w:r w:rsidRPr="00575BE3">
        <w:rPr>
          <w:rFonts w:eastAsia="Arial,Arial Unicode MS" w:cs="Arial,Arial Unicode MS"/>
        </w:rPr>
        <w:t xml:space="preserve">invites </w:t>
      </w:r>
      <w:r w:rsidRPr="00575BE3">
        <w:t xml:space="preserve">prospective bidders </w:t>
      </w:r>
      <w:r w:rsidRPr="00575BE3">
        <w:rPr>
          <w:rFonts w:eastAsia="Arial,Arial Unicode MS" w:cs="Arial,Arial Unicode MS"/>
        </w:rPr>
        <w:t xml:space="preserve">to reply to this </w:t>
      </w:r>
      <w:r>
        <w:rPr>
          <w:rFonts w:eastAsia="Arial,Arial Unicode MS" w:cs="Arial,Arial Unicode MS"/>
          <w:bCs/>
        </w:rPr>
        <w:t>Invitation to Tender</w:t>
      </w:r>
      <w:r w:rsidRPr="00575BE3">
        <w:rPr>
          <w:rFonts w:eastAsia="Arial,Arial Unicode MS" w:cs="Arial,Arial Unicode MS"/>
          <w:bCs/>
        </w:rPr>
        <w:t xml:space="preserve"> (</w:t>
      </w:r>
      <w:r>
        <w:rPr>
          <w:rFonts w:eastAsia="Arial,Arial Unicode MS" w:cs="Arial,Arial Unicode MS"/>
          <w:bCs/>
        </w:rPr>
        <w:t>ITT</w:t>
      </w:r>
      <w:r w:rsidRPr="00575BE3">
        <w:rPr>
          <w:rFonts w:eastAsia="Arial,Arial Unicode MS" w:cs="Arial,Arial Unicode MS"/>
          <w:bCs/>
        </w:rPr>
        <w:t xml:space="preserve">) </w:t>
      </w:r>
      <w:r w:rsidRPr="00575BE3">
        <w:t xml:space="preserve">and submit offer for the </w:t>
      </w:r>
      <w:r w:rsidRPr="00575BE3">
        <w:rPr>
          <w:rFonts w:eastAsia="Arial,Arial Unicode MS" w:cs="Arial,Arial Unicode MS"/>
          <w:bCs/>
        </w:rPr>
        <w:t xml:space="preserve">External </w:t>
      </w:r>
      <w:r>
        <w:rPr>
          <w:rFonts w:eastAsia="Arial,Arial Unicode MS" w:cs="Arial,Arial Unicode MS"/>
          <w:bCs/>
        </w:rPr>
        <w:t>Audit Service for year 2021</w:t>
      </w:r>
      <w:r w:rsidRPr="00575BE3">
        <w:t xml:space="preserve">. The preferred bidder will be required to enter a </w:t>
      </w:r>
      <w:r w:rsidR="005248DF">
        <w:t>Framework Agreement</w:t>
      </w:r>
      <w:r w:rsidRPr="00575BE3">
        <w:t xml:space="preserve"> with GOAL Ethiopia for the provision of </w:t>
      </w:r>
      <w:r w:rsidRPr="00575BE3">
        <w:rPr>
          <w:rFonts w:eastAsia="Arial,Arial Unicode MS" w:cs="Arial,Arial Unicode MS"/>
          <w:bCs/>
        </w:rPr>
        <w:t>Ext</w:t>
      </w:r>
      <w:r>
        <w:rPr>
          <w:rFonts w:eastAsia="Arial,Arial Unicode MS" w:cs="Arial,Arial Unicode MS"/>
          <w:bCs/>
        </w:rPr>
        <w:t>ernal Audit Service for year 2021</w:t>
      </w:r>
      <w:r w:rsidRPr="00575BE3">
        <w:rPr>
          <w:rFonts w:eastAsia="Arial,Arial Unicode MS" w:cs="Arial,Arial Unicode MS"/>
          <w:bCs/>
        </w:rPr>
        <w:t>.</w:t>
      </w:r>
    </w:p>
    <w:p w14:paraId="09AA7A9E" w14:textId="6C2EBA4B" w:rsidR="00F43125" w:rsidRDefault="00F43125" w:rsidP="0095668F">
      <w:pPr>
        <w:spacing w:after="0"/>
        <w:jc w:val="both"/>
        <w:rPr>
          <w:rFonts w:eastAsia="Arial,Arial Unicode MS" w:cs="Arial,Arial Unicode MS"/>
          <w:bCs/>
        </w:rPr>
      </w:pPr>
    </w:p>
    <w:p w14:paraId="3E5B6E5C" w14:textId="77777777" w:rsidR="00F43125" w:rsidRDefault="00F43125" w:rsidP="00F43125">
      <w:pPr>
        <w:jc w:val="both"/>
        <w:rPr>
          <w:rFonts w:eastAsia="Arial,Arial Unicode MS" w:cs="Arial,Arial Unicode MS"/>
          <w:bCs/>
        </w:rPr>
      </w:pPr>
      <w:bookmarkStart w:id="5" w:name="_Hlk15465573"/>
      <w:r w:rsidRPr="008D46E9">
        <w:t>As per the Civil Society Organizations Agency directive, Goal may extend the service for three consecutive years.</w:t>
      </w:r>
      <w:bookmarkEnd w:id="5"/>
    </w:p>
    <w:p w14:paraId="5A249F6B" w14:textId="77777777" w:rsidR="0095668F" w:rsidRPr="00575BE3" w:rsidRDefault="0095668F" w:rsidP="0095668F">
      <w:pPr>
        <w:pStyle w:val="Heading2"/>
      </w:pPr>
      <w:r w:rsidRPr="00575BE3">
        <w:t xml:space="preserve">Purpose And Result of the audit  </w:t>
      </w:r>
    </w:p>
    <w:p w14:paraId="4A04A051" w14:textId="1F72E4ED" w:rsidR="0095668F" w:rsidRDefault="0095668F" w:rsidP="0095668F">
      <w:pPr>
        <w:jc w:val="both"/>
        <w:rPr>
          <w:rFonts w:eastAsia="Arial,Arial Unicode MS" w:cs="Arial,Arial Unicode MS"/>
          <w:bCs/>
        </w:rPr>
      </w:pPr>
      <w:r w:rsidRPr="00575BE3">
        <w:rPr>
          <w:rFonts w:eastAsia="Arial,Arial Unicode MS" w:cs="Arial,Arial Unicode MS"/>
          <w:bCs/>
        </w:rPr>
        <w:t xml:space="preserve">The principal goal of the external auditor is to </w:t>
      </w:r>
      <w:r>
        <w:rPr>
          <w:rFonts w:eastAsia="Arial,Arial Unicode MS" w:cs="Arial,Arial Unicode MS"/>
          <w:bCs/>
        </w:rPr>
        <w:t xml:space="preserve">provide an opinion </w:t>
      </w:r>
      <w:r w:rsidRPr="00575BE3">
        <w:rPr>
          <w:rFonts w:eastAsia="Arial,Arial Unicode MS" w:cs="Arial,Arial Unicode MS"/>
          <w:bCs/>
        </w:rPr>
        <w:t xml:space="preserve">on the organization’s </w:t>
      </w:r>
      <w:r>
        <w:rPr>
          <w:rFonts w:eastAsia="Arial,Arial Unicode MS" w:cs="Arial,Arial Unicode MS"/>
          <w:bCs/>
        </w:rPr>
        <w:t xml:space="preserve">annual statutory </w:t>
      </w:r>
      <w:r w:rsidRPr="00575BE3">
        <w:rPr>
          <w:rFonts w:eastAsia="Arial,Arial Unicode MS" w:cs="Arial,Arial Unicode MS"/>
          <w:bCs/>
        </w:rPr>
        <w:t>financial statements. The external auditor is responsible for auditing the annual</w:t>
      </w:r>
      <w:r>
        <w:rPr>
          <w:rFonts w:eastAsia="Arial,Arial Unicode MS" w:cs="Arial,Arial Unicode MS"/>
          <w:bCs/>
        </w:rPr>
        <w:t xml:space="preserve"> statutory</w:t>
      </w:r>
      <w:r w:rsidRPr="00575BE3">
        <w:rPr>
          <w:rFonts w:eastAsia="Arial,Arial Unicode MS" w:cs="Arial,Arial Unicode MS"/>
          <w:bCs/>
        </w:rPr>
        <w:t xml:space="preserve"> financial statements of the organization, including its accounts in accordance with international standards on auditing (ISA</w:t>
      </w:r>
      <w:proofErr w:type="gramStart"/>
      <w:r w:rsidRPr="00575BE3">
        <w:rPr>
          <w:rFonts w:eastAsia="Arial,Arial Unicode MS" w:cs="Arial,Arial Unicode MS"/>
          <w:bCs/>
        </w:rPr>
        <w:t>)</w:t>
      </w:r>
      <w:r w:rsidR="00685C50">
        <w:rPr>
          <w:rFonts w:eastAsia="Arial,Arial Unicode MS" w:cs="Arial,Arial Unicode MS"/>
          <w:bCs/>
        </w:rPr>
        <w:t>.The</w:t>
      </w:r>
      <w:proofErr w:type="gramEnd"/>
      <w:r w:rsidR="00685C50">
        <w:rPr>
          <w:rFonts w:eastAsia="Arial,Arial Unicode MS" w:cs="Arial,Arial Unicode MS"/>
          <w:bCs/>
        </w:rPr>
        <w:t xml:space="preserve"> auditor should also check the financial statements compliance with local requirements of the </w:t>
      </w:r>
      <w:r w:rsidR="00685C50" w:rsidRPr="008C3BAD">
        <w:rPr>
          <w:rFonts w:eastAsia="Arial,Arial Unicode MS" w:cs="Arial,Arial Unicode MS"/>
          <w:bCs/>
        </w:rPr>
        <w:t>Agency for Civil Society Organizations (ACSO)</w:t>
      </w:r>
      <w:r w:rsidR="00685C50">
        <w:rPr>
          <w:rFonts w:eastAsia="Arial,Arial Unicode MS" w:cs="Arial,Arial Unicode MS"/>
          <w:bCs/>
        </w:rPr>
        <w:t xml:space="preserve"> and the </w:t>
      </w:r>
      <w:r w:rsidR="00685C50" w:rsidRPr="00575BE3">
        <w:rPr>
          <w:rFonts w:eastAsia="Arial,Arial Unicode MS" w:cs="Arial,Arial Unicode MS"/>
          <w:bCs/>
        </w:rPr>
        <w:t>Accounting and Auditing board of Ethiopia</w:t>
      </w:r>
      <w:r w:rsidR="00685C50">
        <w:rPr>
          <w:rFonts w:eastAsia="Arial,Arial Unicode MS" w:cs="Arial,Arial Unicode MS"/>
          <w:bCs/>
        </w:rPr>
        <w:t xml:space="preserve"> (AABE)</w:t>
      </w:r>
      <w:r>
        <w:rPr>
          <w:rFonts w:eastAsia="Arial,Arial Unicode MS" w:cs="Arial,Arial Unicode MS"/>
          <w:bCs/>
        </w:rPr>
        <w:t xml:space="preserve">. The </w:t>
      </w:r>
      <w:r w:rsidR="00EA2C7E">
        <w:rPr>
          <w:rFonts w:eastAsia="Arial,Arial Unicode MS" w:cs="Arial,Arial Unicode MS"/>
          <w:bCs/>
        </w:rPr>
        <w:t xml:space="preserve">winning </w:t>
      </w:r>
      <w:r>
        <w:rPr>
          <w:rFonts w:eastAsia="Arial,Arial Unicode MS" w:cs="Arial,Arial Unicode MS"/>
          <w:bCs/>
        </w:rPr>
        <w:t xml:space="preserve">external auditor </w:t>
      </w:r>
      <w:r w:rsidR="00EA2C7E">
        <w:rPr>
          <w:rFonts w:eastAsia="Arial,Arial Unicode MS" w:cs="Arial,Arial Unicode MS"/>
          <w:bCs/>
        </w:rPr>
        <w:t>will be expected</w:t>
      </w:r>
      <w:r w:rsidRPr="00034ED1">
        <w:rPr>
          <w:rFonts w:eastAsia="Arial,Arial Unicode MS" w:cs="Arial,Arial Unicode MS"/>
          <w:bCs/>
        </w:rPr>
        <w:t xml:space="preserve"> to coordinate with</w:t>
      </w:r>
      <w:r>
        <w:rPr>
          <w:rFonts w:eastAsia="Arial,Arial Unicode MS" w:cs="Arial,Arial Unicode MS"/>
          <w:bCs/>
        </w:rPr>
        <w:t xml:space="preserve"> the</w:t>
      </w:r>
      <w:r w:rsidRPr="00034ED1">
        <w:rPr>
          <w:rFonts w:eastAsia="Arial,Arial Unicode MS" w:cs="Arial,Arial Unicode MS"/>
          <w:bCs/>
        </w:rPr>
        <w:t xml:space="preserve"> previous audit firm</w:t>
      </w:r>
      <w:r w:rsidRPr="003E6560">
        <w:rPr>
          <w:rFonts w:eastAsia="Arial,Arial Unicode MS" w:cs="Arial,Arial Unicode MS"/>
          <w:bCs/>
        </w:rPr>
        <w:t>.</w:t>
      </w:r>
      <w:r>
        <w:rPr>
          <w:rFonts w:eastAsia="Arial,Arial Unicode MS" w:cs="Arial,Arial Unicode MS"/>
          <w:bCs/>
        </w:rPr>
        <w:t xml:space="preserve"> Additionally, the auditor must coordinate and cooperate fully with the GOAL group statutory audit firm, as GOAL Ethiopia forms a material part of the consolidated statutory financial statements. </w:t>
      </w:r>
    </w:p>
    <w:p w14:paraId="2E87121A" w14:textId="353DCF3B" w:rsidR="0095668F" w:rsidRDefault="0095668F" w:rsidP="0095668F">
      <w:pPr>
        <w:jc w:val="both"/>
        <w:rPr>
          <w:rFonts w:eastAsia="Arial,Arial Unicode MS" w:cs="Arial,Arial Unicode MS"/>
          <w:bCs/>
        </w:rPr>
      </w:pPr>
      <w:r w:rsidRPr="009A4DB6">
        <w:t>G</w:t>
      </w:r>
      <w:r>
        <w:t>OAL</w:t>
      </w:r>
      <w:r w:rsidRPr="009A4DB6">
        <w:t xml:space="preserve"> Ethiopia prefers audit firms having experience in auditing statements that ha</w:t>
      </w:r>
      <w:r w:rsidR="00F45757">
        <w:t>ve</w:t>
      </w:r>
      <w:r w:rsidRPr="009A4DB6">
        <w:t xml:space="preserve"> been prepared in accordance with IPSAS.</w:t>
      </w:r>
      <w:r>
        <w:t xml:space="preserve"> </w:t>
      </w:r>
      <w:r w:rsidRPr="003E6560">
        <w:rPr>
          <w:rFonts w:eastAsia="Arial,Arial Unicode MS" w:cs="Arial,Arial Unicode MS"/>
          <w:bCs/>
        </w:rPr>
        <w:t xml:space="preserve">The external auditor shall issue their report on the annual </w:t>
      </w:r>
      <w:r>
        <w:rPr>
          <w:rFonts w:eastAsia="Arial,Arial Unicode MS" w:cs="Arial,Arial Unicode MS"/>
          <w:bCs/>
        </w:rPr>
        <w:t xml:space="preserve">statutory </w:t>
      </w:r>
      <w:r w:rsidRPr="003E6560">
        <w:rPr>
          <w:rFonts w:eastAsia="Arial,Arial Unicode MS" w:cs="Arial,Arial Unicode MS"/>
          <w:bCs/>
        </w:rPr>
        <w:t>financial statements of the organization for circulation within GOAL</w:t>
      </w:r>
      <w:r>
        <w:rPr>
          <w:rFonts w:eastAsia="Arial,Arial Unicode MS" w:cs="Arial,Arial Unicode MS"/>
          <w:bCs/>
        </w:rPr>
        <w:t xml:space="preserve">’s internal </w:t>
      </w:r>
      <w:r w:rsidR="00EC159C">
        <w:rPr>
          <w:rFonts w:eastAsia="Arial,Arial Unicode MS" w:cs="Arial,Arial Unicode MS"/>
          <w:bCs/>
        </w:rPr>
        <w:t>organization</w:t>
      </w:r>
      <w:r>
        <w:rPr>
          <w:rFonts w:eastAsia="Arial,Arial Unicode MS" w:cs="Arial,Arial Unicode MS"/>
          <w:bCs/>
        </w:rPr>
        <w:t>, its group statutory auditor,</w:t>
      </w:r>
      <w:r w:rsidRPr="003E6560">
        <w:rPr>
          <w:rFonts w:eastAsia="Arial,Arial Unicode MS" w:cs="Arial,Arial Unicode MS"/>
          <w:bCs/>
        </w:rPr>
        <w:t xml:space="preserve"> and to relevant government authorities.</w:t>
      </w:r>
    </w:p>
    <w:p w14:paraId="0ECE3EA6" w14:textId="77777777" w:rsidR="0095668F" w:rsidRPr="00575BE3" w:rsidRDefault="0095668F" w:rsidP="0095668F">
      <w:pPr>
        <w:pStyle w:val="Heading2"/>
      </w:pPr>
      <w:bookmarkStart w:id="6" w:name="_Hlk76547733"/>
      <w:r>
        <w:t>Scope of the audit</w:t>
      </w:r>
    </w:p>
    <w:bookmarkEnd w:id="6"/>
    <w:p w14:paraId="1946198F" w14:textId="055DFACF" w:rsidR="0095668F" w:rsidRDefault="0095668F" w:rsidP="0095668F">
      <w:pPr>
        <w:keepNext/>
        <w:jc w:val="both"/>
        <w:outlineLvl w:val="0"/>
        <w:rPr>
          <w:rFonts w:ascii="Calibri" w:hAnsi="Calibri" w:cs="Calibri"/>
        </w:rPr>
      </w:pPr>
      <w:r w:rsidRPr="009228BD">
        <w:rPr>
          <w:rFonts w:ascii="Calibri" w:hAnsi="Calibri" w:cs="Calibri"/>
        </w:rPr>
        <w:t>Prior to the start of the audit, the auditors will be required to consult with respective GOAL</w:t>
      </w:r>
      <w:r>
        <w:rPr>
          <w:rFonts w:ascii="Calibri" w:hAnsi="Calibri" w:cs="Calibri"/>
        </w:rPr>
        <w:t xml:space="preserve"> Ethiopia</w:t>
      </w:r>
      <w:r w:rsidRPr="009228BD">
        <w:rPr>
          <w:rFonts w:ascii="Calibri" w:hAnsi="Calibri" w:cs="Calibri"/>
        </w:rPr>
        <w:t xml:space="preserve"> Office and head of departments, to understand how cooperatio</w:t>
      </w:r>
      <w:r w:rsidR="00F45757">
        <w:rPr>
          <w:rFonts w:ascii="Calibri" w:hAnsi="Calibri" w:cs="Calibri"/>
        </w:rPr>
        <w:t>n</w:t>
      </w:r>
      <w:r w:rsidRPr="009228BD">
        <w:rPr>
          <w:rFonts w:ascii="Calibri" w:hAnsi="Calibri" w:cs="Calibri"/>
        </w:rPr>
        <w:t xml:space="preserve"> is managed, and any issues of concern they may have.   </w:t>
      </w:r>
    </w:p>
    <w:p w14:paraId="314F3FB8" w14:textId="77777777" w:rsidR="0095668F" w:rsidRDefault="0095668F" w:rsidP="0095668F">
      <w:pPr>
        <w:keepNext/>
        <w:jc w:val="both"/>
        <w:outlineLvl w:val="0"/>
        <w:rPr>
          <w:rFonts w:ascii="Calibri" w:hAnsi="Calibri"/>
        </w:rPr>
      </w:pPr>
      <w:r w:rsidRPr="008048FC">
        <w:rPr>
          <w:rFonts w:ascii="Calibri" w:hAnsi="Calibri"/>
        </w:rPr>
        <w:t>Once the audit is formally commissioned, the Audit representative will meet the GOAL team to brief them regarding the timeframe and their requirements in relation to all documentation and access to information.</w:t>
      </w:r>
    </w:p>
    <w:p w14:paraId="484C353C" w14:textId="77777777" w:rsidR="0095668F" w:rsidRPr="008048FC" w:rsidRDefault="0095668F" w:rsidP="0095668F">
      <w:pPr>
        <w:jc w:val="both"/>
        <w:rPr>
          <w:rFonts w:ascii="Calibri" w:hAnsi="Calibri"/>
        </w:rPr>
      </w:pPr>
      <w:r w:rsidRPr="008048FC">
        <w:rPr>
          <w:rFonts w:ascii="Calibri" w:hAnsi="Calibri"/>
        </w:rPr>
        <w:t>Head of departments</w:t>
      </w:r>
      <w:r>
        <w:rPr>
          <w:rFonts w:ascii="Calibri" w:hAnsi="Calibri"/>
        </w:rPr>
        <w:t>,</w:t>
      </w:r>
      <w:r w:rsidRPr="008048FC">
        <w:rPr>
          <w:rFonts w:ascii="Calibri" w:hAnsi="Calibri"/>
        </w:rPr>
        <w:t xml:space="preserve"> and other concerned units as appropriate, will provide the auditors with all relevant information required by them for conducting the audit.  </w:t>
      </w:r>
    </w:p>
    <w:p w14:paraId="2EA30BE6" w14:textId="77777777" w:rsidR="0095668F" w:rsidRPr="008048FC" w:rsidRDefault="0095668F" w:rsidP="0095668F">
      <w:pPr>
        <w:jc w:val="both"/>
        <w:rPr>
          <w:rFonts w:ascii="Calibri" w:hAnsi="Calibri"/>
        </w:rPr>
      </w:pPr>
      <w:r w:rsidRPr="008048FC">
        <w:rPr>
          <w:rFonts w:ascii="Calibri" w:hAnsi="Calibri"/>
        </w:rPr>
        <w:t xml:space="preserve">GOAL in turn will ensure all requested information and documentation is readily available. </w:t>
      </w:r>
    </w:p>
    <w:p w14:paraId="400C4CDF" w14:textId="77777777" w:rsidR="0095668F" w:rsidRPr="008048FC" w:rsidRDefault="0095668F" w:rsidP="0095668F">
      <w:pPr>
        <w:jc w:val="both"/>
        <w:rPr>
          <w:rFonts w:ascii="Calibri" w:hAnsi="Calibri"/>
        </w:rPr>
      </w:pPr>
      <w:r w:rsidRPr="00F920A4">
        <w:rPr>
          <w:rFonts w:ascii="Calibri" w:hAnsi="Calibri" w:cs="Calibri"/>
        </w:rPr>
        <w:t xml:space="preserve">On completion of the draft audit report and management letter, the auditor will be required to meet with the management to brief them on its major audit findings and its recommendations for future improvements, as well as to seek their feedback thereon. </w:t>
      </w:r>
      <w:r>
        <w:rPr>
          <w:rFonts w:ascii="Calibri" w:hAnsi="Calibri"/>
        </w:rPr>
        <w:t xml:space="preserve"> </w:t>
      </w:r>
    </w:p>
    <w:p w14:paraId="32EDEA71" w14:textId="77777777" w:rsidR="0095668F" w:rsidRPr="008048FC" w:rsidRDefault="0095668F" w:rsidP="0095668F">
      <w:pPr>
        <w:jc w:val="both"/>
        <w:rPr>
          <w:rFonts w:ascii="Calibri" w:hAnsi="Calibri"/>
        </w:rPr>
      </w:pPr>
      <w:r w:rsidRPr="008048FC">
        <w:rPr>
          <w:rFonts w:ascii="Calibri" w:hAnsi="Calibri"/>
        </w:rPr>
        <w:t xml:space="preserve"> All copies of </w:t>
      </w:r>
      <w:r>
        <w:rPr>
          <w:rFonts w:ascii="Calibri" w:hAnsi="Calibri"/>
        </w:rPr>
        <w:t xml:space="preserve">audit </w:t>
      </w:r>
      <w:r w:rsidRPr="008048FC">
        <w:rPr>
          <w:rFonts w:ascii="Calibri" w:hAnsi="Calibri"/>
        </w:rPr>
        <w:t>reports</w:t>
      </w:r>
      <w:r>
        <w:rPr>
          <w:rFonts w:ascii="Calibri" w:hAnsi="Calibri"/>
        </w:rPr>
        <w:t xml:space="preserve"> which will be </w:t>
      </w:r>
      <w:r w:rsidRPr="008048FC">
        <w:rPr>
          <w:rFonts w:ascii="Calibri" w:hAnsi="Calibri"/>
        </w:rPr>
        <w:t xml:space="preserve">submitted to </w:t>
      </w:r>
      <w:r>
        <w:rPr>
          <w:rFonts w:ascii="Calibri" w:hAnsi="Calibri"/>
        </w:rPr>
        <w:t xml:space="preserve">GOAL </w:t>
      </w:r>
      <w:r w:rsidRPr="008048FC">
        <w:rPr>
          <w:rFonts w:ascii="Calibri" w:hAnsi="Calibri"/>
        </w:rPr>
        <w:t>Dublin will be shared</w:t>
      </w:r>
      <w:r>
        <w:rPr>
          <w:rFonts w:ascii="Calibri" w:hAnsi="Calibri"/>
        </w:rPr>
        <w:t xml:space="preserve"> to</w:t>
      </w:r>
      <w:r w:rsidRPr="008048FC">
        <w:rPr>
          <w:rFonts w:ascii="Calibri" w:hAnsi="Calibri"/>
        </w:rPr>
        <w:t xml:space="preserve"> GOAL</w:t>
      </w:r>
      <w:r>
        <w:rPr>
          <w:rFonts w:ascii="Calibri" w:hAnsi="Calibri"/>
        </w:rPr>
        <w:t xml:space="preserve"> Ethiopia</w:t>
      </w:r>
      <w:r w:rsidRPr="008048FC">
        <w:rPr>
          <w:rFonts w:ascii="Calibri" w:hAnsi="Calibri"/>
        </w:rPr>
        <w:t>.</w:t>
      </w:r>
    </w:p>
    <w:p w14:paraId="6C47CC50" w14:textId="77777777" w:rsidR="0095668F" w:rsidRDefault="0095668F" w:rsidP="0095668F">
      <w:pPr>
        <w:keepNext/>
        <w:jc w:val="both"/>
        <w:outlineLvl w:val="0"/>
        <w:rPr>
          <w:rFonts w:ascii="Calibri" w:hAnsi="Calibri" w:cs="Calibri"/>
        </w:rPr>
      </w:pPr>
      <w:r w:rsidRPr="009228BD">
        <w:rPr>
          <w:rFonts w:ascii="Calibri" w:hAnsi="Calibri" w:cs="Calibri"/>
        </w:rPr>
        <w:lastRenderedPageBreak/>
        <w:t xml:space="preserve"> The audit must cover, but is not necessarily limited to, the following:  </w:t>
      </w:r>
    </w:p>
    <w:p w14:paraId="1975FC0C" w14:textId="77777777" w:rsidR="0095668F" w:rsidRPr="00A26A25" w:rsidRDefault="0095668F" w:rsidP="0095668F">
      <w:pPr>
        <w:keepNext/>
        <w:numPr>
          <w:ilvl w:val="0"/>
          <w:numId w:val="2"/>
        </w:numPr>
        <w:spacing w:after="0" w:line="240" w:lineRule="auto"/>
        <w:jc w:val="both"/>
        <w:outlineLvl w:val="0"/>
        <w:rPr>
          <w:rFonts w:ascii="Calibri" w:hAnsi="Calibri" w:cs="Calibri"/>
        </w:rPr>
      </w:pPr>
      <w:r w:rsidRPr="00A26A25">
        <w:rPr>
          <w:rFonts w:ascii="Calibri" w:hAnsi="Calibri" w:cs="Calibri"/>
        </w:rPr>
        <w:t>Verification of closing cash ba</w:t>
      </w:r>
      <w:r>
        <w:rPr>
          <w:rFonts w:ascii="Calibri" w:hAnsi="Calibri" w:cs="Calibri"/>
        </w:rPr>
        <w:t>lance and stock as at year end.</w:t>
      </w:r>
    </w:p>
    <w:p w14:paraId="5E5309E3" w14:textId="77777777" w:rsidR="0095668F" w:rsidRPr="00A26A25" w:rsidRDefault="0095668F" w:rsidP="0095668F">
      <w:pPr>
        <w:keepNext/>
        <w:numPr>
          <w:ilvl w:val="0"/>
          <w:numId w:val="2"/>
        </w:numPr>
        <w:spacing w:after="0" w:line="240" w:lineRule="auto"/>
        <w:jc w:val="both"/>
        <w:outlineLvl w:val="0"/>
        <w:rPr>
          <w:rFonts w:ascii="Calibri" w:hAnsi="Calibri" w:cs="Calibri"/>
        </w:rPr>
      </w:pPr>
      <w:r w:rsidRPr="00A26A25">
        <w:rPr>
          <w:rFonts w:ascii="Calibri" w:hAnsi="Calibri" w:cs="Calibri"/>
        </w:rPr>
        <w:t>Checking of authenticity of vouchers and basis for an appropriate sa</w:t>
      </w:r>
      <w:r>
        <w:rPr>
          <w:rFonts w:ascii="Calibri" w:hAnsi="Calibri" w:cs="Calibri"/>
        </w:rPr>
        <w:t>mple of transactions during the year under audit</w:t>
      </w:r>
      <w:r w:rsidRPr="00A26A25">
        <w:rPr>
          <w:rFonts w:ascii="Calibri" w:hAnsi="Calibri" w:cs="Calibri"/>
        </w:rPr>
        <w:t xml:space="preserve"> as per the books of accounts</w:t>
      </w:r>
      <w:r>
        <w:rPr>
          <w:rFonts w:ascii="Calibri" w:hAnsi="Calibri" w:cs="Calibri"/>
        </w:rPr>
        <w:t>.</w:t>
      </w:r>
    </w:p>
    <w:p w14:paraId="32AF25C7" w14:textId="77777777" w:rsidR="0095668F" w:rsidRPr="00A26A25" w:rsidRDefault="0095668F" w:rsidP="0095668F">
      <w:pPr>
        <w:keepNext/>
        <w:numPr>
          <w:ilvl w:val="0"/>
          <w:numId w:val="2"/>
        </w:numPr>
        <w:spacing w:after="0" w:line="240" w:lineRule="auto"/>
        <w:jc w:val="both"/>
        <w:outlineLvl w:val="0"/>
        <w:rPr>
          <w:rFonts w:ascii="Calibri" w:hAnsi="Calibri" w:cs="Calibri"/>
        </w:rPr>
      </w:pPr>
      <w:r>
        <w:rPr>
          <w:rFonts w:ascii="Calibri" w:hAnsi="Calibri" w:cs="Calibri"/>
        </w:rPr>
        <w:t>Ensuring the correct classification between reporting categories on the financial statements.</w:t>
      </w:r>
    </w:p>
    <w:p w14:paraId="044914BE" w14:textId="77777777" w:rsidR="0095668F" w:rsidRPr="00A26A25" w:rsidRDefault="0095668F" w:rsidP="0095668F">
      <w:pPr>
        <w:keepNext/>
        <w:numPr>
          <w:ilvl w:val="0"/>
          <w:numId w:val="2"/>
        </w:numPr>
        <w:spacing w:after="0" w:line="240" w:lineRule="auto"/>
        <w:jc w:val="both"/>
        <w:outlineLvl w:val="0"/>
        <w:rPr>
          <w:rFonts w:ascii="Calibri" w:hAnsi="Calibri" w:cs="Calibri"/>
        </w:rPr>
      </w:pPr>
      <w:r w:rsidRPr="00A26A25">
        <w:rPr>
          <w:rFonts w:ascii="Calibri" w:hAnsi="Calibri" w:cs="Calibri"/>
        </w:rPr>
        <w:t>Verifying of journal entries ensuring adherence to satisfactory accounting system in relation to accrual basis</w:t>
      </w:r>
      <w:r>
        <w:rPr>
          <w:rFonts w:ascii="Calibri" w:hAnsi="Calibri" w:cs="Calibri"/>
        </w:rPr>
        <w:t>.</w:t>
      </w:r>
    </w:p>
    <w:p w14:paraId="02AD8183" w14:textId="77777777" w:rsidR="0095668F" w:rsidRPr="00A26A25" w:rsidRDefault="0095668F" w:rsidP="0095668F">
      <w:pPr>
        <w:keepNext/>
        <w:numPr>
          <w:ilvl w:val="0"/>
          <w:numId w:val="2"/>
        </w:numPr>
        <w:spacing w:after="0" w:line="240" w:lineRule="auto"/>
        <w:jc w:val="both"/>
        <w:outlineLvl w:val="0"/>
        <w:rPr>
          <w:rFonts w:ascii="Calibri" w:hAnsi="Calibri" w:cs="Calibri"/>
        </w:rPr>
      </w:pPr>
      <w:r>
        <w:rPr>
          <w:rFonts w:ascii="Calibri" w:hAnsi="Calibri" w:cs="Calibri"/>
        </w:rPr>
        <w:t>Recommending any</w:t>
      </w:r>
      <w:r w:rsidRPr="00A26A25">
        <w:rPr>
          <w:rFonts w:ascii="Calibri" w:hAnsi="Calibri" w:cs="Calibri"/>
        </w:rPr>
        <w:t xml:space="preserve"> necessary </w:t>
      </w:r>
      <w:r>
        <w:rPr>
          <w:rFonts w:ascii="Calibri" w:hAnsi="Calibri" w:cs="Calibri"/>
        </w:rPr>
        <w:t xml:space="preserve">adjusting journal </w:t>
      </w:r>
      <w:r w:rsidRPr="00A26A25">
        <w:rPr>
          <w:rFonts w:ascii="Calibri" w:hAnsi="Calibri" w:cs="Calibri"/>
        </w:rPr>
        <w:t xml:space="preserve">entries </w:t>
      </w:r>
      <w:r>
        <w:rPr>
          <w:rFonts w:ascii="Calibri" w:hAnsi="Calibri" w:cs="Calibri"/>
        </w:rPr>
        <w:t xml:space="preserve">as a result of any of the above procedures, </w:t>
      </w:r>
      <w:r w:rsidRPr="00A26A25">
        <w:rPr>
          <w:rFonts w:ascii="Calibri" w:hAnsi="Calibri" w:cs="Calibri"/>
        </w:rPr>
        <w:t>if material</w:t>
      </w:r>
      <w:r>
        <w:rPr>
          <w:rFonts w:ascii="Calibri" w:hAnsi="Calibri" w:cs="Calibri"/>
        </w:rPr>
        <w:t>; and</w:t>
      </w:r>
    </w:p>
    <w:p w14:paraId="554E32D0" w14:textId="77777777" w:rsidR="0095668F" w:rsidRDefault="0095668F" w:rsidP="0095668F">
      <w:pPr>
        <w:keepNext/>
        <w:numPr>
          <w:ilvl w:val="0"/>
          <w:numId w:val="2"/>
        </w:numPr>
        <w:spacing w:after="0" w:line="240" w:lineRule="auto"/>
        <w:jc w:val="both"/>
        <w:outlineLvl w:val="0"/>
        <w:rPr>
          <w:rFonts w:ascii="Calibri" w:hAnsi="Calibri" w:cs="Calibri"/>
        </w:rPr>
      </w:pPr>
      <w:r w:rsidRPr="00A26A25">
        <w:rPr>
          <w:rFonts w:ascii="Calibri" w:hAnsi="Calibri" w:cs="Calibri"/>
        </w:rPr>
        <w:t>Verification of necessary reports of financial statements including notes to financial statements</w:t>
      </w:r>
      <w:r>
        <w:rPr>
          <w:rFonts w:ascii="Calibri" w:hAnsi="Calibri" w:cs="Calibri"/>
        </w:rPr>
        <w:t>, ensuring compliance with IPSAS.</w:t>
      </w:r>
    </w:p>
    <w:p w14:paraId="3400468F" w14:textId="77777777" w:rsidR="0095668F" w:rsidRPr="00B62021" w:rsidRDefault="0095668F" w:rsidP="0095668F">
      <w:pPr>
        <w:keepNext/>
        <w:spacing w:after="0" w:line="240" w:lineRule="auto"/>
        <w:ind w:left="360"/>
        <w:jc w:val="both"/>
        <w:outlineLvl w:val="0"/>
        <w:rPr>
          <w:rFonts w:ascii="Calibri" w:hAnsi="Calibri" w:cs="Calibri"/>
        </w:rPr>
      </w:pPr>
    </w:p>
    <w:p w14:paraId="4C421842" w14:textId="77777777" w:rsidR="00B90C18" w:rsidRPr="00B90C18" w:rsidRDefault="00DB518D" w:rsidP="00DB518D">
      <w:pPr>
        <w:pStyle w:val="Heading2"/>
      </w:pPr>
      <w:bookmarkStart w:id="7" w:name="_Hlk76547833"/>
      <w:r>
        <w:t>Objectives of an interim Audit</w:t>
      </w:r>
    </w:p>
    <w:bookmarkEnd w:id="7"/>
    <w:p w14:paraId="1EA96BB4" w14:textId="38326C9B" w:rsidR="00B90C18" w:rsidRDefault="00B90C18" w:rsidP="00B90C18">
      <w:r>
        <w:t xml:space="preserve">The purpose of the interim audit is to enable the auditor to perform detailed planning procedures which will improve the overall efficiency throughout the total period. The ultimate objective is to ensure that the Field Organization has completed and </w:t>
      </w:r>
      <w:r w:rsidRPr="00267458">
        <w:rPr>
          <w:b/>
        </w:rPr>
        <w:t xml:space="preserve">signed their </w:t>
      </w:r>
      <w:r>
        <w:rPr>
          <w:b/>
        </w:rPr>
        <w:t>2021</w:t>
      </w:r>
      <w:r w:rsidRPr="00267458">
        <w:rPr>
          <w:b/>
        </w:rPr>
        <w:t xml:space="preserve"> financial statements by</w:t>
      </w:r>
      <w:r>
        <w:t xml:space="preserve"> </w:t>
      </w:r>
      <w:r>
        <w:rPr>
          <w:b/>
          <w:u w:val="single"/>
        </w:rPr>
        <w:t>10</w:t>
      </w:r>
      <w:r w:rsidRPr="002D0E46">
        <w:rPr>
          <w:b/>
          <w:u w:val="single"/>
          <w:vertAlign w:val="superscript"/>
        </w:rPr>
        <w:t>th</w:t>
      </w:r>
      <w:r w:rsidRPr="00267458">
        <w:rPr>
          <w:b/>
          <w:u w:val="single"/>
        </w:rPr>
        <w:t xml:space="preserve"> March</w:t>
      </w:r>
      <w:r>
        <w:rPr>
          <w:b/>
          <w:u w:val="single"/>
        </w:rPr>
        <w:t xml:space="preserve"> 2022</w:t>
      </w:r>
      <w:r w:rsidRPr="00267458">
        <w:rPr>
          <w:b/>
          <w:u w:val="single"/>
        </w:rPr>
        <w:t>.</w:t>
      </w:r>
      <w:r w:rsidRPr="00267458">
        <w:rPr>
          <w:b/>
        </w:rPr>
        <w:t xml:space="preserve">  </w:t>
      </w:r>
      <w:r w:rsidRPr="000D7C24">
        <w:t xml:space="preserve">The </w:t>
      </w:r>
      <w:r>
        <w:t>interim audit will also enable the auditors</w:t>
      </w:r>
      <w:r w:rsidRPr="000D7C24">
        <w:t xml:space="preserve"> to undertake their risk assessment review of the control environment and conduct a significant sample of testing on the Income Statement in advance of year end.</w:t>
      </w:r>
    </w:p>
    <w:p w14:paraId="3C8431BB" w14:textId="69B3FDDD" w:rsidR="00685C50" w:rsidRDefault="00685C50" w:rsidP="00685C50">
      <w:pPr>
        <w:rPr>
          <w:rFonts w:eastAsia="Arial,Arial Unicode MS" w:cs="Arial,Arial Unicode MS"/>
          <w:bCs/>
        </w:rPr>
      </w:pPr>
      <w:r w:rsidRPr="00034ED1">
        <w:rPr>
          <w:rFonts w:eastAsia="Arial,Arial Unicode MS" w:cs="Arial,Arial Unicode MS"/>
          <w:bCs/>
        </w:rPr>
        <w:t>The auditors will forward any issues raised from the</w:t>
      </w:r>
      <w:r>
        <w:rPr>
          <w:rFonts w:eastAsia="Arial,Arial Unicode MS" w:cs="Arial,Arial Unicode MS"/>
          <w:bCs/>
        </w:rPr>
        <w:t xml:space="preserve"> interim</w:t>
      </w:r>
      <w:r w:rsidRPr="00034ED1">
        <w:rPr>
          <w:rFonts w:eastAsia="Arial,Arial Unicode MS" w:cs="Arial,Arial Unicode MS"/>
          <w:bCs/>
        </w:rPr>
        <w:t xml:space="preserve"> audit </w:t>
      </w:r>
      <w:r>
        <w:rPr>
          <w:rFonts w:eastAsia="Arial,Arial Unicode MS" w:cs="Arial,Arial Unicode MS"/>
          <w:bCs/>
        </w:rPr>
        <w:t xml:space="preserve">for the period of </w:t>
      </w:r>
      <w:r w:rsidRPr="00034ED1">
        <w:rPr>
          <w:rFonts w:eastAsia="Arial,Arial Unicode MS" w:cs="Arial,Arial Unicode MS"/>
          <w:bCs/>
        </w:rPr>
        <w:t>Jan</w:t>
      </w:r>
      <w:r>
        <w:rPr>
          <w:rFonts w:eastAsia="Arial,Arial Unicode MS" w:cs="Arial,Arial Unicode MS"/>
          <w:bCs/>
        </w:rPr>
        <w:t xml:space="preserve">uary to August </w:t>
      </w:r>
      <w:r w:rsidRPr="00034ED1">
        <w:rPr>
          <w:rFonts w:eastAsia="Arial,Arial Unicode MS" w:cs="Arial,Arial Unicode MS"/>
          <w:bCs/>
        </w:rPr>
        <w:t>20</w:t>
      </w:r>
      <w:r>
        <w:rPr>
          <w:rFonts w:eastAsia="Arial,Arial Unicode MS" w:cs="Arial,Arial Unicode MS"/>
          <w:bCs/>
        </w:rPr>
        <w:t>2</w:t>
      </w:r>
      <w:r w:rsidR="000822B7">
        <w:rPr>
          <w:rFonts w:eastAsia="Arial,Arial Unicode MS" w:cs="Arial,Arial Unicode MS"/>
          <w:bCs/>
        </w:rPr>
        <w:t>1</w:t>
      </w:r>
      <w:r w:rsidRPr="00034ED1">
        <w:rPr>
          <w:rFonts w:eastAsia="Arial,Arial Unicode MS" w:cs="Arial,Arial Unicode MS"/>
          <w:bCs/>
        </w:rPr>
        <w:t xml:space="preserve"> on </w:t>
      </w:r>
      <w:r>
        <w:rPr>
          <w:rFonts w:eastAsia="Arial,Arial Unicode MS" w:cs="Arial,Arial Unicode MS"/>
          <w:bCs/>
        </w:rPr>
        <w:t>21</w:t>
      </w:r>
      <w:r>
        <w:rPr>
          <w:rFonts w:eastAsia="Arial,Arial Unicode MS" w:cs="Arial,Arial Unicode MS"/>
          <w:bCs/>
          <w:vertAlign w:val="superscript"/>
        </w:rPr>
        <w:t>st</w:t>
      </w:r>
      <w:r w:rsidRPr="00034ED1">
        <w:rPr>
          <w:rFonts w:eastAsia="Arial,Arial Unicode MS" w:cs="Arial,Arial Unicode MS"/>
          <w:bCs/>
        </w:rPr>
        <w:t xml:space="preserve"> </w:t>
      </w:r>
      <w:r>
        <w:rPr>
          <w:rFonts w:eastAsia="Arial,Arial Unicode MS" w:cs="Arial,Arial Unicode MS"/>
          <w:bCs/>
        </w:rPr>
        <w:t xml:space="preserve">October </w:t>
      </w:r>
      <w:r w:rsidRPr="00034ED1">
        <w:rPr>
          <w:rFonts w:eastAsia="Arial,Arial Unicode MS" w:cs="Arial,Arial Unicode MS"/>
          <w:bCs/>
        </w:rPr>
        <w:t>20</w:t>
      </w:r>
      <w:r>
        <w:rPr>
          <w:rFonts w:eastAsia="Arial,Arial Unicode MS" w:cs="Arial,Arial Unicode MS"/>
          <w:bCs/>
        </w:rPr>
        <w:t>21</w:t>
      </w:r>
      <w:r w:rsidRPr="00034ED1">
        <w:rPr>
          <w:rFonts w:eastAsia="Arial,Arial Unicode MS" w:cs="Arial,Arial Unicode MS"/>
          <w:bCs/>
        </w:rPr>
        <w:t xml:space="preserve"> </w:t>
      </w:r>
      <w:r>
        <w:rPr>
          <w:rFonts w:eastAsia="Arial,Arial Unicode MS" w:cs="Arial,Arial Unicode MS"/>
          <w:bCs/>
        </w:rPr>
        <w:t xml:space="preserve">and </w:t>
      </w:r>
      <w:r w:rsidRPr="00034ED1">
        <w:rPr>
          <w:rFonts w:eastAsia="Arial,Arial Unicode MS" w:cs="Arial,Arial Unicode MS"/>
          <w:bCs/>
        </w:rPr>
        <w:t>these</w:t>
      </w:r>
      <w:r>
        <w:rPr>
          <w:rFonts w:eastAsia="Arial,Arial Unicode MS" w:cs="Arial,Arial Unicode MS"/>
          <w:bCs/>
        </w:rPr>
        <w:t xml:space="preserve"> should</w:t>
      </w:r>
      <w:r w:rsidRPr="00034ED1">
        <w:rPr>
          <w:rFonts w:eastAsia="Arial,Arial Unicode MS" w:cs="Arial,Arial Unicode MS"/>
          <w:bCs/>
        </w:rPr>
        <w:t xml:space="preserve"> be cleared by</w:t>
      </w:r>
      <w:r>
        <w:rPr>
          <w:rFonts w:eastAsia="Arial,Arial Unicode MS" w:cs="Arial,Arial Unicode MS"/>
          <w:bCs/>
        </w:rPr>
        <w:t xml:space="preserve"> starting date of final audit in</w:t>
      </w:r>
      <w:r w:rsidRPr="00034ED1">
        <w:rPr>
          <w:rFonts w:eastAsia="Arial,Arial Unicode MS" w:cs="Arial,Arial Unicode MS"/>
          <w:bCs/>
        </w:rPr>
        <w:t xml:space="preserve"> February 20</w:t>
      </w:r>
      <w:r>
        <w:rPr>
          <w:rFonts w:eastAsia="Arial,Arial Unicode MS" w:cs="Arial,Arial Unicode MS"/>
          <w:bCs/>
        </w:rPr>
        <w:t>22</w:t>
      </w:r>
      <w:r w:rsidRPr="00034ED1">
        <w:rPr>
          <w:rFonts w:eastAsia="Arial,Arial Unicode MS" w:cs="Arial,Arial Unicode MS"/>
          <w:bCs/>
        </w:rPr>
        <w:t>.</w:t>
      </w:r>
    </w:p>
    <w:p w14:paraId="160AEF1F" w14:textId="77777777" w:rsidR="00685C50" w:rsidRDefault="00685C50" w:rsidP="00B90C18"/>
    <w:p w14:paraId="6495960E" w14:textId="77777777" w:rsidR="00DB518D" w:rsidRPr="00B90C18" w:rsidRDefault="00DB518D" w:rsidP="00DB518D">
      <w:pPr>
        <w:pStyle w:val="Heading2"/>
      </w:pPr>
      <w:r>
        <w:t>interim Audit scope</w:t>
      </w:r>
    </w:p>
    <w:p w14:paraId="59AA83BB" w14:textId="77777777" w:rsidR="00B90C18" w:rsidRDefault="00B90C18" w:rsidP="00B90C18">
      <w:r>
        <w:t xml:space="preserve">The detailed audit planning procedures should directly replace time at the end of the audit as the auditors are moving procedures, they would normally perform at the end of the audit to earlier in the process. Such procedures, which are normally focused on the Income Statement should include the </w:t>
      </w:r>
      <w:proofErr w:type="gramStart"/>
      <w:r>
        <w:t>following;</w:t>
      </w:r>
      <w:proofErr w:type="gramEnd"/>
    </w:p>
    <w:p w14:paraId="7D8C854E" w14:textId="39D4612C" w:rsidR="00B90C18" w:rsidRDefault="00B90C18" w:rsidP="00B90C18">
      <w:r>
        <w:t xml:space="preserve"> •</w:t>
      </w:r>
      <w:r>
        <w:tab/>
        <w:t xml:space="preserve">A preliminary analytical review of the 8 months period </w:t>
      </w:r>
      <w:r w:rsidR="009A5DFE">
        <w:t>January 1</w:t>
      </w:r>
      <w:r w:rsidR="009A5DFE" w:rsidRPr="005865B7">
        <w:rPr>
          <w:vertAlign w:val="superscript"/>
        </w:rPr>
        <w:t>St</w:t>
      </w:r>
      <w:r w:rsidR="009A5DFE">
        <w:t xml:space="preserve"> 2021-August 31</w:t>
      </w:r>
      <w:proofErr w:type="gramStart"/>
      <w:r w:rsidR="009A5DFE">
        <w:t xml:space="preserve"> 2021</w:t>
      </w:r>
      <w:proofErr w:type="gramEnd"/>
      <w:r>
        <w:t>, to understand the performance of the field/</w:t>
      </w:r>
      <w:proofErr w:type="spellStart"/>
      <w:r>
        <w:t>programme</w:t>
      </w:r>
      <w:proofErr w:type="spellEnd"/>
      <w:r>
        <w:t xml:space="preserve"> year to date.</w:t>
      </w:r>
    </w:p>
    <w:p w14:paraId="12E30284" w14:textId="77777777" w:rsidR="00B90C18" w:rsidRDefault="00B90C18" w:rsidP="00B90C18">
      <w:r>
        <w:t>•</w:t>
      </w:r>
      <w:r>
        <w:tab/>
        <w:t xml:space="preserve">A detailed audit planning process to include </w:t>
      </w:r>
      <w:r w:rsidRPr="000E19C3">
        <w:rPr>
          <w:b/>
        </w:rPr>
        <w:t>risk assessment and fraud assessment</w:t>
      </w:r>
    </w:p>
    <w:p w14:paraId="29E43B20" w14:textId="77777777" w:rsidR="00B90C18" w:rsidRDefault="00B90C18" w:rsidP="00B90C18">
      <w:r>
        <w:t>•</w:t>
      </w:r>
      <w:r>
        <w:tab/>
        <w:t>A review of the control environment</w:t>
      </w:r>
    </w:p>
    <w:p w14:paraId="33BD04CE" w14:textId="77777777" w:rsidR="00B90C18" w:rsidRDefault="00B90C18" w:rsidP="00B90C18">
      <w:r>
        <w:t>•</w:t>
      </w:r>
      <w:r>
        <w:tab/>
        <w:t xml:space="preserve">Detailed transaction testing on </w:t>
      </w:r>
      <w:r w:rsidRPr="000E19C3">
        <w:rPr>
          <w:b/>
        </w:rPr>
        <w:t>journal entries</w:t>
      </w:r>
      <w:r>
        <w:t xml:space="preserve"> for the 8 months </w:t>
      </w:r>
    </w:p>
    <w:p w14:paraId="756E25EE" w14:textId="77777777" w:rsidR="00B90C18" w:rsidRDefault="00B90C18" w:rsidP="00B90C18">
      <w:r>
        <w:t>•</w:t>
      </w:r>
      <w:r>
        <w:tab/>
        <w:t xml:space="preserve">Detailed transaction testing on </w:t>
      </w:r>
      <w:r w:rsidRPr="000E19C3">
        <w:rPr>
          <w:b/>
        </w:rPr>
        <w:t>income</w:t>
      </w:r>
      <w:r>
        <w:t xml:space="preserve"> for the 8 months </w:t>
      </w:r>
    </w:p>
    <w:p w14:paraId="1DB20629" w14:textId="77777777" w:rsidR="00B90C18" w:rsidRDefault="00B90C18" w:rsidP="00B90C18">
      <w:r>
        <w:t>•</w:t>
      </w:r>
      <w:r>
        <w:tab/>
        <w:t xml:space="preserve">Detailed transaction testing on </w:t>
      </w:r>
      <w:r w:rsidRPr="000E19C3">
        <w:rPr>
          <w:b/>
        </w:rPr>
        <w:t>payroll</w:t>
      </w:r>
      <w:r>
        <w:t xml:space="preserve"> for the 8 months </w:t>
      </w:r>
    </w:p>
    <w:p w14:paraId="51A31F8C" w14:textId="77777777" w:rsidR="00B90C18" w:rsidRDefault="00B90C18" w:rsidP="00B90C18">
      <w:r>
        <w:t>•</w:t>
      </w:r>
      <w:r>
        <w:tab/>
        <w:t xml:space="preserve">Detailed transaction testing on </w:t>
      </w:r>
      <w:r w:rsidRPr="000E19C3">
        <w:rPr>
          <w:b/>
        </w:rPr>
        <w:t>non-payroll expenditure</w:t>
      </w:r>
      <w:r>
        <w:t xml:space="preserve"> for the 8 months </w:t>
      </w:r>
    </w:p>
    <w:p w14:paraId="79FE10BA" w14:textId="77777777" w:rsidR="00B90C18" w:rsidRDefault="00B90C18" w:rsidP="00B90C18">
      <w:pPr>
        <w:pStyle w:val="ListParagraph"/>
        <w:numPr>
          <w:ilvl w:val="0"/>
          <w:numId w:val="24"/>
        </w:numPr>
        <w:ind w:left="0" w:firstLine="0"/>
      </w:pPr>
      <w:r>
        <w:t xml:space="preserve">Detailed testing of Donations in Kind (DIK’s) for the 8 months </w:t>
      </w:r>
    </w:p>
    <w:p w14:paraId="22D4ABBB" w14:textId="77777777" w:rsidR="00B90C18" w:rsidRDefault="00B90C18" w:rsidP="00B90C18">
      <w:r>
        <w:lastRenderedPageBreak/>
        <w:t>No financial statements will</w:t>
      </w:r>
      <w:r w:rsidRPr="000D7C24">
        <w:t xml:space="preserve"> be produced for </w:t>
      </w:r>
      <w:r>
        <w:t>the period to 31</w:t>
      </w:r>
      <w:r w:rsidRPr="003E23C0">
        <w:rPr>
          <w:vertAlign w:val="superscript"/>
        </w:rPr>
        <w:t>st</w:t>
      </w:r>
      <w:r>
        <w:t xml:space="preserve"> August 2021</w:t>
      </w:r>
      <w:r w:rsidRPr="000D7C24">
        <w:t>.  The auditor w</w:t>
      </w:r>
      <w:r>
        <w:t>ill be provided with the following:</w:t>
      </w:r>
    </w:p>
    <w:p w14:paraId="53CCD7A9" w14:textId="77777777" w:rsidR="00B90C18" w:rsidRDefault="00B90C18" w:rsidP="00B90C18">
      <w:pPr>
        <w:pStyle w:val="ListParagraph"/>
        <w:numPr>
          <w:ilvl w:val="0"/>
          <w:numId w:val="23"/>
        </w:numPr>
      </w:pPr>
      <w:r>
        <w:t xml:space="preserve">Trial Balance as </w:t>
      </w:r>
      <w:proofErr w:type="gramStart"/>
      <w:r>
        <w:t>at</w:t>
      </w:r>
      <w:proofErr w:type="gramEnd"/>
      <w:r>
        <w:t xml:space="preserve"> 31</w:t>
      </w:r>
      <w:r w:rsidRPr="003E23C0">
        <w:rPr>
          <w:vertAlign w:val="superscript"/>
        </w:rPr>
        <w:t>st</w:t>
      </w:r>
      <w:r>
        <w:t xml:space="preserve"> August 2021</w:t>
      </w:r>
    </w:p>
    <w:p w14:paraId="747A471B" w14:textId="77777777" w:rsidR="00B90C18" w:rsidRDefault="00B90C18" w:rsidP="00B90C18">
      <w:pPr>
        <w:pStyle w:val="ListParagraph"/>
        <w:numPr>
          <w:ilvl w:val="0"/>
          <w:numId w:val="23"/>
        </w:numPr>
      </w:pPr>
      <w:r>
        <w:t xml:space="preserve">Sage Profit/Loss </w:t>
      </w:r>
    </w:p>
    <w:p w14:paraId="1206D969" w14:textId="77777777" w:rsidR="00B90C18" w:rsidRDefault="00B90C18" w:rsidP="00B90C18">
      <w:pPr>
        <w:pStyle w:val="ListParagraph"/>
        <w:numPr>
          <w:ilvl w:val="0"/>
          <w:numId w:val="23"/>
        </w:numPr>
      </w:pPr>
      <w:r>
        <w:t>Sage Balance Sheet</w:t>
      </w:r>
    </w:p>
    <w:p w14:paraId="2BCF5BB3" w14:textId="77777777" w:rsidR="00B90C18" w:rsidRDefault="00B90C18" w:rsidP="00B90C18">
      <w:pPr>
        <w:pStyle w:val="ListParagraph"/>
        <w:numPr>
          <w:ilvl w:val="0"/>
          <w:numId w:val="23"/>
        </w:numPr>
      </w:pPr>
      <w:r>
        <w:t>Nominal Ledger transaction listing</w:t>
      </w:r>
    </w:p>
    <w:p w14:paraId="4CFDB19A" w14:textId="77777777" w:rsidR="00B90C18" w:rsidRDefault="00B90C18" w:rsidP="00B90C18">
      <w:pPr>
        <w:pStyle w:val="ListParagraph"/>
        <w:numPr>
          <w:ilvl w:val="0"/>
          <w:numId w:val="23"/>
        </w:numPr>
      </w:pPr>
      <w:r>
        <w:t>Supporting documentation as requested by the auditor</w:t>
      </w:r>
    </w:p>
    <w:p w14:paraId="3B93370A" w14:textId="77777777" w:rsidR="00B90C18" w:rsidRDefault="00B90C18" w:rsidP="00B90C18">
      <w:r>
        <w:t>There will</w:t>
      </w:r>
      <w:r w:rsidRPr="000D7C24">
        <w:t xml:space="preserve"> be </w:t>
      </w:r>
      <w:r w:rsidRPr="000E19C3">
        <w:rPr>
          <w:b/>
          <w:u w:val="single"/>
        </w:rPr>
        <w:t>no Balance Sheet audit</w:t>
      </w:r>
      <w:r w:rsidRPr="0049072C">
        <w:rPr>
          <w:u w:val="single"/>
        </w:rPr>
        <w:t xml:space="preserve"> carried out at this time</w:t>
      </w:r>
      <w:r w:rsidRPr="000D7C24">
        <w:t xml:space="preserve">, </w:t>
      </w:r>
      <w:r w:rsidRPr="0049072C">
        <w:rPr>
          <w:u w:val="single"/>
        </w:rPr>
        <w:t>this would be done at year end only</w:t>
      </w:r>
      <w:r w:rsidRPr="000D7C24">
        <w:t xml:space="preserve">.  </w:t>
      </w:r>
    </w:p>
    <w:p w14:paraId="19B34929" w14:textId="77777777" w:rsidR="00B90C18" w:rsidRPr="0096476F" w:rsidRDefault="00B90C18" w:rsidP="0096476F">
      <w:pPr>
        <w:pStyle w:val="ListParagraph"/>
        <w:numPr>
          <w:ilvl w:val="0"/>
          <w:numId w:val="27"/>
        </w:numPr>
        <w:rPr>
          <w:b/>
          <w:u w:val="single"/>
        </w:rPr>
      </w:pPr>
      <w:r w:rsidRPr="0096476F">
        <w:rPr>
          <w:b/>
          <w:u w:val="single"/>
        </w:rPr>
        <w:t>Date of Engagement</w:t>
      </w:r>
    </w:p>
    <w:p w14:paraId="0E0A6B29" w14:textId="77777777" w:rsidR="00B90C18" w:rsidRDefault="00B90C18" w:rsidP="00B90C18">
      <w:pPr>
        <w:jc w:val="both"/>
        <w:rPr>
          <w:rFonts w:eastAsia="Arial,Arial Unicode MS" w:cs="Arial,Arial Unicode MS"/>
          <w:bCs/>
        </w:rPr>
      </w:pPr>
      <w:r>
        <w:t>The interim audit should start on October 1</w:t>
      </w:r>
      <w:r>
        <w:rPr>
          <w:vertAlign w:val="superscript"/>
        </w:rPr>
        <w:t>st</w:t>
      </w:r>
      <w:r>
        <w:t xml:space="preserve"> and lasts up to October 15</w:t>
      </w:r>
      <w:r w:rsidRPr="00D962AB">
        <w:rPr>
          <w:vertAlign w:val="superscript"/>
        </w:rPr>
        <w:t>th</w:t>
      </w:r>
      <w:r>
        <w:t xml:space="preserve">,2021. </w:t>
      </w:r>
      <w:r w:rsidRPr="00034ED1">
        <w:rPr>
          <w:rFonts w:eastAsia="Arial,Arial Unicode MS" w:cs="Arial,Arial Unicode MS"/>
          <w:bCs/>
        </w:rPr>
        <w:t xml:space="preserve">The auditors will forward any issues raised from the audit Jan – </w:t>
      </w:r>
      <w:r>
        <w:rPr>
          <w:rFonts w:eastAsia="Arial,Arial Unicode MS" w:cs="Arial,Arial Unicode MS"/>
          <w:bCs/>
        </w:rPr>
        <w:t xml:space="preserve">August </w:t>
      </w:r>
      <w:r w:rsidRPr="00034ED1">
        <w:rPr>
          <w:rFonts w:eastAsia="Arial,Arial Unicode MS" w:cs="Arial,Arial Unicode MS"/>
          <w:bCs/>
        </w:rPr>
        <w:t>20</w:t>
      </w:r>
      <w:r>
        <w:rPr>
          <w:rFonts w:eastAsia="Arial,Arial Unicode MS" w:cs="Arial,Arial Unicode MS"/>
          <w:bCs/>
        </w:rPr>
        <w:t>21</w:t>
      </w:r>
      <w:r w:rsidRPr="00034ED1">
        <w:rPr>
          <w:rFonts w:eastAsia="Arial,Arial Unicode MS" w:cs="Arial,Arial Unicode MS"/>
          <w:bCs/>
        </w:rPr>
        <w:t xml:space="preserve"> during</w:t>
      </w:r>
      <w:r>
        <w:rPr>
          <w:rFonts w:eastAsia="Arial,Arial Unicode MS" w:cs="Arial,Arial Unicode MS"/>
          <w:bCs/>
        </w:rPr>
        <w:t xml:space="preserve"> the</w:t>
      </w:r>
      <w:r w:rsidRPr="00034ED1">
        <w:rPr>
          <w:rFonts w:eastAsia="Arial,Arial Unicode MS" w:cs="Arial,Arial Unicode MS"/>
          <w:bCs/>
        </w:rPr>
        <w:t xml:space="preserve"> interim audit on </w:t>
      </w:r>
      <w:r>
        <w:rPr>
          <w:rFonts w:eastAsia="Arial,Arial Unicode MS" w:cs="Arial,Arial Unicode MS"/>
          <w:bCs/>
        </w:rPr>
        <w:t>October 21</w:t>
      </w:r>
      <w:r>
        <w:rPr>
          <w:rFonts w:eastAsia="Arial,Arial Unicode MS" w:cs="Arial,Arial Unicode MS"/>
          <w:bCs/>
          <w:vertAlign w:val="superscript"/>
        </w:rPr>
        <w:t>st</w:t>
      </w:r>
      <w:r>
        <w:rPr>
          <w:rFonts w:eastAsia="Arial,Arial Unicode MS" w:cs="Arial,Arial Unicode MS"/>
          <w:bCs/>
        </w:rPr>
        <w:t xml:space="preserve">, </w:t>
      </w:r>
      <w:proofErr w:type="gramStart"/>
      <w:r w:rsidRPr="00034ED1">
        <w:rPr>
          <w:rFonts w:eastAsia="Arial,Arial Unicode MS" w:cs="Arial,Arial Unicode MS"/>
          <w:bCs/>
        </w:rPr>
        <w:t>20</w:t>
      </w:r>
      <w:r>
        <w:rPr>
          <w:rFonts w:eastAsia="Arial,Arial Unicode MS" w:cs="Arial,Arial Unicode MS"/>
          <w:bCs/>
        </w:rPr>
        <w:t>21</w:t>
      </w:r>
      <w:proofErr w:type="gramEnd"/>
      <w:r>
        <w:rPr>
          <w:rFonts w:eastAsia="Arial,Arial Unicode MS" w:cs="Arial,Arial Unicode MS"/>
          <w:bCs/>
        </w:rPr>
        <w:t xml:space="preserve"> and</w:t>
      </w:r>
      <w:r w:rsidRPr="00034ED1">
        <w:rPr>
          <w:rFonts w:eastAsia="Arial,Arial Unicode MS" w:cs="Arial,Arial Unicode MS"/>
          <w:bCs/>
        </w:rPr>
        <w:t xml:space="preserve"> these will be cleared by February 20</w:t>
      </w:r>
      <w:r>
        <w:rPr>
          <w:rFonts w:eastAsia="Arial,Arial Unicode MS" w:cs="Arial,Arial Unicode MS"/>
          <w:bCs/>
        </w:rPr>
        <w:t>22</w:t>
      </w:r>
      <w:r w:rsidRPr="00034ED1">
        <w:rPr>
          <w:rFonts w:eastAsia="Arial,Arial Unicode MS" w:cs="Arial,Arial Unicode MS"/>
          <w:bCs/>
        </w:rPr>
        <w:t>.</w:t>
      </w:r>
    </w:p>
    <w:p w14:paraId="40BDBF63" w14:textId="77777777" w:rsidR="00DB518D" w:rsidRPr="002A4C05" w:rsidRDefault="00DB518D" w:rsidP="0096476F">
      <w:pPr>
        <w:pStyle w:val="ListParagraph"/>
        <w:numPr>
          <w:ilvl w:val="0"/>
          <w:numId w:val="27"/>
        </w:numPr>
      </w:pPr>
      <w:r w:rsidRPr="0096476F">
        <w:rPr>
          <w:b/>
          <w:u w:val="single"/>
        </w:rPr>
        <w:t xml:space="preserve">Closing Meeting </w:t>
      </w:r>
    </w:p>
    <w:p w14:paraId="4A641B58" w14:textId="77777777" w:rsidR="00DB518D" w:rsidRDefault="00DB518D" w:rsidP="00DB518D">
      <w:r>
        <w:t>Once the auditor completes the testing for the interim audit, a closing meeting should be held between the CD/FC and the auditor to discuss any issues identified to date and enable the team implement process changes to correct such issues before the year end.</w:t>
      </w:r>
    </w:p>
    <w:p w14:paraId="7D79EBC3" w14:textId="77777777" w:rsidR="00DB518D" w:rsidRPr="0096476F" w:rsidRDefault="00DB518D" w:rsidP="0096476F">
      <w:pPr>
        <w:pStyle w:val="ListParagraph"/>
        <w:numPr>
          <w:ilvl w:val="0"/>
          <w:numId w:val="27"/>
        </w:numPr>
        <w:rPr>
          <w:b/>
          <w:u w:val="single"/>
        </w:rPr>
      </w:pPr>
      <w:r w:rsidRPr="0096476F">
        <w:rPr>
          <w:b/>
          <w:u w:val="single"/>
        </w:rPr>
        <w:t>Reporting requirements to Deloitte Dublin</w:t>
      </w:r>
    </w:p>
    <w:p w14:paraId="49568E27" w14:textId="77777777" w:rsidR="00B90C18" w:rsidRPr="00742CA6" w:rsidRDefault="00DB518D" w:rsidP="00B90C18">
      <w:r>
        <w:t xml:space="preserve">Deloitte Dublin will directly advise local auditors, of any reporting requirements to be submitted to them, and this would be due by </w:t>
      </w:r>
      <w:r>
        <w:rPr>
          <w:b/>
        </w:rPr>
        <w:t>12</w:t>
      </w:r>
      <w:r w:rsidRPr="000E19C3">
        <w:rPr>
          <w:b/>
          <w:vertAlign w:val="superscript"/>
        </w:rPr>
        <w:t>th</w:t>
      </w:r>
      <w:r w:rsidRPr="000E19C3">
        <w:rPr>
          <w:b/>
        </w:rPr>
        <w:t xml:space="preserve"> November 202</w:t>
      </w:r>
      <w:r>
        <w:rPr>
          <w:b/>
        </w:rPr>
        <w:t>1</w:t>
      </w:r>
      <w:r>
        <w:t>.</w:t>
      </w:r>
    </w:p>
    <w:p w14:paraId="189840D1" w14:textId="77777777" w:rsidR="00B90C18" w:rsidRDefault="00B90C18" w:rsidP="0095668F">
      <w:pPr>
        <w:rPr>
          <w:rFonts w:eastAsia="Arial,Arial Unicode MS" w:cs="Arial,Arial Unicode MS"/>
          <w:bCs/>
        </w:rPr>
      </w:pPr>
    </w:p>
    <w:p w14:paraId="23FB52D1" w14:textId="77777777" w:rsidR="004F0518" w:rsidRPr="004F0518" w:rsidRDefault="004F0518" w:rsidP="0095668F">
      <w:pPr>
        <w:pStyle w:val="Heading2"/>
      </w:pPr>
      <w:r>
        <w:t>Deliverables</w:t>
      </w:r>
    </w:p>
    <w:p w14:paraId="7BA4DAF0" w14:textId="77777777" w:rsidR="004F0518" w:rsidRPr="004F0518" w:rsidRDefault="004F0518" w:rsidP="004F0518">
      <w:pPr>
        <w:keepNext/>
        <w:numPr>
          <w:ilvl w:val="0"/>
          <w:numId w:val="4"/>
        </w:numPr>
        <w:spacing w:after="0" w:line="240" w:lineRule="auto"/>
        <w:contextualSpacing/>
        <w:jc w:val="both"/>
        <w:outlineLvl w:val="0"/>
        <w:rPr>
          <w:rFonts w:ascii="Calibri" w:eastAsiaTheme="minorEastAsia" w:hAnsi="Calibri" w:cs="Calibri"/>
          <w:b/>
          <w:lang w:val="en-IE"/>
        </w:rPr>
      </w:pPr>
      <w:r w:rsidRPr="004F0518">
        <w:rPr>
          <w:rFonts w:ascii="Calibri" w:eastAsiaTheme="minorEastAsia" w:hAnsi="Calibri" w:cs="Calibri"/>
          <w:b/>
          <w:lang w:val="en-IE"/>
        </w:rPr>
        <w:t xml:space="preserve">The audited annual statutory financial statements </w:t>
      </w:r>
    </w:p>
    <w:p w14:paraId="7E70202C" w14:textId="77777777" w:rsidR="004F0518" w:rsidRPr="004F0518" w:rsidRDefault="004F0518" w:rsidP="004F0518">
      <w:pPr>
        <w:keepNext/>
        <w:spacing w:after="0" w:line="240" w:lineRule="auto"/>
        <w:ind w:left="720"/>
        <w:contextualSpacing/>
        <w:jc w:val="both"/>
        <w:outlineLvl w:val="0"/>
        <w:rPr>
          <w:rFonts w:ascii="Calibri" w:eastAsiaTheme="minorEastAsia" w:hAnsi="Calibri" w:cs="Calibri"/>
          <w:color w:val="000000"/>
          <w:lang w:val="en-IE"/>
        </w:rPr>
      </w:pPr>
      <w:r w:rsidRPr="004F0518">
        <w:rPr>
          <w:rFonts w:ascii="Calibri" w:eastAsiaTheme="minorEastAsia" w:hAnsi="Calibri" w:cs="Calibri"/>
          <w:lang w:val="en-IE"/>
        </w:rPr>
        <w:t xml:space="preserve">The auditors must provide audit opinion on the financial statements for Agency for Civil Society </w:t>
      </w:r>
      <w:proofErr w:type="gramStart"/>
      <w:r w:rsidRPr="004F0518">
        <w:rPr>
          <w:rFonts w:ascii="Calibri" w:eastAsiaTheme="minorEastAsia" w:hAnsi="Calibri" w:cs="Calibri"/>
          <w:lang w:val="en-IE"/>
        </w:rPr>
        <w:t>Organizations(</w:t>
      </w:r>
      <w:proofErr w:type="gramEnd"/>
      <w:r w:rsidRPr="004F0518">
        <w:rPr>
          <w:rFonts w:ascii="Calibri" w:eastAsiaTheme="minorEastAsia" w:hAnsi="Calibri" w:cs="Calibri"/>
          <w:lang w:val="en-IE"/>
        </w:rPr>
        <w:t>ACSO), AABE and group reporting purpose at the a</w:t>
      </w:r>
      <w:r w:rsidRPr="004F0518">
        <w:rPr>
          <w:rFonts w:ascii="Calibri" w:eastAsiaTheme="minorEastAsia" w:hAnsi="Calibri" w:cs="Calibri"/>
          <w:color w:val="000000"/>
          <w:lang w:val="en-IE"/>
        </w:rPr>
        <w:t xml:space="preserve">greed timeline. </w:t>
      </w:r>
    </w:p>
    <w:p w14:paraId="2E8F22E9" w14:textId="77777777" w:rsidR="004F0518" w:rsidRPr="004F0518" w:rsidRDefault="004F0518" w:rsidP="004F0518">
      <w:pPr>
        <w:keepNext/>
        <w:numPr>
          <w:ilvl w:val="0"/>
          <w:numId w:val="4"/>
        </w:numPr>
        <w:contextualSpacing/>
        <w:jc w:val="both"/>
        <w:outlineLvl w:val="0"/>
        <w:rPr>
          <w:rFonts w:ascii="Calibri" w:eastAsiaTheme="minorEastAsia" w:hAnsi="Calibri" w:cs="Calibri"/>
          <w:b/>
          <w:lang w:val="en-IE"/>
        </w:rPr>
      </w:pPr>
      <w:r w:rsidRPr="004F0518">
        <w:rPr>
          <w:rFonts w:ascii="Calibri" w:eastAsiaTheme="minorEastAsia" w:hAnsi="Calibri" w:cs="Calibri"/>
          <w:b/>
          <w:lang w:val="en-IE"/>
        </w:rPr>
        <w:t xml:space="preserve">Management Letter </w:t>
      </w:r>
    </w:p>
    <w:p w14:paraId="443AFFEA" w14:textId="77777777" w:rsidR="004F0518" w:rsidRPr="004F0518" w:rsidRDefault="004F0518" w:rsidP="004F0518">
      <w:pPr>
        <w:keepNext/>
        <w:ind w:left="720"/>
        <w:contextualSpacing/>
        <w:jc w:val="both"/>
        <w:outlineLvl w:val="0"/>
        <w:rPr>
          <w:rFonts w:ascii="Calibri" w:eastAsiaTheme="minorEastAsia" w:hAnsi="Calibri" w:cs="Calibri"/>
          <w:lang w:val="en-IE"/>
        </w:rPr>
      </w:pPr>
      <w:r w:rsidRPr="004F0518">
        <w:rPr>
          <w:rFonts w:ascii="Calibri" w:eastAsiaTheme="minorEastAsia" w:hAnsi="Calibri" w:cs="Calibri"/>
          <w:lang w:val="en-IE"/>
        </w:rPr>
        <w:t xml:space="preserve">The management letter should provide at a minimum, the following information: </w:t>
      </w:r>
    </w:p>
    <w:p w14:paraId="2678817C" w14:textId="77777777" w:rsidR="004F0518" w:rsidRPr="004F0518" w:rsidRDefault="004F0518" w:rsidP="004F0518">
      <w:pPr>
        <w:numPr>
          <w:ilvl w:val="0"/>
          <w:numId w:val="3"/>
        </w:numPr>
        <w:jc w:val="both"/>
        <w:rPr>
          <w:rFonts w:eastAsia="Arial,Arial Unicode MS" w:cs="Arial,Arial Unicode MS"/>
          <w:bCs/>
        </w:rPr>
      </w:pPr>
      <w:r w:rsidRPr="004F0518">
        <w:rPr>
          <w:rFonts w:eastAsia="Arial,Arial Unicode MS" w:cs="Arial,Arial Unicode MS"/>
          <w:bCs/>
        </w:rPr>
        <w:t>An assessment of GOAL Ethiopia internal control system with equal emphasis on</w:t>
      </w:r>
    </w:p>
    <w:p w14:paraId="780C44D7" w14:textId="77777777" w:rsidR="004F0518" w:rsidRDefault="004F0518" w:rsidP="004F0518">
      <w:pPr>
        <w:numPr>
          <w:ilvl w:val="1"/>
          <w:numId w:val="3"/>
        </w:numPr>
        <w:jc w:val="both"/>
        <w:rPr>
          <w:rFonts w:eastAsia="Arial,Arial Unicode MS" w:cs="Arial,Arial Unicode MS"/>
          <w:bCs/>
        </w:rPr>
      </w:pPr>
      <w:r w:rsidRPr="004F0518">
        <w:rPr>
          <w:rFonts w:eastAsia="Arial,Arial Unicode MS" w:cs="Arial,Arial Unicode MS"/>
          <w:bCs/>
        </w:rPr>
        <w:t xml:space="preserve">Comments as to whether recommendations made in the management letter for the previous audit were implemented or, if not, the implementation status.  </w:t>
      </w:r>
    </w:p>
    <w:p w14:paraId="09B9E14C" w14:textId="77777777" w:rsidR="0095668F" w:rsidRDefault="004F0518" w:rsidP="004F0518">
      <w:pPr>
        <w:numPr>
          <w:ilvl w:val="1"/>
          <w:numId w:val="3"/>
        </w:numPr>
        <w:jc w:val="both"/>
        <w:rPr>
          <w:rFonts w:eastAsia="Arial,Arial Unicode MS" w:cs="Arial,Arial Unicode MS"/>
          <w:bCs/>
        </w:rPr>
      </w:pPr>
      <w:r w:rsidRPr="004F0518">
        <w:rPr>
          <w:rFonts w:eastAsia="Arial,Arial Unicode MS" w:cs="Arial,Arial Unicode MS"/>
          <w:bCs/>
        </w:rPr>
        <w:t>Recommendations for improvement</w:t>
      </w:r>
    </w:p>
    <w:p w14:paraId="43C79BF9" w14:textId="77777777" w:rsidR="00F81C9C" w:rsidRDefault="00F81C9C" w:rsidP="00F81C9C">
      <w:pPr>
        <w:jc w:val="both"/>
        <w:rPr>
          <w:rFonts w:eastAsia="Arial,Arial Unicode MS" w:cs="Arial,Arial Unicode MS"/>
          <w:bCs/>
        </w:rPr>
      </w:pPr>
    </w:p>
    <w:p w14:paraId="5BB78356" w14:textId="77777777" w:rsidR="004F0518" w:rsidRPr="00192CC4" w:rsidRDefault="004F0518" w:rsidP="004F0518">
      <w:pPr>
        <w:pStyle w:val="Heading2"/>
      </w:pPr>
      <w:r w:rsidRPr="00192CC4">
        <w:t>Leadtime and Delivery Details</w:t>
      </w:r>
    </w:p>
    <w:p w14:paraId="2A3658F4" w14:textId="5AE0C9BC" w:rsidR="004F0518" w:rsidRDefault="004F0518" w:rsidP="00437734">
      <w:pPr>
        <w:ind w:left="720"/>
        <w:jc w:val="both"/>
        <w:rPr>
          <w:rFonts w:eastAsia="Arial,Arial Unicode MS" w:cs="Arial,Arial Unicode MS"/>
          <w:bCs/>
        </w:rPr>
      </w:pPr>
      <w:r w:rsidRPr="00192634">
        <w:rPr>
          <w:rFonts w:eastAsia="Arial,Arial Unicode MS" w:cs="Arial,Arial Unicode MS"/>
          <w:bCs/>
        </w:rPr>
        <w:t xml:space="preserve">Auditors should confirm </w:t>
      </w:r>
      <w:r>
        <w:rPr>
          <w:rFonts w:eastAsia="Arial,Arial Unicode MS" w:cs="Arial,Arial Unicode MS"/>
          <w:bCs/>
        </w:rPr>
        <w:t>in writing</w:t>
      </w:r>
      <w:r w:rsidRPr="00192634">
        <w:rPr>
          <w:rFonts w:eastAsia="Arial,Arial Unicode MS" w:cs="Arial,Arial Unicode MS"/>
          <w:bCs/>
        </w:rPr>
        <w:t xml:space="preserve"> to </w:t>
      </w:r>
      <w:r>
        <w:rPr>
          <w:rFonts w:eastAsia="Arial,Arial Unicode MS" w:cs="Arial,Arial Unicode MS"/>
          <w:bCs/>
        </w:rPr>
        <w:t>perform an</w:t>
      </w:r>
      <w:r w:rsidRPr="00192634">
        <w:rPr>
          <w:rFonts w:eastAsia="Arial,Arial Unicode MS" w:cs="Arial,Arial Unicode MS"/>
          <w:bCs/>
        </w:rPr>
        <w:t xml:space="preserve"> interim audit for </w:t>
      </w:r>
      <w:r>
        <w:rPr>
          <w:rFonts w:eastAsia="Arial,Arial Unicode MS" w:cs="Arial,Arial Unicode MS"/>
          <w:bCs/>
        </w:rPr>
        <w:t>the period covering</w:t>
      </w:r>
      <w:r w:rsidRPr="00192634">
        <w:rPr>
          <w:rFonts w:eastAsia="Arial,Arial Unicode MS" w:cs="Arial,Arial Unicode MS"/>
          <w:bCs/>
        </w:rPr>
        <w:t xml:space="preserve"> January – </w:t>
      </w:r>
      <w:r>
        <w:rPr>
          <w:rFonts w:eastAsia="Arial,Arial Unicode MS" w:cs="Arial,Arial Unicode MS"/>
          <w:bCs/>
        </w:rPr>
        <w:t>August</w:t>
      </w:r>
      <w:r w:rsidRPr="00192634">
        <w:rPr>
          <w:rFonts w:eastAsia="Arial,Arial Unicode MS" w:cs="Arial,Arial Unicode MS"/>
          <w:bCs/>
        </w:rPr>
        <w:t xml:space="preserve"> as a 1</w:t>
      </w:r>
      <w:r w:rsidRPr="00A729AB">
        <w:rPr>
          <w:rFonts w:eastAsia="Arial,Arial Unicode MS" w:cs="Arial,Arial Unicode MS"/>
          <w:bCs/>
          <w:vertAlign w:val="superscript"/>
        </w:rPr>
        <w:t>st</w:t>
      </w:r>
      <w:r>
        <w:rPr>
          <w:rFonts w:eastAsia="Arial,Arial Unicode MS" w:cs="Arial,Arial Unicode MS"/>
          <w:bCs/>
        </w:rPr>
        <w:t xml:space="preserve"> </w:t>
      </w:r>
      <w:r w:rsidRPr="00192634">
        <w:rPr>
          <w:rFonts w:eastAsia="Arial,Arial Unicode MS" w:cs="Arial,Arial Unicode MS"/>
          <w:bCs/>
        </w:rPr>
        <w:t xml:space="preserve">round and the final audit for the </w:t>
      </w:r>
      <w:r>
        <w:rPr>
          <w:rFonts w:eastAsia="Arial,Arial Unicode MS" w:cs="Arial,Arial Unicode MS"/>
          <w:bCs/>
        </w:rPr>
        <w:t>period covering</w:t>
      </w:r>
      <w:r w:rsidRPr="00192634">
        <w:rPr>
          <w:rFonts w:eastAsia="Arial,Arial Unicode MS" w:cs="Arial,Arial Unicode MS"/>
          <w:bCs/>
        </w:rPr>
        <w:t xml:space="preserve"> </w:t>
      </w:r>
      <w:r>
        <w:rPr>
          <w:rFonts w:eastAsia="Arial,Arial Unicode MS" w:cs="Arial,Arial Unicode MS"/>
          <w:bCs/>
        </w:rPr>
        <w:t>September</w:t>
      </w:r>
      <w:r w:rsidRPr="00192634">
        <w:rPr>
          <w:rFonts w:eastAsia="Arial,Arial Unicode MS" w:cs="Arial,Arial Unicode MS"/>
          <w:bCs/>
        </w:rPr>
        <w:t xml:space="preserve"> to December as a 2</w:t>
      </w:r>
      <w:r w:rsidRPr="00A729AB">
        <w:rPr>
          <w:rFonts w:eastAsia="Arial,Arial Unicode MS" w:cs="Arial,Arial Unicode MS"/>
          <w:bCs/>
          <w:vertAlign w:val="superscript"/>
        </w:rPr>
        <w:t>nd</w:t>
      </w:r>
      <w:r w:rsidRPr="00192634">
        <w:rPr>
          <w:rFonts w:eastAsia="Arial,Arial Unicode MS" w:cs="Arial,Arial Unicode MS"/>
          <w:bCs/>
        </w:rPr>
        <w:t xml:space="preserve"> round as per </w:t>
      </w:r>
      <w:r>
        <w:rPr>
          <w:rFonts w:eastAsia="Arial,Arial Unicode MS" w:cs="Arial,Arial Unicode MS"/>
          <w:bCs/>
        </w:rPr>
        <w:t xml:space="preserve">Appendix </w:t>
      </w:r>
      <w:r w:rsidR="00DA677B">
        <w:rPr>
          <w:rFonts w:eastAsia="Arial,Arial Unicode MS" w:cs="Arial,Arial Unicode MS"/>
          <w:bCs/>
        </w:rPr>
        <w:t>4</w:t>
      </w:r>
      <w:r>
        <w:rPr>
          <w:rFonts w:eastAsia="Arial,Arial Unicode MS" w:cs="Arial,Arial Unicode MS"/>
          <w:bCs/>
        </w:rPr>
        <w:t>.</w:t>
      </w:r>
      <w:r w:rsidRPr="00192634">
        <w:rPr>
          <w:rFonts w:eastAsia="Arial,Arial Unicode MS" w:cs="Arial,Arial Unicode MS"/>
          <w:bCs/>
        </w:rPr>
        <w:t xml:space="preserve"> </w:t>
      </w:r>
    </w:p>
    <w:p w14:paraId="01FF52E6" w14:textId="77777777" w:rsidR="004F0518" w:rsidRDefault="004F0518" w:rsidP="004F0518">
      <w:pPr>
        <w:ind w:left="1440"/>
        <w:jc w:val="both"/>
        <w:rPr>
          <w:rFonts w:eastAsia="Arial,Arial Unicode MS" w:cs="Arial,Arial Unicode MS"/>
          <w:bCs/>
        </w:rPr>
      </w:pPr>
      <w:r w:rsidRPr="00192634">
        <w:rPr>
          <w:rFonts w:eastAsia="Arial,Arial Unicode MS" w:cs="Arial,Arial Unicode MS"/>
          <w:bCs/>
        </w:rPr>
        <w:lastRenderedPageBreak/>
        <w:t>Please note that in the 1</w:t>
      </w:r>
      <w:r w:rsidRPr="00FA0A27">
        <w:rPr>
          <w:rFonts w:eastAsia="Arial,Arial Unicode MS" w:cs="Arial,Arial Unicode MS"/>
          <w:bCs/>
          <w:vertAlign w:val="superscript"/>
        </w:rPr>
        <w:t>st</w:t>
      </w:r>
      <w:r>
        <w:rPr>
          <w:rFonts w:eastAsia="Arial,Arial Unicode MS" w:cs="Arial,Arial Unicode MS"/>
          <w:bCs/>
        </w:rPr>
        <w:t xml:space="preserve"> </w:t>
      </w:r>
      <w:r w:rsidRPr="00192634">
        <w:rPr>
          <w:rFonts w:eastAsia="Arial,Arial Unicode MS" w:cs="Arial,Arial Unicode MS"/>
          <w:bCs/>
        </w:rPr>
        <w:t>round audit, the auditors are expected to conduct the audit and communicate their audit queries to GOAL, but they are required to produce the audit report in the 2</w:t>
      </w:r>
      <w:r w:rsidRPr="00FA0A27">
        <w:rPr>
          <w:rFonts w:eastAsia="Arial,Arial Unicode MS" w:cs="Arial,Arial Unicode MS"/>
          <w:bCs/>
          <w:vertAlign w:val="superscript"/>
        </w:rPr>
        <w:t>nd</w:t>
      </w:r>
      <w:r w:rsidRPr="00192634">
        <w:rPr>
          <w:rFonts w:eastAsia="Arial,Arial Unicode MS" w:cs="Arial,Arial Unicode MS"/>
          <w:bCs/>
        </w:rPr>
        <w:t xml:space="preserve"> round and the audit report will cover the </w:t>
      </w:r>
      <w:r>
        <w:rPr>
          <w:rFonts w:eastAsia="Arial,Arial Unicode MS" w:cs="Arial,Arial Unicode MS"/>
          <w:bCs/>
        </w:rPr>
        <w:t>full year period (J</w:t>
      </w:r>
      <w:r w:rsidRPr="00192634">
        <w:rPr>
          <w:rFonts w:eastAsia="Arial,Arial Unicode MS" w:cs="Arial,Arial Unicode MS"/>
          <w:bCs/>
        </w:rPr>
        <w:t>anuary to December</w:t>
      </w:r>
      <w:r>
        <w:rPr>
          <w:rFonts w:eastAsia="Arial,Arial Unicode MS" w:cs="Arial,Arial Unicode MS"/>
          <w:bCs/>
        </w:rPr>
        <w:t>)</w:t>
      </w:r>
      <w:r w:rsidRPr="00192634">
        <w:rPr>
          <w:rFonts w:eastAsia="Arial,Arial Unicode MS" w:cs="Arial,Arial Unicode MS"/>
          <w:bCs/>
        </w:rPr>
        <w:t xml:space="preserve">. </w:t>
      </w:r>
    </w:p>
    <w:p w14:paraId="3B1BF541" w14:textId="77777777" w:rsidR="004F0518" w:rsidRPr="000F61C0" w:rsidRDefault="004F0518" w:rsidP="00437734">
      <w:pPr>
        <w:ind w:left="720"/>
        <w:jc w:val="both"/>
        <w:rPr>
          <w:rFonts w:eastAsia="Arial,Arial Unicode MS" w:cs="Arial,Arial Unicode MS"/>
          <w:b/>
        </w:rPr>
      </w:pPr>
      <w:bookmarkStart w:id="8" w:name="_Hlk16780753"/>
      <w:r w:rsidRPr="000F61C0">
        <w:rPr>
          <w:rFonts w:eastAsia="Arial,Arial Unicode MS" w:cs="Arial,Arial Unicode MS"/>
          <w:b/>
        </w:rPr>
        <w:t>Audit schedule</w:t>
      </w:r>
      <w:r>
        <w:rPr>
          <w:rFonts w:eastAsia="Arial,Arial Unicode MS" w:cs="Arial,Arial Unicode MS"/>
          <w:b/>
        </w:rPr>
        <w:t>, in relation to the audit of the year ended December 31</w:t>
      </w:r>
      <w:r w:rsidRPr="00913353">
        <w:rPr>
          <w:rFonts w:eastAsia="Arial,Arial Unicode MS" w:cs="Arial,Arial Unicode MS"/>
          <w:b/>
          <w:vertAlign w:val="superscript"/>
        </w:rPr>
        <w:t>st</w:t>
      </w:r>
      <w:r>
        <w:rPr>
          <w:rFonts w:eastAsia="Arial,Arial Unicode MS" w:cs="Arial,Arial Unicode MS"/>
          <w:b/>
        </w:rPr>
        <w:t>, 2021</w:t>
      </w:r>
      <w:r w:rsidRPr="000F61C0">
        <w:rPr>
          <w:rFonts w:eastAsia="Arial,Arial Unicode MS" w:cs="Arial,Arial Unicode MS"/>
          <w:b/>
        </w:rPr>
        <w:t>: -</w:t>
      </w:r>
    </w:p>
    <w:p w14:paraId="3A9CA531" w14:textId="77777777" w:rsidR="004F0518" w:rsidRPr="000F61C0" w:rsidRDefault="004F0518" w:rsidP="00F81C9C">
      <w:pPr>
        <w:pStyle w:val="ListParagraph"/>
        <w:numPr>
          <w:ilvl w:val="2"/>
          <w:numId w:val="4"/>
        </w:numPr>
        <w:spacing w:line="256" w:lineRule="auto"/>
        <w:rPr>
          <w:bCs/>
        </w:rPr>
      </w:pPr>
      <w:r w:rsidRPr="000F61C0">
        <w:rPr>
          <w:bCs/>
        </w:rPr>
        <w:t xml:space="preserve">1st round interim audit:  </w:t>
      </w:r>
      <w:r>
        <w:rPr>
          <w:bCs/>
        </w:rPr>
        <w:t>October</w:t>
      </w:r>
      <w:r w:rsidRPr="000F61C0">
        <w:rPr>
          <w:bCs/>
        </w:rPr>
        <w:t xml:space="preserve"> 1</w:t>
      </w:r>
      <w:r>
        <w:rPr>
          <w:bCs/>
          <w:vertAlign w:val="superscript"/>
        </w:rPr>
        <w:t>st</w:t>
      </w:r>
      <w:r w:rsidRPr="000F61C0">
        <w:rPr>
          <w:bCs/>
        </w:rPr>
        <w:t xml:space="preserve"> - </w:t>
      </w:r>
      <w:r>
        <w:rPr>
          <w:bCs/>
        </w:rPr>
        <w:t>October</w:t>
      </w:r>
      <w:r w:rsidRPr="000F61C0">
        <w:rPr>
          <w:bCs/>
        </w:rPr>
        <w:t xml:space="preserve"> </w:t>
      </w:r>
      <w:r>
        <w:rPr>
          <w:bCs/>
        </w:rPr>
        <w:t>15</w:t>
      </w:r>
      <w:r w:rsidRPr="000F61C0">
        <w:rPr>
          <w:bCs/>
          <w:vertAlign w:val="superscript"/>
        </w:rPr>
        <w:t>th</w:t>
      </w:r>
      <w:r w:rsidRPr="000F61C0">
        <w:rPr>
          <w:bCs/>
        </w:rPr>
        <w:t>, 20</w:t>
      </w:r>
      <w:r>
        <w:rPr>
          <w:bCs/>
        </w:rPr>
        <w:t>21</w:t>
      </w:r>
    </w:p>
    <w:p w14:paraId="267A2CD5" w14:textId="23F2D3F1" w:rsidR="004F0518" w:rsidRPr="000F61C0" w:rsidRDefault="004143F1" w:rsidP="00F81C9C">
      <w:pPr>
        <w:pStyle w:val="ListParagraph"/>
        <w:numPr>
          <w:ilvl w:val="2"/>
          <w:numId w:val="4"/>
        </w:numPr>
        <w:spacing w:line="256" w:lineRule="auto"/>
        <w:rPr>
          <w:bCs/>
        </w:rPr>
      </w:pPr>
      <w:r>
        <w:rPr>
          <w:bCs/>
        </w:rPr>
        <w:t xml:space="preserve">Interim audit </w:t>
      </w:r>
      <w:r w:rsidR="004F0518" w:rsidRPr="000F61C0">
        <w:rPr>
          <w:bCs/>
        </w:rPr>
        <w:t xml:space="preserve">Issue submission to GOAL Ethiopia: </w:t>
      </w:r>
      <w:r w:rsidR="004F0518">
        <w:rPr>
          <w:bCs/>
        </w:rPr>
        <w:t>October 21</w:t>
      </w:r>
      <w:r w:rsidR="004F0518">
        <w:rPr>
          <w:bCs/>
          <w:vertAlign w:val="superscript"/>
        </w:rPr>
        <w:t>st</w:t>
      </w:r>
      <w:r w:rsidR="004F0518">
        <w:rPr>
          <w:bCs/>
        </w:rPr>
        <w:t>,</w:t>
      </w:r>
      <w:r w:rsidR="004F0518" w:rsidRPr="000F61C0">
        <w:rPr>
          <w:bCs/>
        </w:rPr>
        <w:t xml:space="preserve"> 20</w:t>
      </w:r>
      <w:r w:rsidR="004F0518">
        <w:rPr>
          <w:bCs/>
        </w:rPr>
        <w:t>21</w:t>
      </w:r>
    </w:p>
    <w:p w14:paraId="3816ADAA" w14:textId="77777777" w:rsidR="004F0518" w:rsidRPr="000F61C0" w:rsidRDefault="004F0518" w:rsidP="00F81C9C">
      <w:pPr>
        <w:pStyle w:val="ListParagraph"/>
        <w:numPr>
          <w:ilvl w:val="2"/>
          <w:numId w:val="4"/>
        </w:numPr>
        <w:spacing w:line="256" w:lineRule="auto"/>
        <w:rPr>
          <w:bCs/>
        </w:rPr>
      </w:pPr>
      <w:r w:rsidRPr="000F61C0">
        <w:rPr>
          <w:bCs/>
        </w:rPr>
        <w:t xml:space="preserve">2nd round final audit: February </w:t>
      </w:r>
      <w:r>
        <w:rPr>
          <w:bCs/>
        </w:rPr>
        <w:t>4</w:t>
      </w:r>
      <w:r w:rsidRPr="000F61C0">
        <w:rPr>
          <w:bCs/>
          <w:vertAlign w:val="superscript"/>
        </w:rPr>
        <w:t>th</w:t>
      </w:r>
      <w:r w:rsidRPr="000F61C0">
        <w:rPr>
          <w:bCs/>
        </w:rPr>
        <w:t xml:space="preserve"> – </w:t>
      </w:r>
      <w:r>
        <w:rPr>
          <w:bCs/>
        </w:rPr>
        <w:t>24</w:t>
      </w:r>
      <w:r w:rsidRPr="000F61C0">
        <w:rPr>
          <w:bCs/>
          <w:vertAlign w:val="superscript"/>
        </w:rPr>
        <w:t>th</w:t>
      </w:r>
      <w:r>
        <w:rPr>
          <w:bCs/>
        </w:rPr>
        <w:t>,</w:t>
      </w:r>
      <w:r w:rsidRPr="000F61C0">
        <w:rPr>
          <w:bCs/>
        </w:rPr>
        <w:t xml:space="preserve"> 202</w:t>
      </w:r>
      <w:r>
        <w:rPr>
          <w:bCs/>
        </w:rPr>
        <w:t>2</w:t>
      </w:r>
    </w:p>
    <w:p w14:paraId="591114C5" w14:textId="77777777" w:rsidR="004F0518" w:rsidRPr="000F61C0" w:rsidRDefault="004F0518" w:rsidP="00F81C9C">
      <w:pPr>
        <w:pStyle w:val="ListParagraph"/>
        <w:numPr>
          <w:ilvl w:val="2"/>
          <w:numId w:val="4"/>
        </w:numPr>
        <w:spacing w:line="256" w:lineRule="auto"/>
        <w:jc w:val="both"/>
        <w:rPr>
          <w:bCs/>
        </w:rPr>
      </w:pPr>
      <w:r w:rsidRPr="000F61C0">
        <w:rPr>
          <w:bCs/>
        </w:rPr>
        <w:t>Draft report: March</w:t>
      </w:r>
      <w:r>
        <w:rPr>
          <w:bCs/>
        </w:rPr>
        <w:t xml:space="preserve"> 3</w:t>
      </w:r>
      <w:r>
        <w:rPr>
          <w:bCs/>
          <w:vertAlign w:val="superscript"/>
        </w:rPr>
        <w:t>rd</w:t>
      </w:r>
      <w:r>
        <w:rPr>
          <w:bCs/>
        </w:rPr>
        <w:t xml:space="preserve">, </w:t>
      </w:r>
      <w:r w:rsidRPr="000F61C0">
        <w:rPr>
          <w:bCs/>
        </w:rPr>
        <w:t>202</w:t>
      </w:r>
      <w:r>
        <w:rPr>
          <w:bCs/>
        </w:rPr>
        <w:t>2</w:t>
      </w:r>
    </w:p>
    <w:p w14:paraId="7F56A460" w14:textId="77777777" w:rsidR="004F0518" w:rsidRPr="000F61C0" w:rsidRDefault="004F0518" w:rsidP="00F81C9C">
      <w:pPr>
        <w:pStyle w:val="ListParagraph"/>
        <w:numPr>
          <w:ilvl w:val="2"/>
          <w:numId w:val="4"/>
        </w:numPr>
        <w:spacing w:line="256" w:lineRule="auto"/>
        <w:jc w:val="both"/>
        <w:rPr>
          <w:bCs/>
        </w:rPr>
      </w:pPr>
      <w:r w:rsidRPr="000F61C0">
        <w:rPr>
          <w:bCs/>
        </w:rPr>
        <w:t>Final Report:</w:t>
      </w:r>
      <w:r>
        <w:rPr>
          <w:bCs/>
        </w:rPr>
        <w:t xml:space="preserve"> </w:t>
      </w:r>
      <w:r w:rsidRPr="000F61C0">
        <w:rPr>
          <w:bCs/>
        </w:rPr>
        <w:t>March</w:t>
      </w:r>
      <w:r>
        <w:rPr>
          <w:bCs/>
        </w:rPr>
        <w:t xml:space="preserve"> 10</w:t>
      </w:r>
      <w:r w:rsidRPr="00913353">
        <w:rPr>
          <w:bCs/>
          <w:vertAlign w:val="superscript"/>
        </w:rPr>
        <w:t>th</w:t>
      </w:r>
      <w:r>
        <w:rPr>
          <w:bCs/>
        </w:rPr>
        <w:t>,</w:t>
      </w:r>
      <w:r w:rsidRPr="000F61C0">
        <w:rPr>
          <w:bCs/>
        </w:rPr>
        <w:t xml:space="preserve"> 202</w:t>
      </w:r>
      <w:r>
        <w:rPr>
          <w:bCs/>
        </w:rPr>
        <w:t>2</w:t>
      </w:r>
    </w:p>
    <w:bookmarkEnd w:id="8"/>
    <w:p w14:paraId="39ECFCC6" w14:textId="77777777" w:rsidR="004F0518" w:rsidRPr="00971D0B" w:rsidRDefault="004F0518" w:rsidP="004F0518">
      <w:pPr>
        <w:pStyle w:val="ListParagraph"/>
        <w:spacing w:line="256" w:lineRule="auto"/>
        <w:ind w:left="1440"/>
        <w:jc w:val="both"/>
        <w:rPr>
          <w:bCs/>
        </w:rPr>
      </w:pPr>
      <w:r w:rsidRPr="00971D0B">
        <w:rPr>
          <w:bCs/>
        </w:rPr>
        <w:t xml:space="preserve">The time schedule for the audit </w:t>
      </w:r>
      <w:r>
        <w:rPr>
          <w:bCs/>
        </w:rPr>
        <w:t>is</w:t>
      </w:r>
      <w:r w:rsidRPr="00971D0B">
        <w:rPr>
          <w:bCs/>
        </w:rPr>
        <w:t xml:space="preserve"> subject to change as per the organization need.</w:t>
      </w:r>
    </w:p>
    <w:p w14:paraId="53AA022F" w14:textId="77777777" w:rsidR="004F0518" w:rsidRPr="00034ED1" w:rsidRDefault="004F0518" w:rsidP="00437734">
      <w:pPr>
        <w:numPr>
          <w:ilvl w:val="0"/>
          <w:numId w:val="28"/>
        </w:numPr>
        <w:jc w:val="both"/>
        <w:rPr>
          <w:rFonts w:eastAsia="Arial,Arial Unicode MS" w:cs="Arial,Arial Unicode MS"/>
          <w:bCs/>
        </w:rPr>
      </w:pPr>
      <w:r w:rsidRPr="00034ED1">
        <w:rPr>
          <w:rFonts w:eastAsia="Arial,Arial Unicode MS" w:cs="Arial,Arial Unicode MS"/>
          <w:bCs/>
        </w:rPr>
        <w:t>Only compliant and accurate service, which meets GOAL specifications</w:t>
      </w:r>
      <w:r>
        <w:rPr>
          <w:rFonts w:eastAsia="Arial,Arial Unicode MS" w:cs="Arial,Arial Unicode MS"/>
          <w:bCs/>
        </w:rPr>
        <w:t>,</w:t>
      </w:r>
      <w:r w:rsidRPr="00034ED1">
        <w:rPr>
          <w:rFonts w:eastAsia="Arial,Arial Unicode MS" w:cs="Arial,Arial Unicode MS"/>
          <w:bCs/>
        </w:rPr>
        <w:t xml:space="preserve"> shall be accepted and paid for by GOAL. </w:t>
      </w:r>
    </w:p>
    <w:p w14:paraId="3C229F23" w14:textId="77777777" w:rsidR="004F0518" w:rsidRPr="00034ED1" w:rsidRDefault="004F0518" w:rsidP="00437734">
      <w:pPr>
        <w:numPr>
          <w:ilvl w:val="0"/>
          <w:numId w:val="28"/>
        </w:numPr>
        <w:jc w:val="both"/>
        <w:rPr>
          <w:rFonts w:eastAsia="Arial,Arial Unicode MS" w:cs="Arial,Arial Unicode MS"/>
          <w:bCs/>
        </w:rPr>
      </w:pPr>
      <w:r w:rsidRPr="00034ED1">
        <w:rPr>
          <w:rFonts w:eastAsia="Arial,Arial Unicode MS" w:cs="Arial,Arial Unicode MS"/>
          <w:bCs/>
        </w:rPr>
        <w:t>Non-conforming service delivered shall be rejected by GOAL</w:t>
      </w:r>
      <w:r>
        <w:rPr>
          <w:rFonts w:eastAsia="Arial,Arial Unicode MS" w:cs="Arial,Arial Unicode MS"/>
          <w:bCs/>
        </w:rPr>
        <w:t>.</w:t>
      </w:r>
      <w:r w:rsidRPr="00034ED1">
        <w:rPr>
          <w:rFonts w:eastAsia="Arial,Arial Unicode MS" w:cs="Arial,Arial Unicode MS"/>
          <w:bCs/>
        </w:rPr>
        <w:t xml:space="preserve"> </w:t>
      </w:r>
      <w:r>
        <w:rPr>
          <w:rFonts w:eastAsia="Arial,Arial Unicode MS" w:cs="Arial,Arial Unicode MS"/>
          <w:bCs/>
        </w:rPr>
        <w:t>I</w:t>
      </w:r>
      <w:r w:rsidRPr="00034ED1">
        <w:rPr>
          <w:rFonts w:eastAsia="Arial,Arial Unicode MS" w:cs="Arial,Arial Unicode MS"/>
          <w:bCs/>
        </w:rPr>
        <w:t>n case of rejection of part of or full provided service by a vendor, GOAL will not pay for the cost of service rejected.</w:t>
      </w:r>
    </w:p>
    <w:p w14:paraId="173FE84B" w14:textId="77777777" w:rsidR="004F0518" w:rsidRPr="00034ED1" w:rsidRDefault="004F0518" w:rsidP="00437734">
      <w:pPr>
        <w:pStyle w:val="ListParagraph"/>
        <w:numPr>
          <w:ilvl w:val="0"/>
          <w:numId w:val="28"/>
        </w:numPr>
        <w:jc w:val="both"/>
      </w:pPr>
      <w:r w:rsidRPr="00034ED1">
        <w:t xml:space="preserve">The audit report shall be prepared in accordance with </w:t>
      </w:r>
      <w:r>
        <w:t xml:space="preserve">requirements of ACSO, AABE, </w:t>
      </w:r>
      <w:r w:rsidRPr="00034ED1">
        <w:t>HQ audit instructions/deliveries</w:t>
      </w:r>
      <w:r>
        <w:t xml:space="preserve"> and HQ auditor (currently Deloitte) for the group audit</w:t>
      </w:r>
      <w:r w:rsidRPr="00034ED1">
        <w:t>.</w:t>
      </w:r>
    </w:p>
    <w:p w14:paraId="09BF5247" w14:textId="77777777" w:rsidR="001C606D" w:rsidRPr="00AA6233" w:rsidRDefault="001C606D" w:rsidP="001C606D">
      <w:pPr>
        <w:pStyle w:val="Heading2"/>
      </w:pPr>
      <w:r w:rsidRPr="00AA6233">
        <w:t>Roles and responsibilities of the Audit firm</w:t>
      </w:r>
    </w:p>
    <w:p w14:paraId="0BC416C8" w14:textId="77777777" w:rsidR="0026778C" w:rsidRPr="0026778C" w:rsidRDefault="0026778C" w:rsidP="0026778C">
      <w:pPr>
        <w:spacing w:before="100" w:beforeAutospacing="1" w:line="256" w:lineRule="auto"/>
        <w:rPr>
          <w:rFonts w:ascii="Calibri" w:eastAsia="Calibri" w:hAnsi="Calibri" w:cs="Times New Roman"/>
        </w:rPr>
      </w:pPr>
      <w:r w:rsidRPr="0026778C">
        <w:rPr>
          <w:rFonts w:ascii="Calibri" w:eastAsia="Calibri" w:hAnsi="Calibri" w:cs="Times New Roman"/>
        </w:rPr>
        <w:t>The auditor shall</w:t>
      </w:r>
    </w:p>
    <w:p w14:paraId="7CAAB7D7" w14:textId="77777777" w:rsidR="0026778C" w:rsidRPr="0026778C" w:rsidRDefault="0026778C" w:rsidP="0026778C">
      <w:pPr>
        <w:numPr>
          <w:ilvl w:val="0"/>
          <w:numId w:val="7"/>
        </w:numPr>
        <w:spacing w:before="100" w:beforeAutospacing="1" w:line="256" w:lineRule="auto"/>
        <w:contextualSpacing/>
        <w:rPr>
          <w:rFonts w:eastAsiaTheme="minorEastAsia"/>
          <w:lang w:val="en-IE"/>
        </w:rPr>
      </w:pPr>
      <w:r w:rsidRPr="0026778C">
        <w:rPr>
          <w:rFonts w:eastAsiaTheme="minorEastAsia"/>
          <w:lang w:val="en-IE"/>
        </w:rPr>
        <w:t xml:space="preserve">Comply with the code of ethics for professional Accountants. </w:t>
      </w:r>
    </w:p>
    <w:p w14:paraId="3C5BB45B" w14:textId="77777777" w:rsidR="0026778C" w:rsidRPr="0026778C" w:rsidRDefault="0026778C" w:rsidP="0026778C">
      <w:pPr>
        <w:numPr>
          <w:ilvl w:val="0"/>
          <w:numId w:val="6"/>
        </w:numPr>
        <w:spacing w:before="100" w:beforeAutospacing="1" w:line="256" w:lineRule="auto"/>
        <w:contextualSpacing/>
        <w:rPr>
          <w:rFonts w:eastAsiaTheme="minorEastAsia"/>
          <w:lang w:val="en-IE"/>
        </w:rPr>
      </w:pPr>
      <w:r w:rsidRPr="0026778C">
        <w:rPr>
          <w:rFonts w:eastAsiaTheme="minorEastAsia"/>
          <w:lang w:val="en-IE"/>
        </w:rPr>
        <w:t xml:space="preserve">Provide comments on the financial reporting process, if inadequate </w:t>
      </w:r>
    </w:p>
    <w:p w14:paraId="2522EDA3" w14:textId="77777777" w:rsidR="0026778C" w:rsidRPr="0026778C" w:rsidRDefault="0026778C" w:rsidP="0026778C">
      <w:pPr>
        <w:numPr>
          <w:ilvl w:val="0"/>
          <w:numId w:val="6"/>
        </w:numPr>
        <w:spacing w:before="100" w:beforeAutospacing="1" w:line="256" w:lineRule="auto"/>
        <w:contextualSpacing/>
        <w:rPr>
          <w:rFonts w:eastAsiaTheme="minorEastAsia"/>
          <w:lang w:val="en-IE"/>
        </w:rPr>
      </w:pPr>
      <w:r w:rsidRPr="0026778C">
        <w:rPr>
          <w:rFonts w:eastAsiaTheme="minorEastAsia"/>
          <w:lang w:val="en-IE"/>
        </w:rPr>
        <w:t xml:space="preserve">Adopt sound audit methodology. </w:t>
      </w:r>
    </w:p>
    <w:p w14:paraId="4803533E" w14:textId="77777777" w:rsidR="0026778C" w:rsidRPr="0026778C" w:rsidRDefault="0026778C" w:rsidP="0026778C">
      <w:pPr>
        <w:numPr>
          <w:ilvl w:val="0"/>
          <w:numId w:val="6"/>
        </w:numPr>
        <w:spacing w:before="100" w:beforeAutospacing="1" w:line="256" w:lineRule="auto"/>
        <w:contextualSpacing/>
        <w:rPr>
          <w:rFonts w:eastAsiaTheme="minorEastAsia"/>
          <w:lang w:val="en-IE"/>
        </w:rPr>
      </w:pPr>
      <w:r w:rsidRPr="0026778C">
        <w:rPr>
          <w:rFonts w:eastAsiaTheme="minorEastAsia"/>
          <w:lang w:val="en-IE"/>
        </w:rPr>
        <w:t xml:space="preserve">Commitment to quality service </w:t>
      </w:r>
    </w:p>
    <w:p w14:paraId="429D40DF" w14:textId="77777777" w:rsidR="0026778C" w:rsidRPr="0026778C" w:rsidRDefault="0026778C" w:rsidP="0026778C">
      <w:pPr>
        <w:numPr>
          <w:ilvl w:val="0"/>
          <w:numId w:val="6"/>
        </w:numPr>
        <w:spacing w:before="100" w:beforeAutospacing="1" w:line="256" w:lineRule="auto"/>
        <w:contextualSpacing/>
        <w:rPr>
          <w:rFonts w:eastAsiaTheme="minorEastAsia"/>
          <w:lang w:val="en-IE"/>
        </w:rPr>
      </w:pPr>
      <w:r w:rsidRPr="0026778C">
        <w:rPr>
          <w:rFonts w:eastAsiaTheme="minorEastAsia"/>
          <w:lang w:val="en-IE"/>
        </w:rPr>
        <w:t xml:space="preserve">Ensure the audit work is conducted effectively and efficiently. </w:t>
      </w:r>
    </w:p>
    <w:p w14:paraId="25CE9291" w14:textId="77777777" w:rsidR="0026778C" w:rsidRPr="0026778C" w:rsidRDefault="0026778C" w:rsidP="0026778C">
      <w:pPr>
        <w:numPr>
          <w:ilvl w:val="0"/>
          <w:numId w:val="6"/>
        </w:numPr>
        <w:spacing w:before="100" w:beforeAutospacing="1" w:line="256" w:lineRule="auto"/>
        <w:contextualSpacing/>
        <w:rPr>
          <w:rFonts w:eastAsiaTheme="minorEastAsia"/>
          <w:lang w:val="en-IE"/>
        </w:rPr>
      </w:pPr>
      <w:r w:rsidRPr="0026778C">
        <w:rPr>
          <w:rFonts w:eastAsiaTheme="minorEastAsia"/>
          <w:lang w:val="en-IE"/>
        </w:rPr>
        <w:t>The auditor as required will meet with the Country Director and other personnel responsible for the organization’s financial reporting process and internal controls, as well as with the previous external audit firm.</w:t>
      </w:r>
    </w:p>
    <w:p w14:paraId="00D97934" w14:textId="77777777" w:rsidR="0026778C" w:rsidRPr="0026778C" w:rsidRDefault="0026778C" w:rsidP="0026778C">
      <w:pPr>
        <w:numPr>
          <w:ilvl w:val="0"/>
          <w:numId w:val="6"/>
        </w:numPr>
        <w:spacing w:before="100" w:beforeAutospacing="1" w:line="256" w:lineRule="auto"/>
        <w:contextualSpacing/>
        <w:rPr>
          <w:rFonts w:eastAsiaTheme="minorEastAsia"/>
          <w:lang w:val="en-IE"/>
        </w:rPr>
      </w:pPr>
      <w:r w:rsidRPr="0026778C">
        <w:rPr>
          <w:rFonts w:eastAsiaTheme="minorEastAsia"/>
          <w:lang w:val="en-IE"/>
        </w:rPr>
        <w:t xml:space="preserve">Give supplementary guidance to address local statutory requirements. </w:t>
      </w:r>
    </w:p>
    <w:p w14:paraId="320B8008" w14:textId="77777777" w:rsidR="0026778C" w:rsidRPr="0026778C" w:rsidRDefault="0026778C" w:rsidP="0026778C">
      <w:pPr>
        <w:numPr>
          <w:ilvl w:val="0"/>
          <w:numId w:val="6"/>
        </w:numPr>
        <w:contextualSpacing/>
        <w:rPr>
          <w:rFonts w:eastAsiaTheme="minorEastAsia"/>
          <w:lang w:val="en-IE"/>
        </w:rPr>
      </w:pPr>
      <w:r w:rsidRPr="0026778C">
        <w:rPr>
          <w:rFonts w:eastAsiaTheme="minorEastAsia"/>
          <w:lang w:val="en-IE"/>
        </w:rPr>
        <w:t>Conduct the audit with the agreed schedule and budget.</w:t>
      </w:r>
    </w:p>
    <w:p w14:paraId="7E3B78F6" w14:textId="77777777" w:rsidR="0026778C" w:rsidRPr="0026778C" w:rsidRDefault="0026778C" w:rsidP="0026778C">
      <w:pPr>
        <w:numPr>
          <w:ilvl w:val="0"/>
          <w:numId w:val="6"/>
        </w:numPr>
        <w:contextualSpacing/>
        <w:rPr>
          <w:rFonts w:eastAsiaTheme="minorEastAsia"/>
          <w:lang w:val="en-IE"/>
        </w:rPr>
      </w:pPr>
      <w:r w:rsidRPr="0026778C">
        <w:rPr>
          <w:rFonts w:eastAsiaTheme="minorEastAsia"/>
          <w:lang w:val="en-IE"/>
        </w:rPr>
        <w:t>The audit firm will closely work with the group auditor (currently Deloitte) for the group audit purpose. The audit firm is expected to submit all deliverables to the HQ auditor on time.</w:t>
      </w:r>
    </w:p>
    <w:p w14:paraId="4A9C7AB4" w14:textId="32BC86A7" w:rsidR="0026778C" w:rsidRPr="00034ED1" w:rsidRDefault="0026778C" w:rsidP="00440456">
      <w:pPr>
        <w:pStyle w:val="Heading2"/>
        <w:rPr>
          <w:rFonts w:eastAsia="Calibri"/>
        </w:rPr>
      </w:pPr>
      <w:r w:rsidRPr="00034ED1">
        <w:rPr>
          <w:rFonts w:eastAsia="Calibri"/>
        </w:rPr>
        <w:t>R</w:t>
      </w:r>
      <w:r>
        <w:rPr>
          <w:rFonts w:eastAsia="Calibri"/>
        </w:rPr>
        <w:t>oles</w:t>
      </w:r>
      <w:r w:rsidRPr="00034ED1">
        <w:rPr>
          <w:rFonts w:eastAsia="Calibri"/>
        </w:rPr>
        <w:t xml:space="preserve"> </w:t>
      </w:r>
      <w:r>
        <w:rPr>
          <w:rFonts w:eastAsia="Calibri"/>
        </w:rPr>
        <w:t>and</w:t>
      </w:r>
      <w:r w:rsidRPr="00034ED1">
        <w:rPr>
          <w:rFonts w:eastAsia="Calibri"/>
        </w:rPr>
        <w:t xml:space="preserve"> R</w:t>
      </w:r>
      <w:r>
        <w:rPr>
          <w:rFonts w:eastAsia="Calibri"/>
        </w:rPr>
        <w:t>esponsibilities of GOAL Ethiopia</w:t>
      </w:r>
    </w:p>
    <w:p w14:paraId="701C1AE3" w14:textId="77777777" w:rsidR="0026778C" w:rsidRPr="0026778C" w:rsidRDefault="0026778C" w:rsidP="0026778C">
      <w:pPr>
        <w:spacing w:line="256" w:lineRule="auto"/>
        <w:rPr>
          <w:rFonts w:ascii="Calibri" w:eastAsia="Calibri" w:hAnsi="Calibri" w:cs="Times New Roman"/>
        </w:rPr>
      </w:pPr>
      <w:r w:rsidRPr="0026778C">
        <w:rPr>
          <w:rFonts w:ascii="Calibri" w:eastAsia="Calibri" w:hAnsi="Calibri" w:cs="Times New Roman"/>
        </w:rPr>
        <w:t>GOAL shall arrange the necessary facilities and working place for the audit and make sure the following:</w:t>
      </w:r>
    </w:p>
    <w:p w14:paraId="01406BF5" w14:textId="77777777" w:rsidR="0026778C" w:rsidRPr="0026778C" w:rsidRDefault="0026778C" w:rsidP="0026778C">
      <w:pPr>
        <w:numPr>
          <w:ilvl w:val="0"/>
          <w:numId w:val="8"/>
        </w:numPr>
        <w:spacing w:line="256" w:lineRule="auto"/>
        <w:contextualSpacing/>
        <w:rPr>
          <w:rFonts w:ascii="Calibri" w:eastAsia="Calibri" w:hAnsi="Calibri" w:cs="Times New Roman"/>
        </w:rPr>
      </w:pPr>
      <w:r w:rsidRPr="0026778C">
        <w:rPr>
          <w:rFonts w:ascii="Calibri" w:eastAsia="Calibri" w:hAnsi="Calibri" w:cs="Times New Roman"/>
        </w:rPr>
        <w:t xml:space="preserve">Prepare the financial statement for the year of 2021. </w:t>
      </w:r>
    </w:p>
    <w:p w14:paraId="1F7A424A" w14:textId="77777777" w:rsidR="0026778C" w:rsidRPr="0026778C" w:rsidRDefault="0026778C" w:rsidP="0026778C">
      <w:pPr>
        <w:numPr>
          <w:ilvl w:val="0"/>
          <w:numId w:val="8"/>
        </w:numPr>
        <w:spacing w:line="256" w:lineRule="auto"/>
        <w:contextualSpacing/>
        <w:rPr>
          <w:rFonts w:ascii="Calibri" w:eastAsia="Calibri" w:hAnsi="Calibri" w:cs="Times New Roman"/>
        </w:rPr>
      </w:pPr>
      <w:r w:rsidRPr="0026778C">
        <w:rPr>
          <w:rFonts w:ascii="Calibri" w:eastAsia="Calibri" w:hAnsi="Calibri" w:cs="Times New Roman"/>
        </w:rPr>
        <w:t>Provide necessary transaction listings and trial balance.</w:t>
      </w:r>
    </w:p>
    <w:p w14:paraId="304DD1C6" w14:textId="77777777" w:rsidR="0026778C" w:rsidRPr="0026778C" w:rsidRDefault="0026778C" w:rsidP="0026778C">
      <w:pPr>
        <w:numPr>
          <w:ilvl w:val="0"/>
          <w:numId w:val="8"/>
        </w:numPr>
        <w:spacing w:line="256" w:lineRule="auto"/>
        <w:contextualSpacing/>
        <w:rPr>
          <w:rFonts w:ascii="Calibri" w:eastAsia="Calibri" w:hAnsi="Calibri" w:cs="Times New Roman"/>
        </w:rPr>
      </w:pPr>
      <w:r w:rsidRPr="0026778C">
        <w:rPr>
          <w:rFonts w:ascii="Calibri" w:eastAsia="Calibri" w:hAnsi="Calibri" w:cs="Times New Roman"/>
        </w:rPr>
        <w:t xml:space="preserve">Provide both financial and non-financial documents as required. </w:t>
      </w:r>
    </w:p>
    <w:p w14:paraId="34756372" w14:textId="77777777" w:rsidR="0026778C" w:rsidRPr="0026778C" w:rsidRDefault="0026778C" w:rsidP="0026778C">
      <w:pPr>
        <w:numPr>
          <w:ilvl w:val="0"/>
          <w:numId w:val="8"/>
        </w:numPr>
        <w:spacing w:line="256" w:lineRule="auto"/>
        <w:contextualSpacing/>
        <w:rPr>
          <w:rFonts w:ascii="Calibri" w:eastAsia="Calibri" w:hAnsi="Calibri" w:cs="Times New Roman"/>
        </w:rPr>
      </w:pPr>
      <w:r w:rsidRPr="0026778C">
        <w:rPr>
          <w:rFonts w:ascii="Calibri" w:eastAsia="Calibri" w:hAnsi="Calibri" w:cs="Times New Roman"/>
        </w:rPr>
        <w:lastRenderedPageBreak/>
        <w:t xml:space="preserve">Provide the organization’s manuals, schedules, and other information as required. </w:t>
      </w:r>
    </w:p>
    <w:p w14:paraId="1674EBB0" w14:textId="77777777" w:rsidR="0026778C" w:rsidRPr="0026778C" w:rsidRDefault="0026778C" w:rsidP="0026778C">
      <w:pPr>
        <w:numPr>
          <w:ilvl w:val="0"/>
          <w:numId w:val="8"/>
        </w:numPr>
        <w:spacing w:line="256" w:lineRule="auto"/>
        <w:contextualSpacing/>
        <w:rPr>
          <w:rFonts w:ascii="Calibri" w:eastAsia="Calibri" w:hAnsi="Calibri" w:cs="Times New Roman"/>
        </w:rPr>
      </w:pPr>
      <w:r w:rsidRPr="0026778C">
        <w:rPr>
          <w:rFonts w:ascii="Calibri" w:eastAsia="Calibri" w:hAnsi="Calibri" w:cs="Times New Roman"/>
        </w:rPr>
        <w:t xml:space="preserve">Assign adequate staff </w:t>
      </w:r>
      <w:proofErr w:type="gramStart"/>
      <w:r w:rsidRPr="0026778C">
        <w:rPr>
          <w:rFonts w:ascii="Calibri" w:eastAsia="Calibri" w:hAnsi="Calibri" w:cs="Times New Roman"/>
        </w:rPr>
        <w:t>during the course of</w:t>
      </w:r>
      <w:proofErr w:type="gramEnd"/>
      <w:r w:rsidRPr="0026778C">
        <w:rPr>
          <w:rFonts w:ascii="Calibri" w:eastAsia="Calibri" w:hAnsi="Calibri" w:cs="Times New Roman"/>
        </w:rPr>
        <w:t xml:space="preserve"> the audit. </w:t>
      </w:r>
    </w:p>
    <w:p w14:paraId="1E8283E9" w14:textId="77777777" w:rsidR="0026778C" w:rsidRPr="0026778C" w:rsidRDefault="0026778C" w:rsidP="0026778C">
      <w:pPr>
        <w:numPr>
          <w:ilvl w:val="0"/>
          <w:numId w:val="8"/>
        </w:numPr>
        <w:spacing w:line="256" w:lineRule="auto"/>
        <w:contextualSpacing/>
        <w:rPr>
          <w:rFonts w:ascii="Calibri" w:eastAsia="Calibri" w:hAnsi="Calibri" w:cs="Times New Roman"/>
        </w:rPr>
      </w:pPr>
      <w:r w:rsidRPr="0026778C">
        <w:rPr>
          <w:rFonts w:ascii="Calibri" w:eastAsia="Calibri" w:hAnsi="Calibri" w:cs="Times New Roman"/>
        </w:rPr>
        <w:t>Payment of the audit fee within reasonable time as per contract terms.</w:t>
      </w:r>
    </w:p>
    <w:p w14:paraId="100B4FFC" w14:textId="77777777" w:rsidR="0026778C" w:rsidRPr="0026778C" w:rsidRDefault="0026778C" w:rsidP="0026778C">
      <w:pPr>
        <w:numPr>
          <w:ilvl w:val="0"/>
          <w:numId w:val="8"/>
        </w:numPr>
        <w:spacing w:line="256" w:lineRule="auto"/>
        <w:contextualSpacing/>
        <w:rPr>
          <w:rFonts w:ascii="Calibri" w:eastAsia="Calibri" w:hAnsi="Calibri" w:cs="Times New Roman"/>
        </w:rPr>
      </w:pPr>
      <w:r w:rsidRPr="0026778C">
        <w:rPr>
          <w:rFonts w:ascii="Calibri" w:eastAsia="Calibri" w:hAnsi="Calibri" w:cs="Times New Roman"/>
        </w:rPr>
        <w:t>Organize for field visits for auditors where required.</w:t>
      </w:r>
    </w:p>
    <w:p w14:paraId="38E1CB98" w14:textId="77777777" w:rsidR="0026778C" w:rsidRPr="00805C27" w:rsidRDefault="0026778C" w:rsidP="0026778C">
      <w:pPr>
        <w:pStyle w:val="Heading1"/>
      </w:pPr>
      <w:bookmarkStart w:id="9" w:name="_Toc466022939"/>
      <w:r w:rsidRPr="00805C27">
        <w:t xml:space="preserve">Terms of </w:t>
      </w:r>
      <w:bookmarkEnd w:id="9"/>
      <w:r>
        <w:t xml:space="preserve">the Procurement </w:t>
      </w:r>
    </w:p>
    <w:p w14:paraId="494C6348" w14:textId="77777777" w:rsidR="0026778C" w:rsidRPr="00805C27" w:rsidRDefault="0026778C" w:rsidP="0026778C">
      <w:pPr>
        <w:pStyle w:val="Heading2"/>
        <w:keepNext w:val="0"/>
      </w:pPr>
      <w:bookmarkStart w:id="10" w:name="_Toc115690175"/>
      <w:bookmarkStart w:id="11" w:name="_Toc118102638"/>
      <w:bookmarkStart w:id="12" w:name="_Toc118102814"/>
      <w:bookmarkStart w:id="13" w:name="_Toc229548505"/>
      <w:bookmarkStart w:id="14" w:name="_Toc231810369"/>
      <w:bookmarkStart w:id="15" w:name="_Toc466022941"/>
      <w:bookmarkEnd w:id="10"/>
      <w:bookmarkEnd w:id="11"/>
      <w:bookmarkEnd w:id="12"/>
      <w:r w:rsidRPr="00805C27">
        <w:t>Procurement Process</w:t>
      </w:r>
      <w:bookmarkEnd w:id="13"/>
      <w:bookmarkEnd w:id="14"/>
      <w:bookmarkEnd w:id="15"/>
    </w:p>
    <w:p w14:paraId="12898B90" w14:textId="77777777" w:rsidR="0026778C" w:rsidRPr="00805C27" w:rsidRDefault="0026778C" w:rsidP="0026778C">
      <w:pPr>
        <w:pStyle w:val="Heading3"/>
        <w:keepNext w:val="0"/>
        <w:spacing w:before="0"/>
      </w:pPr>
      <w:r w:rsidRPr="00805C27">
        <w:t>This competition is being conducted under GOAL</w:t>
      </w:r>
      <w:r>
        <w:t>’</w:t>
      </w:r>
      <w:r w:rsidRPr="00805C27">
        <w:t xml:space="preserve">s </w:t>
      </w:r>
      <w:r>
        <w:t>National Tender</w:t>
      </w:r>
      <w:r w:rsidRPr="00805C27">
        <w:t xml:space="preserve"> Procedure.</w:t>
      </w:r>
    </w:p>
    <w:p w14:paraId="41BBD4F3" w14:textId="77777777" w:rsidR="0026778C" w:rsidRDefault="0026778C" w:rsidP="0026778C">
      <w:pPr>
        <w:pStyle w:val="Heading3"/>
        <w:keepNext w:val="0"/>
        <w:spacing w:before="0"/>
      </w:pPr>
      <w:r w:rsidRPr="00805C27">
        <w:t>The Contracting Authority for this procurement is GOAL</w:t>
      </w:r>
    </w:p>
    <w:p w14:paraId="5DE54C9C" w14:textId="77777777" w:rsidR="0026778C" w:rsidRPr="002967DE" w:rsidRDefault="0026778C" w:rsidP="0026778C">
      <w:pPr>
        <w:pStyle w:val="Heading3"/>
        <w:spacing w:before="0"/>
      </w:pPr>
      <w:r>
        <w:t xml:space="preserve">This procurement is funded by different donors and the tender and any contracts or agreements that may arise from it are bound by the regulations of those donors. </w:t>
      </w:r>
    </w:p>
    <w:p w14:paraId="40B8F0D0" w14:textId="77777777" w:rsidR="0026778C" w:rsidRPr="00805C27" w:rsidRDefault="0026778C" w:rsidP="0026778C">
      <w:pPr>
        <w:pStyle w:val="Heading2"/>
        <w:keepNext w:val="0"/>
      </w:pPr>
      <w:bookmarkStart w:id="16" w:name="_Toc229548506"/>
      <w:bookmarkStart w:id="17" w:name="_Toc231810370"/>
      <w:bookmarkStart w:id="18" w:name="_Toc466022942"/>
      <w:r w:rsidRPr="00805C27">
        <w:rPr>
          <w:sz w:val="24"/>
        </w:rPr>
        <w:t>C</w:t>
      </w:r>
      <w:r w:rsidRPr="00805C27">
        <w:t>larifications and Query Handling</w:t>
      </w:r>
      <w:bookmarkEnd w:id="16"/>
      <w:bookmarkEnd w:id="17"/>
      <w:bookmarkEnd w:id="18"/>
    </w:p>
    <w:p w14:paraId="11FB23DF" w14:textId="77777777" w:rsidR="0026778C" w:rsidRDefault="0026778C" w:rsidP="0026778C">
      <w:pPr>
        <w:pStyle w:val="Heading3"/>
        <w:keepNext w:val="0"/>
      </w:pPr>
      <w:r w:rsidRPr="00805C27">
        <w:t xml:space="preserve">GOAL has taken care to be as clear as possible in the language and terms it has used in compiling this </w:t>
      </w:r>
      <w:r>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6A9BE05A" w14:textId="0B08E1B9" w:rsidR="0026778C" w:rsidRPr="0048715C" w:rsidRDefault="0026778C" w:rsidP="001A7810">
      <w:pPr>
        <w:pStyle w:val="Heading3"/>
      </w:pPr>
      <w:r w:rsidRPr="00805C27">
        <w:t xml:space="preserve">Requests for additional information or clarifications can be made up </w:t>
      </w:r>
      <w:r>
        <w:t>the deadline noted in section 2 above</w:t>
      </w:r>
      <w:r w:rsidRPr="00805C27">
        <w:t xml:space="preserve">, and no later.  Any queries about this </w:t>
      </w:r>
      <w:r>
        <w:t xml:space="preserve">ITT </w:t>
      </w:r>
      <w:r w:rsidRPr="00805C27">
        <w:t xml:space="preserve">should be addressed in writing to </w:t>
      </w:r>
      <w:r>
        <w:t xml:space="preserve">GOAL via email at </w:t>
      </w:r>
      <w:hyperlink r:id="rId13" w:history="1">
        <w:r w:rsidR="00EA2C7E" w:rsidRPr="00BF319D">
          <w:rPr>
            <w:rStyle w:val="Hyperlink"/>
          </w:rPr>
          <w:t>clarifications@goal.ie</w:t>
        </w:r>
      </w:hyperlink>
      <w:r w:rsidRPr="0048715C">
        <w:rPr>
          <w:rStyle w:val="Hyperlink"/>
          <w:color w:val="auto"/>
          <w:u w:val="none"/>
        </w:rPr>
        <w:t xml:space="preserve"> </w:t>
      </w:r>
      <w:r w:rsidRPr="0048715C">
        <w:rPr>
          <w:rStyle w:val="Hyperlink"/>
          <w:bCs w:val="0"/>
          <w:color w:val="auto"/>
          <w:u w:val="none"/>
        </w:rPr>
        <w:t xml:space="preserve">with the reference </w:t>
      </w:r>
      <w:r w:rsidR="001A7810" w:rsidRPr="001A7810">
        <w:rPr>
          <w:rStyle w:val="Hyperlink"/>
          <w:b/>
          <w:color w:val="auto"/>
          <w:u w:val="none"/>
        </w:rPr>
        <w:t>ADD-X-004020</w:t>
      </w:r>
      <w:r w:rsidR="001A7810">
        <w:rPr>
          <w:rStyle w:val="Hyperlink"/>
          <w:b/>
          <w:color w:val="auto"/>
          <w:u w:val="none"/>
        </w:rPr>
        <w:t xml:space="preserve"> </w:t>
      </w:r>
      <w:r w:rsidRPr="0048715C">
        <w:rPr>
          <w:rStyle w:val="Hyperlink"/>
          <w:b/>
          <w:color w:val="auto"/>
          <w:u w:val="none"/>
        </w:rPr>
        <w:t>ITT for Audit Services</w:t>
      </w:r>
      <w:r w:rsidRPr="0048715C">
        <w:rPr>
          <w:b/>
          <w:iCs/>
          <w:sz w:val="20"/>
          <w:szCs w:val="20"/>
        </w:rPr>
        <w:t xml:space="preserve"> - </w:t>
      </w:r>
      <w:r w:rsidRPr="0048715C">
        <w:rPr>
          <w:rStyle w:val="Hyperlink"/>
          <w:b/>
          <w:color w:val="auto"/>
          <w:u w:val="none"/>
        </w:rPr>
        <w:t>Clarifications</w:t>
      </w:r>
      <w:r w:rsidRPr="0048715C">
        <w:rPr>
          <w:rStyle w:val="Hyperlink"/>
          <w:bCs w:val="0"/>
          <w:color w:val="auto"/>
          <w:u w:val="none"/>
        </w:rPr>
        <w:t xml:space="preserve"> in the email subject line </w:t>
      </w:r>
      <w:r w:rsidRPr="0048715C">
        <w:rPr>
          <w:rStyle w:val="Hyperlink"/>
          <w:color w:val="auto"/>
          <w:u w:val="none"/>
        </w:rPr>
        <w:t xml:space="preserve">and answers shall be collated and published online at </w:t>
      </w:r>
      <w:hyperlink r:id="rId14" w:history="1">
        <w:r w:rsidRPr="00805C27">
          <w:rPr>
            <w:rStyle w:val="Hyperlink"/>
          </w:rPr>
          <w:t>https://www.goalglobal.org/tenders</w:t>
        </w:r>
      </w:hyperlink>
      <w:r w:rsidRPr="0048715C">
        <w:rPr>
          <w:rStyle w:val="Hyperlink"/>
          <w:u w:val="none"/>
        </w:rPr>
        <w:t xml:space="preserve"> </w:t>
      </w:r>
      <w:r w:rsidRPr="0048715C">
        <w:rPr>
          <w:rStyle w:val="Hyperlink"/>
          <w:color w:val="auto"/>
          <w:u w:val="none"/>
        </w:rPr>
        <w:t>in a timely manner.</w:t>
      </w:r>
    </w:p>
    <w:p w14:paraId="78FABB54" w14:textId="77777777" w:rsidR="0026778C" w:rsidRPr="00805C27" w:rsidRDefault="0026778C" w:rsidP="0026778C">
      <w:pPr>
        <w:pStyle w:val="Heading2"/>
        <w:keepNext w:val="0"/>
      </w:pPr>
      <w:bookmarkStart w:id="19" w:name="_Toc229548507"/>
      <w:bookmarkStart w:id="20" w:name="_Toc231810371"/>
      <w:bookmarkStart w:id="21" w:name="_Toc466022943"/>
      <w:r w:rsidRPr="00805C27">
        <w:t>Conditions of Tender Submission</w:t>
      </w:r>
      <w:bookmarkEnd w:id="19"/>
      <w:bookmarkEnd w:id="20"/>
      <w:bookmarkEnd w:id="21"/>
    </w:p>
    <w:p w14:paraId="06B5E011" w14:textId="40ACD193" w:rsidR="002F1301" w:rsidRDefault="0026778C" w:rsidP="002F1301">
      <w:pPr>
        <w:pStyle w:val="Heading3"/>
        <w:keepNext w:val="0"/>
        <w:spacing w:before="0"/>
      </w:pPr>
      <w:r w:rsidRPr="00805C27">
        <w:t xml:space="preserve">Tenders must be completed in </w:t>
      </w:r>
      <w:r w:rsidRPr="002F1301">
        <w:rPr>
          <w:b/>
          <w:bCs w:val="0"/>
        </w:rPr>
        <w:t>English.</w:t>
      </w:r>
    </w:p>
    <w:p w14:paraId="40F0BE5B" w14:textId="0ED90085" w:rsidR="002F1301" w:rsidRPr="002F1301" w:rsidRDefault="002F1301" w:rsidP="002F1301">
      <w:pPr>
        <w:rPr>
          <w:lang w:val="en-IE"/>
        </w:rPr>
      </w:pPr>
      <w:r>
        <w:rPr>
          <w:lang w:val="en-IE"/>
        </w:rPr>
        <w:t>4.3.2</w:t>
      </w:r>
      <w:r>
        <w:rPr>
          <w:lang w:val="en-IE"/>
        </w:rPr>
        <w:tab/>
        <w:t xml:space="preserve">All financial offers must be submitted in </w:t>
      </w:r>
      <w:r w:rsidRPr="002F1301">
        <w:rPr>
          <w:b/>
          <w:bCs/>
          <w:lang w:val="en-IE"/>
        </w:rPr>
        <w:t>Birr</w:t>
      </w:r>
    </w:p>
    <w:p w14:paraId="5A427C97" w14:textId="77777777" w:rsidR="0026778C" w:rsidRPr="00805C27" w:rsidRDefault="0026778C" w:rsidP="0026778C">
      <w:pPr>
        <w:pStyle w:val="Heading3"/>
        <w:keepNext w:val="0"/>
        <w:spacing w:before="0"/>
      </w:pPr>
      <w:r w:rsidRPr="00805C27">
        <w:t xml:space="preserve">Tenders must respond to all requirements set out in this </w:t>
      </w:r>
      <w:r>
        <w:t xml:space="preserve">ITT </w:t>
      </w:r>
      <w:r w:rsidRPr="00805C27">
        <w:t xml:space="preserve">and complete their offer in the </w:t>
      </w:r>
      <w:r>
        <w:t>Response Format.</w:t>
      </w:r>
    </w:p>
    <w:p w14:paraId="43B2A0FF" w14:textId="77777777" w:rsidR="0026778C" w:rsidRPr="00805C27" w:rsidRDefault="0026778C" w:rsidP="0026778C">
      <w:pPr>
        <w:pStyle w:val="Heading3"/>
        <w:keepNext w:val="0"/>
        <w:spacing w:before="0"/>
      </w:pPr>
      <w:r w:rsidRPr="00805C27">
        <w:t>Failure to submit tenders in the required format will, in almost all circumstances, result in the rejection of the tender.  Failure to resubmit a correctly formatted tender</w:t>
      </w:r>
      <w:r>
        <w:t xml:space="preserve"> </w:t>
      </w:r>
      <w:r w:rsidRPr="00805C27">
        <w:t>within 3 (three) working days of such a request will result in disqualification.</w:t>
      </w:r>
    </w:p>
    <w:p w14:paraId="36D71EF2" w14:textId="77777777" w:rsidR="0026778C" w:rsidRPr="00805C27" w:rsidRDefault="0026778C" w:rsidP="0026778C">
      <w:pPr>
        <w:pStyle w:val="Heading3"/>
        <w:keepNext w:val="0"/>
        <w:spacing w:before="0"/>
      </w:pPr>
      <w:r w:rsidRPr="00805C27">
        <w:t>Tenderers</w:t>
      </w:r>
      <w:r>
        <w:t xml:space="preserve"> </w:t>
      </w:r>
      <w:r w:rsidRPr="00805C27">
        <w:t>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w:t>
      </w:r>
      <w:r>
        <w:t xml:space="preserve">. </w:t>
      </w:r>
      <w:r w:rsidRPr="00805C27">
        <w:t>Any attempt to withhold any information that the tenderer</w:t>
      </w:r>
      <w:r>
        <w:t xml:space="preserve"> </w:t>
      </w:r>
      <w:r w:rsidRPr="00805C27">
        <w:t>knows to be relevant or to mislead GOAL and/or its evaluation team in any way will result in the disqualification of the tender</w:t>
      </w:r>
      <w:r>
        <w:t>.</w:t>
      </w:r>
    </w:p>
    <w:p w14:paraId="75CAE840" w14:textId="77777777" w:rsidR="0026778C" w:rsidRPr="00805C27" w:rsidRDefault="0026778C" w:rsidP="0026778C">
      <w:pPr>
        <w:pStyle w:val="Heading3"/>
        <w:keepNext w:val="0"/>
        <w:spacing w:before="0"/>
      </w:pPr>
      <w:r w:rsidRPr="00805C27">
        <w:lastRenderedPageBreak/>
        <w:t xml:space="preserve">Tenders must detail all costs identified in this </w:t>
      </w:r>
      <w:r>
        <w:t>ITT</w:t>
      </w:r>
      <w:r w:rsidRPr="00805C27">
        <w:t xml:space="preserve">.  Additionally, tenders must detail any other costs whatsoever that could be incurred by GOAL in the usage of services and/or the availing of options that may not be explicitly identified/requested in this </w:t>
      </w:r>
      <w:r>
        <w:t>ITT</w:t>
      </w:r>
      <w:r w:rsidRPr="00805C27">
        <w:t>.  Tenderers’</w:t>
      </w:r>
      <w:r>
        <w:t xml:space="preserve"> </w:t>
      </w:r>
      <w:r w:rsidRPr="00805C27">
        <w:t xml:space="preserve">attention is drawn to the fact that, in the event of a </w:t>
      </w:r>
      <w:r>
        <w:t xml:space="preserve">Contract/ </w:t>
      </w:r>
      <w:r w:rsidRPr="00805C27">
        <w:t>Framework Agreement being awarded to them, the attempted imposition of undeclared costs will be considered a condition for default.</w:t>
      </w:r>
    </w:p>
    <w:p w14:paraId="043CE440" w14:textId="77777777" w:rsidR="0026778C" w:rsidRPr="00F734C0" w:rsidRDefault="0026778C" w:rsidP="0026778C">
      <w:pPr>
        <w:pStyle w:val="Heading3"/>
        <w:keepNext w:val="0"/>
        <w:spacing w:before="0"/>
      </w:pPr>
      <w:r w:rsidRPr="00F734C0">
        <w:t>Any conflicts of interest (including any family relations to GOAL staff) involving a tenderer must be fully disclosed to GOAL particularly where there is a conflict of interest in relation to any recommendations or proposals put forward by the tenderer.</w:t>
      </w:r>
    </w:p>
    <w:p w14:paraId="2F0D2E9D" w14:textId="77777777" w:rsidR="0026778C" w:rsidRPr="00805C27" w:rsidRDefault="0026778C" w:rsidP="0026778C">
      <w:pPr>
        <w:pStyle w:val="Heading3"/>
        <w:keepNext w:val="0"/>
        <w:spacing w:before="0"/>
      </w:pPr>
      <w:r w:rsidRPr="00805C27">
        <w:t>GOAL will not be liable in respect of any costs incurred by respondents in the preparation and submission of tenders or any associated work effort</w:t>
      </w:r>
      <w:r>
        <w:t xml:space="preserve">. </w:t>
      </w:r>
    </w:p>
    <w:p w14:paraId="27C1FBD4" w14:textId="77777777" w:rsidR="0026778C" w:rsidRPr="00805C27" w:rsidRDefault="0026778C" w:rsidP="0026778C">
      <w:pPr>
        <w:pStyle w:val="Heading3"/>
        <w:keepNext w:val="0"/>
        <w:spacing w:before="0"/>
      </w:pPr>
      <w:r w:rsidRPr="00805C27">
        <w:t>GOAL will conduct this tender, including the evaluation of responses and final awards in accordance with the detail set out at</w:t>
      </w:r>
      <w:r>
        <w:t xml:space="preserve"> in the Evaluation process</w:t>
      </w:r>
      <w:r w:rsidRPr="00805C27">
        <w:t>. Tenders will be opened by at least three designated officers of GOAL.</w:t>
      </w:r>
    </w:p>
    <w:p w14:paraId="57E6AFBB" w14:textId="77777777" w:rsidR="0026778C" w:rsidRPr="009A00A2" w:rsidRDefault="0026778C" w:rsidP="0026778C">
      <w:pPr>
        <w:pStyle w:val="Heading3"/>
        <w:keepNext w:val="0"/>
        <w:spacing w:before="0"/>
      </w:pPr>
      <w:r w:rsidRPr="00805C27">
        <w:t>GOAL is not bound to accept the lowest, or any tender</w:t>
      </w:r>
      <w:r>
        <w:t xml:space="preserve"> </w:t>
      </w:r>
      <w:r w:rsidRPr="00805C27">
        <w:t>subm</w:t>
      </w:r>
      <w:r>
        <w:t>itt</w:t>
      </w:r>
      <w:r w:rsidRPr="00805C27">
        <w:t xml:space="preserve">ed. </w:t>
      </w:r>
    </w:p>
    <w:p w14:paraId="47F09038" w14:textId="77777777" w:rsidR="0026778C" w:rsidRDefault="0026778C" w:rsidP="0026778C">
      <w:pPr>
        <w:pStyle w:val="Heading3"/>
        <w:keepNext w:val="0"/>
        <w:spacing w:before="0"/>
      </w:pPr>
      <w:r>
        <w:t>GOAL reserves the right to split the award of this contract between different bidders in any combination it deems appropriate, at its sole discretion.</w:t>
      </w:r>
    </w:p>
    <w:p w14:paraId="72D994C6" w14:textId="3D31F99C" w:rsidR="0026778C" w:rsidRDefault="0026778C" w:rsidP="0026778C">
      <w:pPr>
        <w:pStyle w:val="Heading3"/>
        <w:keepNext w:val="0"/>
        <w:spacing w:before="0"/>
      </w:pPr>
      <w:r>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t>
      </w:r>
    </w:p>
    <w:p w14:paraId="202D675E" w14:textId="77777777" w:rsidR="0026778C" w:rsidRPr="00060AAD" w:rsidRDefault="0026778C" w:rsidP="0026778C">
      <w:pPr>
        <w:pStyle w:val="Heading3"/>
        <w:keepNext w:val="0"/>
        <w:spacing w:before="0"/>
      </w:pPr>
      <w:r>
        <w:t>GOAL reserves the right to refuse any subcontractor that is proposed by the Supplier.</w:t>
      </w:r>
    </w:p>
    <w:p w14:paraId="08E3494F" w14:textId="77777777" w:rsidR="0026778C" w:rsidRDefault="0026778C" w:rsidP="0026778C">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12800C1B" w14:textId="77777777" w:rsidR="0026778C" w:rsidRPr="00805C27" w:rsidRDefault="0026778C" w:rsidP="0026778C">
      <w:pPr>
        <w:pStyle w:val="Heading3"/>
        <w:keepNext w:val="0"/>
        <w:spacing w:before="0"/>
      </w:pPr>
      <w:r w:rsidRPr="00805C27">
        <w:t>Information supplied by respondents will be treated as contractually binding.  However, GOAL reserves the right to seek clarification or verification of any such information</w:t>
      </w:r>
      <w:r>
        <w:t xml:space="preserve">. </w:t>
      </w:r>
    </w:p>
    <w:p w14:paraId="555D2852" w14:textId="77777777" w:rsidR="0026778C" w:rsidRPr="00805C27" w:rsidRDefault="0026778C" w:rsidP="0026778C">
      <w:pPr>
        <w:pStyle w:val="Heading3"/>
        <w:keepNext w:val="0"/>
        <w:spacing w:before="0"/>
      </w:pPr>
      <w:r w:rsidRPr="00805C27">
        <w:t>GOAL reserves the right to terminate this competition at any stage.</w:t>
      </w:r>
    </w:p>
    <w:p w14:paraId="71E0BAB0" w14:textId="77777777" w:rsidR="0026778C" w:rsidRPr="00805C27" w:rsidRDefault="0026778C" w:rsidP="0026778C">
      <w:pPr>
        <w:pStyle w:val="Heading3"/>
        <w:keepNext w:val="0"/>
        <w:spacing w:before="0"/>
      </w:pPr>
      <w:r w:rsidRPr="00805C27">
        <w:t xml:space="preserve">Unsuccessful </w:t>
      </w:r>
      <w:r>
        <w:t>tenderers will be notified</w:t>
      </w:r>
      <w:r w:rsidRPr="00805C27">
        <w:t xml:space="preserve">.  </w:t>
      </w:r>
    </w:p>
    <w:p w14:paraId="5566D72A" w14:textId="77777777" w:rsidR="0026778C" w:rsidRPr="00805C27" w:rsidRDefault="0026778C" w:rsidP="0026778C">
      <w:pPr>
        <w:pStyle w:val="Heading3"/>
        <w:spacing w:before="0"/>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14:paraId="65594F61" w14:textId="77777777" w:rsidR="0026778C" w:rsidRPr="00805C27" w:rsidRDefault="0026778C" w:rsidP="0026778C">
      <w:pPr>
        <w:pStyle w:val="Heading3"/>
        <w:keepNext w:val="0"/>
        <w:spacing w:before="0"/>
        <w:rPr>
          <w:rFonts w:eastAsia="Arial Unicode MS"/>
        </w:rPr>
      </w:pPr>
      <w:r w:rsidRPr="00805C27">
        <w:rPr>
          <w:rFonts w:eastAsia="Arial Unicode MS"/>
        </w:rPr>
        <w:t>This document is not construed in any way as an offer to contract.</w:t>
      </w:r>
    </w:p>
    <w:p w14:paraId="2E47365F" w14:textId="77777777" w:rsidR="0026778C" w:rsidRDefault="0026778C" w:rsidP="0026778C">
      <w:pPr>
        <w:pStyle w:val="Heading3"/>
        <w:spacing w:before="0"/>
        <w:rPr>
          <w:lang w:val="en-GB"/>
        </w:rPr>
      </w:pPr>
      <w:r w:rsidRPr="00805C27">
        <w:lastRenderedPageBreak/>
        <w:t xml:space="preserve">GOAL and all contracted </w:t>
      </w:r>
      <w:r>
        <w:t>suppliers</w:t>
      </w:r>
      <w:r w:rsidRPr="00805C27">
        <w:t xml:space="preserve"> must act in all its procurement and other activities in full compliance with donor </w:t>
      </w:r>
      <w:r w:rsidRPr="00805C27">
        <w:rPr>
          <w:color w:val="auto"/>
        </w:rPr>
        <w:t xml:space="preserve">requirements. </w:t>
      </w:r>
      <w:r w:rsidRPr="00805C27">
        <w:t xml:space="preserve">Any </w:t>
      </w:r>
      <w:r w:rsidRPr="00805C27">
        <w:rPr>
          <w:lang w:val="en-GB"/>
        </w:rPr>
        <w:t xml:space="preserve">contract(s) that arise from this </w:t>
      </w:r>
      <w:r>
        <w:rPr>
          <w:lang w:val="en-GB"/>
        </w:rPr>
        <w:t xml:space="preserve">ITT </w:t>
      </w:r>
      <w:r w:rsidRPr="00805C27">
        <w:rPr>
          <w:lang w:val="en-GB"/>
        </w:rPr>
        <w:t xml:space="preserve">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w:t>
      </w:r>
      <w:r>
        <w:rPr>
          <w:lang w:val="en-GB"/>
        </w:rPr>
        <w:t xml:space="preserve">ITT </w:t>
      </w:r>
      <w:r w:rsidRPr="00805C27">
        <w:rPr>
          <w:lang w:val="en-GB"/>
        </w:rPr>
        <w:t xml:space="preserve">assumes Service Provider acceptance of these conditions. </w:t>
      </w:r>
    </w:p>
    <w:p w14:paraId="7CFDB732" w14:textId="77777777" w:rsidR="0026778C" w:rsidRDefault="0026778C" w:rsidP="0026778C">
      <w:pPr>
        <w:pStyle w:val="Heading3"/>
        <w:spacing w:before="0"/>
      </w:pPr>
      <w:r w:rsidRPr="00164650">
        <w:rPr>
          <w:b/>
          <w:u w:val="single"/>
        </w:rPr>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2C69ED74" w14:textId="77777777" w:rsidR="0026778C" w:rsidRPr="00C5061E" w:rsidRDefault="0026778C" w:rsidP="0026778C">
      <w:pPr>
        <w:pStyle w:val="Heading2"/>
        <w:rPr>
          <w:color w:val="auto"/>
        </w:rPr>
      </w:pPr>
      <w:r w:rsidRPr="00C5061E">
        <w:rPr>
          <w:color w:val="auto"/>
        </w:rPr>
        <w:t>Payment Terms</w:t>
      </w:r>
    </w:p>
    <w:p w14:paraId="76C75161" w14:textId="77777777" w:rsidR="0026778C" w:rsidRPr="00034ED1" w:rsidRDefault="0026778C" w:rsidP="0026778C">
      <w:pPr>
        <w:pStyle w:val="ListParagraph"/>
        <w:numPr>
          <w:ilvl w:val="0"/>
          <w:numId w:val="9"/>
        </w:numPr>
      </w:pPr>
      <w:r w:rsidRPr="00034ED1">
        <w:t xml:space="preserve">Payment will be made to the vendor by Cheque/bank transfer up on delivery of audit report mentioned in the contract agreement according to the agreed schedule. </w:t>
      </w:r>
    </w:p>
    <w:p w14:paraId="5789F910" w14:textId="4678CAC6" w:rsidR="0026778C" w:rsidRPr="00164650" w:rsidRDefault="0026778C" w:rsidP="0026778C">
      <w:pPr>
        <w:pStyle w:val="ListParagraph"/>
        <w:numPr>
          <w:ilvl w:val="0"/>
          <w:numId w:val="9"/>
        </w:numPr>
        <w:spacing w:after="0"/>
      </w:pPr>
      <w:r w:rsidRPr="00034ED1">
        <w:t xml:space="preserve"> There will be liquidated damages equivalent to a deduction of 0.2% per day or part thereof for late deliveries due to default on the part of the vendors, but no more tha</w:t>
      </w:r>
      <w:r w:rsidR="00965F36">
        <w:t>n</w:t>
      </w:r>
      <w:r w:rsidRPr="00034ED1">
        <w:t xml:space="preserve"> accumulative 5%, upon which GOAL has a right to cancel the order with a vendor or look for alternative solutions. This includes instances where the service </w:t>
      </w:r>
      <w:r>
        <w:t>is</w:t>
      </w:r>
      <w:r w:rsidRPr="00034ED1">
        <w:t xml:space="preserve"> rejected due to bad quality and should be replaced, exceeding the agreed delivery time.</w:t>
      </w:r>
    </w:p>
    <w:p w14:paraId="5E1AEC14" w14:textId="77777777" w:rsidR="001A7810" w:rsidRPr="00CC4587" w:rsidRDefault="001A7810" w:rsidP="001A7810">
      <w:pPr>
        <w:pStyle w:val="Heading2"/>
      </w:pPr>
      <w:r w:rsidRPr="00CC4587">
        <w:t>Submission of Tenders</w:t>
      </w:r>
    </w:p>
    <w:p w14:paraId="49DFB480" w14:textId="77777777" w:rsidR="001A7810" w:rsidRDefault="001A7810" w:rsidP="001A7810">
      <w:bookmarkStart w:id="22" w:name="_Toc465864399"/>
      <w:bookmarkStart w:id="23" w:name="_Toc465869570"/>
      <w:bookmarkStart w:id="24" w:name="_Toc466022946"/>
      <w:r>
        <w:t>Tenders must be delivered in one of the following two ways:</w:t>
      </w:r>
    </w:p>
    <w:p w14:paraId="261C684B" w14:textId="5C14D436" w:rsidR="001A7810" w:rsidRPr="00CE3BE3" w:rsidRDefault="001A7810" w:rsidP="001A7810">
      <w:pPr>
        <w:pStyle w:val="ListParagraph"/>
        <w:numPr>
          <w:ilvl w:val="0"/>
          <w:numId w:val="10"/>
        </w:numPr>
        <w:rPr>
          <w:b/>
          <w:bCs/>
          <w:smallCaps/>
        </w:rPr>
      </w:pPr>
      <w:r>
        <w:t>Electronically</w:t>
      </w:r>
      <w:r w:rsidRPr="00805C27">
        <w:t xml:space="preserve"> </w:t>
      </w:r>
      <w:r w:rsidRPr="00CE3BE3">
        <w:rPr>
          <w:u w:val="single"/>
        </w:rPr>
        <w:t>with your financial and technical offers in separate emails</w:t>
      </w:r>
      <w:r>
        <w:t xml:space="preserve"> </w:t>
      </w:r>
      <w:r w:rsidRPr="00805C27">
        <w:t xml:space="preserve">to </w:t>
      </w:r>
      <w:hyperlink r:id="rId15" w:history="1">
        <w:r w:rsidR="001E24DD" w:rsidRPr="00EC52B5">
          <w:rPr>
            <w:rStyle w:val="Hyperlink"/>
          </w:rPr>
          <w:t>tenders@goal.ie</w:t>
        </w:r>
      </w:hyperlink>
      <w:r w:rsidRPr="00805C27">
        <w:t xml:space="preserve"> and in the subject field state:</w:t>
      </w:r>
      <w:bookmarkEnd w:id="22"/>
      <w:bookmarkEnd w:id="23"/>
      <w:bookmarkEnd w:id="24"/>
    </w:p>
    <w:p w14:paraId="2AD9DE43" w14:textId="77777777" w:rsidR="001A7810" w:rsidRPr="00C26121" w:rsidRDefault="00F81C9C" w:rsidP="00F81C9C">
      <w:pPr>
        <w:pStyle w:val="ListParagraph"/>
        <w:numPr>
          <w:ilvl w:val="1"/>
          <w:numId w:val="10"/>
        </w:numPr>
        <w:jc w:val="both"/>
        <w:rPr>
          <w:b/>
        </w:rPr>
      </w:pPr>
      <w:r w:rsidRPr="00F81C9C">
        <w:rPr>
          <w:rFonts w:eastAsia="Calibri" w:cs="Calibri"/>
          <w:b/>
          <w:bCs/>
        </w:rPr>
        <w:t xml:space="preserve">ADD-X-004020 </w:t>
      </w:r>
      <w:r w:rsidR="001A7810">
        <w:rPr>
          <w:rFonts w:ascii="Arial" w:eastAsia="Times New Roman" w:hAnsi="Arial" w:cs="Arial"/>
          <w:b/>
          <w:bCs/>
          <w:sz w:val="20"/>
          <w:szCs w:val="20"/>
          <w:lang w:val="en-US"/>
        </w:rPr>
        <w:t xml:space="preserve">Framework agreement for </w:t>
      </w:r>
      <w:r w:rsidR="001A7810" w:rsidRPr="00034ED1">
        <w:rPr>
          <w:rFonts w:ascii="Arial" w:eastAsia="Times New Roman" w:hAnsi="Arial" w:cs="Arial"/>
          <w:b/>
          <w:bCs/>
          <w:sz w:val="20"/>
          <w:szCs w:val="20"/>
          <w:lang w:val="en-US"/>
        </w:rPr>
        <w:t>Audit Service</w:t>
      </w:r>
      <w:r w:rsidR="001A7810">
        <w:rPr>
          <w:rFonts w:ascii="Arial" w:eastAsia="Times New Roman" w:hAnsi="Arial" w:cs="Arial"/>
          <w:b/>
          <w:bCs/>
          <w:sz w:val="20"/>
          <w:szCs w:val="20"/>
          <w:lang w:val="en-US"/>
        </w:rPr>
        <w:t>s</w:t>
      </w:r>
      <w:r w:rsidR="001A7810" w:rsidRPr="00805C27">
        <w:rPr>
          <w:b/>
          <w:i/>
        </w:rPr>
        <w:t xml:space="preserve"> </w:t>
      </w:r>
    </w:p>
    <w:p w14:paraId="03308217" w14:textId="77777777" w:rsidR="001A7810" w:rsidRPr="00805C27" w:rsidRDefault="001A7810" w:rsidP="001A7810">
      <w:pPr>
        <w:pStyle w:val="ListParagraph"/>
        <w:numPr>
          <w:ilvl w:val="1"/>
          <w:numId w:val="10"/>
        </w:numPr>
        <w:jc w:val="both"/>
        <w:rPr>
          <w:b/>
        </w:rPr>
      </w:pPr>
      <w:r w:rsidRPr="00805C27">
        <w:rPr>
          <w:b/>
          <w:i/>
        </w:rPr>
        <w:t>Name of your firm with the title of the attachment</w:t>
      </w:r>
    </w:p>
    <w:p w14:paraId="76FB6659" w14:textId="77777777" w:rsidR="001A7810" w:rsidRPr="00BF23F3" w:rsidRDefault="001A7810" w:rsidP="001A7810">
      <w:pPr>
        <w:pStyle w:val="ListParagraph"/>
        <w:numPr>
          <w:ilvl w:val="1"/>
          <w:numId w:val="10"/>
        </w:numPr>
        <w:jc w:val="both"/>
        <w:rPr>
          <w:b/>
          <w:i/>
        </w:rPr>
      </w:pPr>
      <w:r w:rsidRPr="00805C27">
        <w:rPr>
          <w:b/>
          <w:i/>
        </w:rPr>
        <w:t xml:space="preserve">Number of emails that are sent </w:t>
      </w:r>
      <w:proofErr w:type="gramStart"/>
      <w:r w:rsidRPr="00805C27">
        <w:rPr>
          <w:b/>
          <w:i/>
        </w:rPr>
        <w:t>e.g.</w:t>
      </w:r>
      <w:proofErr w:type="gramEnd"/>
      <w:r w:rsidRPr="00805C27">
        <w:rPr>
          <w:b/>
          <w:i/>
        </w:rPr>
        <w:t xml:space="preserve"> </w:t>
      </w:r>
      <w:r w:rsidRPr="00BF23F3">
        <w:rPr>
          <w:b/>
          <w:i/>
        </w:rPr>
        <w:t>1 of 3, 2 of 3, 3 of 3.</w:t>
      </w:r>
    </w:p>
    <w:p w14:paraId="259254CE" w14:textId="77777777" w:rsidR="001A7810" w:rsidRPr="005B0537" w:rsidRDefault="001A7810" w:rsidP="001A7810">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79CC1F99" w14:textId="11DAE13E" w:rsidR="001A7810" w:rsidRPr="00437734" w:rsidRDefault="001A7810" w:rsidP="00437734">
      <w:pPr>
        <w:pStyle w:val="ListParagraph"/>
        <w:numPr>
          <w:ilvl w:val="0"/>
          <w:numId w:val="10"/>
        </w:numPr>
      </w:pPr>
      <w:r w:rsidRPr="00437734">
        <w:t xml:space="preserve">If electronic bid submission is not possible please submit in a sealed envelope marked </w:t>
      </w:r>
      <w:r w:rsidR="00F81C9C" w:rsidRPr="00437734">
        <w:t xml:space="preserve">ADD-X-004020 </w:t>
      </w:r>
      <w:r w:rsidRPr="00437734">
        <w:t>Framework agreement for Audit Services ‘not be opened before the deadline [</w:t>
      </w:r>
      <w:r w:rsidR="0024017E" w:rsidRPr="0024017E">
        <w:rPr>
          <w:b/>
          <w:bCs/>
        </w:rPr>
        <w:t>August 2</w:t>
      </w:r>
      <w:r w:rsidR="004912DF">
        <w:rPr>
          <w:b/>
          <w:bCs/>
        </w:rPr>
        <w:t>5</w:t>
      </w:r>
      <w:r w:rsidR="0024017E" w:rsidRPr="0024017E">
        <w:rPr>
          <w:b/>
          <w:bCs/>
        </w:rPr>
        <w:t>, 2021, 04:00 PM GMT +3 East African Time</w:t>
      </w:r>
      <w:r w:rsidRPr="00437734">
        <w:t xml:space="preserve">] by the tender committee’ </w:t>
      </w:r>
      <w:r w:rsidRPr="00437734">
        <w:rPr>
          <w:u w:val="single"/>
        </w:rPr>
        <w:t>with your financial and technical offers inside in two separate envelopes marked as Financial Offer and Technical Offer</w:t>
      </w:r>
      <w:r w:rsidRPr="00437734">
        <w:t xml:space="preserve"> to the Private Tender Box c/o to GOAL Ethiopia, </w:t>
      </w:r>
      <w:proofErr w:type="spellStart"/>
      <w:r w:rsidRPr="00437734">
        <w:t>Yeka</w:t>
      </w:r>
      <w:proofErr w:type="spellEnd"/>
      <w:r w:rsidRPr="00437734">
        <w:t xml:space="preserve"> Sub City, Woreda 9, H. No. 508, Next compound to </w:t>
      </w:r>
      <w:proofErr w:type="spellStart"/>
      <w:r w:rsidRPr="00437734">
        <w:t>Kotebe</w:t>
      </w:r>
      <w:proofErr w:type="spellEnd"/>
      <w:r w:rsidRPr="00437734">
        <w:t xml:space="preserve"> Health </w:t>
      </w:r>
      <w:proofErr w:type="spellStart"/>
      <w:r w:rsidRPr="00437734">
        <w:t>Center</w:t>
      </w:r>
      <w:proofErr w:type="spellEnd"/>
      <w:r w:rsidRPr="00437734">
        <w:t>, P. O. Box 5504, Addis Ababa, Ethiopia.</w:t>
      </w:r>
    </w:p>
    <w:p w14:paraId="26E53CB3" w14:textId="77777777" w:rsidR="0026778C" w:rsidRDefault="001A7810" w:rsidP="001A7810">
      <w:pPr>
        <w:rPr>
          <w:lang w:val="en-IE"/>
        </w:rPr>
      </w:pPr>
      <w:r w:rsidRPr="001A7810">
        <w:rPr>
          <w:lang w:val="en-IE"/>
        </w:rPr>
        <w:lastRenderedPageBreak/>
        <w:t>Envelopes may be sent through postal or courier services or delivered by hand; and will be accepted during normal working hours for the country of submission. Please note that the GOAL office will not be open during weekends or public holidays.</w:t>
      </w:r>
    </w:p>
    <w:p w14:paraId="43566C47" w14:textId="77777777" w:rsidR="001A7810" w:rsidRDefault="001A7810" w:rsidP="001A7810">
      <w:pPr>
        <w:pStyle w:val="ListParagraph"/>
        <w:ind w:left="360"/>
      </w:pPr>
    </w:p>
    <w:p w14:paraId="2E9042D2" w14:textId="0B76AF33" w:rsidR="00177FF6" w:rsidRPr="00EA2C7E" w:rsidRDefault="001A7810" w:rsidP="00EA2C7E">
      <w:pPr>
        <w:pStyle w:val="ListParagraph"/>
        <w:numPr>
          <w:ilvl w:val="0"/>
          <w:numId w:val="11"/>
        </w:numPr>
        <w:spacing w:line="256" w:lineRule="auto"/>
        <w:ind w:left="284" w:hanging="284"/>
        <w:rPr>
          <w:b/>
          <w:bCs/>
        </w:rPr>
      </w:pPr>
      <w:r>
        <w:rPr>
          <w:b/>
          <w:bCs/>
        </w:rPr>
        <w:t>Proof of sending is not proof of reception, either electronically or with post/courier/other physical service. Late delivery will result in your bid being rejected. Envelopes found open at the tender opening will be rejected. All information provided must be perfectly legible.</w:t>
      </w:r>
    </w:p>
    <w:p w14:paraId="5AA6330F" w14:textId="77777777" w:rsidR="00177FF6" w:rsidRDefault="00177FF6" w:rsidP="00D255DE">
      <w:pPr>
        <w:pStyle w:val="ListParagraph"/>
        <w:spacing w:line="256" w:lineRule="auto"/>
        <w:ind w:left="284"/>
        <w:rPr>
          <w:b/>
          <w:bCs/>
        </w:rPr>
      </w:pPr>
    </w:p>
    <w:p w14:paraId="6F311BF9" w14:textId="77777777" w:rsidR="00D255DE" w:rsidRDefault="00D255DE" w:rsidP="00D255DE">
      <w:pPr>
        <w:pStyle w:val="Heading2"/>
      </w:pPr>
      <w:r>
        <w:t>Tender Opening Meeting</w:t>
      </w:r>
    </w:p>
    <w:p w14:paraId="4A0B1E89" w14:textId="77777777" w:rsidR="00D255DE" w:rsidRPr="00762829" w:rsidRDefault="00D255DE" w:rsidP="00D255DE">
      <w:pPr>
        <w:tabs>
          <w:tab w:val="left" w:pos="-142"/>
        </w:tabs>
        <w:spacing w:before="100" w:beforeAutospacing="1" w:after="120"/>
        <w:jc w:val="both"/>
      </w:pPr>
      <w:r w:rsidRPr="00762829">
        <w:t>Tenders will be opened a</w:t>
      </w:r>
      <w:r>
        <w:t xml:space="preserve">s per Section 2 Proposed Timelines above </w:t>
      </w:r>
      <w:r w:rsidRPr="00762829">
        <w:t>at the following location:</w:t>
      </w:r>
    </w:p>
    <w:p w14:paraId="279F4A02" w14:textId="77777777" w:rsidR="001A7810" w:rsidRPr="002D682E" w:rsidRDefault="00D255DE" w:rsidP="002D682E">
      <w:pPr>
        <w:jc w:val="center"/>
        <w:rPr>
          <w:b/>
        </w:rPr>
      </w:pPr>
      <w:r w:rsidRPr="00034ED1">
        <w:rPr>
          <w:b/>
        </w:rPr>
        <w:t xml:space="preserve">GOAL Ethiopia, </w:t>
      </w:r>
      <w:r w:rsidRPr="00034ED1">
        <w:rPr>
          <w:b/>
        </w:rPr>
        <w:br/>
      </w:r>
      <w:proofErr w:type="spellStart"/>
      <w:r w:rsidRPr="00034ED1">
        <w:rPr>
          <w:b/>
        </w:rPr>
        <w:t>Yeka</w:t>
      </w:r>
      <w:proofErr w:type="spellEnd"/>
      <w:r w:rsidRPr="00034ED1">
        <w:rPr>
          <w:b/>
        </w:rPr>
        <w:t xml:space="preserve"> Sub City, Woreda 9, H. No. 508</w:t>
      </w:r>
      <w:r w:rsidRPr="00034ED1">
        <w:rPr>
          <w:b/>
        </w:rPr>
        <w:br/>
        <w:t xml:space="preserve">Next compound to </w:t>
      </w:r>
      <w:proofErr w:type="spellStart"/>
      <w:r w:rsidRPr="00034ED1">
        <w:rPr>
          <w:b/>
        </w:rPr>
        <w:t>Kotebe</w:t>
      </w:r>
      <w:proofErr w:type="spellEnd"/>
      <w:r w:rsidRPr="00034ED1">
        <w:rPr>
          <w:b/>
        </w:rPr>
        <w:t xml:space="preserve"> Health Centre</w:t>
      </w:r>
      <w:r w:rsidRPr="00034ED1">
        <w:rPr>
          <w:b/>
        </w:rPr>
        <w:br/>
        <w:t>P. O. Box 5504, TEL. 011-6-47-81-16/17, FAX 011-</w:t>
      </w:r>
      <w:r w:rsidR="002D682E">
        <w:rPr>
          <w:b/>
        </w:rPr>
        <w:t>6-478118,</w:t>
      </w:r>
      <w:r w:rsidR="002D682E">
        <w:rPr>
          <w:b/>
        </w:rPr>
        <w:br/>
        <w:t>Addis Ababa, Ethiopia</w:t>
      </w:r>
    </w:p>
    <w:p w14:paraId="24E6F935" w14:textId="77777777" w:rsidR="00D255DE" w:rsidRDefault="00D255DE" w:rsidP="00D255DE">
      <w:r>
        <w:t>One</w:t>
      </w:r>
      <w:r w:rsidRPr="00EA03BA">
        <w:t xml:space="preserve"> </w:t>
      </w:r>
      <w:r w:rsidRPr="00EA03BA">
        <w:rPr>
          <w:b/>
        </w:rPr>
        <w:t>authorized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6" w:history="1">
        <w:r w:rsidRPr="00D2303B">
          <w:rPr>
            <w:rStyle w:val="Hyperlink"/>
          </w:rPr>
          <w:t>tenders@et.goal.ie</w:t>
        </w:r>
      </w:hyperlink>
      <w:r>
        <w:t xml:space="preserve">. </w:t>
      </w:r>
      <w:r w:rsidRPr="00EA03BA">
        <w:t>This notification must be signed by an authorized officer of the tenderer and specify the name of the person who will attend the opening of the bids on the tenderer's behalf.</w:t>
      </w:r>
    </w:p>
    <w:p w14:paraId="4BF32EDC" w14:textId="77777777" w:rsidR="00D255DE" w:rsidRDefault="00D255DE" w:rsidP="00D255DE">
      <w:r w:rsidRPr="00805C27">
        <w:t>Suppliers are invited to attend the Tender</w:t>
      </w:r>
      <w:r>
        <w:t xml:space="preserve"> </w:t>
      </w:r>
      <w:r w:rsidRPr="00805C27">
        <w:t xml:space="preserve">Opening Meeting at their own cost. </w:t>
      </w:r>
    </w:p>
    <w:p w14:paraId="4B598823" w14:textId="77777777" w:rsidR="002D682E" w:rsidRPr="00805C27" w:rsidRDefault="002D682E" w:rsidP="00D255DE"/>
    <w:p w14:paraId="44C874DD" w14:textId="77777777" w:rsidR="00D255DE" w:rsidRDefault="00D255DE" w:rsidP="00D255DE">
      <w:pPr>
        <w:pStyle w:val="Heading1"/>
        <w:keepNext w:val="0"/>
      </w:pPr>
      <w:bookmarkStart w:id="25" w:name="_Toc466022947"/>
      <w:r w:rsidRPr="00805C27">
        <w:t xml:space="preserve">Evaluation Process </w:t>
      </w:r>
      <w:bookmarkEnd w:id="25"/>
    </w:p>
    <w:p w14:paraId="59382D6E" w14:textId="77777777" w:rsidR="00196E9A" w:rsidRDefault="00196E9A" w:rsidP="00196E9A">
      <w:pPr>
        <w:pStyle w:val="Heading2"/>
      </w:pPr>
      <w:r>
        <w:t>Evaluation stages</w:t>
      </w:r>
    </w:p>
    <w:p w14:paraId="5B33CB6C" w14:textId="77777777" w:rsidR="00196E9A" w:rsidRPr="00805C27" w:rsidRDefault="00196E9A" w:rsidP="00196E9A">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1757"/>
        <w:gridCol w:w="6834"/>
      </w:tblGrid>
      <w:tr w:rsidR="00196E9A" w14:paraId="3CFEBDE3" w14:textId="77777777" w:rsidTr="00BC297A">
        <w:tc>
          <w:tcPr>
            <w:tcW w:w="759" w:type="dxa"/>
            <w:shd w:val="clear" w:color="auto" w:fill="D9D9D9" w:themeFill="background1" w:themeFillShade="D9"/>
          </w:tcPr>
          <w:p w14:paraId="6D0FCEBD" w14:textId="77777777" w:rsidR="00196E9A" w:rsidRPr="00C4717E" w:rsidRDefault="00196E9A" w:rsidP="00BC297A">
            <w:pPr>
              <w:rPr>
                <w:b/>
              </w:rPr>
            </w:pPr>
            <w:r>
              <w:rPr>
                <w:b/>
              </w:rPr>
              <w:t>Phase</w:t>
            </w:r>
            <w:r w:rsidRPr="00C4717E">
              <w:rPr>
                <w:b/>
              </w:rPr>
              <w:t xml:space="preserve"> #</w:t>
            </w:r>
          </w:p>
        </w:tc>
        <w:tc>
          <w:tcPr>
            <w:tcW w:w="1757" w:type="dxa"/>
            <w:shd w:val="clear" w:color="auto" w:fill="D9D9D9" w:themeFill="background1" w:themeFillShade="D9"/>
          </w:tcPr>
          <w:p w14:paraId="127B2711" w14:textId="77777777" w:rsidR="00196E9A" w:rsidRPr="00C61CAB" w:rsidRDefault="00196E9A" w:rsidP="00BC297A">
            <w:pPr>
              <w:rPr>
                <w:b/>
              </w:rPr>
            </w:pPr>
            <w:r w:rsidRPr="00C61CAB">
              <w:rPr>
                <w:b/>
              </w:rPr>
              <w:t xml:space="preserve">Evaluation Process Stage </w:t>
            </w:r>
          </w:p>
        </w:tc>
        <w:tc>
          <w:tcPr>
            <w:tcW w:w="6834" w:type="dxa"/>
            <w:shd w:val="clear" w:color="auto" w:fill="D9D9D9" w:themeFill="background1" w:themeFillShade="D9"/>
          </w:tcPr>
          <w:p w14:paraId="19967B23" w14:textId="77777777" w:rsidR="00196E9A" w:rsidRPr="00C61CAB" w:rsidRDefault="00196E9A" w:rsidP="00BC297A">
            <w:pPr>
              <w:rPr>
                <w:b/>
              </w:rPr>
            </w:pPr>
            <w:r w:rsidRPr="00C61CAB">
              <w:rPr>
                <w:rFonts w:ascii="Calibri" w:hAnsi="Calibri"/>
                <w:b/>
              </w:rPr>
              <w:t>The basic requirements with which proposals must comply with</w:t>
            </w:r>
          </w:p>
        </w:tc>
      </w:tr>
      <w:tr w:rsidR="00196E9A" w14:paraId="6AA9B578" w14:textId="77777777" w:rsidTr="00196E9A">
        <w:tc>
          <w:tcPr>
            <w:tcW w:w="9350" w:type="dxa"/>
            <w:gridSpan w:val="3"/>
            <w:shd w:val="clear" w:color="auto" w:fill="D9D9D9" w:themeFill="background1" w:themeFillShade="D9"/>
          </w:tcPr>
          <w:p w14:paraId="13C794F2" w14:textId="77777777" w:rsidR="00196E9A" w:rsidRPr="00A73AED" w:rsidRDefault="00196E9A" w:rsidP="00BC297A">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Pr>
                <w:i/>
                <w:shd w:val="clear" w:color="auto" w:fill="D9D9D9" w:themeFill="background1" w:themeFillShade="D9"/>
              </w:rPr>
              <w:t xml:space="preserve">has been submitted in line with the administrative instructions and </w:t>
            </w:r>
            <w:r w:rsidRPr="00A73AED">
              <w:rPr>
                <w:i/>
                <w:shd w:val="clear" w:color="auto" w:fill="D9D9D9" w:themeFill="background1" w:themeFillShade="D9"/>
              </w:rPr>
              <w:t>meets the essential criteria</w:t>
            </w:r>
            <w:r>
              <w:rPr>
                <w:i/>
                <w:shd w:val="clear" w:color="auto" w:fill="D9D9D9" w:themeFill="background1" w:themeFillShade="D9"/>
              </w:rPr>
              <w:t>.</w:t>
            </w:r>
            <w:r w:rsidRPr="00A73AED">
              <w:rPr>
                <w:i/>
                <w:shd w:val="clear" w:color="auto" w:fill="D9D9D9" w:themeFill="background1" w:themeFillShade="D9"/>
              </w:rPr>
              <w:t xml:space="preserve"> </w:t>
            </w:r>
            <w:r>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196E9A" w14:paraId="2AC37FA6" w14:textId="77777777" w:rsidTr="00BC297A">
        <w:tc>
          <w:tcPr>
            <w:tcW w:w="759" w:type="dxa"/>
            <w:shd w:val="clear" w:color="auto" w:fill="D9D9D9" w:themeFill="background1" w:themeFillShade="D9"/>
          </w:tcPr>
          <w:p w14:paraId="0BA3A738" w14:textId="77777777" w:rsidR="00196E9A" w:rsidRPr="00304072" w:rsidRDefault="00196E9A" w:rsidP="00BC297A">
            <w:pPr>
              <w:rPr>
                <w:iCs/>
                <w:shd w:val="clear" w:color="auto" w:fill="D9D9D9" w:themeFill="background1" w:themeFillShade="D9"/>
              </w:rPr>
            </w:pPr>
            <w:r>
              <w:rPr>
                <w:iCs/>
                <w:shd w:val="clear" w:color="auto" w:fill="D9D9D9" w:themeFill="background1" w:themeFillShade="D9"/>
              </w:rPr>
              <w:t>1</w:t>
            </w:r>
          </w:p>
        </w:tc>
        <w:tc>
          <w:tcPr>
            <w:tcW w:w="1757" w:type="dxa"/>
            <w:shd w:val="clear" w:color="auto" w:fill="F2F2F2" w:themeFill="background1" w:themeFillShade="F2"/>
          </w:tcPr>
          <w:p w14:paraId="2052D508" w14:textId="77777777" w:rsidR="00196E9A" w:rsidRPr="008A58D3" w:rsidRDefault="00196E9A" w:rsidP="00BC297A">
            <w:pPr>
              <w:rPr>
                <w:b/>
                <w:bCs/>
              </w:rPr>
            </w:pPr>
            <w:r w:rsidRPr="008A58D3">
              <w:rPr>
                <w:b/>
                <w:bCs/>
              </w:rPr>
              <w:t>Administrative instructions</w:t>
            </w:r>
          </w:p>
        </w:tc>
        <w:tc>
          <w:tcPr>
            <w:tcW w:w="6834" w:type="dxa"/>
            <w:shd w:val="clear" w:color="auto" w:fill="F2F2F2" w:themeFill="background1" w:themeFillShade="F2"/>
          </w:tcPr>
          <w:p w14:paraId="24C34489" w14:textId="77777777" w:rsidR="00196E9A" w:rsidRPr="003F1BBC" w:rsidRDefault="00196E9A" w:rsidP="00196E9A">
            <w:pPr>
              <w:pStyle w:val="ListParagraph"/>
              <w:numPr>
                <w:ilvl w:val="0"/>
                <w:numId w:val="12"/>
              </w:numPr>
              <w:ind w:left="318"/>
              <w:rPr>
                <w:b/>
              </w:rPr>
            </w:pPr>
            <w:r w:rsidRPr="003F1BBC">
              <w:rPr>
                <w:b/>
              </w:rPr>
              <w:t xml:space="preserve">Closing Date: </w:t>
            </w:r>
          </w:p>
          <w:p w14:paraId="7229112F" w14:textId="77777777" w:rsidR="00196E9A" w:rsidRPr="00805C27" w:rsidRDefault="00196E9A" w:rsidP="00BC297A">
            <w:pPr>
              <w:ind w:left="318"/>
            </w:pPr>
            <w:r w:rsidRPr="00805C27">
              <w:t xml:space="preserve">Proposals must have met the deadline stated in section 2 of these Instructions to Tenderers, or such revised deadline as may be notified </w:t>
            </w:r>
            <w:r w:rsidRPr="00805C27">
              <w:lastRenderedPageBreak/>
              <w:t>to Tenderers by GOAL. Tenderers must note that GOAL is prohibited from accepting any proposals after that deadline.</w:t>
            </w:r>
          </w:p>
          <w:p w14:paraId="2C853AFA" w14:textId="77777777" w:rsidR="00196E9A" w:rsidRPr="003F1BBC" w:rsidRDefault="00196E9A" w:rsidP="00196E9A">
            <w:pPr>
              <w:pStyle w:val="ListParagraph"/>
              <w:numPr>
                <w:ilvl w:val="0"/>
                <w:numId w:val="12"/>
              </w:numPr>
              <w:ind w:left="318"/>
              <w:rPr>
                <w:b/>
              </w:rPr>
            </w:pPr>
            <w:r>
              <w:rPr>
                <w:b/>
              </w:rPr>
              <w:t>Submission</w:t>
            </w:r>
            <w:r w:rsidRPr="003F1BBC">
              <w:rPr>
                <w:b/>
              </w:rPr>
              <w:t xml:space="preserve"> Method: </w:t>
            </w:r>
          </w:p>
          <w:p w14:paraId="0E3448E3" w14:textId="5F0489FA" w:rsidR="00196E9A" w:rsidRDefault="00196E9A" w:rsidP="00BC297A">
            <w:pPr>
              <w:ind w:left="318"/>
            </w:pPr>
            <w:r w:rsidRPr="00805C27">
              <w:t xml:space="preserve">Proposals must be delivered in the method specified in </w:t>
            </w:r>
            <w:r>
              <w:t>section 4.</w:t>
            </w:r>
            <w:r w:rsidR="001E24DD">
              <w:t>5</w:t>
            </w:r>
            <w:r>
              <w:t xml:space="preserve">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06DCEB8F" w14:textId="77777777" w:rsidR="00196E9A" w:rsidRPr="003F1BBC" w:rsidRDefault="00196E9A" w:rsidP="00196E9A">
            <w:pPr>
              <w:pStyle w:val="ListParagraph"/>
              <w:numPr>
                <w:ilvl w:val="0"/>
                <w:numId w:val="12"/>
              </w:numPr>
              <w:ind w:left="318"/>
              <w:rPr>
                <w:b/>
              </w:rPr>
            </w:pPr>
            <w:r w:rsidRPr="003F1BBC">
              <w:rPr>
                <w:b/>
              </w:rPr>
              <w:t xml:space="preserve">Format and Structure of the Proposals: </w:t>
            </w:r>
          </w:p>
          <w:p w14:paraId="64457E2D" w14:textId="77777777" w:rsidR="00196E9A" w:rsidRPr="00DD097B" w:rsidRDefault="00196E9A" w:rsidP="00BC297A">
            <w:pPr>
              <w:ind w:left="318"/>
              <w:rPr>
                <w:rFonts w:ascii="Calibri" w:hAnsi="Calibri"/>
                <w:sz w:val="24"/>
              </w:rPr>
            </w:pPr>
            <w:r w:rsidRPr="00805C27">
              <w:t xml:space="preserve">Proposals must conform to the </w:t>
            </w:r>
            <w:r w:rsidRPr="009A1571">
              <w:t>Response Format</w:t>
            </w:r>
            <w:r>
              <w:t xml:space="preserve"> laid out in </w:t>
            </w:r>
            <w:r w:rsidRPr="00105FBD">
              <w:t>section 6 of</w:t>
            </w:r>
            <w:r w:rsidRPr="00805C27">
              <w:t xml:space="preserve"> these Instructions to Tenderers or such revised format and structure as may be notified to Tenderers by GOAL. </w:t>
            </w:r>
            <w:r w:rsidRPr="00805C27">
              <w:rPr>
                <w:b/>
                <w:u w:val="single"/>
              </w:rPr>
              <w:t xml:space="preserve">Failure to comply with the prescribed format and structure may result in </w:t>
            </w:r>
            <w:r>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59066B26" w14:textId="77777777" w:rsidR="00196E9A" w:rsidRPr="003F1BBC" w:rsidRDefault="00196E9A" w:rsidP="00196E9A">
            <w:pPr>
              <w:pStyle w:val="ListParagraph"/>
              <w:numPr>
                <w:ilvl w:val="0"/>
                <w:numId w:val="12"/>
              </w:numPr>
              <w:ind w:left="318"/>
              <w:rPr>
                <w:b/>
              </w:rPr>
            </w:pPr>
            <w:r w:rsidRPr="003F1BBC">
              <w:rPr>
                <w:b/>
              </w:rPr>
              <w:t xml:space="preserve">Confirmation of validity of your proposal: </w:t>
            </w:r>
          </w:p>
          <w:p w14:paraId="664972BC" w14:textId="77777777" w:rsidR="00196E9A" w:rsidRPr="00304072" w:rsidRDefault="00196E9A" w:rsidP="00BC297A">
            <w:pPr>
              <w:ind w:left="318"/>
              <w:rPr>
                <w:rFonts w:ascii="Calibri" w:hAnsi="Calibri"/>
                <w:lang w:val="en-GB"/>
              </w:rPr>
            </w:pPr>
            <w:r w:rsidRPr="00805C27">
              <w:rPr>
                <w:rFonts w:ascii="Calibri" w:hAnsi="Calibri"/>
                <w:lang w:val="en-GB"/>
              </w:rPr>
              <w:t>The Tenderers must confirm that the period of validity of their proposal is not less than 90 (ninety) days.</w:t>
            </w:r>
          </w:p>
        </w:tc>
      </w:tr>
      <w:tr w:rsidR="00196E9A" w14:paraId="40EB85C9" w14:textId="77777777" w:rsidTr="00BC297A">
        <w:tc>
          <w:tcPr>
            <w:tcW w:w="759" w:type="dxa"/>
            <w:shd w:val="clear" w:color="auto" w:fill="D9D9D9" w:themeFill="background1" w:themeFillShade="D9"/>
          </w:tcPr>
          <w:p w14:paraId="2904C59E" w14:textId="77777777" w:rsidR="00196E9A" w:rsidRPr="00EF3D37" w:rsidRDefault="00196E9A" w:rsidP="00BC297A">
            <w:pPr>
              <w:rPr>
                <w:b/>
              </w:rPr>
            </w:pPr>
            <w:r>
              <w:rPr>
                <w:b/>
              </w:rPr>
              <w:lastRenderedPageBreak/>
              <w:t>2</w:t>
            </w:r>
          </w:p>
        </w:tc>
        <w:tc>
          <w:tcPr>
            <w:tcW w:w="1757" w:type="dxa"/>
            <w:shd w:val="clear" w:color="auto" w:fill="F2F2F2" w:themeFill="background1" w:themeFillShade="F2"/>
          </w:tcPr>
          <w:p w14:paraId="371E0EB9" w14:textId="77777777" w:rsidR="00196E9A" w:rsidRPr="00EF3D37" w:rsidRDefault="00196E9A" w:rsidP="00BC297A">
            <w:pPr>
              <w:pStyle w:val="Heading4"/>
              <w:numPr>
                <w:ilvl w:val="0"/>
                <w:numId w:val="0"/>
              </w:numPr>
              <w:spacing w:before="0"/>
              <w:ind w:left="864" w:hanging="864"/>
              <w:outlineLvl w:val="3"/>
              <w:rPr>
                <w:b/>
              </w:rPr>
            </w:pPr>
            <w:r w:rsidRPr="00EF3D37">
              <w:rPr>
                <w:b/>
              </w:rPr>
              <w:t>Essential Criteria</w:t>
            </w:r>
          </w:p>
          <w:p w14:paraId="17279E42" w14:textId="77777777" w:rsidR="00196E9A" w:rsidRDefault="00196E9A" w:rsidP="00BC297A"/>
        </w:tc>
        <w:tc>
          <w:tcPr>
            <w:tcW w:w="6834" w:type="dxa"/>
            <w:shd w:val="clear" w:color="auto" w:fill="F2F2F2" w:themeFill="background1" w:themeFillShade="F2"/>
          </w:tcPr>
          <w:p w14:paraId="65EF15A7" w14:textId="77777777" w:rsidR="00196E9A" w:rsidRDefault="00196E9A" w:rsidP="00BC297A">
            <w:pPr>
              <w:shd w:val="clear" w:color="auto" w:fill="F2F2F2" w:themeFill="background1" w:themeFillShade="F2"/>
              <w:rPr>
                <w:rFonts w:ascii="Calibri" w:hAnsi="Calibri"/>
                <w:b/>
                <w:lang w:val="en-GB"/>
              </w:rPr>
            </w:pPr>
            <w:r w:rsidRPr="00394161">
              <w:rPr>
                <w:rFonts w:ascii="Calibri" w:hAnsi="Calibri"/>
                <w:b/>
                <w:lang w:val="en-GB"/>
              </w:rPr>
              <w:t xml:space="preserve">Minimum mandatory requirements of specifications or contract performance. </w:t>
            </w:r>
          </w:p>
          <w:p w14:paraId="201E930B" w14:textId="38E90B52" w:rsidR="00196E9A" w:rsidRPr="00C35E6A" w:rsidRDefault="00196E9A" w:rsidP="00196E9A">
            <w:pPr>
              <w:numPr>
                <w:ilvl w:val="0"/>
                <w:numId w:val="14"/>
              </w:numPr>
              <w:ind w:left="284" w:hanging="284"/>
              <w:jc w:val="both"/>
            </w:pPr>
            <w:r w:rsidRPr="00C35E6A">
              <w:t>Th</w:t>
            </w:r>
            <w:r w:rsidR="00177FF6">
              <w:t>e supplier must submit current valid</w:t>
            </w:r>
            <w:r w:rsidRPr="00C35E6A">
              <w:t xml:space="preserve"> business license, VAT registration certificate and TIN certificate.</w:t>
            </w:r>
          </w:p>
          <w:p w14:paraId="4FFBCBA3" w14:textId="52FDC840" w:rsidR="00196E9A" w:rsidRPr="00C35E6A" w:rsidRDefault="00177FF6" w:rsidP="00196E9A">
            <w:pPr>
              <w:numPr>
                <w:ilvl w:val="0"/>
                <w:numId w:val="14"/>
              </w:numPr>
              <w:ind w:left="284" w:hanging="284"/>
              <w:jc w:val="both"/>
            </w:pPr>
            <w:r>
              <w:rPr>
                <w:color w:val="000000" w:themeColor="text1"/>
              </w:rPr>
              <w:t>The supplier must submit</w:t>
            </w:r>
            <w:r w:rsidR="00881E73" w:rsidRPr="000A486A">
              <w:rPr>
                <w:color w:val="000000" w:themeColor="text1"/>
              </w:rPr>
              <w:t xml:space="preserve"> valid </w:t>
            </w:r>
            <w:r w:rsidR="00196E9A" w:rsidRPr="000A486A">
              <w:rPr>
                <w:color w:val="000000" w:themeColor="text1"/>
              </w:rPr>
              <w:t xml:space="preserve">professional </w:t>
            </w:r>
            <w:r w:rsidR="00196E9A" w:rsidRPr="00C35E6A">
              <w:t xml:space="preserve">license from Accounting and Audit Board of Ethiopia - AABE. </w:t>
            </w:r>
          </w:p>
          <w:p w14:paraId="02C0FE61" w14:textId="149A0A24" w:rsidR="00196E9A" w:rsidRPr="00654986" w:rsidRDefault="00196E9A" w:rsidP="00CB1FE3">
            <w:pPr>
              <w:ind w:left="284"/>
              <w:jc w:val="both"/>
            </w:pPr>
          </w:p>
        </w:tc>
      </w:tr>
      <w:tr w:rsidR="00196E9A" w14:paraId="710F5613" w14:textId="77777777" w:rsidTr="00196E9A">
        <w:tc>
          <w:tcPr>
            <w:tcW w:w="9350" w:type="dxa"/>
            <w:gridSpan w:val="3"/>
            <w:shd w:val="clear" w:color="auto" w:fill="D9D9D9" w:themeFill="background1" w:themeFillShade="D9"/>
          </w:tcPr>
          <w:p w14:paraId="267852DB" w14:textId="77777777" w:rsidR="00196E9A" w:rsidRPr="00A73AED" w:rsidRDefault="00196E9A" w:rsidP="00BC297A">
            <w:pPr>
              <w:rPr>
                <w:i/>
              </w:rPr>
            </w:pPr>
            <w:r w:rsidRPr="00A73AED">
              <w:rPr>
                <w:i/>
                <w:shd w:val="clear" w:color="auto" w:fill="D9D9D9" w:themeFill="background1" w:themeFillShade="D9"/>
              </w:rPr>
              <w:t>The second stage of the evaluation will involve an assessment of the Tenderer’s personal and legal circumstances, e</w:t>
            </w:r>
            <w:r>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196E9A" w14:paraId="4B83B76F" w14:textId="77777777" w:rsidTr="00BC297A">
        <w:tc>
          <w:tcPr>
            <w:tcW w:w="759" w:type="dxa"/>
            <w:shd w:val="clear" w:color="auto" w:fill="D9D9D9" w:themeFill="background1" w:themeFillShade="D9"/>
          </w:tcPr>
          <w:p w14:paraId="746611C8" w14:textId="77777777" w:rsidR="00196E9A" w:rsidRPr="00EF3D37" w:rsidRDefault="00196E9A" w:rsidP="00BC297A">
            <w:pPr>
              <w:rPr>
                <w:b/>
              </w:rPr>
            </w:pPr>
            <w:r>
              <w:rPr>
                <w:b/>
              </w:rPr>
              <w:t>3</w:t>
            </w:r>
          </w:p>
        </w:tc>
        <w:tc>
          <w:tcPr>
            <w:tcW w:w="1757" w:type="dxa"/>
            <w:shd w:val="clear" w:color="auto" w:fill="F2F2F2" w:themeFill="background1" w:themeFillShade="F2"/>
          </w:tcPr>
          <w:p w14:paraId="0AC521AB" w14:textId="77777777" w:rsidR="00196E9A" w:rsidRPr="00EF3D37" w:rsidRDefault="00196E9A" w:rsidP="00BC297A">
            <w:pPr>
              <w:rPr>
                <w:b/>
              </w:rPr>
            </w:pPr>
            <w:r>
              <w:rPr>
                <w:b/>
              </w:rPr>
              <w:t>Legal, Economic &amp; Financial</w:t>
            </w:r>
            <w:r w:rsidRPr="00EF3D37">
              <w:rPr>
                <w:b/>
              </w:rPr>
              <w:t xml:space="preserve"> Criteria</w:t>
            </w:r>
          </w:p>
          <w:p w14:paraId="47A941E9" w14:textId="77777777" w:rsidR="00196E9A" w:rsidRDefault="00196E9A" w:rsidP="00BC297A"/>
        </w:tc>
        <w:tc>
          <w:tcPr>
            <w:tcW w:w="6834" w:type="dxa"/>
            <w:shd w:val="clear" w:color="auto" w:fill="F2F2F2" w:themeFill="background1" w:themeFillShade="F2"/>
          </w:tcPr>
          <w:p w14:paraId="4352689A" w14:textId="24C7C1DB" w:rsidR="00196E9A" w:rsidRDefault="00196E9A" w:rsidP="00BC297A">
            <w:r>
              <w:t xml:space="preserve">In-depth review of financial accounts and other documents submitted; tenderer is judged to have requisite financial stability. </w:t>
            </w:r>
            <w:r w:rsidR="00C37DF9" w:rsidRPr="000A486A">
              <w:rPr>
                <w:color w:val="000000" w:themeColor="text1"/>
              </w:rPr>
              <w:t>Please fill in Appendix 1.</w:t>
            </w:r>
          </w:p>
        </w:tc>
      </w:tr>
      <w:tr w:rsidR="00196E9A" w14:paraId="6577C648" w14:textId="77777777" w:rsidTr="00196E9A">
        <w:tc>
          <w:tcPr>
            <w:tcW w:w="9350" w:type="dxa"/>
            <w:gridSpan w:val="3"/>
            <w:shd w:val="clear" w:color="auto" w:fill="D9D9D9" w:themeFill="background1" w:themeFillShade="D9"/>
          </w:tcPr>
          <w:p w14:paraId="1720EED9" w14:textId="77777777" w:rsidR="00196E9A" w:rsidRPr="00A73AED" w:rsidRDefault="00196E9A" w:rsidP="00BC297A">
            <w:pPr>
              <w:rPr>
                <w:i/>
              </w:rPr>
            </w:pPr>
            <w:r w:rsidRPr="00A73AED">
              <w:rPr>
                <w:i/>
              </w:rPr>
              <w:t xml:space="preserve">Each proposal that conforms to the Essential and Qualification Criteria will be evaluated according to the Award Criteria given below by GOAL. </w:t>
            </w:r>
          </w:p>
        </w:tc>
      </w:tr>
      <w:tr w:rsidR="00196E9A" w14:paraId="52B5975E" w14:textId="77777777" w:rsidTr="00BC297A">
        <w:tc>
          <w:tcPr>
            <w:tcW w:w="759" w:type="dxa"/>
            <w:shd w:val="clear" w:color="auto" w:fill="D9D9D9" w:themeFill="background1" w:themeFillShade="D9"/>
          </w:tcPr>
          <w:p w14:paraId="3EFEB4FD" w14:textId="77777777" w:rsidR="00196E9A" w:rsidRPr="00EF3D37" w:rsidRDefault="00196E9A" w:rsidP="00BC297A">
            <w:pPr>
              <w:rPr>
                <w:b/>
              </w:rPr>
            </w:pPr>
            <w:r>
              <w:rPr>
                <w:b/>
              </w:rPr>
              <w:t>4</w:t>
            </w:r>
          </w:p>
        </w:tc>
        <w:tc>
          <w:tcPr>
            <w:tcW w:w="1757" w:type="dxa"/>
            <w:shd w:val="clear" w:color="auto" w:fill="F2F2F2" w:themeFill="background1" w:themeFillShade="F2"/>
          </w:tcPr>
          <w:p w14:paraId="4C7218EA" w14:textId="77777777" w:rsidR="00196E9A" w:rsidRPr="00EF3D37" w:rsidRDefault="00196E9A" w:rsidP="00BC297A">
            <w:pPr>
              <w:rPr>
                <w:b/>
              </w:rPr>
            </w:pPr>
            <w:r w:rsidRPr="00EF3D37">
              <w:rPr>
                <w:b/>
              </w:rPr>
              <w:t>Award Criteria</w:t>
            </w:r>
          </w:p>
        </w:tc>
        <w:tc>
          <w:tcPr>
            <w:tcW w:w="6834" w:type="dxa"/>
            <w:shd w:val="clear" w:color="auto" w:fill="F2F2F2" w:themeFill="background1" w:themeFillShade="F2"/>
          </w:tcPr>
          <w:p w14:paraId="50329C07" w14:textId="0D439073" w:rsidR="00196E9A" w:rsidRPr="00805C27" w:rsidRDefault="00196E9A" w:rsidP="00BC297A">
            <w:r w:rsidRPr="00805C27">
              <w:t xml:space="preserve">Tenders will be awarded marks under each of the award criteria listed in this section to determine the most economically </w:t>
            </w:r>
            <w:r w:rsidR="003A3E11" w:rsidRPr="000A486A">
              <w:rPr>
                <w:color w:val="000000" w:themeColor="text1"/>
              </w:rPr>
              <w:t xml:space="preserve">&amp; technically </w:t>
            </w:r>
            <w:r w:rsidRPr="00805C27">
              <w:t>advantageous tenders.</w:t>
            </w:r>
          </w:p>
          <w:p w14:paraId="40989C46" w14:textId="77777777" w:rsidR="00196E9A" w:rsidRDefault="00196E9A" w:rsidP="00196E9A">
            <w:pPr>
              <w:pStyle w:val="ListParagraph"/>
              <w:numPr>
                <w:ilvl w:val="0"/>
                <w:numId w:val="13"/>
              </w:numPr>
            </w:pPr>
            <w:bookmarkStart w:id="26" w:name="_Ref74808638"/>
            <w:r>
              <w:t>Financial Evaluation 35%</w:t>
            </w:r>
          </w:p>
          <w:p w14:paraId="39AFFA34" w14:textId="77777777" w:rsidR="00196E9A" w:rsidRDefault="00196E9A" w:rsidP="00196E9A">
            <w:pPr>
              <w:pStyle w:val="ListParagraph"/>
              <w:numPr>
                <w:ilvl w:val="0"/>
                <w:numId w:val="13"/>
              </w:numPr>
            </w:pPr>
            <w:r w:rsidRPr="00E3315D">
              <w:t xml:space="preserve">Technical Evaluation </w:t>
            </w:r>
            <w:bookmarkEnd w:id="26"/>
            <w:r w:rsidRPr="00E3315D">
              <w:t>65%</w:t>
            </w:r>
          </w:p>
          <w:p w14:paraId="2F1E6F63" w14:textId="394AA24E" w:rsidR="00196E9A" w:rsidRDefault="00196E9A" w:rsidP="00196E9A">
            <w:pPr>
              <w:pStyle w:val="ListParagraph"/>
              <w:numPr>
                <w:ilvl w:val="1"/>
                <w:numId w:val="16"/>
              </w:numPr>
            </w:pPr>
            <w:r w:rsidRPr="00C35E6A">
              <w:t>Years of experience</w:t>
            </w:r>
            <w:r>
              <w:t>;</w:t>
            </w:r>
            <w:r w:rsidR="00177FF6">
              <w:t xml:space="preserve"> proof of</w:t>
            </w:r>
            <w:r>
              <w:t xml:space="preserve"> minimum 5 years</w:t>
            </w:r>
          </w:p>
          <w:p w14:paraId="3DA40248" w14:textId="77777777" w:rsidR="00196E9A" w:rsidRPr="00C35E6A" w:rsidRDefault="00196E9A" w:rsidP="00196E9A">
            <w:pPr>
              <w:pStyle w:val="ListParagraph"/>
              <w:numPr>
                <w:ilvl w:val="1"/>
                <w:numId w:val="16"/>
              </w:numPr>
            </w:pPr>
            <w:r w:rsidRPr="00834D1D">
              <w:rPr>
                <w:bCs/>
                <w:iCs/>
                <w:lang w:val="en-AU"/>
              </w:rPr>
              <w:t>Previous performance</w:t>
            </w:r>
            <w:r>
              <w:rPr>
                <w:bCs/>
                <w:iCs/>
                <w:lang w:val="en-AU"/>
              </w:rPr>
              <w:t xml:space="preserve">; </w:t>
            </w:r>
            <w:r w:rsidRPr="00834D1D">
              <w:rPr>
                <w:bCs/>
                <w:iCs/>
                <w:lang w:val="en-AU"/>
              </w:rPr>
              <w:t>recommendation letter</w:t>
            </w:r>
            <w:r>
              <w:rPr>
                <w:bCs/>
                <w:iCs/>
                <w:lang w:val="en-AU"/>
              </w:rPr>
              <w:t>s</w:t>
            </w:r>
            <w:r w:rsidRPr="00834D1D">
              <w:rPr>
                <w:bCs/>
                <w:iCs/>
                <w:lang w:val="en-AU"/>
              </w:rPr>
              <w:t xml:space="preserve"> from INGOs/G</w:t>
            </w:r>
            <w:r>
              <w:rPr>
                <w:bCs/>
                <w:iCs/>
                <w:lang w:val="en-AU"/>
              </w:rPr>
              <w:t xml:space="preserve">overnment </w:t>
            </w:r>
            <w:r w:rsidRPr="00834D1D">
              <w:rPr>
                <w:bCs/>
                <w:iCs/>
                <w:lang w:val="en-AU"/>
              </w:rPr>
              <w:t>O</w:t>
            </w:r>
            <w:r>
              <w:rPr>
                <w:bCs/>
                <w:iCs/>
                <w:lang w:val="en-AU"/>
              </w:rPr>
              <w:t>rganisation</w:t>
            </w:r>
            <w:r w:rsidRPr="00834D1D">
              <w:rPr>
                <w:bCs/>
                <w:iCs/>
                <w:lang w:val="en-AU"/>
              </w:rPr>
              <w:t xml:space="preserve"> in </w:t>
            </w:r>
            <w:r>
              <w:rPr>
                <w:bCs/>
                <w:iCs/>
                <w:lang w:val="en-AU"/>
              </w:rPr>
              <w:t>rendering similar a</w:t>
            </w:r>
            <w:r w:rsidRPr="00834D1D">
              <w:rPr>
                <w:bCs/>
                <w:iCs/>
                <w:lang w:val="en-AU"/>
              </w:rPr>
              <w:t>udit service</w:t>
            </w:r>
            <w:r>
              <w:rPr>
                <w:bCs/>
                <w:iCs/>
                <w:lang w:val="en-AU"/>
              </w:rPr>
              <w:t>s</w:t>
            </w:r>
            <w:r w:rsidRPr="00834D1D">
              <w:rPr>
                <w:bCs/>
                <w:iCs/>
                <w:lang w:val="en-AU"/>
              </w:rPr>
              <w:t xml:space="preserve">. </w:t>
            </w:r>
            <w:r>
              <w:rPr>
                <w:bCs/>
                <w:iCs/>
                <w:lang w:val="en-AU"/>
              </w:rPr>
              <w:t>The Audit firm should provide as many recommendation letters as possible.</w:t>
            </w:r>
          </w:p>
          <w:p w14:paraId="57F84B69" w14:textId="234089F1" w:rsidR="00196E9A" w:rsidRDefault="00196E9A" w:rsidP="00196E9A">
            <w:pPr>
              <w:pStyle w:val="ListParagraph"/>
              <w:numPr>
                <w:ilvl w:val="1"/>
                <w:numId w:val="16"/>
              </w:numPr>
              <w:spacing w:after="160" w:line="259" w:lineRule="auto"/>
            </w:pPr>
            <w:r w:rsidRPr="00C35E6A">
              <w:t>Audit approach and strategy (A description of the audit approach and strategy the firm would apply, having regard to GOAL’s accounting policies and to generally accepted accounting practice).</w:t>
            </w:r>
            <w:bookmarkStart w:id="27" w:name="_Hlk520795660"/>
            <w:r w:rsidRPr="00D90C1A">
              <w:t xml:space="preserve"> </w:t>
            </w:r>
            <w:bookmarkEnd w:id="27"/>
          </w:p>
          <w:p w14:paraId="6B71F161" w14:textId="5F4905E2" w:rsidR="00196E9A" w:rsidRDefault="00196E9A" w:rsidP="00196E9A">
            <w:pPr>
              <w:pStyle w:val="ListParagraph"/>
              <w:numPr>
                <w:ilvl w:val="1"/>
                <w:numId w:val="16"/>
              </w:numPr>
              <w:spacing w:after="160" w:line="259" w:lineRule="auto"/>
            </w:pPr>
            <w:r w:rsidRPr="00C35E6A">
              <w:t>Number of staff</w:t>
            </w:r>
            <w:r w:rsidR="00177FF6">
              <w:t xml:space="preserve"> </w:t>
            </w:r>
            <w:r w:rsidRPr="00C35E6A">
              <w:t xml:space="preserve">including professional expertise (ACCA, CPA holder or equivalent) in the audit firm and number of </w:t>
            </w:r>
            <w:r w:rsidRPr="00C35E6A">
              <w:lastRenderedPageBreak/>
              <w:t>the team assigned for this specific task.</w:t>
            </w:r>
            <w:r>
              <w:t xml:space="preserve"> </w:t>
            </w:r>
            <w:r w:rsidRPr="00C35E6A">
              <w:t>The firm should provide the profiles and CVs of the members of the team to perform audit works for GOAL. The team who will be assigned for this assignment should have minimum 1 Certified Auditor.</w:t>
            </w:r>
          </w:p>
          <w:p w14:paraId="0D460835" w14:textId="77777777" w:rsidR="00196E9A" w:rsidRDefault="00196E9A" w:rsidP="00BC297A">
            <w:r>
              <w:t xml:space="preserve">Review of the quality and content of the technical offers further to minimum requirements met will be conducted by the Tender Committee. </w:t>
            </w:r>
          </w:p>
        </w:tc>
      </w:tr>
      <w:tr w:rsidR="00196E9A" w14:paraId="6020900B" w14:textId="77777777" w:rsidTr="00196E9A">
        <w:tc>
          <w:tcPr>
            <w:tcW w:w="9350" w:type="dxa"/>
            <w:gridSpan w:val="3"/>
            <w:shd w:val="clear" w:color="auto" w:fill="D9D9D9" w:themeFill="background1" w:themeFillShade="D9"/>
          </w:tcPr>
          <w:p w14:paraId="1B7CE13E" w14:textId="77777777" w:rsidR="00196E9A" w:rsidRPr="00EF3D37" w:rsidRDefault="00196E9A" w:rsidP="00BC297A">
            <w:pPr>
              <w:rPr>
                <w:b/>
              </w:rPr>
            </w:pPr>
          </w:p>
          <w:p w14:paraId="20D9D72D" w14:textId="77777777" w:rsidR="00196E9A" w:rsidRPr="00805C27" w:rsidRDefault="00196E9A" w:rsidP="00BC297A"/>
        </w:tc>
      </w:tr>
      <w:tr w:rsidR="00196E9A" w14:paraId="36808553" w14:textId="77777777" w:rsidTr="00BC297A">
        <w:tc>
          <w:tcPr>
            <w:tcW w:w="759" w:type="dxa"/>
            <w:shd w:val="clear" w:color="auto" w:fill="D9D9D9" w:themeFill="background1" w:themeFillShade="D9"/>
          </w:tcPr>
          <w:p w14:paraId="5C42E6C3" w14:textId="77777777" w:rsidR="00196E9A" w:rsidRPr="00EF3D37" w:rsidRDefault="00196E9A" w:rsidP="00BC297A">
            <w:pPr>
              <w:rPr>
                <w:b/>
              </w:rPr>
            </w:pPr>
            <w:r>
              <w:rPr>
                <w:b/>
              </w:rPr>
              <w:t>5</w:t>
            </w:r>
          </w:p>
        </w:tc>
        <w:tc>
          <w:tcPr>
            <w:tcW w:w="1757" w:type="dxa"/>
            <w:shd w:val="clear" w:color="auto" w:fill="F2F2F2" w:themeFill="background1" w:themeFillShade="F2"/>
          </w:tcPr>
          <w:p w14:paraId="0D9BAED8" w14:textId="77777777" w:rsidR="00196E9A" w:rsidRPr="00EF3D37" w:rsidRDefault="00196E9A" w:rsidP="00BC297A">
            <w:pPr>
              <w:rPr>
                <w:b/>
              </w:rPr>
            </w:pPr>
            <w:r>
              <w:rPr>
                <w:b/>
              </w:rPr>
              <w:t xml:space="preserve">Post selection </w:t>
            </w:r>
          </w:p>
        </w:tc>
        <w:tc>
          <w:tcPr>
            <w:tcW w:w="6834" w:type="dxa"/>
            <w:shd w:val="clear" w:color="auto" w:fill="F2F2F2" w:themeFill="background1" w:themeFillShade="F2"/>
          </w:tcPr>
          <w:p w14:paraId="288F4C71" w14:textId="77777777" w:rsidR="00196E9A" w:rsidRDefault="00196E9A" w:rsidP="00BC297A">
            <w:r>
              <w:t xml:space="preserve">References and other checks are found to be </w:t>
            </w:r>
            <w:proofErr w:type="gramStart"/>
            <w:r>
              <w:t>clear</w:t>
            </w:r>
            <w:proofErr w:type="gramEnd"/>
            <w:r>
              <w:t xml:space="preserve"> and quality is assessed.</w:t>
            </w:r>
          </w:p>
          <w:p w14:paraId="1C7458D4" w14:textId="77777777" w:rsidR="00196E9A" w:rsidRPr="00805C27" w:rsidRDefault="00196E9A" w:rsidP="00BC297A"/>
        </w:tc>
      </w:tr>
    </w:tbl>
    <w:p w14:paraId="7B877F7D" w14:textId="77777777" w:rsidR="00BC297A" w:rsidRDefault="00BC297A" w:rsidP="00BC297A">
      <w:pPr>
        <w:pStyle w:val="Heading2"/>
      </w:pPr>
      <w:r>
        <w:t>Tender Evaluation</w:t>
      </w:r>
    </w:p>
    <w:p w14:paraId="1832E369" w14:textId="77777777" w:rsidR="00BC297A" w:rsidRPr="00805C27" w:rsidRDefault="00BC297A" w:rsidP="00BC297A">
      <w:r w:rsidRPr="00805C27">
        <w:t xml:space="preserve">GOAL will convene an evaluation team which may include members of the Finance, Logistics, </w:t>
      </w:r>
      <w:proofErr w:type="spellStart"/>
      <w:r w:rsidRPr="00805C27">
        <w:t>Programmes</w:t>
      </w:r>
      <w:proofErr w:type="spellEnd"/>
      <w:r w:rsidRPr="00805C27">
        <w:t>, Donor</w:t>
      </w:r>
      <w:r>
        <w:t xml:space="preserve"> Compliance and Internal Audit, as well as 3</w:t>
      </w:r>
      <w:r w:rsidRPr="005076AF">
        <w:rPr>
          <w:vertAlign w:val="superscript"/>
        </w:rPr>
        <w:t>rd</w:t>
      </w:r>
      <w:r>
        <w:t xml:space="preserve"> Party technical input. </w:t>
      </w:r>
    </w:p>
    <w:p w14:paraId="734AF681" w14:textId="77777777" w:rsidR="00BC297A" w:rsidRPr="00805C27" w:rsidRDefault="00BC297A" w:rsidP="00BC297A">
      <w:r w:rsidRPr="00805C27">
        <w:t xml:space="preserve">During the evaluation period clarifications may be sought by e-mail from Tenderers. Clarifications may include testimonials from customers in support of </w:t>
      </w:r>
      <w:proofErr w:type="gramStart"/>
      <w:r w:rsidRPr="00805C27">
        <w:t>particular aspects</w:t>
      </w:r>
      <w:proofErr w:type="gramEnd"/>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t xml:space="preserve"> </w:t>
      </w:r>
      <w:r w:rsidRPr="00805C27">
        <w:t>or loss of marks.  Responses to requests for clarification shall not materially change any of the elements of the proposals subm</w:t>
      </w:r>
      <w:r>
        <w:t>itte</w:t>
      </w:r>
      <w:r w:rsidRPr="00805C27">
        <w:t>d. Unsolicited communications from Tenderers will not be entertained during the evaluation period.</w:t>
      </w:r>
    </w:p>
    <w:p w14:paraId="1DDF9805" w14:textId="77777777" w:rsidR="00BC297A" w:rsidRDefault="00BC297A" w:rsidP="00BC297A">
      <w:pPr>
        <w:pStyle w:val="Heading2"/>
      </w:pPr>
      <w:bookmarkStart w:id="28" w:name="_Toc118102667"/>
      <w:bookmarkStart w:id="29" w:name="_Toc118102843"/>
      <w:bookmarkStart w:id="30" w:name="_Toc231810399"/>
      <w:bookmarkStart w:id="31" w:name="_Toc466022951"/>
      <w:r w:rsidRPr="00805C27">
        <w:t>Award Criteria</w:t>
      </w:r>
      <w:bookmarkEnd w:id="28"/>
      <w:bookmarkEnd w:id="29"/>
      <w:bookmarkEnd w:id="30"/>
      <w:bookmarkEnd w:id="31"/>
    </w:p>
    <w:p w14:paraId="25D7B3B0" w14:textId="77777777" w:rsidR="00BC297A" w:rsidRDefault="00BC297A" w:rsidP="00BC297A">
      <w:r w:rsidRPr="00805C27">
        <w:t xml:space="preserve">All prices must be in </w:t>
      </w:r>
      <w:r>
        <w:t xml:space="preserve">Birr </w:t>
      </w:r>
      <w:r w:rsidRPr="00805C27">
        <w:t xml:space="preserve">and </w:t>
      </w:r>
      <w:r>
        <w:t xml:space="preserve">a comprehensive and clear breakdown of prices must be shown as part of the financial offer – any transport fees, taxes, customs charges, component parts, packing fees etc. must be shown separately. </w:t>
      </w:r>
    </w:p>
    <w:p w14:paraId="5F151F6F" w14:textId="77777777" w:rsidR="00BC297A" w:rsidRPr="00805C27" w:rsidRDefault="00BC297A" w:rsidP="00BC297A">
      <w:r>
        <w:t xml:space="preserve">Prices offered </w:t>
      </w:r>
      <w:r w:rsidRPr="00805C27">
        <w:t xml:space="preserve">will be evaluated on full cost basis (including all fees and taxes). </w:t>
      </w:r>
    </w:p>
    <w:p w14:paraId="4863BD84" w14:textId="77777777" w:rsidR="00BC297A" w:rsidRPr="00805C27" w:rsidRDefault="00BC297A" w:rsidP="00BC297A">
      <w:r w:rsidRPr="00805C27">
        <w:t>Marks for cost will be awarded on the inverse proportion principle (shown below):</w:t>
      </w:r>
    </w:p>
    <w:p w14:paraId="356A42C7" w14:textId="77777777" w:rsidR="00BC297A" w:rsidRPr="004312B2" w:rsidRDefault="00BC297A" w:rsidP="00BC297A">
      <w:pPr>
        <w:rPr>
          <w:b/>
        </w:rPr>
      </w:pPr>
      <w:proofErr w:type="spellStart"/>
      <w:r w:rsidRPr="004312B2">
        <w:rPr>
          <w:rFonts w:ascii="Calibri" w:hAnsi="Calibri"/>
          <w:b/>
        </w:rPr>
        <w:t>Score</w:t>
      </w:r>
      <w:r w:rsidRPr="004312B2">
        <w:rPr>
          <w:b/>
          <w:sz w:val="18"/>
          <w:vertAlign w:val="superscript"/>
        </w:rPr>
        <w:t>vendor</w:t>
      </w:r>
      <w:proofErr w:type="spellEnd"/>
      <w:r w:rsidRPr="004312B2">
        <w:rPr>
          <w:rFonts w:ascii="Calibri" w:hAnsi="Calibri"/>
          <w:b/>
        </w:rPr>
        <w:t xml:space="preserve"> = </w:t>
      </w:r>
      <w:r>
        <w:rPr>
          <w:rFonts w:ascii="Calibri" w:hAnsi="Calibri"/>
          <w:b/>
        </w:rPr>
        <w:t>35</w:t>
      </w:r>
      <w:r w:rsidRPr="004312B2">
        <w:rPr>
          <w:rFonts w:ascii="Calibri" w:hAnsi="Calibri"/>
          <w:b/>
        </w:rPr>
        <w:t xml:space="preserve"> x (</w:t>
      </w:r>
      <w:proofErr w:type="spellStart"/>
      <w:r w:rsidRPr="004312B2">
        <w:rPr>
          <w:b/>
        </w:rPr>
        <w:t>price</w:t>
      </w:r>
      <w:r w:rsidRPr="004312B2">
        <w:rPr>
          <w:b/>
          <w:sz w:val="18"/>
          <w:vertAlign w:val="superscript"/>
        </w:rPr>
        <w:t>min</w:t>
      </w:r>
      <w:proofErr w:type="spellEnd"/>
      <w:r w:rsidRPr="004312B2">
        <w:rPr>
          <w:rFonts w:ascii="Calibri" w:hAnsi="Calibri"/>
          <w:b/>
        </w:rPr>
        <w:t xml:space="preserve"> / </w:t>
      </w:r>
      <w:proofErr w:type="spellStart"/>
      <w:r w:rsidRPr="004312B2">
        <w:rPr>
          <w:b/>
        </w:rPr>
        <w:t>price</w:t>
      </w:r>
      <w:r w:rsidRPr="004312B2">
        <w:rPr>
          <w:b/>
          <w:sz w:val="18"/>
          <w:vertAlign w:val="superscript"/>
        </w:rPr>
        <w:t>vendor</w:t>
      </w:r>
      <w:proofErr w:type="spellEnd"/>
      <w:r w:rsidRPr="004312B2">
        <w:rPr>
          <w:rFonts w:ascii="Calibri" w:hAnsi="Calibri"/>
          <w:b/>
        </w:rPr>
        <w:t>)</w:t>
      </w:r>
    </w:p>
    <w:p w14:paraId="48908D41" w14:textId="77777777" w:rsidR="00BC297A" w:rsidRDefault="00BC297A" w:rsidP="00BC297A">
      <w:r w:rsidRPr="00805C27">
        <w:t xml:space="preserve">Scores for </w:t>
      </w:r>
      <w:r>
        <w:t>the</w:t>
      </w:r>
      <w:r w:rsidRPr="00805C27">
        <w:t xml:space="preserve"> Financial Offer will be calculated by comprising maximum available marks (</w:t>
      </w:r>
      <w:r>
        <w:t>35</w:t>
      </w:r>
      <w:r w:rsidRPr="00805C27">
        <w:t>) by inverse proportion: Offered by Tenderer</w:t>
      </w:r>
      <w:r>
        <w:t xml:space="preserve"> </w:t>
      </w:r>
      <w:r w:rsidRPr="00805C27">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BC297A" w:rsidRPr="00C31975" w14:paraId="7DEF2FD1" w14:textId="77777777" w:rsidTr="00BC297A">
        <w:trPr>
          <w:cantSplit/>
          <w:jc w:val="center"/>
        </w:trPr>
        <w:tc>
          <w:tcPr>
            <w:tcW w:w="900" w:type="dxa"/>
            <w:tcBorders>
              <w:top w:val="double" w:sz="6" w:space="0" w:color="auto"/>
              <w:left w:val="double" w:sz="6" w:space="0" w:color="auto"/>
              <w:bottom w:val="nil"/>
            </w:tcBorders>
            <w:shd w:val="pct20" w:color="auto" w:fill="auto"/>
          </w:tcPr>
          <w:p w14:paraId="6C87E2F5" w14:textId="77777777" w:rsidR="00BC297A" w:rsidRPr="00C31975" w:rsidRDefault="00BC297A" w:rsidP="00BC297A">
            <w:pPr>
              <w:keepNext/>
              <w:keepLines/>
              <w:tabs>
                <w:tab w:val="left" w:pos="-142"/>
                <w:tab w:val="num" w:pos="720"/>
              </w:tabs>
              <w:spacing w:before="100" w:beforeAutospacing="1" w:after="120"/>
              <w:jc w:val="both"/>
              <w:rPr>
                <w:b/>
              </w:rPr>
            </w:pPr>
            <w:r w:rsidRPr="00C31975">
              <w:rPr>
                <w:b/>
              </w:rPr>
              <w:lastRenderedPageBreak/>
              <w:t>No</w:t>
            </w:r>
          </w:p>
        </w:tc>
        <w:tc>
          <w:tcPr>
            <w:tcW w:w="5760" w:type="dxa"/>
            <w:tcBorders>
              <w:top w:val="double" w:sz="6" w:space="0" w:color="auto"/>
              <w:bottom w:val="nil"/>
            </w:tcBorders>
            <w:shd w:val="pct20" w:color="auto" w:fill="auto"/>
          </w:tcPr>
          <w:p w14:paraId="341AC3DF" w14:textId="77777777" w:rsidR="00BC297A" w:rsidRPr="00C31975" w:rsidRDefault="00BC297A" w:rsidP="00BC297A">
            <w:pPr>
              <w:keepNext/>
              <w:keepLines/>
              <w:tabs>
                <w:tab w:val="left" w:pos="-142"/>
              </w:tabs>
              <w:spacing w:before="100" w:beforeAutospacing="1" w:after="120"/>
              <w:jc w:val="center"/>
              <w:rPr>
                <w:b/>
              </w:rPr>
            </w:pPr>
            <w:r w:rsidRPr="00C31975">
              <w:rPr>
                <w:b/>
              </w:rPr>
              <w:t>Qualitative award criteria</w:t>
            </w:r>
          </w:p>
        </w:tc>
        <w:tc>
          <w:tcPr>
            <w:tcW w:w="2520" w:type="dxa"/>
            <w:tcBorders>
              <w:top w:val="double" w:sz="6" w:space="0" w:color="auto"/>
              <w:bottom w:val="nil"/>
              <w:right w:val="double" w:sz="6" w:space="0" w:color="auto"/>
            </w:tcBorders>
            <w:shd w:val="pct20" w:color="auto" w:fill="auto"/>
          </w:tcPr>
          <w:p w14:paraId="01D90706" w14:textId="77777777" w:rsidR="00BC297A" w:rsidRPr="00C31975" w:rsidRDefault="00BC297A" w:rsidP="00BC297A">
            <w:pPr>
              <w:keepNext/>
              <w:keepLines/>
              <w:tabs>
                <w:tab w:val="left" w:pos="-142"/>
              </w:tabs>
              <w:spacing w:before="100" w:beforeAutospacing="1" w:after="120"/>
              <w:ind w:left="36"/>
              <w:jc w:val="center"/>
              <w:rPr>
                <w:b/>
              </w:rPr>
            </w:pPr>
            <w:r w:rsidRPr="00C31975">
              <w:rPr>
                <w:b/>
              </w:rPr>
              <w:t>Weighting (maximum points)</w:t>
            </w:r>
          </w:p>
        </w:tc>
      </w:tr>
      <w:tr w:rsidR="00BC297A" w:rsidRPr="00C31975" w14:paraId="6B5F2A44" w14:textId="77777777" w:rsidTr="00BC297A">
        <w:trPr>
          <w:cantSplit/>
          <w:jc w:val="center"/>
        </w:trPr>
        <w:tc>
          <w:tcPr>
            <w:tcW w:w="900" w:type="dxa"/>
            <w:tcBorders>
              <w:left w:val="double" w:sz="6" w:space="0" w:color="auto"/>
            </w:tcBorders>
          </w:tcPr>
          <w:p w14:paraId="5C0A5F6F" w14:textId="77777777" w:rsidR="00BC297A" w:rsidRPr="00AD056D" w:rsidRDefault="00BC297A" w:rsidP="00BC297A">
            <w:pPr>
              <w:keepNext/>
              <w:keepLines/>
              <w:tabs>
                <w:tab w:val="left" w:pos="-142"/>
                <w:tab w:val="num" w:pos="720"/>
              </w:tabs>
              <w:spacing w:before="100" w:beforeAutospacing="1" w:after="120"/>
              <w:jc w:val="both"/>
              <w:rPr>
                <w:b/>
                <w:bCs/>
              </w:rPr>
            </w:pPr>
            <w:r w:rsidRPr="00AD056D">
              <w:rPr>
                <w:b/>
                <w:bCs/>
              </w:rPr>
              <w:t xml:space="preserve">1. </w:t>
            </w:r>
          </w:p>
        </w:tc>
        <w:tc>
          <w:tcPr>
            <w:tcW w:w="5760" w:type="dxa"/>
          </w:tcPr>
          <w:p w14:paraId="14FC157F" w14:textId="77777777" w:rsidR="00BC297A" w:rsidRPr="00AD056D" w:rsidRDefault="00BC297A" w:rsidP="00BC297A">
            <w:pPr>
              <w:keepNext/>
              <w:keepLines/>
              <w:tabs>
                <w:tab w:val="left" w:pos="-142"/>
              </w:tabs>
              <w:spacing w:before="100" w:beforeAutospacing="1" w:after="120"/>
              <w:jc w:val="both"/>
              <w:rPr>
                <w:b/>
                <w:bCs/>
              </w:rPr>
            </w:pPr>
            <w:r w:rsidRPr="00AD056D">
              <w:rPr>
                <w:b/>
                <w:bCs/>
              </w:rPr>
              <w:t xml:space="preserve">Financial </w:t>
            </w:r>
            <w:r>
              <w:rPr>
                <w:b/>
                <w:bCs/>
              </w:rPr>
              <w:t xml:space="preserve">Evaluation </w:t>
            </w:r>
          </w:p>
        </w:tc>
        <w:tc>
          <w:tcPr>
            <w:tcW w:w="2520" w:type="dxa"/>
            <w:tcBorders>
              <w:right w:val="double" w:sz="6" w:space="0" w:color="auto"/>
            </w:tcBorders>
          </w:tcPr>
          <w:p w14:paraId="25D15964" w14:textId="77777777" w:rsidR="00BC297A" w:rsidRPr="009E167D" w:rsidRDefault="00BC297A" w:rsidP="00BC297A">
            <w:pPr>
              <w:keepNext/>
              <w:keepLines/>
              <w:tabs>
                <w:tab w:val="left" w:pos="-142"/>
              </w:tabs>
              <w:spacing w:before="100" w:beforeAutospacing="1" w:after="120"/>
              <w:ind w:left="36"/>
              <w:jc w:val="center"/>
              <w:rPr>
                <w:b/>
                <w:bCs/>
              </w:rPr>
            </w:pPr>
            <w:r w:rsidRPr="009E167D">
              <w:rPr>
                <w:b/>
                <w:bCs/>
              </w:rPr>
              <w:t>35</w:t>
            </w:r>
          </w:p>
        </w:tc>
      </w:tr>
      <w:tr w:rsidR="00BC297A" w:rsidRPr="00C31975" w14:paraId="23479529" w14:textId="77777777" w:rsidTr="00BC297A">
        <w:trPr>
          <w:cantSplit/>
          <w:jc w:val="center"/>
        </w:trPr>
        <w:tc>
          <w:tcPr>
            <w:tcW w:w="900" w:type="dxa"/>
            <w:tcBorders>
              <w:left w:val="double" w:sz="6" w:space="0" w:color="auto"/>
            </w:tcBorders>
          </w:tcPr>
          <w:p w14:paraId="3CE563D8" w14:textId="77777777" w:rsidR="00BC297A" w:rsidRDefault="00BC297A" w:rsidP="00BC297A">
            <w:pPr>
              <w:keepNext/>
              <w:keepLines/>
              <w:tabs>
                <w:tab w:val="left" w:pos="-142"/>
                <w:tab w:val="num" w:pos="720"/>
              </w:tabs>
              <w:spacing w:before="100" w:beforeAutospacing="1" w:after="120"/>
              <w:jc w:val="right"/>
            </w:pPr>
            <w:r>
              <w:t>a.</w:t>
            </w:r>
          </w:p>
        </w:tc>
        <w:tc>
          <w:tcPr>
            <w:tcW w:w="5760" w:type="dxa"/>
          </w:tcPr>
          <w:p w14:paraId="47343A19" w14:textId="77777777" w:rsidR="00BC297A" w:rsidRDefault="00BC297A" w:rsidP="00BC297A">
            <w:pPr>
              <w:keepNext/>
              <w:keepLines/>
              <w:tabs>
                <w:tab w:val="left" w:pos="-142"/>
              </w:tabs>
              <w:spacing w:before="100" w:beforeAutospacing="1" w:after="120"/>
              <w:jc w:val="both"/>
            </w:pPr>
            <w:r>
              <w:t>Price</w:t>
            </w:r>
          </w:p>
        </w:tc>
        <w:tc>
          <w:tcPr>
            <w:tcW w:w="2520" w:type="dxa"/>
            <w:tcBorders>
              <w:right w:val="double" w:sz="6" w:space="0" w:color="auto"/>
            </w:tcBorders>
            <w:shd w:val="clear" w:color="auto" w:fill="FFFFFF" w:themeFill="background1"/>
          </w:tcPr>
          <w:p w14:paraId="39A5A8C0" w14:textId="77777777" w:rsidR="00BC297A" w:rsidRPr="003E4D49" w:rsidRDefault="00BC297A" w:rsidP="00BC297A">
            <w:pPr>
              <w:keepNext/>
              <w:keepLines/>
              <w:tabs>
                <w:tab w:val="left" w:pos="-142"/>
              </w:tabs>
              <w:spacing w:before="100" w:beforeAutospacing="1" w:after="120"/>
              <w:ind w:left="36"/>
              <w:jc w:val="center"/>
            </w:pPr>
          </w:p>
        </w:tc>
      </w:tr>
      <w:tr w:rsidR="00BC297A" w:rsidRPr="008B36DD" w14:paraId="4A12ED5A" w14:textId="77777777" w:rsidTr="00BC297A">
        <w:trPr>
          <w:cantSplit/>
          <w:jc w:val="center"/>
        </w:trPr>
        <w:tc>
          <w:tcPr>
            <w:tcW w:w="900" w:type="dxa"/>
            <w:tcBorders>
              <w:left w:val="double" w:sz="6" w:space="0" w:color="auto"/>
            </w:tcBorders>
          </w:tcPr>
          <w:p w14:paraId="0C31FD58" w14:textId="77777777" w:rsidR="00BC297A" w:rsidRPr="008B36DD" w:rsidRDefault="00BC297A" w:rsidP="00BC297A">
            <w:pPr>
              <w:keepNext/>
              <w:keepLines/>
              <w:tabs>
                <w:tab w:val="left" w:pos="-142"/>
                <w:tab w:val="num" w:pos="720"/>
              </w:tabs>
              <w:spacing w:before="100" w:beforeAutospacing="1" w:after="120"/>
              <w:jc w:val="both"/>
              <w:rPr>
                <w:b/>
                <w:bCs/>
              </w:rPr>
            </w:pPr>
            <w:r w:rsidRPr="008B36DD">
              <w:rPr>
                <w:b/>
                <w:bCs/>
              </w:rPr>
              <w:t>2.</w:t>
            </w:r>
          </w:p>
        </w:tc>
        <w:tc>
          <w:tcPr>
            <w:tcW w:w="5760" w:type="dxa"/>
          </w:tcPr>
          <w:p w14:paraId="74D0DC54" w14:textId="77777777" w:rsidR="00BC297A" w:rsidRPr="008B36DD" w:rsidRDefault="00BC297A" w:rsidP="00BC297A">
            <w:pPr>
              <w:keepNext/>
              <w:keepLines/>
              <w:tabs>
                <w:tab w:val="left" w:pos="-142"/>
              </w:tabs>
              <w:spacing w:before="100" w:beforeAutospacing="1" w:after="120"/>
              <w:jc w:val="both"/>
              <w:rPr>
                <w:b/>
                <w:bCs/>
              </w:rPr>
            </w:pPr>
            <w:r w:rsidRPr="008B36DD">
              <w:rPr>
                <w:b/>
                <w:bCs/>
              </w:rPr>
              <w:t xml:space="preserve">Technical </w:t>
            </w:r>
            <w:r>
              <w:rPr>
                <w:b/>
                <w:bCs/>
              </w:rPr>
              <w:t xml:space="preserve">Evaluation </w:t>
            </w:r>
          </w:p>
        </w:tc>
        <w:tc>
          <w:tcPr>
            <w:tcW w:w="2520" w:type="dxa"/>
            <w:tcBorders>
              <w:right w:val="double" w:sz="6" w:space="0" w:color="auto"/>
            </w:tcBorders>
          </w:tcPr>
          <w:p w14:paraId="0BA167AC" w14:textId="77777777" w:rsidR="00BC297A" w:rsidRPr="008B36DD" w:rsidRDefault="00BC297A" w:rsidP="00BC297A">
            <w:pPr>
              <w:keepNext/>
              <w:keepLines/>
              <w:tabs>
                <w:tab w:val="left" w:pos="-142"/>
              </w:tabs>
              <w:spacing w:before="100" w:beforeAutospacing="1" w:after="120"/>
              <w:ind w:left="36"/>
              <w:jc w:val="center"/>
              <w:rPr>
                <w:b/>
                <w:bCs/>
              </w:rPr>
            </w:pPr>
            <w:r>
              <w:rPr>
                <w:b/>
                <w:bCs/>
              </w:rPr>
              <w:t>65</w:t>
            </w:r>
          </w:p>
        </w:tc>
      </w:tr>
      <w:tr w:rsidR="00BC297A" w:rsidRPr="00C31975" w14:paraId="43FE6EDD" w14:textId="77777777" w:rsidTr="00BC297A">
        <w:trPr>
          <w:cantSplit/>
          <w:jc w:val="center"/>
        </w:trPr>
        <w:tc>
          <w:tcPr>
            <w:tcW w:w="900" w:type="dxa"/>
            <w:tcBorders>
              <w:left w:val="double" w:sz="6" w:space="0" w:color="auto"/>
            </w:tcBorders>
          </w:tcPr>
          <w:p w14:paraId="5328748E" w14:textId="77777777" w:rsidR="00BC297A" w:rsidRPr="00C31975" w:rsidRDefault="00BC297A" w:rsidP="00BC297A">
            <w:pPr>
              <w:keepNext/>
              <w:keepLines/>
              <w:tabs>
                <w:tab w:val="left" w:pos="-142"/>
                <w:tab w:val="num" w:pos="720"/>
              </w:tabs>
              <w:spacing w:before="100" w:beforeAutospacing="1" w:after="120"/>
              <w:jc w:val="right"/>
            </w:pPr>
            <w:r>
              <w:t>a.</w:t>
            </w:r>
          </w:p>
        </w:tc>
        <w:tc>
          <w:tcPr>
            <w:tcW w:w="5760" w:type="dxa"/>
          </w:tcPr>
          <w:p w14:paraId="520C43C7" w14:textId="77777777" w:rsidR="00BC297A" w:rsidRPr="00C31975" w:rsidRDefault="00BC297A" w:rsidP="00BC297A">
            <w:pPr>
              <w:keepNext/>
              <w:keepLines/>
              <w:tabs>
                <w:tab w:val="left" w:pos="-142"/>
              </w:tabs>
              <w:spacing w:before="100" w:beforeAutospacing="1" w:after="120"/>
              <w:jc w:val="both"/>
              <w:rPr>
                <w:i/>
              </w:rPr>
            </w:pPr>
            <w:r>
              <w:t xml:space="preserve">Years of experience </w:t>
            </w:r>
          </w:p>
        </w:tc>
        <w:tc>
          <w:tcPr>
            <w:tcW w:w="2520" w:type="dxa"/>
            <w:tcBorders>
              <w:right w:val="double" w:sz="6" w:space="0" w:color="auto"/>
            </w:tcBorders>
          </w:tcPr>
          <w:p w14:paraId="3B90FB1E" w14:textId="77777777" w:rsidR="00BC297A" w:rsidRPr="00C31975" w:rsidRDefault="00BC297A" w:rsidP="00BC297A">
            <w:pPr>
              <w:keepNext/>
              <w:keepLines/>
              <w:tabs>
                <w:tab w:val="left" w:pos="-142"/>
              </w:tabs>
              <w:spacing w:before="100" w:beforeAutospacing="1" w:after="120"/>
              <w:ind w:left="36"/>
              <w:jc w:val="center"/>
            </w:pPr>
          </w:p>
        </w:tc>
      </w:tr>
      <w:tr w:rsidR="00BC297A" w:rsidRPr="00C31975" w14:paraId="0146DC7F" w14:textId="77777777" w:rsidTr="00BC297A">
        <w:trPr>
          <w:cantSplit/>
          <w:jc w:val="center"/>
        </w:trPr>
        <w:tc>
          <w:tcPr>
            <w:tcW w:w="900" w:type="dxa"/>
            <w:tcBorders>
              <w:left w:val="double" w:sz="6" w:space="0" w:color="auto"/>
            </w:tcBorders>
          </w:tcPr>
          <w:p w14:paraId="12EFDA45" w14:textId="77777777" w:rsidR="00BC297A" w:rsidRPr="00C31975" w:rsidRDefault="00BC297A" w:rsidP="00BC297A">
            <w:pPr>
              <w:keepNext/>
              <w:keepLines/>
              <w:tabs>
                <w:tab w:val="left" w:pos="-142"/>
                <w:tab w:val="num" w:pos="720"/>
              </w:tabs>
              <w:spacing w:before="100" w:beforeAutospacing="1" w:after="120"/>
              <w:jc w:val="right"/>
            </w:pPr>
            <w:r>
              <w:t>b.</w:t>
            </w:r>
          </w:p>
        </w:tc>
        <w:tc>
          <w:tcPr>
            <w:tcW w:w="5760" w:type="dxa"/>
          </w:tcPr>
          <w:p w14:paraId="16955592" w14:textId="77777777" w:rsidR="00BC297A" w:rsidRPr="00C31975" w:rsidRDefault="00BC297A" w:rsidP="00BC297A">
            <w:pPr>
              <w:keepNext/>
              <w:keepLines/>
              <w:spacing w:before="100" w:beforeAutospacing="1" w:after="120"/>
              <w:jc w:val="both"/>
              <w:rPr>
                <w:i/>
              </w:rPr>
            </w:pPr>
            <w:r>
              <w:t>Previous performance</w:t>
            </w:r>
          </w:p>
        </w:tc>
        <w:tc>
          <w:tcPr>
            <w:tcW w:w="2520" w:type="dxa"/>
            <w:tcBorders>
              <w:right w:val="double" w:sz="6" w:space="0" w:color="auto"/>
            </w:tcBorders>
          </w:tcPr>
          <w:p w14:paraId="7A0086F8" w14:textId="77777777" w:rsidR="00BC297A" w:rsidRPr="00C31975" w:rsidRDefault="00BC297A" w:rsidP="00BC297A">
            <w:pPr>
              <w:keepNext/>
              <w:keepLines/>
              <w:tabs>
                <w:tab w:val="left" w:pos="-142"/>
              </w:tabs>
              <w:spacing w:before="100" w:beforeAutospacing="1" w:after="120"/>
              <w:ind w:left="36"/>
              <w:jc w:val="center"/>
            </w:pPr>
          </w:p>
        </w:tc>
      </w:tr>
      <w:tr w:rsidR="00BC297A" w:rsidRPr="00C31975" w14:paraId="73E621C2" w14:textId="77777777" w:rsidTr="00BC297A">
        <w:trPr>
          <w:cantSplit/>
          <w:jc w:val="center"/>
        </w:trPr>
        <w:tc>
          <w:tcPr>
            <w:tcW w:w="900" w:type="dxa"/>
            <w:tcBorders>
              <w:left w:val="double" w:sz="6" w:space="0" w:color="auto"/>
            </w:tcBorders>
          </w:tcPr>
          <w:p w14:paraId="1685A61E" w14:textId="77777777" w:rsidR="00BC297A" w:rsidRDefault="00BC297A" w:rsidP="00BC297A">
            <w:pPr>
              <w:keepNext/>
              <w:keepLines/>
              <w:tabs>
                <w:tab w:val="left" w:pos="-142"/>
                <w:tab w:val="num" w:pos="720"/>
              </w:tabs>
              <w:spacing w:before="100" w:beforeAutospacing="1" w:after="120"/>
              <w:jc w:val="right"/>
            </w:pPr>
            <w:r>
              <w:t>c.</w:t>
            </w:r>
          </w:p>
        </w:tc>
        <w:tc>
          <w:tcPr>
            <w:tcW w:w="5760" w:type="dxa"/>
          </w:tcPr>
          <w:p w14:paraId="2042864C" w14:textId="77777777" w:rsidR="00BC297A" w:rsidRDefault="00BC297A" w:rsidP="00BC297A">
            <w:pPr>
              <w:keepNext/>
              <w:keepLines/>
              <w:spacing w:before="100" w:beforeAutospacing="1" w:after="120"/>
              <w:jc w:val="both"/>
            </w:pPr>
            <w:r>
              <w:t>Audit approach</w:t>
            </w:r>
          </w:p>
        </w:tc>
        <w:tc>
          <w:tcPr>
            <w:tcW w:w="2520" w:type="dxa"/>
            <w:tcBorders>
              <w:right w:val="double" w:sz="6" w:space="0" w:color="auto"/>
            </w:tcBorders>
          </w:tcPr>
          <w:p w14:paraId="3326D5D5" w14:textId="77777777" w:rsidR="00BC297A" w:rsidRDefault="00BC297A" w:rsidP="00BC297A">
            <w:pPr>
              <w:keepNext/>
              <w:keepLines/>
              <w:tabs>
                <w:tab w:val="left" w:pos="-142"/>
              </w:tabs>
              <w:spacing w:before="100" w:beforeAutospacing="1" w:after="120"/>
              <w:ind w:left="36"/>
              <w:jc w:val="center"/>
            </w:pPr>
          </w:p>
        </w:tc>
      </w:tr>
      <w:tr w:rsidR="00BC297A" w:rsidRPr="00C31975" w14:paraId="16A19ACD" w14:textId="77777777" w:rsidTr="00BC297A">
        <w:trPr>
          <w:cantSplit/>
          <w:jc w:val="center"/>
        </w:trPr>
        <w:tc>
          <w:tcPr>
            <w:tcW w:w="900" w:type="dxa"/>
            <w:tcBorders>
              <w:left w:val="double" w:sz="6" w:space="0" w:color="auto"/>
            </w:tcBorders>
          </w:tcPr>
          <w:p w14:paraId="5EA9FBB5" w14:textId="77777777" w:rsidR="00BC297A" w:rsidRDefault="00BC297A" w:rsidP="00BC297A">
            <w:pPr>
              <w:keepNext/>
              <w:keepLines/>
              <w:tabs>
                <w:tab w:val="left" w:pos="-142"/>
                <w:tab w:val="num" w:pos="720"/>
              </w:tabs>
              <w:spacing w:before="100" w:beforeAutospacing="1" w:after="120"/>
              <w:jc w:val="right"/>
            </w:pPr>
            <w:r>
              <w:t>d.</w:t>
            </w:r>
          </w:p>
        </w:tc>
        <w:tc>
          <w:tcPr>
            <w:tcW w:w="5760" w:type="dxa"/>
          </w:tcPr>
          <w:p w14:paraId="3A2A4A76" w14:textId="2F21A7DC" w:rsidR="00BC297A" w:rsidRDefault="00BC297A" w:rsidP="00BC297A">
            <w:pPr>
              <w:keepNext/>
              <w:keepLines/>
              <w:spacing w:before="100" w:beforeAutospacing="1" w:after="120"/>
              <w:jc w:val="both"/>
            </w:pPr>
            <w:r>
              <w:t xml:space="preserve">Number </w:t>
            </w:r>
            <w:r w:rsidR="00177FF6">
              <w:t xml:space="preserve">&amp; Experience &amp; Qualification </w:t>
            </w:r>
            <w:r>
              <w:t xml:space="preserve">of </w:t>
            </w:r>
            <w:r w:rsidR="00177FF6">
              <w:t xml:space="preserve">proposed </w:t>
            </w:r>
            <w:r>
              <w:t>staff</w:t>
            </w:r>
          </w:p>
        </w:tc>
        <w:tc>
          <w:tcPr>
            <w:tcW w:w="2520" w:type="dxa"/>
            <w:tcBorders>
              <w:right w:val="double" w:sz="6" w:space="0" w:color="auto"/>
            </w:tcBorders>
          </w:tcPr>
          <w:p w14:paraId="03776670" w14:textId="77777777" w:rsidR="00BC297A" w:rsidRDefault="00BC297A" w:rsidP="00BC297A">
            <w:pPr>
              <w:keepNext/>
              <w:keepLines/>
              <w:tabs>
                <w:tab w:val="left" w:pos="-142"/>
              </w:tabs>
              <w:spacing w:before="100" w:beforeAutospacing="1" w:after="120"/>
              <w:ind w:left="36"/>
              <w:jc w:val="center"/>
            </w:pPr>
          </w:p>
        </w:tc>
      </w:tr>
      <w:tr w:rsidR="00BC297A" w:rsidRPr="00C31975" w14:paraId="2287C4E8" w14:textId="77777777" w:rsidTr="00BC297A">
        <w:trPr>
          <w:cantSplit/>
          <w:jc w:val="center"/>
        </w:trPr>
        <w:tc>
          <w:tcPr>
            <w:tcW w:w="900" w:type="dxa"/>
            <w:tcBorders>
              <w:left w:val="double" w:sz="6" w:space="0" w:color="auto"/>
            </w:tcBorders>
          </w:tcPr>
          <w:p w14:paraId="50BC6238" w14:textId="77777777" w:rsidR="00BC297A" w:rsidRDefault="00BC297A" w:rsidP="00BC297A">
            <w:pPr>
              <w:keepNext/>
              <w:keepLines/>
              <w:tabs>
                <w:tab w:val="left" w:pos="-142"/>
                <w:tab w:val="num" w:pos="720"/>
              </w:tabs>
              <w:spacing w:before="100" w:beforeAutospacing="1" w:after="120"/>
              <w:jc w:val="both"/>
            </w:pPr>
          </w:p>
        </w:tc>
        <w:tc>
          <w:tcPr>
            <w:tcW w:w="5760" w:type="dxa"/>
          </w:tcPr>
          <w:p w14:paraId="6610DD93" w14:textId="77777777" w:rsidR="00BC297A" w:rsidRDefault="00BC297A" w:rsidP="00BC297A">
            <w:pPr>
              <w:keepNext/>
              <w:keepLines/>
              <w:spacing w:before="100" w:beforeAutospacing="1" w:after="120"/>
              <w:jc w:val="both"/>
            </w:pPr>
          </w:p>
        </w:tc>
        <w:tc>
          <w:tcPr>
            <w:tcW w:w="2520" w:type="dxa"/>
            <w:tcBorders>
              <w:right w:val="double" w:sz="6" w:space="0" w:color="auto"/>
            </w:tcBorders>
          </w:tcPr>
          <w:p w14:paraId="30114B70" w14:textId="77777777" w:rsidR="00BC297A" w:rsidRDefault="00BC297A" w:rsidP="00BC297A">
            <w:pPr>
              <w:keepNext/>
              <w:keepLines/>
              <w:tabs>
                <w:tab w:val="left" w:pos="-142"/>
              </w:tabs>
              <w:spacing w:before="100" w:beforeAutospacing="1" w:after="120"/>
              <w:ind w:left="36"/>
              <w:jc w:val="center"/>
            </w:pPr>
          </w:p>
        </w:tc>
      </w:tr>
      <w:tr w:rsidR="00BC297A" w:rsidRPr="00C31975" w14:paraId="355F5FF5" w14:textId="77777777" w:rsidTr="00BC297A">
        <w:trPr>
          <w:cantSplit/>
          <w:jc w:val="center"/>
        </w:trPr>
        <w:tc>
          <w:tcPr>
            <w:tcW w:w="900" w:type="dxa"/>
            <w:tcBorders>
              <w:top w:val="double" w:sz="6" w:space="0" w:color="auto"/>
              <w:left w:val="double" w:sz="6" w:space="0" w:color="auto"/>
              <w:bottom w:val="double" w:sz="6" w:space="0" w:color="auto"/>
              <w:right w:val="nil"/>
            </w:tcBorders>
          </w:tcPr>
          <w:p w14:paraId="4D99BB1E" w14:textId="77777777" w:rsidR="00BC297A" w:rsidRPr="00C31975" w:rsidRDefault="00BC297A" w:rsidP="00BC297A">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1DAC48A4" w14:textId="77777777" w:rsidR="00BC297A" w:rsidRPr="00C31975" w:rsidRDefault="00BC297A" w:rsidP="00BC297A">
            <w:pPr>
              <w:keepNext/>
              <w:keepLines/>
              <w:tabs>
                <w:tab w:val="left" w:pos="-142"/>
                <w:tab w:val="num" w:pos="720"/>
              </w:tabs>
              <w:spacing w:before="100" w:beforeAutospacing="1" w:after="120"/>
              <w:ind w:left="540"/>
              <w:jc w:val="both"/>
              <w:rPr>
                <w:b/>
              </w:rPr>
            </w:pPr>
            <w:r w:rsidRPr="00C31975">
              <w:rPr>
                <w:b/>
              </w:rPr>
              <w:t>Total number of points</w:t>
            </w:r>
          </w:p>
        </w:tc>
        <w:tc>
          <w:tcPr>
            <w:tcW w:w="2520" w:type="dxa"/>
            <w:tcBorders>
              <w:top w:val="double" w:sz="6" w:space="0" w:color="auto"/>
              <w:left w:val="nil"/>
              <w:bottom w:val="double" w:sz="6" w:space="0" w:color="auto"/>
              <w:right w:val="double" w:sz="6" w:space="0" w:color="auto"/>
            </w:tcBorders>
          </w:tcPr>
          <w:p w14:paraId="756B6DC7" w14:textId="77777777" w:rsidR="00BC297A" w:rsidRPr="00C31975" w:rsidRDefault="00BC297A" w:rsidP="00BC297A">
            <w:pPr>
              <w:keepNext/>
              <w:keepLines/>
              <w:tabs>
                <w:tab w:val="left" w:pos="-142"/>
              </w:tabs>
              <w:spacing w:before="100" w:beforeAutospacing="1" w:after="120"/>
              <w:ind w:left="36"/>
              <w:jc w:val="center"/>
              <w:rPr>
                <w:b/>
              </w:rPr>
            </w:pPr>
            <w:r w:rsidRPr="00C31975">
              <w:rPr>
                <w:b/>
              </w:rPr>
              <w:t>100</w:t>
            </w:r>
          </w:p>
        </w:tc>
      </w:tr>
    </w:tbl>
    <w:p w14:paraId="26F10CCD" w14:textId="77777777" w:rsidR="00BC297A" w:rsidRPr="00805C27" w:rsidRDefault="00BC297A" w:rsidP="00BC297A"/>
    <w:p w14:paraId="0884E34D" w14:textId="77777777" w:rsidR="00BC297A" w:rsidRPr="002F49BA" w:rsidRDefault="00BC297A" w:rsidP="00BC297A">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6D10B7BE" w14:textId="77777777" w:rsidR="00BC297A" w:rsidRDefault="00BC297A" w:rsidP="00BC297A">
      <w:pPr>
        <w:pStyle w:val="Heading2"/>
      </w:pPr>
      <w:r>
        <w:t>Award of contract</w:t>
      </w:r>
    </w:p>
    <w:p w14:paraId="3565EBC3" w14:textId="03C79162" w:rsidR="00BC297A" w:rsidRDefault="00BC297A" w:rsidP="00BC297A">
      <w:r>
        <w:t xml:space="preserve">As per section 4.3.10 above and following the analysis of bids against the award criteria laid out above in sections 5.1 the contract may be awarded to one supplier or divided between multiple suppliers at GOAL’s discretion. For such purposes, GOAL uses a Value for Money approach, which may include (but is not limited to) price, quality, lead time, context and risk analysis of the supply chain environment pertaining to the contract delivery. </w:t>
      </w:r>
      <w:r>
        <w:br w:type="page"/>
      </w:r>
    </w:p>
    <w:p w14:paraId="22125582" w14:textId="77777777" w:rsidR="00BC297A" w:rsidRPr="00805C27" w:rsidRDefault="00BC297A" w:rsidP="00BC297A">
      <w:pPr>
        <w:pStyle w:val="Heading1"/>
        <w:keepNext w:val="0"/>
      </w:pPr>
      <w:r>
        <w:lastRenderedPageBreak/>
        <w:t>Response Format</w:t>
      </w:r>
    </w:p>
    <w:p w14:paraId="34672283" w14:textId="77777777" w:rsidR="00BC297A" w:rsidRPr="00805C27" w:rsidRDefault="00BC297A" w:rsidP="00BC297A">
      <w:pPr>
        <w:pStyle w:val="Heading2"/>
        <w:keepNext w:val="0"/>
      </w:pPr>
      <w:bookmarkStart w:id="32" w:name="_Toc115690190"/>
      <w:bookmarkStart w:id="33" w:name="_Toc115693452"/>
      <w:bookmarkStart w:id="34" w:name="_Toc115694784"/>
      <w:bookmarkStart w:id="35" w:name="_Toc118102670"/>
      <w:bookmarkStart w:id="36" w:name="_Toc118102846"/>
      <w:bookmarkStart w:id="37" w:name="_Toc231810402"/>
      <w:bookmarkStart w:id="38" w:name="_Toc466022953"/>
      <w:r w:rsidRPr="00805C27">
        <w:t>Introduction</w:t>
      </w:r>
      <w:bookmarkEnd w:id="32"/>
      <w:bookmarkEnd w:id="33"/>
      <w:bookmarkEnd w:id="34"/>
      <w:bookmarkEnd w:id="35"/>
      <w:bookmarkEnd w:id="36"/>
      <w:bookmarkEnd w:id="37"/>
      <w:bookmarkEnd w:id="38"/>
    </w:p>
    <w:p w14:paraId="73A3BD99" w14:textId="77777777" w:rsidR="00BC297A" w:rsidRPr="00805C27" w:rsidRDefault="00BC297A" w:rsidP="00BC297A">
      <w:pPr>
        <w:rPr>
          <w:rFonts w:ascii="Calibri" w:hAnsi="Calibri"/>
        </w:rPr>
      </w:pPr>
      <w:r w:rsidRPr="00805C27">
        <w:rPr>
          <w:rFonts w:ascii="Calibri" w:hAnsi="Calibri"/>
        </w:rPr>
        <w:t>All proposals must conform to the response format laid out below. Where a tender</w:t>
      </w:r>
      <w:r>
        <w:rPr>
          <w:rFonts w:ascii="Calibri" w:hAnsi="Calibri"/>
        </w:rPr>
        <w:t xml:space="preserve"> </w:t>
      </w:r>
      <w:r w:rsidRPr="00805C27">
        <w:rPr>
          <w:rFonts w:ascii="Calibri" w:hAnsi="Calibri"/>
        </w:rPr>
        <w:t>does not conform to the required format the Tenderer</w:t>
      </w:r>
      <w:r>
        <w:rPr>
          <w:rFonts w:ascii="Calibri" w:hAnsi="Calibri"/>
        </w:rPr>
        <w:t xml:space="preserve"> </w:t>
      </w:r>
      <w:r w:rsidRPr="00805C27">
        <w:rPr>
          <w:rFonts w:ascii="Calibri" w:hAnsi="Calibri"/>
        </w:rPr>
        <w:t xml:space="preserve">may be requested to resubmit it in the correct format, on the understanding that the </w:t>
      </w:r>
      <w:r>
        <w:rPr>
          <w:rFonts w:ascii="Calibri" w:hAnsi="Calibri"/>
        </w:rPr>
        <w:t>resubmission</w:t>
      </w:r>
      <w:r w:rsidRPr="00805C27">
        <w:rPr>
          <w:rFonts w:ascii="Calibri" w:hAnsi="Calibri"/>
        </w:rPr>
        <w:t xml:space="preserve"> cannot contain any material change from the original. Failure to resubmit </w:t>
      </w:r>
      <w:r>
        <w:rPr>
          <w:rFonts w:ascii="Calibri" w:hAnsi="Calibri"/>
        </w:rPr>
        <w:t xml:space="preserve">in the correct </w:t>
      </w:r>
      <w:r w:rsidRPr="00805C27">
        <w:rPr>
          <w:rFonts w:ascii="Calibri" w:hAnsi="Calibri"/>
        </w:rPr>
        <w:t>format within 3 (three) working days may result in disqualification</w:t>
      </w:r>
      <w:r>
        <w:rPr>
          <w:rFonts w:ascii="Calibri" w:hAnsi="Calibri"/>
        </w:rPr>
        <w:t xml:space="preserve">. </w:t>
      </w:r>
      <w:r w:rsidRPr="00805C27">
        <w:rPr>
          <w:rFonts w:ascii="Calibri" w:hAnsi="Calibri"/>
        </w:rPr>
        <w:t xml:space="preserve"> </w:t>
      </w:r>
    </w:p>
    <w:p w14:paraId="6BAD97C2" w14:textId="77777777" w:rsidR="00BC297A" w:rsidRPr="00805C27" w:rsidRDefault="00BC297A" w:rsidP="00BC297A">
      <w:r w:rsidRPr="00805C27">
        <w:t xml:space="preserve">By responding to this </w:t>
      </w:r>
      <w:r>
        <w:t>ITT</w:t>
      </w:r>
      <w:r w:rsidRPr="00805C27">
        <w:t>, each Tenderer</w:t>
      </w:r>
      <w:r>
        <w:t xml:space="preserve"> </w:t>
      </w:r>
      <w:r w:rsidRPr="00805C27">
        <w:t xml:space="preserve">is required to accept the terms and conditions of this </w:t>
      </w:r>
      <w:r>
        <w:t xml:space="preserve">ITT </w:t>
      </w:r>
      <w:r w:rsidRPr="00805C27">
        <w:t>and to acknowledge and confirm their acceptance by re</w:t>
      </w:r>
      <w:r>
        <w:t>turning a signed copy with its r</w:t>
      </w:r>
      <w:r w:rsidRPr="00805C27">
        <w:t>esponse.  Should a Tenderer</w:t>
      </w:r>
      <w:r>
        <w:t xml:space="preserve"> </w:t>
      </w:r>
      <w:r w:rsidRPr="00805C27">
        <w:t>not comply with these requirements, GOAL may, at thei</w:t>
      </w:r>
      <w:r>
        <w:t>r sole discretion, reject the re</w:t>
      </w:r>
      <w:r w:rsidRPr="00805C27">
        <w:t>sponse.</w:t>
      </w:r>
    </w:p>
    <w:p w14:paraId="7DA3CD02" w14:textId="77777777" w:rsidR="00BC297A" w:rsidRPr="00805C27" w:rsidRDefault="00BC297A" w:rsidP="00BC297A">
      <w:r w:rsidRPr="00805C27">
        <w:t>If the Tenderer</w:t>
      </w:r>
      <w:r>
        <w:t xml:space="preserve"> wishes to supplement their R</w:t>
      </w:r>
      <w:r w:rsidRPr="00805C27">
        <w:t xml:space="preserve">esponse to any section of the </w:t>
      </w:r>
      <w:r>
        <w:t xml:space="preserve">ITT </w:t>
      </w:r>
      <w:r w:rsidRPr="00805C27">
        <w:t>specifications with a reference to further supporting material, this reference must be clearly identified, including section and page number.</w:t>
      </w:r>
    </w:p>
    <w:p w14:paraId="0FFCB659" w14:textId="77777777" w:rsidR="00BC297A" w:rsidRDefault="00BC297A" w:rsidP="00BC297A">
      <w:pPr>
        <w:pStyle w:val="Heading2"/>
        <w:keepNext w:val="0"/>
      </w:pPr>
      <w:r>
        <w:t>Submission Checklist</w:t>
      </w:r>
    </w:p>
    <w:tbl>
      <w:tblPr>
        <w:tblStyle w:val="TableGrid"/>
        <w:tblW w:w="10332" w:type="dxa"/>
        <w:tblLayout w:type="fixed"/>
        <w:tblLook w:val="04A0" w:firstRow="1" w:lastRow="0" w:firstColumn="1" w:lastColumn="0" w:noHBand="0" w:noVBand="1"/>
      </w:tblPr>
      <w:tblGrid>
        <w:gridCol w:w="704"/>
        <w:gridCol w:w="2742"/>
        <w:gridCol w:w="2948"/>
        <w:gridCol w:w="2949"/>
        <w:gridCol w:w="989"/>
      </w:tblGrid>
      <w:tr w:rsidR="00BC297A" w:rsidRPr="00034ED1" w14:paraId="4B5ACAD1" w14:textId="77777777" w:rsidTr="00BC297A">
        <w:trPr>
          <w:trHeight w:val="542"/>
        </w:trPr>
        <w:tc>
          <w:tcPr>
            <w:tcW w:w="704" w:type="dxa"/>
            <w:vMerge w:val="restart"/>
            <w:shd w:val="clear" w:color="auto" w:fill="D9D9D9" w:themeFill="background1" w:themeFillShade="D9"/>
          </w:tcPr>
          <w:p w14:paraId="6CEC281B" w14:textId="77777777" w:rsidR="00BC297A" w:rsidRPr="00034ED1" w:rsidRDefault="00BC297A" w:rsidP="00BC297A">
            <w:pPr>
              <w:rPr>
                <w:b/>
                <w:sz w:val="20"/>
                <w:szCs w:val="20"/>
              </w:rPr>
            </w:pPr>
            <w:r w:rsidRPr="00034ED1">
              <w:rPr>
                <w:b/>
                <w:sz w:val="20"/>
                <w:szCs w:val="20"/>
              </w:rPr>
              <w:t>Line</w:t>
            </w:r>
          </w:p>
          <w:p w14:paraId="3ACB815B" w14:textId="77777777" w:rsidR="00BC297A" w:rsidRPr="00034ED1" w:rsidRDefault="00BC297A" w:rsidP="00BC297A">
            <w:pPr>
              <w:rPr>
                <w:b/>
                <w:sz w:val="20"/>
                <w:szCs w:val="20"/>
              </w:rPr>
            </w:pPr>
          </w:p>
        </w:tc>
        <w:tc>
          <w:tcPr>
            <w:tcW w:w="2742" w:type="dxa"/>
            <w:vMerge w:val="restart"/>
            <w:shd w:val="clear" w:color="auto" w:fill="D9D9D9" w:themeFill="background1" w:themeFillShade="D9"/>
          </w:tcPr>
          <w:p w14:paraId="2C2E491D" w14:textId="77777777" w:rsidR="00BC297A" w:rsidRPr="00034ED1" w:rsidRDefault="00BC297A" w:rsidP="00BC297A">
            <w:pPr>
              <w:rPr>
                <w:b/>
                <w:sz w:val="20"/>
                <w:szCs w:val="20"/>
              </w:rPr>
            </w:pPr>
            <w:r w:rsidRPr="00034ED1">
              <w:rPr>
                <w:b/>
                <w:sz w:val="20"/>
                <w:szCs w:val="20"/>
              </w:rPr>
              <w:t>Item</w:t>
            </w:r>
          </w:p>
          <w:p w14:paraId="06B7BB33" w14:textId="77777777" w:rsidR="00BC297A" w:rsidRPr="00034ED1" w:rsidRDefault="00BC297A" w:rsidP="00BC297A">
            <w:pPr>
              <w:rPr>
                <w:b/>
                <w:sz w:val="20"/>
                <w:szCs w:val="20"/>
              </w:rPr>
            </w:pPr>
          </w:p>
        </w:tc>
        <w:tc>
          <w:tcPr>
            <w:tcW w:w="5897" w:type="dxa"/>
            <w:gridSpan w:val="2"/>
            <w:shd w:val="clear" w:color="auto" w:fill="D9D9D9" w:themeFill="background1" w:themeFillShade="D9"/>
          </w:tcPr>
          <w:p w14:paraId="519548F3" w14:textId="77777777" w:rsidR="00BC297A" w:rsidRPr="00034ED1" w:rsidRDefault="00BC297A" w:rsidP="00BC297A">
            <w:pPr>
              <w:rPr>
                <w:b/>
                <w:sz w:val="20"/>
                <w:szCs w:val="20"/>
              </w:rPr>
            </w:pPr>
            <w:r w:rsidRPr="00034ED1">
              <w:rPr>
                <w:b/>
                <w:sz w:val="20"/>
                <w:szCs w:val="20"/>
              </w:rPr>
              <w:t xml:space="preserve">How to submit </w:t>
            </w:r>
          </w:p>
        </w:tc>
        <w:tc>
          <w:tcPr>
            <w:tcW w:w="989" w:type="dxa"/>
            <w:shd w:val="clear" w:color="auto" w:fill="D9D9D9" w:themeFill="background1" w:themeFillShade="D9"/>
          </w:tcPr>
          <w:p w14:paraId="671C7FAC" w14:textId="77777777" w:rsidR="00BC297A" w:rsidRPr="00034ED1" w:rsidRDefault="00BC297A" w:rsidP="00BC297A">
            <w:pPr>
              <w:rPr>
                <w:b/>
                <w:sz w:val="20"/>
                <w:szCs w:val="20"/>
              </w:rPr>
            </w:pPr>
            <w:r w:rsidRPr="00034ED1">
              <w:rPr>
                <w:b/>
                <w:sz w:val="20"/>
                <w:szCs w:val="20"/>
              </w:rPr>
              <w:t xml:space="preserve">Tick attached </w:t>
            </w:r>
          </w:p>
        </w:tc>
      </w:tr>
      <w:tr w:rsidR="00BC297A" w:rsidRPr="00034ED1" w14:paraId="6A3054E3" w14:textId="77777777" w:rsidTr="00BC297A">
        <w:trPr>
          <w:trHeight w:val="288"/>
        </w:trPr>
        <w:tc>
          <w:tcPr>
            <w:tcW w:w="704" w:type="dxa"/>
            <w:vMerge/>
            <w:shd w:val="clear" w:color="auto" w:fill="D9D9D9" w:themeFill="background1" w:themeFillShade="D9"/>
          </w:tcPr>
          <w:p w14:paraId="75238BE4" w14:textId="77777777" w:rsidR="00BC297A" w:rsidRPr="00034ED1" w:rsidRDefault="00BC297A" w:rsidP="00BC297A">
            <w:pPr>
              <w:rPr>
                <w:b/>
                <w:sz w:val="20"/>
                <w:szCs w:val="20"/>
              </w:rPr>
            </w:pPr>
          </w:p>
        </w:tc>
        <w:tc>
          <w:tcPr>
            <w:tcW w:w="2742" w:type="dxa"/>
            <w:vMerge/>
            <w:shd w:val="clear" w:color="auto" w:fill="D9D9D9" w:themeFill="background1" w:themeFillShade="D9"/>
          </w:tcPr>
          <w:p w14:paraId="6FBA8D1B" w14:textId="77777777" w:rsidR="00BC297A" w:rsidRPr="00034ED1" w:rsidRDefault="00BC297A" w:rsidP="00BC297A">
            <w:pPr>
              <w:rPr>
                <w:b/>
                <w:sz w:val="20"/>
                <w:szCs w:val="20"/>
              </w:rPr>
            </w:pPr>
          </w:p>
        </w:tc>
        <w:tc>
          <w:tcPr>
            <w:tcW w:w="2948" w:type="dxa"/>
            <w:shd w:val="clear" w:color="auto" w:fill="D9D9D9" w:themeFill="background1" w:themeFillShade="D9"/>
          </w:tcPr>
          <w:p w14:paraId="62C43892" w14:textId="77777777" w:rsidR="00BC297A" w:rsidRPr="00034ED1" w:rsidRDefault="00BC297A" w:rsidP="00BC297A">
            <w:pPr>
              <w:rPr>
                <w:b/>
                <w:sz w:val="20"/>
                <w:szCs w:val="20"/>
              </w:rPr>
            </w:pPr>
            <w:r w:rsidRPr="00034ED1">
              <w:rPr>
                <w:b/>
                <w:sz w:val="20"/>
                <w:szCs w:val="20"/>
              </w:rPr>
              <w:t>Electronic submission</w:t>
            </w:r>
          </w:p>
        </w:tc>
        <w:tc>
          <w:tcPr>
            <w:tcW w:w="2949" w:type="dxa"/>
            <w:shd w:val="clear" w:color="auto" w:fill="D9D9D9" w:themeFill="background1" w:themeFillShade="D9"/>
          </w:tcPr>
          <w:p w14:paraId="1CBB2B4F" w14:textId="77777777" w:rsidR="00BC297A" w:rsidRPr="00034ED1" w:rsidRDefault="00BC297A" w:rsidP="00BC297A">
            <w:pPr>
              <w:rPr>
                <w:b/>
                <w:sz w:val="20"/>
                <w:szCs w:val="20"/>
              </w:rPr>
            </w:pPr>
            <w:r w:rsidRPr="00034ED1">
              <w:rPr>
                <w:b/>
                <w:sz w:val="20"/>
                <w:szCs w:val="20"/>
              </w:rPr>
              <w:t>Physical submission</w:t>
            </w:r>
          </w:p>
        </w:tc>
        <w:tc>
          <w:tcPr>
            <w:tcW w:w="989" w:type="dxa"/>
            <w:shd w:val="clear" w:color="auto" w:fill="D9D9D9" w:themeFill="background1" w:themeFillShade="D9"/>
          </w:tcPr>
          <w:p w14:paraId="53792940" w14:textId="77777777" w:rsidR="00BC297A" w:rsidRPr="00034ED1" w:rsidRDefault="00BC297A" w:rsidP="00BC297A">
            <w:pPr>
              <w:rPr>
                <w:b/>
                <w:sz w:val="20"/>
                <w:szCs w:val="20"/>
              </w:rPr>
            </w:pPr>
          </w:p>
        </w:tc>
      </w:tr>
      <w:tr w:rsidR="00BC297A" w:rsidRPr="00034ED1" w14:paraId="2D25297C" w14:textId="77777777" w:rsidTr="00BC297A">
        <w:trPr>
          <w:trHeight w:val="542"/>
        </w:trPr>
        <w:tc>
          <w:tcPr>
            <w:tcW w:w="704" w:type="dxa"/>
            <w:shd w:val="clear" w:color="auto" w:fill="D9D9D9" w:themeFill="background1" w:themeFillShade="D9"/>
          </w:tcPr>
          <w:p w14:paraId="5B358418" w14:textId="77777777" w:rsidR="00BC297A" w:rsidRPr="00034ED1" w:rsidRDefault="00BC297A" w:rsidP="00BC297A">
            <w:pPr>
              <w:rPr>
                <w:sz w:val="20"/>
                <w:szCs w:val="20"/>
              </w:rPr>
            </w:pPr>
            <w:r w:rsidRPr="00034ED1">
              <w:rPr>
                <w:sz w:val="20"/>
                <w:szCs w:val="20"/>
              </w:rPr>
              <w:t>1</w:t>
            </w:r>
          </w:p>
        </w:tc>
        <w:tc>
          <w:tcPr>
            <w:tcW w:w="2742" w:type="dxa"/>
            <w:shd w:val="clear" w:color="auto" w:fill="F2F2F2" w:themeFill="background1" w:themeFillShade="F2"/>
          </w:tcPr>
          <w:p w14:paraId="2F1981AF" w14:textId="77777777" w:rsidR="00BC297A" w:rsidRPr="00034ED1" w:rsidRDefault="00BC297A" w:rsidP="00BC297A">
            <w:pPr>
              <w:rPr>
                <w:sz w:val="20"/>
                <w:szCs w:val="20"/>
              </w:rPr>
            </w:pPr>
            <w:r w:rsidRPr="00034ED1">
              <w:rPr>
                <w:sz w:val="20"/>
                <w:szCs w:val="20"/>
              </w:rPr>
              <w:t xml:space="preserve">This checklist </w:t>
            </w:r>
          </w:p>
        </w:tc>
        <w:tc>
          <w:tcPr>
            <w:tcW w:w="2948" w:type="dxa"/>
            <w:shd w:val="clear" w:color="auto" w:fill="F2F2F2" w:themeFill="background1" w:themeFillShade="F2"/>
          </w:tcPr>
          <w:p w14:paraId="0090DECF" w14:textId="77777777" w:rsidR="00BC297A" w:rsidRPr="00034ED1" w:rsidRDefault="00BC297A" w:rsidP="00BC297A">
            <w:pPr>
              <w:rPr>
                <w:sz w:val="20"/>
                <w:szCs w:val="20"/>
              </w:rPr>
            </w:pPr>
            <w:r w:rsidRPr="00034ED1">
              <w:rPr>
                <w:sz w:val="20"/>
                <w:szCs w:val="20"/>
              </w:rPr>
              <w:t>Ticked, scan and save as ‘Checklist’</w:t>
            </w:r>
          </w:p>
        </w:tc>
        <w:tc>
          <w:tcPr>
            <w:tcW w:w="2949" w:type="dxa"/>
            <w:shd w:val="clear" w:color="auto" w:fill="F2F2F2" w:themeFill="background1" w:themeFillShade="F2"/>
          </w:tcPr>
          <w:p w14:paraId="50C06292" w14:textId="77777777" w:rsidR="00BC297A" w:rsidRPr="00034ED1" w:rsidRDefault="00BC297A" w:rsidP="00BC297A">
            <w:pPr>
              <w:rPr>
                <w:sz w:val="20"/>
                <w:szCs w:val="20"/>
              </w:rPr>
            </w:pPr>
            <w:r w:rsidRPr="00034ED1">
              <w:rPr>
                <w:sz w:val="20"/>
                <w:szCs w:val="20"/>
              </w:rPr>
              <w:t xml:space="preserve">Tick and submit. </w:t>
            </w:r>
          </w:p>
        </w:tc>
        <w:tc>
          <w:tcPr>
            <w:tcW w:w="989" w:type="dxa"/>
          </w:tcPr>
          <w:p w14:paraId="7F925DCB" w14:textId="77777777" w:rsidR="00BC297A" w:rsidRPr="00034ED1" w:rsidRDefault="00BC297A" w:rsidP="00BC297A">
            <w:pPr>
              <w:rPr>
                <w:sz w:val="20"/>
                <w:szCs w:val="20"/>
              </w:rPr>
            </w:pPr>
          </w:p>
        </w:tc>
      </w:tr>
      <w:tr w:rsidR="00BC297A" w:rsidRPr="00034ED1" w14:paraId="771F5227" w14:textId="77777777" w:rsidTr="00BC297A">
        <w:trPr>
          <w:trHeight w:val="1372"/>
        </w:trPr>
        <w:tc>
          <w:tcPr>
            <w:tcW w:w="704" w:type="dxa"/>
            <w:shd w:val="clear" w:color="auto" w:fill="D9D9D9" w:themeFill="background1" w:themeFillShade="D9"/>
          </w:tcPr>
          <w:p w14:paraId="05B553E4" w14:textId="77777777" w:rsidR="00BC297A" w:rsidRPr="00034ED1" w:rsidRDefault="00BC297A" w:rsidP="00BC297A">
            <w:pPr>
              <w:rPr>
                <w:sz w:val="20"/>
                <w:szCs w:val="20"/>
              </w:rPr>
            </w:pPr>
            <w:r w:rsidRPr="00034ED1">
              <w:rPr>
                <w:sz w:val="20"/>
                <w:szCs w:val="20"/>
              </w:rPr>
              <w:t>2</w:t>
            </w:r>
          </w:p>
        </w:tc>
        <w:tc>
          <w:tcPr>
            <w:tcW w:w="2742" w:type="dxa"/>
            <w:shd w:val="clear" w:color="auto" w:fill="F2F2F2" w:themeFill="background1" w:themeFillShade="F2"/>
          </w:tcPr>
          <w:p w14:paraId="185FFD24" w14:textId="44419E48" w:rsidR="00BC297A" w:rsidRPr="00034ED1" w:rsidRDefault="00BC297A" w:rsidP="00BC297A">
            <w:pPr>
              <w:rPr>
                <w:sz w:val="20"/>
                <w:szCs w:val="20"/>
              </w:rPr>
            </w:pPr>
            <w:r w:rsidRPr="00034ED1">
              <w:rPr>
                <w:sz w:val="20"/>
                <w:szCs w:val="20"/>
              </w:rPr>
              <w:t>Valid license (VAT registration, TIN no, Professional license, tax clearance &amp; other relevant business license)</w:t>
            </w:r>
          </w:p>
        </w:tc>
        <w:tc>
          <w:tcPr>
            <w:tcW w:w="2948" w:type="dxa"/>
            <w:shd w:val="clear" w:color="auto" w:fill="F2F2F2" w:themeFill="background1" w:themeFillShade="F2"/>
          </w:tcPr>
          <w:p w14:paraId="357F011B" w14:textId="77777777" w:rsidR="00BC297A" w:rsidRPr="00034ED1" w:rsidRDefault="00BC297A" w:rsidP="00BC297A">
            <w:pPr>
              <w:rPr>
                <w:sz w:val="20"/>
                <w:szCs w:val="20"/>
              </w:rPr>
            </w:pPr>
            <w:r w:rsidRPr="00034ED1">
              <w:rPr>
                <w:sz w:val="20"/>
                <w:szCs w:val="20"/>
              </w:rPr>
              <w:t>Attach copies of licenses and save as ‘Relevant License’</w:t>
            </w:r>
          </w:p>
        </w:tc>
        <w:tc>
          <w:tcPr>
            <w:tcW w:w="2949" w:type="dxa"/>
            <w:shd w:val="clear" w:color="auto" w:fill="F2F2F2" w:themeFill="background1" w:themeFillShade="F2"/>
          </w:tcPr>
          <w:p w14:paraId="645A3708" w14:textId="77777777" w:rsidR="00BC297A" w:rsidRPr="00034ED1" w:rsidRDefault="00BC297A" w:rsidP="00BC297A">
            <w:pPr>
              <w:rPr>
                <w:sz w:val="20"/>
                <w:szCs w:val="20"/>
              </w:rPr>
            </w:pPr>
            <w:r w:rsidRPr="00034ED1">
              <w:rPr>
                <w:sz w:val="20"/>
                <w:szCs w:val="20"/>
              </w:rPr>
              <w:t xml:space="preserve">Submit copies of license. </w:t>
            </w:r>
          </w:p>
        </w:tc>
        <w:tc>
          <w:tcPr>
            <w:tcW w:w="989" w:type="dxa"/>
          </w:tcPr>
          <w:p w14:paraId="73FE2005" w14:textId="77777777" w:rsidR="00BC297A" w:rsidRPr="00034ED1" w:rsidRDefault="00BC297A" w:rsidP="00BC297A">
            <w:pPr>
              <w:rPr>
                <w:sz w:val="20"/>
                <w:szCs w:val="20"/>
              </w:rPr>
            </w:pPr>
          </w:p>
        </w:tc>
      </w:tr>
      <w:tr w:rsidR="00BC297A" w:rsidRPr="00034ED1" w14:paraId="4FEEF957" w14:textId="77777777" w:rsidTr="00BC297A">
        <w:trPr>
          <w:trHeight w:val="803"/>
        </w:trPr>
        <w:tc>
          <w:tcPr>
            <w:tcW w:w="704" w:type="dxa"/>
            <w:shd w:val="clear" w:color="auto" w:fill="D9D9D9" w:themeFill="background1" w:themeFillShade="D9"/>
          </w:tcPr>
          <w:p w14:paraId="079FA991" w14:textId="77777777" w:rsidR="00BC297A" w:rsidRPr="00034ED1" w:rsidRDefault="00BC297A" w:rsidP="00BC297A">
            <w:pPr>
              <w:rPr>
                <w:sz w:val="20"/>
                <w:szCs w:val="20"/>
              </w:rPr>
            </w:pPr>
            <w:r>
              <w:rPr>
                <w:sz w:val="20"/>
                <w:szCs w:val="20"/>
              </w:rPr>
              <w:t>3</w:t>
            </w:r>
          </w:p>
        </w:tc>
        <w:tc>
          <w:tcPr>
            <w:tcW w:w="2742" w:type="dxa"/>
            <w:shd w:val="clear" w:color="auto" w:fill="F2F2F2" w:themeFill="background1" w:themeFillShade="F2"/>
          </w:tcPr>
          <w:p w14:paraId="1338DBD9" w14:textId="0E2FFAD9" w:rsidR="00BC297A" w:rsidRPr="00A85814" w:rsidRDefault="00177FF6" w:rsidP="00BC297A">
            <w:pPr>
              <w:rPr>
                <w:sz w:val="20"/>
                <w:szCs w:val="20"/>
              </w:rPr>
            </w:pPr>
            <w:r>
              <w:rPr>
                <w:sz w:val="20"/>
                <w:szCs w:val="20"/>
              </w:rPr>
              <w:t>V</w:t>
            </w:r>
            <w:r w:rsidR="00685B43">
              <w:rPr>
                <w:sz w:val="20"/>
                <w:szCs w:val="20"/>
              </w:rPr>
              <w:t xml:space="preserve">alid </w:t>
            </w:r>
            <w:r w:rsidR="00BC297A" w:rsidRPr="00822907">
              <w:rPr>
                <w:sz w:val="20"/>
                <w:szCs w:val="20"/>
              </w:rPr>
              <w:t>professional license from Accounting and Audit Board of Ethiopia - AABE</w:t>
            </w:r>
          </w:p>
        </w:tc>
        <w:tc>
          <w:tcPr>
            <w:tcW w:w="2948" w:type="dxa"/>
            <w:shd w:val="clear" w:color="auto" w:fill="F2F2F2" w:themeFill="background1" w:themeFillShade="F2"/>
          </w:tcPr>
          <w:p w14:paraId="0756C1D7" w14:textId="77777777" w:rsidR="00BC297A" w:rsidRPr="00034ED1" w:rsidRDefault="00BC297A" w:rsidP="00BC297A">
            <w:pPr>
              <w:rPr>
                <w:sz w:val="20"/>
                <w:szCs w:val="20"/>
              </w:rPr>
            </w:pPr>
            <w:r w:rsidRPr="00034ED1">
              <w:rPr>
                <w:sz w:val="20"/>
                <w:szCs w:val="20"/>
              </w:rPr>
              <w:t>Attach copies of licenses and save as ‘</w:t>
            </w:r>
            <w:r>
              <w:rPr>
                <w:sz w:val="20"/>
                <w:szCs w:val="20"/>
              </w:rPr>
              <w:t>AABE Licence</w:t>
            </w:r>
            <w:r w:rsidRPr="00034ED1">
              <w:rPr>
                <w:sz w:val="20"/>
                <w:szCs w:val="20"/>
              </w:rPr>
              <w:t>’</w:t>
            </w:r>
          </w:p>
        </w:tc>
        <w:tc>
          <w:tcPr>
            <w:tcW w:w="2949" w:type="dxa"/>
            <w:shd w:val="clear" w:color="auto" w:fill="F2F2F2" w:themeFill="background1" w:themeFillShade="F2"/>
          </w:tcPr>
          <w:p w14:paraId="26571CD0" w14:textId="77777777" w:rsidR="00BC297A" w:rsidRPr="00034ED1" w:rsidRDefault="00BC297A" w:rsidP="00BC297A">
            <w:pPr>
              <w:rPr>
                <w:sz w:val="20"/>
                <w:szCs w:val="20"/>
              </w:rPr>
            </w:pPr>
            <w:r w:rsidRPr="00034ED1">
              <w:rPr>
                <w:sz w:val="20"/>
                <w:szCs w:val="20"/>
              </w:rPr>
              <w:t xml:space="preserve">Submit copies of license. </w:t>
            </w:r>
          </w:p>
        </w:tc>
        <w:tc>
          <w:tcPr>
            <w:tcW w:w="989" w:type="dxa"/>
          </w:tcPr>
          <w:p w14:paraId="76F92AE1" w14:textId="77777777" w:rsidR="00BC297A" w:rsidRPr="00034ED1" w:rsidRDefault="00BC297A" w:rsidP="00BC297A">
            <w:pPr>
              <w:rPr>
                <w:sz w:val="20"/>
                <w:szCs w:val="20"/>
              </w:rPr>
            </w:pPr>
          </w:p>
        </w:tc>
      </w:tr>
      <w:tr w:rsidR="00BC297A" w:rsidRPr="00034ED1" w14:paraId="7B328273" w14:textId="77777777" w:rsidTr="00BC297A">
        <w:trPr>
          <w:trHeight w:val="559"/>
        </w:trPr>
        <w:tc>
          <w:tcPr>
            <w:tcW w:w="704" w:type="dxa"/>
            <w:shd w:val="clear" w:color="auto" w:fill="D9D9D9" w:themeFill="background1" w:themeFillShade="D9"/>
          </w:tcPr>
          <w:p w14:paraId="1DE06556" w14:textId="77777777" w:rsidR="00BC297A" w:rsidRPr="00034ED1" w:rsidRDefault="00BC297A" w:rsidP="00BC297A">
            <w:pPr>
              <w:rPr>
                <w:sz w:val="20"/>
                <w:szCs w:val="20"/>
              </w:rPr>
            </w:pPr>
            <w:r>
              <w:rPr>
                <w:sz w:val="20"/>
                <w:szCs w:val="20"/>
              </w:rPr>
              <w:t>4</w:t>
            </w:r>
          </w:p>
        </w:tc>
        <w:tc>
          <w:tcPr>
            <w:tcW w:w="2742" w:type="dxa"/>
            <w:shd w:val="clear" w:color="auto" w:fill="F2F2F2" w:themeFill="background1" w:themeFillShade="F2"/>
          </w:tcPr>
          <w:p w14:paraId="449C48D8" w14:textId="77777777" w:rsidR="00BC297A" w:rsidRPr="00034ED1" w:rsidRDefault="00BC297A" w:rsidP="00BC297A">
            <w:pPr>
              <w:rPr>
                <w:sz w:val="20"/>
                <w:szCs w:val="20"/>
              </w:rPr>
            </w:pPr>
            <w:r w:rsidRPr="00034ED1">
              <w:rPr>
                <w:sz w:val="20"/>
                <w:szCs w:val="20"/>
              </w:rPr>
              <w:t>Company Details (appendix 1)</w:t>
            </w:r>
            <w:r>
              <w:rPr>
                <w:sz w:val="20"/>
                <w:szCs w:val="20"/>
              </w:rPr>
              <w:t xml:space="preserve"> </w:t>
            </w:r>
            <w:r w:rsidRPr="004B4E04">
              <w:rPr>
                <w:b/>
                <w:sz w:val="20"/>
                <w:szCs w:val="20"/>
                <w:u w:val="single"/>
              </w:rPr>
              <w:t>included section 1, 2 &amp; 3</w:t>
            </w:r>
            <w:r>
              <w:rPr>
                <w:sz w:val="20"/>
                <w:szCs w:val="20"/>
              </w:rPr>
              <w:t xml:space="preserve"> filled and signed</w:t>
            </w:r>
          </w:p>
        </w:tc>
        <w:tc>
          <w:tcPr>
            <w:tcW w:w="2948" w:type="dxa"/>
            <w:shd w:val="clear" w:color="auto" w:fill="F2F2F2" w:themeFill="background1" w:themeFillShade="F2"/>
          </w:tcPr>
          <w:p w14:paraId="3AA34D94" w14:textId="77777777" w:rsidR="00BC297A" w:rsidRPr="00034ED1" w:rsidRDefault="00BC297A" w:rsidP="00BC297A">
            <w:pPr>
              <w:rPr>
                <w:sz w:val="20"/>
                <w:szCs w:val="20"/>
              </w:rPr>
            </w:pPr>
            <w:r w:rsidRPr="00034ED1">
              <w:rPr>
                <w:sz w:val="20"/>
                <w:szCs w:val="20"/>
              </w:rPr>
              <w:t>Complete, sign &amp; stamp, scan and save as ‘Company Details’</w:t>
            </w:r>
          </w:p>
        </w:tc>
        <w:tc>
          <w:tcPr>
            <w:tcW w:w="2949" w:type="dxa"/>
            <w:shd w:val="clear" w:color="auto" w:fill="F2F2F2" w:themeFill="background1" w:themeFillShade="F2"/>
          </w:tcPr>
          <w:p w14:paraId="25E3E8B4" w14:textId="77777777" w:rsidR="00BC297A" w:rsidRPr="00034ED1" w:rsidRDefault="00BC297A" w:rsidP="00BC297A">
            <w:pPr>
              <w:rPr>
                <w:sz w:val="20"/>
                <w:szCs w:val="20"/>
              </w:rPr>
            </w:pPr>
            <w:r w:rsidRPr="00034ED1">
              <w:rPr>
                <w:sz w:val="20"/>
                <w:szCs w:val="20"/>
              </w:rPr>
              <w:t xml:space="preserve">Complete, sign, stamp and submit. </w:t>
            </w:r>
          </w:p>
        </w:tc>
        <w:tc>
          <w:tcPr>
            <w:tcW w:w="989" w:type="dxa"/>
          </w:tcPr>
          <w:p w14:paraId="3363153D" w14:textId="77777777" w:rsidR="00BC297A" w:rsidRPr="00034ED1" w:rsidRDefault="00BC297A" w:rsidP="00BC297A">
            <w:pPr>
              <w:rPr>
                <w:sz w:val="20"/>
                <w:szCs w:val="20"/>
              </w:rPr>
            </w:pPr>
          </w:p>
        </w:tc>
      </w:tr>
      <w:tr w:rsidR="00BC297A" w:rsidRPr="00034ED1" w14:paraId="48B64BA3" w14:textId="77777777" w:rsidTr="00BC297A">
        <w:trPr>
          <w:trHeight w:val="542"/>
        </w:trPr>
        <w:tc>
          <w:tcPr>
            <w:tcW w:w="704" w:type="dxa"/>
            <w:shd w:val="clear" w:color="auto" w:fill="D9D9D9" w:themeFill="background1" w:themeFillShade="D9"/>
          </w:tcPr>
          <w:p w14:paraId="5BC365F2" w14:textId="77777777" w:rsidR="00BC297A" w:rsidRPr="00034ED1" w:rsidRDefault="00BC297A" w:rsidP="00BC297A">
            <w:pPr>
              <w:rPr>
                <w:sz w:val="20"/>
                <w:szCs w:val="20"/>
              </w:rPr>
            </w:pPr>
            <w:r>
              <w:rPr>
                <w:sz w:val="20"/>
                <w:szCs w:val="20"/>
              </w:rPr>
              <w:t>5</w:t>
            </w:r>
          </w:p>
        </w:tc>
        <w:tc>
          <w:tcPr>
            <w:tcW w:w="2742" w:type="dxa"/>
            <w:shd w:val="clear" w:color="auto" w:fill="F2F2F2" w:themeFill="background1" w:themeFillShade="F2"/>
          </w:tcPr>
          <w:p w14:paraId="722ACB9A" w14:textId="77777777" w:rsidR="00BC297A" w:rsidRPr="00034ED1" w:rsidRDefault="00BC297A" w:rsidP="00BC297A">
            <w:pPr>
              <w:rPr>
                <w:sz w:val="20"/>
                <w:szCs w:val="20"/>
              </w:rPr>
            </w:pPr>
            <w:r w:rsidRPr="00034ED1">
              <w:rPr>
                <w:sz w:val="20"/>
                <w:szCs w:val="20"/>
              </w:rPr>
              <w:t>Bid submission form (appendix 2)</w:t>
            </w:r>
            <w:r>
              <w:rPr>
                <w:sz w:val="20"/>
                <w:szCs w:val="20"/>
              </w:rPr>
              <w:t xml:space="preserve"> filled and signed</w:t>
            </w:r>
          </w:p>
        </w:tc>
        <w:tc>
          <w:tcPr>
            <w:tcW w:w="2948" w:type="dxa"/>
            <w:shd w:val="clear" w:color="auto" w:fill="F2F2F2" w:themeFill="background1" w:themeFillShade="F2"/>
          </w:tcPr>
          <w:p w14:paraId="6ED1D937" w14:textId="77777777" w:rsidR="00BC297A" w:rsidRPr="00034ED1" w:rsidRDefault="00BC297A" w:rsidP="00BC297A">
            <w:pPr>
              <w:rPr>
                <w:sz w:val="20"/>
                <w:szCs w:val="20"/>
              </w:rPr>
            </w:pPr>
            <w:r w:rsidRPr="00034ED1">
              <w:rPr>
                <w:sz w:val="20"/>
                <w:szCs w:val="20"/>
              </w:rPr>
              <w:t>Complete, sign &amp; stamp, scan and save as ‘submission form’</w:t>
            </w:r>
          </w:p>
        </w:tc>
        <w:tc>
          <w:tcPr>
            <w:tcW w:w="2949" w:type="dxa"/>
            <w:shd w:val="clear" w:color="auto" w:fill="F2F2F2" w:themeFill="background1" w:themeFillShade="F2"/>
          </w:tcPr>
          <w:p w14:paraId="03870001" w14:textId="77777777" w:rsidR="00BC297A" w:rsidRPr="00034ED1" w:rsidRDefault="00BC297A" w:rsidP="00BC297A">
            <w:pPr>
              <w:rPr>
                <w:sz w:val="20"/>
                <w:szCs w:val="20"/>
              </w:rPr>
            </w:pPr>
            <w:r w:rsidRPr="00034ED1">
              <w:rPr>
                <w:sz w:val="20"/>
                <w:szCs w:val="20"/>
              </w:rPr>
              <w:t xml:space="preserve">Complete, sign, stamp and submit. </w:t>
            </w:r>
          </w:p>
        </w:tc>
        <w:tc>
          <w:tcPr>
            <w:tcW w:w="989" w:type="dxa"/>
          </w:tcPr>
          <w:p w14:paraId="6D17E4ED" w14:textId="77777777" w:rsidR="00BC297A" w:rsidRPr="00034ED1" w:rsidRDefault="00BC297A" w:rsidP="00BC297A">
            <w:pPr>
              <w:rPr>
                <w:sz w:val="20"/>
                <w:szCs w:val="20"/>
              </w:rPr>
            </w:pPr>
          </w:p>
        </w:tc>
      </w:tr>
      <w:tr w:rsidR="00BC297A" w:rsidRPr="00034ED1" w14:paraId="797AE379" w14:textId="77777777" w:rsidTr="00BC297A">
        <w:trPr>
          <w:trHeight w:val="542"/>
        </w:trPr>
        <w:tc>
          <w:tcPr>
            <w:tcW w:w="704" w:type="dxa"/>
            <w:shd w:val="clear" w:color="auto" w:fill="D9D9D9" w:themeFill="background1" w:themeFillShade="D9"/>
          </w:tcPr>
          <w:p w14:paraId="148089A7" w14:textId="77777777" w:rsidR="00BC297A" w:rsidRPr="00034ED1" w:rsidRDefault="00BC297A" w:rsidP="00BC297A">
            <w:pPr>
              <w:rPr>
                <w:sz w:val="20"/>
                <w:szCs w:val="20"/>
              </w:rPr>
            </w:pPr>
            <w:r>
              <w:rPr>
                <w:sz w:val="20"/>
                <w:szCs w:val="20"/>
              </w:rPr>
              <w:t>6</w:t>
            </w:r>
          </w:p>
        </w:tc>
        <w:tc>
          <w:tcPr>
            <w:tcW w:w="2742" w:type="dxa"/>
            <w:shd w:val="clear" w:color="auto" w:fill="F2F2F2" w:themeFill="background1" w:themeFillShade="F2"/>
          </w:tcPr>
          <w:p w14:paraId="222D928D" w14:textId="77777777" w:rsidR="00BC297A" w:rsidRPr="00034ED1" w:rsidRDefault="00BC297A" w:rsidP="00BC297A">
            <w:pPr>
              <w:rPr>
                <w:sz w:val="20"/>
                <w:szCs w:val="20"/>
              </w:rPr>
            </w:pPr>
            <w:r w:rsidRPr="00034ED1">
              <w:rPr>
                <w:sz w:val="20"/>
                <w:szCs w:val="20"/>
              </w:rPr>
              <w:t>Financial Offer (appendix 3)</w:t>
            </w:r>
            <w:r>
              <w:rPr>
                <w:sz w:val="20"/>
                <w:szCs w:val="20"/>
              </w:rPr>
              <w:t xml:space="preserve"> filled and signed</w:t>
            </w:r>
          </w:p>
        </w:tc>
        <w:tc>
          <w:tcPr>
            <w:tcW w:w="2948" w:type="dxa"/>
            <w:shd w:val="clear" w:color="auto" w:fill="F2F2F2" w:themeFill="background1" w:themeFillShade="F2"/>
          </w:tcPr>
          <w:p w14:paraId="495BFE9E" w14:textId="77777777" w:rsidR="00BC297A" w:rsidRPr="00034ED1" w:rsidRDefault="00BC297A" w:rsidP="00BC297A">
            <w:pPr>
              <w:rPr>
                <w:sz w:val="20"/>
                <w:szCs w:val="20"/>
              </w:rPr>
            </w:pPr>
            <w:r w:rsidRPr="00034ED1">
              <w:rPr>
                <w:sz w:val="20"/>
                <w:szCs w:val="20"/>
              </w:rPr>
              <w:t>Complete, sign &amp; stamp, scan and save as ‘Financial Offer’</w:t>
            </w:r>
          </w:p>
        </w:tc>
        <w:tc>
          <w:tcPr>
            <w:tcW w:w="2949" w:type="dxa"/>
            <w:shd w:val="clear" w:color="auto" w:fill="F2F2F2" w:themeFill="background1" w:themeFillShade="F2"/>
          </w:tcPr>
          <w:p w14:paraId="6943D39B" w14:textId="77777777" w:rsidR="00BC297A" w:rsidRPr="00034ED1" w:rsidRDefault="00BC297A" w:rsidP="00BC297A">
            <w:pPr>
              <w:rPr>
                <w:sz w:val="20"/>
                <w:szCs w:val="20"/>
              </w:rPr>
            </w:pPr>
            <w:r w:rsidRPr="00034ED1">
              <w:rPr>
                <w:sz w:val="20"/>
                <w:szCs w:val="20"/>
              </w:rPr>
              <w:t xml:space="preserve">Complete, sign, stamp and submit. </w:t>
            </w:r>
          </w:p>
        </w:tc>
        <w:tc>
          <w:tcPr>
            <w:tcW w:w="989" w:type="dxa"/>
          </w:tcPr>
          <w:p w14:paraId="6A19C3D6" w14:textId="77777777" w:rsidR="00BC297A" w:rsidRPr="00034ED1" w:rsidRDefault="00BC297A" w:rsidP="00BC297A">
            <w:pPr>
              <w:rPr>
                <w:sz w:val="20"/>
                <w:szCs w:val="20"/>
              </w:rPr>
            </w:pPr>
          </w:p>
        </w:tc>
      </w:tr>
      <w:tr w:rsidR="00BC297A" w:rsidRPr="00034ED1" w14:paraId="34D4C42D" w14:textId="77777777" w:rsidTr="00BC297A">
        <w:trPr>
          <w:trHeight w:val="751"/>
        </w:trPr>
        <w:tc>
          <w:tcPr>
            <w:tcW w:w="704" w:type="dxa"/>
            <w:shd w:val="clear" w:color="auto" w:fill="D9D9D9" w:themeFill="background1" w:themeFillShade="D9"/>
          </w:tcPr>
          <w:p w14:paraId="7A758706" w14:textId="77777777" w:rsidR="00BC297A" w:rsidRDefault="00BC297A" w:rsidP="00BC297A">
            <w:pPr>
              <w:rPr>
                <w:sz w:val="20"/>
                <w:szCs w:val="20"/>
              </w:rPr>
            </w:pPr>
            <w:r>
              <w:rPr>
                <w:sz w:val="20"/>
                <w:szCs w:val="20"/>
              </w:rPr>
              <w:t>7</w:t>
            </w:r>
          </w:p>
        </w:tc>
        <w:tc>
          <w:tcPr>
            <w:tcW w:w="2742" w:type="dxa"/>
            <w:shd w:val="clear" w:color="auto" w:fill="F2F2F2" w:themeFill="background1" w:themeFillShade="F2"/>
          </w:tcPr>
          <w:p w14:paraId="09C9EAF1" w14:textId="7DF8968C" w:rsidR="00BC297A" w:rsidRPr="00034ED1" w:rsidRDefault="00BC297A" w:rsidP="00BC297A">
            <w:pPr>
              <w:rPr>
                <w:sz w:val="20"/>
                <w:szCs w:val="20"/>
              </w:rPr>
            </w:pPr>
            <w:r w:rsidRPr="00C272C1">
              <w:rPr>
                <w:sz w:val="20"/>
                <w:szCs w:val="20"/>
              </w:rPr>
              <w:t xml:space="preserve">Confirmation letter to do the interim </w:t>
            </w:r>
            <w:r w:rsidRPr="00C5288F">
              <w:rPr>
                <w:color w:val="000000" w:themeColor="text1"/>
                <w:sz w:val="20"/>
                <w:szCs w:val="20"/>
              </w:rPr>
              <w:t xml:space="preserve">audit </w:t>
            </w:r>
            <w:r w:rsidR="00266EE7">
              <w:rPr>
                <w:color w:val="000000" w:themeColor="text1"/>
                <w:sz w:val="20"/>
                <w:szCs w:val="20"/>
              </w:rPr>
              <w:t>in October</w:t>
            </w:r>
            <w:r w:rsidRPr="00C5288F">
              <w:rPr>
                <w:color w:val="000000" w:themeColor="text1"/>
                <w:sz w:val="20"/>
                <w:szCs w:val="20"/>
              </w:rPr>
              <w:t xml:space="preserve"> (appendix </w:t>
            </w:r>
            <w:r>
              <w:rPr>
                <w:color w:val="000000" w:themeColor="text1"/>
                <w:sz w:val="20"/>
                <w:szCs w:val="20"/>
              </w:rPr>
              <w:t>4</w:t>
            </w:r>
            <w:r w:rsidRPr="00C5288F">
              <w:rPr>
                <w:color w:val="000000" w:themeColor="text1"/>
                <w:sz w:val="20"/>
                <w:szCs w:val="20"/>
              </w:rPr>
              <w:t>)</w:t>
            </w:r>
          </w:p>
        </w:tc>
        <w:tc>
          <w:tcPr>
            <w:tcW w:w="2948" w:type="dxa"/>
            <w:shd w:val="clear" w:color="auto" w:fill="F2F2F2" w:themeFill="background1" w:themeFillShade="F2"/>
          </w:tcPr>
          <w:p w14:paraId="2246D979" w14:textId="77777777" w:rsidR="00BC297A" w:rsidRPr="00034ED1" w:rsidRDefault="00BC297A" w:rsidP="00BC297A">
            <w:pPr>
              <w:rPr>
                <w:sz w:val="20"/>
                <w:szCs w:val="20"/>
              </w:rPr>
            </w:pPr>
            <w:r w:rsidRPr="00034ED1">
              <w:rPr>
                <w:sz w:val="20"/>
                <w:szCs w:val="20"/>
              </w:rPr>
              <w:t>Sign, scan and save as ‘Interim audit’</w:t>
            </w:r>
          </w:p>
        </w:tc>
        <w:tc>
          <w:tcPr>
            <w:tcW w:w="2949" w:type="dxa"/>
            <w:shd w:val="clear" w:color="auto" w:fill="F2F2F2" w:themeFill="background1" w:themeFillShade="F2"/>
          </w:tcPr>
          <w:p w14:paraId="1311BA19" w14:textId="77777777" w:rsidR="00BC297A" w:rsidRPr="00034ED1" w:rsidRDefault="00BC297A" w:rsidP="00BC297A">
            <w:pPr>
              <w:rPr>
                <w:sz w:val="20"/>
                <w:szCs w:val="20"/>
              </w:rPr>
            </w:pPr>
            <w:r w:rsidRPr="00034ED1">
              <w:rPr>
                <w:sz w:val="20"/>
                <w:szCs w:val="20"/>
              </w:rPr>
              <w:t>Sign, stamp and submit.</w:t>
            </w:r>
          </w:p>
        </w:tc>
        <w:tc>
          <w:tcPr>
            <w:tcW w:w="989" w:type="dxa"/>
          </w:tcPr>
          <w:p w14:paraId="2A1CFAF8" w14:textId="77777777" w:rsidR="00BC297A" w:rsidRPr="00034ED1" w:rsidRDefault="00BC297A" w:rsidP="00BC297A">
            <w:pPr>
              <w:rPr>
                <w:sz w:val="20"/>
                <w:szCs w:val="20"/>
              </w:rPr>
            </w:pPr>
          </w:p>
        </w:tc>
      </w:tr>
      <w:tr w:rsidR="00BC297A" w:rsidRPr="00034ED1" w14:paraId="696337FA" w14:textId="77777777" w:rsidTr="00BC297A">
        <w:trPr>
          <w:trHeight w:val="542"/>
        </w:trPr>
        <w:tc>
          <w:tcPr>
            <w:tcW w:w="704" w:type="dxa"/>
            <w:shd w:val="clear" w:color="auto" w:fill="D9D9D9" w:themeFill="background1" w:themeFillShade="D9"/>
          </w:tcPr>
          <w:p w14:paraId="6176C225" w14:textId="77777777" w:rsidR="00BC297A" w:rsidRPr="00034ED1" w:rsidRDefault="00BC297A" w:rsidP="00BC297A">
            <w:pPr>
              <w:rPr>
                <w:sz w:val="20"/>
                <w:szCs w:val="20"/>
              </w:rPr>
            </w:pPr>
            <w:r>
              <w:rPr>
                <w:sz w:val="20"/>
                <w:szCs w:val="20"/>
              </w:rPr>
              <w:t>8</w:t>
            </w:r>
          </w:p>
        </w:tc>
        <w:tc>
          <w:tcPr>
            <w:tcW w:w="2742" w:type="dxa"/>
            <w:shd w:val="clear" w:color="auto" w:fill="F2F2F2" w:themeFill="background1" w:themeFillShade="F2"/>
          </w:tcPr>
          <w:p w14:paraId="2402F071" w14:textId="77777777" w:rsidR="00BC297A" w:rsidRPr="00034ED1" w:rsidRDefault="00BC297A" w:rsidP="00BC297A">
            <w:pPr>
              <w:rPr>
                <w:sz w:val="20"/>
                <w:szCs w:val="20"/>
              </w:rPr>
            </w:pPr>
            <w:r w:rsidRPr="00034ED1">
              <w:rPr>
                <w:sz w:val="20"/>
                <w:szCs w:val="20"/>
              </w:rPr>
              <w:t xml:space="preserve">GOAL Terms and Conditions (appendix </w:t>
            </w:r>
            <w:r>
              <w:rPr>
                <w:sz w:val="20"/>
                <w:szCs w:val="20"/>
              </w:rPr>
              <w:t>5</w:t>
            </w:r>
            <w:r w:rsidRPr="00034ED1">
              <w:rPr>
                <w:sz w:val="20"/>
                <w:szCs w:val="20"/>
              </w:rPr>
              <w:t>)</w:t>
            </w:r>
            <w:r>
              <w:rPr>
                <w:sz w:val="20"/>
                <w:szCs w:val="20"/>
              </w:rPr>
              <w:t xml:space="preserve"> signed</w:t>
            </w:r>
          </w:p>
        </w:tc>
        <w:tc>
          <w:tcPr>
            <w:tcW w:w="2948" w:type="dxa"/>
            <w:shd w:val="clear" w:color="auto" w:fill="F2F2F2" w:themeFill="background1" w:themeFillShade="F2"/>
          </w:tcPr>
          <w:p w14:paraId="1FCEE137" w14:textId="77777777" w:rsidR="00BC297A" w:rsidRPr="00034ED1" w:rsidRDefault="00BC297A" w:rsidP="00BC297A">
            <w:pPr>
              <w:rPr>
                <w:sz w:val="20"/>
                <w:szCs w:val="20"/>
              </w:rPr>
            </w:pPr>
            <w:r w:rsidRPr="00034ED1">
              <w:rPr>
                <w:sz w:val="20"/>
                <w:szCs w:val="20"/>
              </w:rPr>
              <w:t>Sign, scan and save as ‘GOAL Terms and Conditions’</w:t>
            </w:r>
          </w:p>
        </w:tc>
        <w:tc>
          <w:tcPr>
            <w:tcW w:w="2949" w:type="dxa"/>
            <w:shd w:val="clear" w:color="auto" w:fill="F2F2F2" w:themeFill="background1" w:themeFillShade="F2"/>
          </w:tcPr>
          <w:p w14:paraId="5EA2BD5E" w14:textId="77777777" w:rsidR="00BC297A" w:rsidRPr="00034ED1" w:rsidRDefault="00BC297A" w:rsidP="00BC297A">
            <w:pPr>
              <w:rPr>
                <w:sz w:val="20"/>
                <w:szCs w:val="20"/>
              </w:rPr>
            </w:pPr>
            <w:r w:rsidRPr="00034ED1">
              <w:rPr>
                <w:sz w:val="20"/>
                <w:szCs w:val="20"/>
              </w:rPr>
              <w:t>Sign, stamp and submit.</w:t>
            </w:r>
          </w:p>
        </w:tc>
        <w:tc>
          <w:tcPr>
            <w:tcW w:w="989" w:type="dxa"/>
          </w:tcPr>
          <w:p w14:paraId="24479671" w14:textId="77777777" w:rsidR="00BC297A" w:rsidRPr="00034ED1" w:rsidRDefault="00BC297A" w:rsidP="00BC297A">
            <w:pPr>
              <w:rPr>
                <w:sz w:val="20"/>
                <w:szCs w:val="20"/>
              </w:rPr>
            </w:pPr>
          </w:p>
        </w:tc>
      </w:tr>
      <w:tr w:rsidR="00BC297A" w:rsidRPr="00034ED1" w14:paraId="65B756AA" w14:textId="77777777" w:rsidTr="00BC297A">
        <w:trPr>
          <w:trHeight w:val="585"/>
        </w:trPr>
        <w:tc>
          <w:tcPr>
            <w:tcW w:w="704" w:type="dxa"/>
            <w:shd w:val="clear" w:color="auto" w:fill="D9D9D9" w:themeFill="background1" w:themeFillShade="D9"/>
          </w:tcPr>
          <w:p w14:paraId="1E67643D" w14:textId="77777777" w:rsidR="00BC297A" w:rsidRPr="00034ED1" w:rsidRDefault="00BC297A" w:rsidP="00BC297A">
            <w:pPr>
              <w:rPr>
                <w:sz w:val="20"/>
                <w:szCs w:val="20"/>
              </w:rPr>
            </w:pPr>
            <w:r>
              <w:rPr>
                <w:sz w:val="20"/>
                <w:szCs w:val="20"/>
              </w:rPr>
              <w:t>9</w:t>
            </w:r>
          </w:p>
        </w:tc>
        <w:tc>
          <w:tcPr>
            <w:tcW w:w="2742" w:type="dxa"/>
            <w:shd w:val="clear" w:color="auto" w:fill="F2F2F2" w:themeFill="background1" w:themeFillShade="F2"/>
          </w:tcPr>
          <w:p w14:paraId="7F7D39A5" w14:textId="77777777" w:rsidR="00BC297A" w:rsidRPr="00034ED1" w:rsidRDefault="00BC297A" w:rsidP="00BC297A">
            <w:pPr>
              <w:rPr>
                <w:sz w:val="20"/>
                <w:szCs w:val="20"/>
              </w:rPr>
            </w:pPr>
            <w:r w:rsidRPr="00034ED1">
              <w:rPr>
                <w:sz w:val="20"/>
                <w:szCs w:val="20"/>
              </w:rPr>
              <w:t>Letter</w:t>
            </w:r>
            <w:r>
              <w:rPr>
                <w:sz w:val="20"/>
                <w:szCs w:val="20"/>
              </w:rPr>
              <w:t>s</w:t>
            </w:r>
            <w:r w:rsidRPr="00034ED1">
              <w:rPr>
                <w:sz w:val="20"/>
                <w:szCs w:val="20"/>
              </w:rPr>
              <w:t xml:space="preserve"> of good work /Previous work experience</w:t>
            </w:r>
          </w:p>
        </w:tc>
        <w:tc>
          <w:tcPr>
            <w:tcW w:w="2948" w:type="dxa"/>
            <w:shd w:val="clear" w:color="auto" w:fill="F2F2F2" w:themeFill="background1" w:themeFillShade="F2"/>
          </w:tcPr>
          <w:p w14:paraId="021965B5" w14:textId="77777777" w:rsidR="00BC297A" w:rsidRPr="00034ED1" w:rsidRDefault="00BC297A" w:rsidP="00BC297A">
            <w:pPr>
              <w:rPr>
                <w:sz w:val="20"/>
                <w:szCs w:val="20"/>
              </w:rPr>
            </w:pPr>
            <w:r w:rsidRPr="00034ED1">
              <w:rPr>
                <w:sz w:val="20"/>
                <w:szCs w:val="20"/>
              </w:rPr>
              <w:t>Attach copies of letters and save as ‘work experience’</w:t>
            </w:r>
          </w:p>
        </w:tc>
        <w:tc>
          <w:tcPr>
            <w:tcW w:w="2949" w:type="dxa"/>
            <w:shd w:val="clear" w:color="auto" w:fill="F2F2F2" w:themeFill="background1" w:themeFillShade="F2"/>
          </w:tcPr>
          <w:p w14:paraId="235F807C" w14:textId="77777777" w:rsidR="00BC297A" w:rsidRPr="00034ED1" w:rsidRDefault="00BC297A" w:rsidP="00BC297A">
            <w:pPr>
              <w:rPr>
                <w:sz w:val="20"/>
                <w:szCs w:val="20"/>
              </w:rPr>
            </w:pPr>
            <w:r w:rsidRPr="00034ED1">
              <w:rPr>
                <w:sz w:val="20"/>
                <w:szCs w:val="20"/>
              </w:rPr>
              <w:t xml:space="preserve">Submit copies of letter of work experience. </w:t>
            </w:r>
          </w:p>
        </w:tc>
        <w:tc>
          <w:tcPr>
            <w:tcW w:w="989" w:type="dxa"/>
          </w:tcPr>
          <w:p w14:paraId="21D0E394" w14:textId="77777777" w:rsidR="00BC297A" w:rsidRPr="00034ED1" w:rsidRDefault="00BC297A" w:rsidP="00BC297A">
            <w:pPr>
              <w:rPr>
                <w:sz w:val="20"/>
                <w:szCs w:val="20"/>
              </w:rPr>
            </w:pPr>
          </w:p>
        </w:tc>
      </w:tr>
      <w:tr w:rsidR="00BC297A" w:rsidRPr="00034ED1" w14:paraId="39F502CC" w14:textId="77777777" w:rsidTr="00BC297A">
        <w:trPr>
          <w:trHeight w:val="542"/>
        </w:trPr>
        <w:tc>
          <w:tcPr>
            <w:tcW w:w="704" w:type="dxa"/>
            <w:shd w:val="clear" w:color="auto" w:fill="D9D9D9" w:themeFill="background1" w:themeFillShade="D9"/>
          </w:tcPr>
          <w:p w14:paraId="4584B6E9" w14:textId="77777777" w:rsidR="00BC297A" w:rsidRPr="00034ED1" w:rsidRDefault="00BC297A" w:rsidP="00BC297A">
            <w:pPr>
              <w:rPr>
                <w:sz w:val="20"/>
                <w:szCs w:val="20"/>
              </w:rPr>
            </w:pPr>
            <w:r>
              <w:rPr>
                <w:sz w:val="20"/>
                <w:szCs w:val="20"/>
              </w:rPr>
              <w:lastRenderedPageBreak/>
              <w:t>10</w:t>
            </w:r>
          </w:p>
        </w:tc>
        <w:tc>
          <w:tcPr>
            <w:tcW w:w="2742" w:type="dxa"/>
            <w:shd w:val="clear" w:color="auto" w:fill="F2F2F2" w:themeFill="background1" w:themeFillShade="F2"/>
          </w:tcPr>
          <w:p w14:paraId="0F69EBDA" w14:textId="77777777" w:rsidR="00BC297A" w:rsidRPr="00034ED1" w:rsidRDefault="00BC297A" w:rsidP="00BC297A">
            <w:pPr>
              <w:rPr>
                <w:sz w:val="20"/>
                <w:szCs w:val="20"/>
              </w:rPr>
            </w:pPr>
            <w:r w:rsidRPr="00034ED1">
              <w:rPr>
                <w:sz w:val="20"/>
                <w:szCs w:val="20"/>
                <w:lang w:val="en-US"/>
              </w:rPr>
              <w:t>Audit approach and strategy</w:t>
            </w:r>
            <w:r>
              <w:rPr>
                <w:sz w:val="20"/>
                <w:szCs w:val="20"/>
                <w:lang w:val="en-US"/>
              </w:rPr>
              <w:t xml:space="preserve"> included timeline to complete the audit</w:t>
            </w:r>
          </w:p>
        </w:tc>
        <w:tc>
          <w:tcPr>
            <w:tcW w:w="2948" w:type="dxa"/>
            <w:shd w:val="clear" w:color="auto" w:fill="F2F2F2" w:themeFill="background1" w:themeFillShade="F2"/>
          </w:tcPr>
          <w:p w14:paraId="6D89D08D" w14:textId="77777777" w:rsidR="00BC297A" w:rsidRPr="00034ED1" w:rsidRDefault="00BC297A" w:rsidP="00BC297A">
            <w:pPr>
              <w:rPr>
                <w:sz w:val="20"/>
                <w:szCs w:val="20"/>
              </w:rPr>
            </w:pPr>
            <w:r w:rsidRPr="00034ED1">
              <w:rPr>
                <w:sz w:val="20"/>
                <w:szCs w:val="20"/>
              </w:rPr>
              <w:t>Sign, scan and save as ‘Approach and strategy’</w:t>
            </w:r>
          </w:p>
        </w:tc>
        <w:tc>
          <w:tcPr>
            <w:tcW w:w="2949" w:type="dxa"/>
            <w:shd w:val="clear" w:color="auto" w:fill="F2F2F2" w:themeFill="background1" w:themeFillShade="F2"/>
          </w:tcPr>
          <w:p w14:paraId="5B12A091" w14:textId="77777777" w:rsidR="00BC297A" w:rsidRPr="00034ED1" w:rsidRDefault="00BC297A" w:rsidP="00BC297A">
            <w:pPr>
              <w:rPr>
                <w:sz w:val="20"/>
                <w:szCs w:val="20"/>
              </w:rPr>
            </w:pPr>
            <w:r w:rsidRPr="00034ED1">
              <w:rPr>
                <w:sz w:val="20"/>
                <w:szCs w:val="20"/>
              </w:rPr>
              <w:t>Sign, stamp and submit.</w:t>
            </w:r>
          </w:p>
        </w:tc>
        <w:tc>
          <w:tcPr>
            <w:tcW w:w="989" w:type="dxa"/>
          </w:tcPr>
          <w:p w14:paraId="74A6B184" w14:textId="77777777" w:rsidR="00BC297A" w:rsidRPr="00034ED1" w:rsidRDefault="00BC297A" w:rsidP="00BC297A">
            <w:pPr>
              <w:rPr>
                <w:sz w:val="20"/>
                <w:szCs w:val="20"/>
              </w:rPr>
            </w:pPr>
          </w:p>
        </w:tc>
      </w:tr>
      <w:tr w:rsidR="00BC297A" w:rsidRPr="00034ED1" w14:paraId="19AB3920" w14:textId="77777777" w:rsidTr="00BC297A">
        <w:trPr>
          <w:trHeight w:val="542"/>
        </w:trPr>
        <w:tc>
          <w:tcPr>
            <w:tcW w:w="704" w:type="dxa"/>
            <w:shd w:val="clear" w:color="auto" w:fill="D9D9D9" w:themeFill="background1" w:themeFillShade="D9"/>
          </w:tcPr>
          <w:p w14:paraId="0779310B" w14:textId="77777777" w:rsidR="00BC297A" w:rsidRPr="00034ED1" w:rsidRDefault="00BC297A" w:rsidP="00BC297A">
            <w:pPr>
              <w:rPr>
                <w:sz w:val="20"/>
                <w:szCs w:val="20"/>
              </w:rPr>
            </w:pPr>
            <w:r w:rsidRPr="00034ED1">
              <w:rPr>
                <w:sz w:val="20"/>
                <w:szCs w:val="20"/>
              </w:rPr>
              <w:t>1</w:t>
            </w:r>
            <w:r>
              <w:rPr>
                <w:sz w:val="20"/>
                <w:szCs w:val="20"/>
              </w:rPr>
              <w:t>1</w:t>
            </w:r>
          </w:p>
        </w:tc>
        <w:tc>
          <w:tcPr>
            <w:tcW w:w="2742" w:type="dxa"/>
            <w:shd w:val="clear" w:color="auto" w:fill="F2F2F2" w:themeFill="background1" w:themeFillShade="F2"/>
          </w:tcPr>
          <w:p w14:paraId="4F5B19CF" w14:textId="77777777" w:rsidR="00BC297A" w:rsidRPr="00034ED1" w:rsidRDefault="00BC297A" w:rsidP="00BC297A">
            <w:pPr>
              <w:rPr>
                <w:sz w:val="20"/>
                <w:szCs w:val="20"/>
                <w:lang w:val="en-US"/>
              </w:rPr>
            </w:pPr>
            <w:r w:rsidRPr="00034ED1">
              <w:rPr>
                <w:sz w:val="20"/>
                <w:szCs w:val="20"/>
              </w:rPr>
              <w:t>Professional expertise of the team assigned.</w:t>
            </w:r>
            <w:r>
              <w:t xml:space="preserve"> </w:t>
            </w:r>
            <w:r w:rsidRPr="00CC3FD9">
              <w:rPr>
                <w:sz w:val="20"/>
                <w:szCs w:val="20"/>
              </w:rPr>
              <w:t>CPA, ACCA or its equivalent</w:t>
            </w:r>
            <w:r>
              <w:rPr>
                <w:sz w:val="20"/>
                <w:szCs w:val="20"/>
              </w:rPr>
              <w:t xml:space="preserve"> (CVs and copies of credentials)</w:t>
            </w:r>
          </w:p>
        </w:tc>
        <w:tc>
          <w:tcPr>
            <w:tcW w:w="2948" w:type="dxa"/>
            <w:shd w:val="clear" w:color="auto" w:fill="F2F2F2" w:themeFill="background1" w:themeFillShade="F2"/>
          </w:tcPr>
          <w:p w14:paraId="74F9F77B" w14:textId="77777777" w:rsidR="00BC297A" w:rsidRPr="00034ED1" w:rsidRDefault="00BC297A" w:rsidP="00BC297A">
            <w:pPr>
              <w:rPr>
                <w:sz w:val="20"/>
                <w:szCs w:val="20"/>
              </w:rPr>
            </w:pPr>
            <w:r w:rsidRPr="00034ED1">
              <w:rPr>
                <w:sz w:val="20"/>
                <w:szCs w:val="20"/>
              </w:rPr>
              <w:t>Sign, scan and save as ‘Assigned expertise’</w:t>
            </w:r>
          </w:p>
        </w:tc>
        <w:tc>
          <w:tcPr>
            <w:tcW w:w="2949" w:type="dxa"/>
            <w:shd w:val="clear" w:color="auto" w:fill="F2F2F2" w:themeFill="background1" w:themeFillShade="F2"/>
          </w:tcPr>
          <w:p w14:paraId="34982F5B" w14:textId="77777777" w:rsidR="00BC297A" w:rsidRPr="00034ED1" w:rsidRDefault="00BC297A" w:rsidP="00BC297A">
            <w:pPr>
              <w:rPr>
                <w:sz w:val="20"/>
                <w:szCs w:val="20"/>
              </w:rPr>
            </w:pPr>
            <w:r w:rsidRPr="00034ED1">
              <w:rPr>
                <w:sz w:val="20"/>
                <w:szCs w:val="20"/>
              </w:rPr>
              <w:t>Sign, stamp and submit.</w:t>
            </w:r>
          </w:p>
        </w:tc>
        <w:tc>
          <w:tcPr>
            <w:tcW w:w="989" w:type="dxa"/>
          </w:tcPr>
          <w:p w14:paraId="4D5D91B2" w14:textId="77777777" w:rsidR="00BC297A" w:rsidRPr="00034ED1" w:rsidRDefault="00BC297A" w:rsidP="00BC297A">
            <w:pPr>
              <w:rPr>
                <w:sz w:val="20"/>
                <w:szCs w:val="20"/>
              </w:rPr>
            </w:pPr>
          </w:p>
        </w:tc>
      </w:tr>
    </w:tbl>
    <w:p w14:paraId="58BB43D6" w14:textId="77777777" w:rsidR="00BC297A" w:rsidRPr="00805C27" w:rsidRDefault="00BC297A" w:rsidP="00BC297A">
      <w:pPr>
        <w:pStyle w:val="Heading1"/>
        <w:numPr>
          <w:ilvl w:val="0"/>
          <w:numId w:val="0"/>
        </w:numPr>
        <w:ind w:left="432" w:hanging="432"/>
      </w:pPr>
      <w:r>
        <w:t>Appendix 1 - Company details</w:t>
      </w:r>
    </w:p>
    <w:p w14:paraId="23263FF6" w14:textId="77777777" w:rsidR="00BC297A" w:rsidRPr="00805C27" w:rsidRDefault="00BC297A" w:rsidP="00BC297A">
      <w:pPr>
        <w:pStyle w:val="Heading1"/>
        <w:numPr>
          <w:ilvl w:val="0"/>
          <w:numId w:val="17"/>
        </w:numPr>
      </w:pPr>
      <w:bookmarkStart w:id="39" w:name="_Toc466022958"/>
      <w:r w:rsidRPr="00805C27">
        <w:t>Contact Details</w:t>
      </w:r>
      <w:bookmarkEnd w:id="39"/>
    </w:p>
    <w:p w14:paraId="0D708455" w14:textId="77777777" w:rsidR="00BC297A" w:rsidRPr="00805C27" w:rsidRDefault="00BC297A" w:rsidP="00BC297A">
      <w:r w:rsidRPr="00805C27">
        <w:t xml:space="preserve">This section must include the following information regarding the </w:t>
      </w:r>
      <w:r>
        <w:t xml:space="preserve">Individual or Company </w:t>
      </w:r>
      <w:r w:rsidRPr="00805C27">
        <w:t xml:space="preserve">and </w:t>
      </w:r>
      <w:r>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228"/>
        <w:gridCol w:w="283"/>
        <w:gridCol w:w="2726"/>
      </w:tblGrid>
      <w:tr w:rsidR="00BC297A" w:rsidRPr="005D0EFD" w14:paraId="647D2B6D" w14:textId="77777777" w:rsidTr="00BC297A">
        <w:tc>
          <w:tcPr>
            <w:tcW w:w="1667" w:type="pct"/>
            <w:shd w:val="clear" w:color="auto" w:fill="D9D9D9" w:themeFill="background1" w:themeFillShade="D9"/>
          </w:tcPr>
          <w:p w14:paraId="30915AB1" w14:textId="77777777" w:rsidR="00BC297A" w:rsidRPr="005D0EFD" w:rsidRDefault="00BC297A" w:rsidP="00BC297A">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5350F96A" w14:textId="77777777" w:rsidR="00BC297A" w:rsidRPr="005D0EFD" w:rsidRDefault="00BC297A" w:rsidP="00BC297A">
            <w:pPr>
              <w:pStyle w:val="BodyText"/>
              <w:spacing w:after="0"/>
              <w:rPr>
                <w:rFonts w:asciiTheme="minorHAnsi" w:hAnsiTheme="minorHAnsi"/>
                <w:sz w:val="20"/>
                <w:szCs w:val="20"/>
              </w:rPr>
            </w:pPr>
          </w:p>
        </w:tc>
      </w:tr>
      <w:tr w:rsidR="00BC297A" w:rsidRPr="005D0EFD" w14:paraId="6EFAFA51" w14:textId="77777777" w:rsidTr="00BC297A">
        <w:tc>
          <w:tcPr>
            <w:tcW w:w="1667" w:type="pct"/>
            <w:shd w:val="clear" w:color="auto" w:fill="D9D9D9" w:themeFill="background1" w:themeFillShade="D9"/>
          </w:tcPr>
          <w:p w14:paraId="30F7DF39" w14:textId="77777777" w:rsidR="00BC297A" w:rsidRPr="005D0EFD" w:rsidRDefault="00BC297A" w:rsidP="00BC297A">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303B5364" w14:textId="77777777" w:rsidR="00BC297A" w:rsidRPr="005D0EFD" w:rsidRDefault="00BC297A" w:rsidP="00BC297A">
            <w:pPr>
              <w:pStyle w:val="BodyText"/>
              <w:spacing w:after="0"/>
              <w:rPr>
                <w:rFonts w:asciiTheme="minorHAnsi" w:hAnsiTheme="minorHAnsi"/>
                <w:sz w:val="20"/>
                <w:szCs w:val="20"/>
              </w:rPr>
            </w:pPr>
          </w:p>
        </w:tc>
      </w:tr>
      <w:tr w:rsidR="00BC297A" w:rsidRPr="005D0EFD" w14:paraId="47FADDBC" w14:textId="77777777" w:rsidTr="00BC297A">
        <w:tc>
          <w:tcPr>
            <w:tcW w:w="1667" w:type="pct"/>
            <w:shd w:val="clear" w:color="auto" w:fill="D9D9D9" w:themeFill="background1" w:themeFillShade="D9"/>
          </w:tcPr>
          <w:p w14:paraId="2D61F135" w14:textId="77777777" w:rsidR="00BC297A" w:rsidRPr="005D0EFD" w:rsidRDefault="00BC297A" w:rsidP="00BC297A">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216F5ACB" w14:textId="77777777" w:rsidR="00BC297A" w:rsidRPr="005D0EFD" w:rsidRDefault="00BC297A" w:rsidP="00BC297A">
            <w:pPr>
              <w:pStyle w:val="BodyText"/>
              <w:spacing w:after="0"/>
              <w:rPr>
                <w:rFonts w:asciiTheme="minorHAnsi" w:hAnsiTheme="minorHAnsi"/>
                <w:sz w:val="20"/>
                <w:szCs w:val="20"/>
              </w:rPr>
            </w:pPr>
          </w:p>
        </w:tc>
      </w:tr>
      <w:tr w:rsidR="00BC297A" w:rsidRPr="005D0EFD" w14:paraId="764B2B93" w14:textId="77777777" w:rsidTr="00BC297A">
        <w:tc>
          <w:tcPr>
            <w:tcW w:w="1667" w:type="pct"/>
            <w:shd w:val="clear" w:color="auto" w:fill="D9D9D9" w:themeFill="background1" w:themeFillShade="D9"/>
          </w:tcPr>
          <w:p w14:paraId="7E1953C7" w14:textId="77777777" w:rsidR="00BC297A" w:rsidRPr="005D0EFD" w:rsidRDefault="00BC297A" w:rsidP="00BC297A">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2CAFFB5F" w14:textId="77777777" w:rsidR="00BC297A" w:rsidRPr="005D0EFD" w:rsidRDefault="00BC297A" w:rsidP="00BC297A">
            <w:pPr>
              <w:pStyle w:val="BodyText"/>
              <w:spacing w:after="0"/>
              <w:rPr>
                <w:rFonts w:asciiTheme="minorHAnsi" w:hAnsiTheme="minorHAnsi"/>
                <w:sz w:val="20"/>
                <w:szCs w:val="20"/>
              </w:rPr>
            </w:pPr>
          </w:p>
        </w:tc>
      </w:tr>
      <w:tr w:rsidR="00BC297A" w:rsidRPr="005D0EFD" w14:paraId="667BE058" w14:textId="77777777" w:rsidTr="00BC297A">
        <w:tc>
          <w:tcPr>
            <w:tcW w:w="1667" w:type="pct"/>
            <w:shd w:val="clear" w:color="auto" w:fill="D9D9D9" w:themeFill="background1" w:themeFillShade="D9"/>
          </w:tcPr>
          <w:p w14:paraId="3CD38BDB" w14:textId="77777777" w:rsidR="00BC297A" w:rsidRPr="005D0EFD" w:rsidRDefault="00BC297A" w:rsidP="00BC297A">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AA9284D" w14:textId="77777777" w:rsidR="00BC297A" w:rsidRPr="005D0EFD" w:rsidRDefault="00BC297A" w:rsidP="00BC297A">
            <w:pPr>
              <w:pStyle w:val="BodyText"/>
              <w:spacing w:after="0"/>
              <w:rPr>
                <w:rFonts w:asciiTheme="minorHAnsi" w:hAnsiTheme="minorHAnsi"/>
                <w:sz w:val="20"/>
                <w:szCs w:val="20"/>
              </w:rPr>
            </w:pPr>
          </w:p>
        </w:tc>
      </w:tr>
      <w:tr w:rsidR="00BC297A" w:rsidRPr="005D0EFD" w14:paraId="4AA767A4" w14:textId="77777777" w:rsidTr="00BC297A">
        <w:tc>
          <w:tcPr>
            <w:tcW w:w="1667" w:type="pct"/>
            <w:shd w:val="clear" w:color="auto" w:fill="D9D9D9" w:themeFill="background1" w:themeFillShade="D9"/>
          </w:tcPr>
          <w:p w14:paraId="395A9006" w14:textId="77777777" w:rsidR="00BC297A" w:rsidRPr="005D0EFD" w:rsidRDefault="00BC297A" w:rsidP="00BC297A">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6253F9EA" w14:textId="77777777" w:rsidR="00BC297A" w:rsidRPr="005D0EFD" w:rsidRDefault="00BC297A" w:rsidP="00BC297A">
            <w:pPr>
              <w:pStyle w:val="BodyText"/>
              <w:spacing w:after="0"/>
              <w:rPr>
                <w:rFonts w:asciiTheme="minorHAnsi" w:hAnsiTheme="minorHAnsi"/>
                <w:sz w:val="20"/>
                <w:szCs w:val="20"/>
              </w:rPr>
            </w:pPr>
          </w:p>
        </w:tc>
      </w:tr>
      <w:tr w:rsidR="00BC297A" w:rsidRPr="005D0EFD" w14:paraId="112F37EE" w14:textId="77777777" w:rsidTr="00BC297A">
        <w:tc>
          <w:tcPr>
            <w:tcW w:w="1667" w:type="pct"/>
            <w:shd w:val="clear" w:color="auto" w:fill="D9D9D9" w:themeFill="background1" w:themeFillShade="D9"/>
          </w:tcPr>
          <w:p w14:paraId="133FCC0F" w14:textId="77777777" w:rsidR="00BC297A" w:rsidRPr="005D0EFD" w:rsidRDefault="00BC297A" w:rsidP="00BC297A">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118407E3" w14:textId="77777777" w:rsidR="00BC297A" w:rsidRPr="005D0EFD" w:rsidRDefault="00BC297A" w:rsidP="00BC297A">
            <w:pPr>
              <w:pStyle w:val="BodyText"/>
              <w:spacing w:after="0"/>
              <w:rPr>
                <w:rFonts w:asciiTheme="minorHAnsi" w:hAnsiTheme="minorHAnsi"/>
                <w:sz w:val="20"/>
                <w:szCs w:val="20"/>
              </w:rPr>
            </w:pPr>
          </w:p>
        </w:tc>
      </w:tr>
      <w:tr w:rsidR="00BC297A" w:rsidRPr="005D0EFD" w14:paraId="2C36C481" w14:textId="77777777" w:rsidTr="00BC297A">
        <w:tc>
          <w:tcPr>
            <w:tcW w:w="1667" w:type="pct"/>
            <w:shd w:val="clear" w:color="auto" w:fill="D9D9D9" w:themeFill="background1" w:themeFillShade="D9"/>
          </w:tcPr>
          <w:p w14:paraId="5B815C3B" w14:textId="77777777" w:rsidR="00BC297A" w:rsidRPr="005D0EFD" w:rsidRDefault="00BC297A" w:rsidP="00BC297A">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0CBC3B2C" w14:textId="77777777" w:rsidR="00BC297A" w:rsidRPr="005D0EFD" w:rsidRDefault="00BC297A" w:rsidP="00BC297A">
            <w:pPr>
              <w:pStyle w:val="BodyText"/>
              <w:spacing w:after="0"/>
              <w:rPr>
                <w:rFonts w:asciiTheme="minorHAnsi" w:hAnsiTheme="minorHAnsi"/>
                <w:sz w:val="20"/>
                <w:szCs w:val="20"/>
              </w:rPr>
            </w:pPr>
          </w:p>
        </w:tc>
      </w:tr>
      <w:tr w:rsidR="00BC297A" w:rsidRPr="005D0EFD" w14:paraId="661F0B13" w14:textId="77777777" w:rsidTr="00BC297A">
        <w:trPr>
          <w:trHeight w:val="507"/>
        </w:trPr>
        <w:tc>
          <w:tcPr>
            <w:tcW w:w="1667" w:type="pct"/>
            <w:shd w:val="clear" w:color="auto" w:fill="D9D9D9" w:themeFill="background1" w:themeFillShade="D9"/>
          </w:tcPr>
          <w:p w14:paraId="4C1D4135" w14:textId="77777777" w:rsidR="00BC297A" w:rsidRPr="005D0EFD" w:rsidRDefault="00BC297A" w:rsidP="00BC297A">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195B7EE0" w14:textId="77777777" w:rsidR="00BC297A" w:rsidRPr="005D0EFD" w:rsidRDefault="00BC297A" w:rsidP="00BC297A">
            <w:pPr>
              <w:pStyle w:val="BodyText"/>
              <w:spacing w:after="0"/>
              <w:rPr>
                <w:rFonts w:asciiTheme="minorHAnsi" w:hAnsiTheme="minorHAnsi"/>
                <w:sz w:val="20"/>
                <w:szCs w:val="20"/>
              </w:rPr>
            </w:pPr>
          </w:p>
        </w:tc>
      </w:tr>
      <w:tr w:rsidR="00BC297A" w:rsidRPr="005D0EFD" w14:paraId="48D5B277" w14:textId="77777777" w:rsidTr="00BC297A">
        <w:tc>
          <w:tcPr>
            <w:tcW w:w="1667" w:type="pct"/>
            <w:shd w:val="clear" w:color="auto" w:fill="D9D9D9" w:themeFill="background1" w:themeFillShade="D9"/>
          </w:tcPr>
          <w:p w14:paraId="4FF8BE7B" w14:textId="77777777" w:rsidR="00BC297A" w:rsidRPr="005D0EFD" w:rsidRDefault="00BC297A" w:rsidP="00BC297A">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14B041B6" w14:textId="77777777" w:rsidR="00BC297A" w:rsidRPr="005D0EFD" w:rsidRDefault="00BC297A" w:rsidP="00BC297A">
            <w:pPr>
              <w:pStyle w:val="BodyText"/>
              <w:spacing w:after="0"/>
              <w:rPr>
                <w:rFonts w:asciiTheme="minorHAnsi" w:hAnsiTheme="minorHAnsi"/>
                <w:sz w:val="20"/>
                <w:szCs w:val="20"/>
              </w:rPr>
            </w:pPr>
          </w:p>
        </w:tc>
      </w:tr>
      <w:tr w:rsidR="00BC297A" w:rsidRPr="005D0EFD" w14:paraId="2A2C7800" w14:textId="77777777" w:rsidTr="00BC297A">
        <w:tc>
          <w:tcPr>
            <w:tcW w:w="1667" w:type="pct"/>
            <w:shd w:val="clear" w:color="auto" w:fill="D9D9D9" w:themeFill="background1" w:themeFillShade="D9"/>
          </w:tcPr>
          <w:p w14:paraId="492C66C8" w14:textId="77777777" w:rsidR="00BC297A" w:rsidRPr="005D0EFD" w:rsidRDefault="00BC297A" w:rsidP="00BC297A">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476FE18B" w14:textId="77777777" w:rsidR="00BC297A" w:rsidRPr="005D0EFD" w:rsidRDefault="00BC297A" w:rsidP="00BC297A">
            <w:pPr>
              <w:pStyle w:val="BodyText"/>
              <w:spacing w:after="0"/>
              <w:rPr>
                <w:rFonts w:asciiTheme="minorHAnsi" w:hAnsiTheme="minorHAnsi"/>
                <w:sz w:val="20"/>
                <w:szCs w:val="20"/>
              </w:rPr>
            </w:pPr>
          </w:p>
        </w:tc>
      </w:tr>
      <w:tr w:rsidR="00BC297A" w:rsidRPr="005D0EFD" w14:paraId="6DC03DD2" w14:textId="77777777" w:rsidTr="00BC297A">
        <w:trPr>
          <w:trHeight w:val="936"/>
        </w:trPr>
        <w:tc>
          <w:tcPr>
            <w:tcW w:w="1667" w:type="pct"/>
            <w:shd w:val="clear" w:color="auto" w:fill="D9D9D9" w:themeFill="background1" w:themeFillShade="D9"/>
          </w:tcPr>
          <w:p w14:paraId="07045E10" w14:textId="77777777" w:rsidR="00BC297A" w:rsidRPr="005D0EFD" w:rsidRDefault="00BC297A" w:rsidP="00BC297A">
            <w:pPr>
              <w:pStyle w:val="BodyText"/>
              <w:spacing w:after="0"/>
              <w:rPr>
                <w:rFonts w:asciiTheme="minorHAnsi" w:hAnsiTheme="minorHAnsi"/>
                <w:sz w:val="20"/>
                <w:szCs w:val="20"/>
              </w:rPr>
            </w:pPr>
            <w:r w:rsidRPr="005D0EFD">
              <w:rPr>
                <w:rFonts w:asciiTheme="minorHAnsi" w:hAnsiTheme="minorHAnsi"/>
                <w:sz w:val="20"/>
                <w:szCs w:val="20"/>
              </w:rPr>
              <w:t>Legal Form. Tick the relevant box</w:t>
            </w:r>
          </w:p>
        </w:tc>
        <w:tc>
          <w:tcPr>
            <w:tcW w:w="1876" w:type="pct"/>
            <w:gridSpan w:val="2"/>
          </w:tcPr>
          <w:p w14:paraId="4D9938EB" w14:textId="77777777" w:rsidR="00BC297A" w:rsidRPr="005D0EFD" w:rsidRDefault="00BC297A" w:rsidP="00BC297A">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Company</w:t>
            </w:r>
          </w:p>
          <w:p w14:paraId="0A29768D" w14:textId="77777777" w:rsidR="00BC297A" w:rsidRPr="005D0EFD" w:rsidRDefault="00BC297A" w:rsidP="00BC297A">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Partnership</w:t>
            </w:r>
          </w:p>
        </w:tc>
        <w:tc>
          <w:tcPr>
            <w:tcW w:w="1457" w:type="pct"/>
          </w:tcPr>
          <w:p w14:paraId="73B5B744" w14:textId="77777777" w:rsidR="00BC297A" w:rsidRPr="005D0EFD" w:rsidRDefault="00BC297A" w:rsidP="00BC297A">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1D44A6D0" w14:textId="77777777" w:rsidR="00BC297A" w:rsidRPr="005D0EFD" w:rsidRDefault="00BC297A" w:rsidP="00BC297A">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BC297A" w:rsidRPr="005D0EFD" w14:paraId="1827D9F6" w14:textId="77777777" w:rsidTr="00BC297A">
        <w:tc>
          <w:tcPr>
            <w:tcW w:w="1667" w:type="pct"/>
            <w:shd w:val="clear" w:color="auto" w:fill="D9D9D9" w:themeFill="background1" w:themeFillShade="D9"/>
          </w:tcPr>
          <w:p w14:paraId="03108D57" w14:textId="77777777" w:rsidR="00BC297A" w:rsidRPr="005D0EFD" w:rsidRDefault="00BC297A" w:rsidP="00BC297A">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2D0AF363" w14:textId="77777777" w:rsidR="00BC297A" w:rsidRPr="005D0EFD" w:rsidRDefault="00BC297A" w:rsidP="00BC297A">
            <w:pPr>
              <w:pStyle w:val="BodyText"/>
              <w:numPr>
                <w:ilvl w:val="12"/>
                <w:numId w:val="0"/>
              </w:numPr>
              <w:spacing w:after="0"/>
              <w:rPr>
                <w:rFonts w:asciiTheme="minorHAnsi" w:hAnsiTheme="minorHAnsi"/>
                <w:sz w:val="20"/>
                <w:szCs w:val="20"/>
              </w:rPr>
            </w:pPr>
          </w:p>
        </w:tc>
      </w:tr>
      <w:tr w:rsidR="00BC297A" w:rsidRPr="005D0EFD" w14:paraId="643C5BFD" w14:textId="77777777" w:rsidTr="00BC297A">
        <w:tc>
          <w:tcPr>
            <w:tcW w:w="1667" w:type="pct"/>
            <w:shd w:val="clear" w:color="auto" w:fill="D9D9D9" w:themeFill="background1" w:themeFillShade="D9"/>
          </w:tcPr>
          <w:p w14:paraId="4BE1774D" w14:textId="77777777" w:rsidR="00BC297A" w:rsidRPr="005D0EFD" w:rsidRDefault="00BC297A" w:rsidP="00BC297A">
            <w:pPr>
              <w:pStyle w:val="BodyText"/>
              <w:numPr>
                <w:ilvl w:val="12"/>
                <w:numId w:val="0"/>
              </w:numPr>
              <w:spacing w:after="0"/>
              <w:rPr>
                <w:rFonts w:asciiTheme="minorHAnsi" w:hAnsiTheme="minorHAnsi"/>
                <w:sz w:val="20"/>
                <w:szCs w:val="20"/>
              </w:rPr>
            </w:pPr>
            <w:proofErr w:type="gramStart"/>
            <w:r w:rsidRPr="005D0EFD">
              <w:rPr>
                <w:rFonts w:asciiTheme="minorHAnsi" w:hAnsiTheme="minorHAnsi"/>
                <w:sz w:val="20"/>
                <w:szCs w:val="20"/>
              </w:rPr>
              <w:t>Directors</w:t>
            </w:r>
            <w:proofErr w:type="gramEnd"/>
            <w:r w:rsidRPr="005D0EFD">
              <w:rPr>
                <w:rFonts w:asciiTheme="minorHAnsi" w:hAnsiTheme="minorHAnsi"/>
                <w:sz w:val="20"/>
                <w:szCs w:val="20"/>
              </w:rPr>
              <w:t xml:space="preserve"> names and titles and any other key personnel </w:t>
            </w:r>
          </w:p>
        </w:tc>
        <w:tc>
          <w:tcPr>
            <w:tcW w:w="3333" w:type="pct"/>
            <w:gridSpan w:val="3"/>
          </w:tcPr>
          <w:p w14:paraId="23AAA302" w14:textId="77777777" w:rsidR="00BC297A" w:rsidRPr="005D0EFD" w:rsidRDefault="00BC297A" w:rsidP="00BC297A">
            <w:pPr>
              <w:pStyle w:val="BodyText"/>
              <w:numPr>
                <w:ilvl w:val="12"/>
                <w:numId w:val="0"/>
              </w:numPr>
              <w:spacing w:after="0"/>
              <w:rPr>
                <w:rFonts w:asciiTheme="minorHAnsi" w:hAnsiTheme="minorHAnsi"/>
                <w:sz w:val="20"/>
                <w:szCs w:val="20"/>
              </w:rPr>
            </w:pPr>
          </w:p>
        </w:tc>
      </w:tr>
      <w:tr w:rsidR="00BC297A" w:rsidRPr="005D0EFD" w14:paraId="19B4C32D" w14:textId="77777777" w:rsidTr="00BC297A">
        <w:tc>
          <w:tcPr>
            <w:tcW w:w="1667" w:type="pct"/>
            <w:shd w:val="clear" w:color="auto" w:fill="D9D9D9" w:themeFill="background1" w:themeFillShade="D9"/>
          </w:tcPr>
          <w:p w14:paraId="7AA1F80F" w14:textId="77777777" w:rsidR="00BC297A" w:rsidRPr="005D0EFD" w:rsidRDefault="00BC297A" w:rsidP="00BC297A">
            <w:pPr>
              <w:pStyle w:val="BodyText"/>
              <w:numPr>
                <w:ilvl w:val="12"/>
                <w:numId w:val="0"/>
              </w:numPr>
              <w:spacing w:after="0"/>
              <w:rPr>
                <w:rFonts w:asciiTheme="minorHAnsi" w:hAnsiTheme="minorHAnsi"/>
                <w:sz w:val="20"/>
                <w:szCs w:val="20"/>
              </w:rPr>
            </w:pPr>
            <w:r w:rsidRPr="00457BB3">
              <w:rPr>
                <w:rFonts w:asciiTheme="minorHAnsi" w:eastAsiaTheme="minorEastAsia" w:hAnsiTheme="minorHAnsi" w:cstheme="minorBidi"/>
                <w:sz w:val="20"/>
                <w:szCs w:val="20"/>
                <w:highlight w:val="green"/>
              </w:rPr>
              <w:t>Please state name of any other persons/organisations (except tenderer) who will benefit from this contract (GOAL compliance matter)</w:t>
            </w:r>
          </w:p>
        </w:tc>
        <w:tc>
          <w:tcPr>
            <w:tcW w:w="3333" w:type="pct"/>
            <w:gridSpan w:val="3"/>
          </w:tcPr>
          <w:p w14:paraId="32B66105" w14:textId="77777777" w:rsidR="00BC297A" w:rsidRPr="005D0EFD" w:rsidRDefault="00BC297A" w:rsidP="00BC297A">
            <w:pPr>
              <w:pStyle w:val="BodyText"/>
              <w:numPr>
                <w:ilvl w:val="12"/>
                <w:numId w:val="0"/>
              </w:numPr>
              <w:spacing w:after="0"/>
              <w:rPr>
                <w:rFonts w:asciiTheme="minorHAnsi" w:hAnsiTheme="minorHAnsi"/>
                <w:sz w:val="20"/>
                <w:szCs w:val="20"/>
              </w:rPr>
            </w:pPr>
          </w:p>
        </w:tc>
      </w:tr>
      <w:tr w:rsidR="00BC297A" w:rsidRPr="005D0EFD" w14:paraId="115F382A" w14:textId="77777777" w:rsidTr="00BC297A">
        <w:trPr>
          <w:trHeight w:val="544"/>
        </w:trPr>
        <w:tc>
          <w:tcPr>
            <w:tcW w:w="1667" w:type="pct"/>
            <w:shd w:val="clear" w:color="auto" w:fill="D9D9D9" w:themeFill="background1" w:themeFillShade="D9"/>
          </w:tcPr>
          <w:p w14:paraId="46B05E54" w14:textId="77777777" w:rsidR="00BC297A" w:rsidRPr="005D0EFD" w:rsidRDefault="00BC297A" w:rsidP="00BC297A">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771F9334" w14:textId="77777777" w:rsidR="00BC297A" w:rsidRPr="005D0EFD" w:rsidRDefault="00BC297A" w:rsidP="00BC297A">
            <w:pPr>
              <w:pStyle w:val="BodyText"/>
              <w:numPr>
                <w:ilvl w:val="12"/>
                <w:numId w:val="0"/>
              </w:numPr>
              <w:spacing w:after="0"/>
              <w:rPr>
                <w:rFonts w:asciiTheme="minorHAnsi" w:hAnsiTheme="minorHAnsi"/>
                <w:sz w:val="20"/>
                <w:szCs w:val="20"/>
              </w:rPr>
            </w:pPr>
          </w:p>
        </w:tc>
      </w:tr>
      <w:tr w:rsidR="00BC297A" w:rsidRPr="005D0EFD" w14:paraId="0119567F" w14:textId="77777777" w:rsidTr="00BC297A">
        <w:trPr>
          <w:trHeight w:val="301"/>
        </w:trPr>
        <w:tc>
          <w:tcPr>
            <w:tcW w:w="1667" w:type="pct"/>
            <w:shd w:val="clear" w:color="auto" w:fill="D9D9D9" w:themeFill="background1" w:themeFillShade="D9"/>
          </w:tcPr>
          <w:p w14:paraId="0CFA69EB" w14:textId="77777777" w:rsidR="00BC297A" w:rsidRPr="005D0EFD" w:rsidRDefault="00BC297A" w:rsidP="00BC297A">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7DBE1ADC" w14:textId="77777777" w:rsidR="00BC297A" w:rsidRPr="005D0EFD" w:rsidRDefault="00BC297A" w:rsidP="00BC297A">
            <w:pPr>
              <w:pStyle w:val="BodyText"/>
              <w:numPr>
                <w:ilvl w:val="12"/>
                <w:numId w:val="0"/>
              </w:numPr>
              <w:spacing w:after="0"/>
              <w:rPr>
                <w:rFonts w:asciiTheme="minorHAnsi" w:hAnsiTheme="minorHAnsi"/>
                <w:sz w:val="20"/>
                <w:szCs w:val="20"/>
              </w:rPr>
            </w:pPr>
          </w:p>
        </w:tc>
      </w:tr>
      <w:tr w:rsidR="00BC297A" w:rsidRPr="005D0EFD" w14:paraId="3D21AE75" w14:textId="77777777" w:rsidTr="00BC297A">
        <w:trPr>
          <w:trHeight w:val="301"/>
        </w:trPr>
        <w:tc>
          <w:tcPr>
            <w:tcW w:w="1667" w:type="pct"/>
            <w:shd w:val="clear" w:color="auto" w:fill="D9D9D9" w:themeFill="background1" w:themeFillShade="D9"/>
          </w:tcPr>
          <w:p w14:paraId="44180141" w14:textId="77777777" w:rsidR="00BC297A" w:rsidRPr="005D0EFD" w:rsidRDefault="00BC297A" w:rsidP="00BC297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67F50084" w14:textId="77777777" w:rsidR="00BC297A" w:rsidRPr="005D0EFD" w:rsidRDefault="00BC297A" w:rsidP="00BC297A">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BC297A" w:rsidRPr="005D0EFD" w14:paraId="17F03FCB" w14:textId="77777777" w:rsidTr="00BC297A">
        <w:tblPrEx>
          <w:tblLook w:val="01E0" w:firstRow="1" w:lastRow="1" w:firstColumn="1" w:lastColumn="1" w:noHBand="0" w:noVBand="0"/>
        </w:tblPrEx>
        <w:tc>
          <w:tcPr>
            <w:tcW w:w="1667" w:type="pct"/>
            <w:shd w:val="clear" w:color="auto" w:fill="D9D9D9" w:themeFill="background1" w:themeFillShade="D9"/>
          </w:tcPr>
          <w:p w14:paraId="502E8490" w14:textId="77777777" w:rsidR="00BC297A" w:rsidRPr="005D0EFD" w:rsidRDefault="00BC297A" w:rsidP="00BC297A">
            <w:pPr>
              <w:spacing w:after="0" w:line="240" w:lineRule="auto"/>
              <w:rPr>
                <w:b/>
                <w:sz w:val="20"/>
                <w:szCs w:val="20"/>
              </w:rPr>
            </w:pPr>
          </w:p>
        </w:tc>
        <w:tc>
          <w:tcPr>
            <w:tcW w:w="1725" w:type="pct"/>
            <w:shd w:val="clear" w:color="auto" w:fill="D9D9D9" w:themeFill="background1" w:themeFillShade="D9"/>
          </w:tcPr>
          <w:p w14:paraId="23A05BC9" w14:textId="77777777" w:rsidR="00BC297A" w:rsidRPr="005D0EFD" w:rsidRDefault="00BC297A" w:rsidP="00BC297A">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9EDEED5" w14:textId="77777777" w:rsidR="00BC297A" w:rsidRPr="005D0EFD" w:rsidRDefault="00BC297A" w:rsidP="00BC297A">
            <w:pPr>
              <w:spacing w:after="0" w:line="240" w:lineRule="auto"/>
              <w:jc w:val="center"/>
              <w:rPr>
                <w:b/>
                <w:sz w:val="20"/>
                <w:szCs w:val="20"/>
              </w:rPr>
            </w:pPr>
            <w:r w:rsidRPr="005D0EFD">
              <w:rPr>
                <w:b/>
                <w:sz w:val="20"/>
                <w:szCs w:val="20"/>
              </w:rPr>
              <w:t>Secondary Contact</w:t>
            </w:r>
          </w:p>
        </w:tc>
      </w:tr>
      <w:tr w:rsidR="00BC297A" w:rsidRPr="005D0EFD" w14:paraId="2AA140AB" w14:textId="77777777" w:rsidTr="00BC297A">
        <w:tblPrEx>
          <w:tblLook w:val="01E0" w:firstRow="1" w:lastRow="1" w:firstColumn="1" w:lastColumn="1" w:noHBand="0" w:noVBand="0"/>
        </w:tblPrEx>
        <w:tc>
          <w:tcPr>
            <w:tcW w:w="1667" w:type="pct"/>
            <w:shd w:val="clear" w:color="auto" w:fill="D9D9D9" w:themeFill="background1" w:themeFillShade="D9"/>
          </w:tcPr>
          <w:p w14:paraId="76CBFD20" w14:textId="77777777" w:rsidR="00BC297A" w:rsidRPr="005D0EFD" w:rsidRDefault="00BC297A" w:rsidP="00BC297A">
            <w:pPr>
              <w:spacing w:after="0" w:line="240" w:lineRule="auto"/>
              <w:rPr>
                <w:sz w:val="20"/>
                <w:szCs w:val="20"/>
              </w:rPr>
            </w:pPr>
            <w:r w:rsidRPr="005D0EFD">
              <w:rPr>
                <w:sz w:val="20"/>
                <w:szCs w:val="20"/>
              </w:rPr>
              <w:t>Name</w:t>
            </w:r>
          </w:p>
        </w:tc>
        <w:tc>
          <w:tcPr>
            <w:tcW w:w="1725" w:type="pct"/>
            <w:shd w:val="clear" w:color="auto" w:fill="auto"/>
          </w:tcPr>
          <w:p w14:paraId="0ABA9F2D" w14:textId="77777777" w:rsidR="00BC297A" w:rsidRPr="005D0EFD" w:rsidRDefault="00BC297A" w:rsidP="00BC297A">
            <w:pPr>
              <w:spacing w:after="0" w:line="240" w:lineRule="auto"/>
              <w:rPr>
                <w:sz w:val="20"/>
                <w:szCs w:val="20"/>
              </w:rPr>
            </w:pPr>
          </w:p>
        </w:tc>
        <w:tc>
          <w:tcPr>
            <w:tcW w:w="1608" w:type="pct"/>
            <w:gridSpan w:val="2"/>
            <w:shd w:val="clear" w:color="auto" w:fill="auto"/>
          </w:tcPr>
          <w:p w14:paraId="34794037" w14:textId="77777777" w:rsidR="00BC297A" w:rsidRPr="005D0EFD" w:rsidRDefault="00BC297A" w:rsidP="00BC297A">
            <w:pPr>
              <w:spacing w:after="0" w:line="240" w:lineRule="auto"/>
              <w:rPr>
                <w:sz w:val="20"/>
                <w:szCs w:val="20"/>
              </w:rPr>
            </w:pPr>
          </w:p>
        </w:tc>
      </w:tr>
      <w:tr w:rsidR="00BC297A" w:rsidRPr="005D0EFD" w14:paraId="6B7E8A32" w14:textId="77777777" w:rsidTr="00BC297A">
        <w:tblPrEx>
          <w:tblLook w:val="01E0" w:firstRow="1" w:lastRow="1" w:firstColumn="1" w:lastColumn="1" w:noHBand="0" w:noVBand="0"/>
        </w:tblPrEx>
        <w:tc>
          <w:tcPr>
            <w:tcW w:w="1667" w:type="pct"/>
            <w:shd w:val="clear" w:color="auto" w:fill="D9D9D9" w:themeFill="background1" w:themeFillShade="D9"/>
          </w:tcPr>
          <w:p w14:paraId="073AACED" w14:textId="77777777" w:rsidR="00BC297A" w:rsidRPr="005D0EFD" w:rsidRDefault="00BC297A" w:rsidP="00BC297A">
            <w:pPr>
              <w:spacing w:after="0" w:line="240" w:lineRule="auto"/>
              <w:rPr>
                <w:sz w:val="20"/>
                <w:szCs w:val="20"/>
              </w:rPr>
            </w:pPr>
            <w:r w:rsidRPr="005D0EFD">
              <w:rPr>
                <w:spacing w:val="-3"/>
                <w:sz w:val="20"/>
                <w:szCs w:val="20"/>
              </w:rPr>
              <w:t xml:space="preserve">Current Position in the </w:t>
            </w:r>
            <w:proofErr w:type="spellStart"/>
            <w:r w:rsidRPr="005D0EFD">
              <w:rPr>
                <w:spacing w:val="-3"/>
                <w:sz w:val="20"/>
                <w:szCs w:val="20"/>
              </w:rPr>
              <w:t>Organisation</w:t>
            </w:r>
            <w:proofErr w:type="spellEnd"/>
            <w:r w:rsidRPr="005D0EFD">
              <w:rPr>
                <w:spacing w:val="-3"/>
                <w:sz w:val="20"/>
                <w:szCs w:val="20"/>
              </w:rPr>
              <w:t>:</w:t>
            </w:r>
          </w:p>
        </w:tc>
        <w:tc>
          <w:tcPr>
            <w:tcW w:w="1725" w:type="pct"/>
            <w:shd w:val="clear" w:color="auto" w:fill="auto"/>
          </w:tcPr>
          <w:p w14:paraId="7108BA8A" w14:textId="77777777" w:rsidR="00BC297A" w:rsidRPr="005D0EFD" w:rsidRDefault="00BC297A" w:rsidP="00BC297A">
            <w:pPr>
              <w:spacing w:after="0" w:line="240" w:lineRule="auto"/>
              <w:rPr>
                <w:sz w:val="20"/>
                <w:szCs w:val="20"/>
              </w:rPr>
            </w:pPr>
          </w:p>
        </w:tc>
        <w:tc>
          <w:tcPr>
            <w:tcW w:w="1608" w:type="pct"/>
            <w:gridSpan w:val="2"/>
            <w:shd w:val="clear" w:color="auto" w:fill="auto"/>
          </w:tcPr>
          <w:p w14:paraId="76E9340B" w14:textId="77777777" w:rsidR="00BC297A" w:rsidRPr="005D0EFD" w:rsidRDefault="00BC297A" w:rsidP="00BC297A">
            <w:pPr>
              <w:spacing w:after="0" w:line="240" w:lineRule="auto"/>
              <w:rPr>
                <w:sz w:val="20"/>
                <w:szCs w:val="20"/>
              </w:rPr>
            </w:pPr>
          </w:p>
        </w:tc>
      </w:tr>
      <w:tr w:rsidR="00BC297A" w:rsidRPr="005D0EFD" w14:paraId="65B3414C" w14:textId="77777777" w:rsidTr="00BC297A">
        <w:tblPrEx>
          <w:tblLook w:val="01E0" w:firstRow="1" w:lastRow="1" w:firstColumn="1" w:lastColumn="1" w:noHBand="0" w:noVBand="0"/>
        </w:tblPrEx>
        <w:tc>
          <w:tcPr>
            <w:tcW w:w="1667" w:type="pct"/>
            <w:shd w:val="clear" w:color="auto" w:fill="D9D9D9" w:themeFill="background1" w:themeFillShade="D9"/>
          </w:tcPr>
          <w:p w14:paraId="70889845" w14:textId="77777777" w:rsidR="00BC297A" w:rsidRPr="005D0EFD" w:rsidRDefault="00BC297A" w:rsidP="00BC297A">
            <w:pPr>
              <w:spacing w:after="0" w:line="240" w:lineRule="auto"/>
              <w:rPr>
                <w:spacing w:val="-3"/>
                <w:sz w:val="20"/>
                <w:szCs w:val="20"/>
              </w:rPr>
            </w:pPr>
            <w:r w:rsidRPr="005D0EFD">
              <w:rPr>
                <w:spacing w:val="-3"/>
                <w:sz w:val="20"/>
                <w:szCs w:val="20"/>
              </w:rPr>
              <w:t xml:space="preserve">No. of years working with the </w:t>
            </w:r>
            <w:proofErr w:type="spellStart"/>
            <w:r w:rsidRPr="005D0EFD">
              <w:rPr>
                <w:spacing w:val="-3"/>
                <w:sz w:val="20"/>
                <w:szCs w:val="20"/>
              </w:rPr>
              <w:t>Organisation</w:t>
            </w:r>
            <w:proofErr w:type="spellEnd"/>
            <w:r w:rsidRPr="005D0EFD">
              <w:rPr>
                <w:spacing w:val="-3"/>
                <w:sz w:val="20"/>
                <w:szCs w:val="20"/>
              </w:rPr>
              <w:t>:</w:t>
            </w:r>
          </w:p>
        </w:tc>
        <w:tc>
          <w:tcPr>
            <w:tcW w:w="1725" w:type="pct"/>
            <w:shd w:val="clear" w:color="auto" w:fill="auto"/>
          </w:tcPr>
          <w:p w14:paraId="434695DD" w14:textId="77777777" w:rsidR="00BC297A" w:rsidRPr="005D0EFD" w:rsidRDefault="00BC297A" w:rsidP="00BC297A">
            <w:pPr>
              <w:spacing w:after="0" w:line="240" w:lineRule="auto"/>
              <w:rPr>
                <w:sz w:val="20"/>
                <w:szCs w:val="20"/>
              </w:rPr>
            </w:pPr>
          </w:p>
        </w:tc>
        <w:tc>
          <w:tcPr>
            <w:tcW w:w="1608" w:type="pct"/>
            <w:gridSpan w:val="2"/>
            <w:shd w:val="clear" w:color="auto" w:fill="auto"/>
          </w:tcPr>
          <w:p w14:paraId="05F01070" w14:textId="77777777" w:rsidR="00BC297A" w:rsidRPr="005D0EFD" w:rsidRDefault="00BC297A" w:rsidP="00BC297A">
            <w:pPr>
              <w:spacing w:after="0" w:line="240" w:lineRule="auto"/>
              <w:rPr>
                <w:sz w:val="20"/>
                <w:szCs w:val="20"/>
              </w:rPr>
            </w:pPr>
          </w:p>
        </w:tc>
      </w:tr>
      <w:tr w:rsidR="00BC297A" w:rsidRPr="005D0EFD" w14:paraId="1480667C" w14:textId="77777777" w:rsidTr="00BC297A">
        <w:tblPrEx>
          <w:tblLook w:val="01E0" w:firstRow="1" w:lastRow="1" w:firstColumn="1" w:lastColumn="1" w:noHBand="0" w:noVBand="0"/>
        </w:tblPrEx>
        <w:tc>
          <w:tcPr>
            <w:tcW w:w="1667" w:type="pct"/>
            <w:shd w:val="clear" w:color="auto" w:fill="D9D9D9" w:themeFill="background1" w:themeFillShade="D9"/>
          </w:tcPr>
          <w:p w14:paraId="28DCEBAF" w14:textId="77777777" w:rsidR="00BC297A" w:rsidRPr="005D0EFD" w:rsidRDefault="00BC297A" w:rsidP="00BC297A">
            <w:pPr>
              <w:spacing w:after="0" w:line="240" w:lineRule="auto"/>
              <w:rPr>
                <w:sz w:val="20"/>
                <w:szCs w:val="20"/>
              </w:rPr>
            </w:pPr>
            <w:r w:rsidRPr="005D0EFD">
              <w:rPr>
                <w:sz w:val="20"/>
                <w:szCs w:val="20"/>
              </w:rPr>
              <w:t>Email address</w:t>
            </w:r>
          </w:p>
        </w:tc>
        <w:tc>
          <w:tcPr>
            <w:tcW w:w="1725" w:type="pct"/>
            <w:shd w:val="clear" w:color="auto" w:fill="auto"/>
          </w:tcPr>
          <w:p w14:paraId="3E4A61B4" w14:textId="77777777" w:rsidR="00BC297A" w:rsidRPr="005D0EFD" w:rsidRDefault="00BC297A" w:rsidP="00BC297A">
            <w:pPr>
              <w:spacing w:after="0" w:line="240" w:lineRule="auto"/>
              <w:rPr>
                <w:sz w:val="20"/>
                <w:szCs w:val="20"/>
              </w:rPr>
            </w:pPr>
          </w:p>
        </w:tc>
        <w:tc>
          <w:tcPr>
            <w:tcW w:w="1608" w:type="pct"/>
            <w:gridSpan w:val="2"/>
            <w:shd w:val="clear" w:color="auto" w:fill="auto"/>
          </w:tcPr>
          <w:p w14:paraId="46931B05" w14:textId="77777777" w:rsidR="00BC297A" w:rsidRPr="005D0EFD" w:rsidRDefault="00BC297A" w:rsidP="00BC297A">
            <w:pPr>
              <w:spacing w:after="0" w:line="240" w:lineRule="auto"/>
              <w:rPr>
                <w:sz w:val="20"/>
                <w:szCs w:val="20"/>
              </w:rPr>
            </w:pPr>
          </w:p>
        </w:tc>
      </w:tr>
      <w:tr w:rsidR="00BC297A" w:rsidRPr="005D0EFD" w14:paraId="700CF227" w14:textId="77777777" w:rsidTr="00BC297A">
        <w:tblPrEx>
          <w:tblLook w:val="01E0" w:firstRow="1" w:lastRow="1" w:firstColumn="1" w:lastColumn="1" w:noHBand="0" w:noVBand="0"/>
        </w:tblPrEx>
        <w:tc>
          <w:tcPr>
            <w:tcW w:w="1667" w:type="pct"/>
            <w:shd w:val="clear" w:color="auto" w:fill="D9D9D9" w:themeFill="background1" w:themeFillShade="D9"/>
          </w:tcPr>
          <w:p w14:paraId="1CE86A75" w14:textId="77777777" w:rsidR="00BC297A" w:rsidRPr="005D0EFD" w:rsidRDefault="00BC297A" w:rsidP="00BC297A">
            <w:pPr>
              <w:spacing w:after="0" w:line="240" w:lineRule="auto"/>
              <w:rPr>
                <w:sz w:val="20"/>
                <w:szCs w:val="20"/>
              </w:rPr>
            </w:pPr>
            <w:r w:rsidRPr="005D0EFD">
              <w:rPr>
                <w:sz w:val="20"/>
                <w:szCs w:val="20"/>
              </w:rPr>
              <w:t>Telephone</w:t>
            </w:r>
          </w:p>
        </w:tc>
        <w:tc>
          <w:tcPr>
            <w:tcW w:w="1725" w:type="pct"/>
            <w:shd w:val="clear" w:color="auto" w:fill="auto"/>
          </w:tcPr>
          <w:p w14:paraId="1B48C1F4" w14:textId="77777777" w:rsidR="00BC297A" w:rsidRPr="005D0EFD" w:rsidRDefault="00BC297A" w:rsidP="00BC297A">
            <w:pPr>
              <w:spacing w:after="0" w:line="240" w:lineRule="auto"/>
              <w:rPr>
                <w:sz w:val="20"/>
                <w:szCs w:val="20"/>
              </w:rPr>
            </w:pPr>
          </w:p>
        </w:tc>
        <w:tc>
          <w:tcPr>
            <w:tcW w:w="1608" w:type="pct"/>
            <w:gridSpan w:val="2"/>
            <w:shd w:val="clear" w:color="auto" w:fill="auto"/>
          </w:tcPr>
          <w:p w14:paraId="51457100" w14:textId="77777777" w:rsidR="00BC297A" w:rsidRPr="005D0EFD" w:rsidRDefault="00BC297A" w:rsidP="00BC297A">
            <w:pPr>
              <w:spacing w:after="0" w:line="240" w:lineRule="auto"/>
              <w:rPr>
                <w:sz w:val="20"/>
                <w:szCs w:val="20"/>
              </w:rPr>
            </w:pPr>
          </w:p>
        </w:tc>
      </w:tr>
      <w:tr w:rsidR="00BC297A" w:rsidRPr="005D0EFD" w14:paraId="1142B7D6" w14:textId="77777777" w:rsidTr="00BC297A">
        <w:tblPrEx>
          <w:tblLook w:val="01E0" w:firstRow="1" w:lastRow="1" w:firstColumn="1" w:lastColumn="1" w:noHBand="0" w:noVBand="0"/>
        </w:tblPrEx>
        <w:tc>
          <w:tcPr>
            <w:tcW w:w="1667" w:type="pct"/>
            <w:shd w:val="clear" w:color="auto" w:fill="D9D9D9" w:themeFill="background1" w:themeFillShade="D9"/>
          </w:tcPr>
          <w:p w14:paraId="3BB2A440" w14:textId="77777777" w:rsidR="00BC297A" w:rsidRPr="005D0EFD" w:rsidRDefault="00BC297A" w:rsidP="00BC297A">
            <w:pPr>
              <w:spacing w:after="0" w:line="240" w:lineRule="auto"/>
              <w:rPr>
                <w:sz w:val="20"/>
                <w:szCs w:val="20"/>
              </w:rPr>
            </w:pPr>
            <w:r w:rsidRPr="005D0EFD">
              <w:rPr>
                <w:sz w:val="20"/>
                <w:szCs w:val="20"/>
              </w:rPr>
              <w:t>Mobile</w:t>
            </w:r>
          </w:p>
        </w:tc>
        <w:tc>
          <w:tcPr>
            <w:tcW w:w="1725" w:type="pct"/>
            <w:shd w:val="clear" w:color="auto" w:fill="auto"/>
          </w:tcPr>
          <w:p w14:paraId="4F53FC3F" w14:textId="77777777" w:rsidR="00BC297A" w:rsidRPr="005D0EFD" w:rsidRDefault="00BC297A" w:rsidP="00BC297A">
            <w:pPr>
              <w:spacing w:after="0" w:line="240" w:lineRule="auto"/>
              <w:rPr>
                <w:sz w:val="20"/>
                <w:szCs w:val="20"/>
              </w:rPr>
            </w:pPr>
          </w:p>
        </w:tc>
        <w:tc>
          <w:tcPr>
            <w:tcW w:w="1608" w:type="pct"/>
            <w:gridSpan w:val="2"/>
            <w:shd w:val="clear" w:color="auto" w:fill="auto"/>
          </w:tcPr>
          <w:p w14:paraId="6400E449" w14:textId="77777777" w:rsidR="00BC297A" w:rsidRPr="005D0EFD" w:rsidRDefault="00BC297A" w:rsidP="00BC297A">
            <w:pPr>
              <w:spacing w:after="0" w:line="240" w:lineRule="auto"/>
              <w:rPr>
                <w:sz w:val="20"/>
                <w:szCs w:val="20"/>
              </w:rPr>
            </w:pPr>
          </w:p>
        </w:tc>
      </w:tr>
      <w:tr w:rsidR="00BC297A" w:rsidRPr="005D0EFD" w14:paraId="6C8CA543" w14:textId="77777777" w:rsidTr="00BC297A">
        <w:tblPrEx>
          <w:tblLook w:val="01E0" w:firstRow="1" w:lastRow="1" w:firstColumn="1" w:lastColumn="1" w:noHBand="0" w:noVBand="0"/>
        </w:tblPrEx>
        <w:tc>
          <w:tcPr>
            <w:tcW w:w="1667" w:type="pct"/>
            <w:shd w:val="clear" w:color="auto" w:fill="D9D9D9" w:themeFill="background1" w:themeFillShade="D9"/>
          </w:tcPr>
          <w:p w14:paraId="4793551F" w14:textId="77777777" w:rsidR="00BC297A" w:rsidRPr="005D0EFD" w:rsidRDefault="00BC297A" w:rsidP="00BC297A">
            <w:pPr>
              <w:spacing w:after="0" w:line="240" w:lineRule="auto"/>
              <w:rPr>
                <w:sz w:val="20"/>
                <w:szCs w:val="20"/>
              </w:rPr>
            </w:pPr>
            <w:r w:rsidRPr="005D0EFD">
              <w:rPr>
                <w:spacing w:val="-3"/>
                <w:sz w:val="20"/>
                <w:szCs w:val="20"/>
              </w:rPr>
              <w:t>Other Relevant Skills:</w:t>
            </w:r>
          </w:p>
        </w:tc>
        <w:tc>
          <w:tcPr>
            <w:tcW w:w="1725" w:type="pct"/>
            <w:shd w:val="clear" w:color="auto" w:fill="auto"/>
          </w:tcPr>
          <w:p w14:paraId="7A3571EE" w14:textId="77777777" w:rsidR="00BC297A" w:rsidRPr="005D0EFD" w:rsidRDefault="00BC297A" w:rsidP="00BC297A">
            <w:pPr>
              <w:spacing w:after="0" w:line="240" w:lineRule="auto"/>
              <w:rPr>
                <w:sz w:val="20"/>
                <w:szCs w:val="20"/>
              </w:rPr>
            </w:pPr>
          </w:p>
        </w:tc>
        <w:tc>
          <w:tcPr>
            <w:tcW w:w="1608" w:type="pct"/>
            <w:gridSpan w:val="2"/>
            <w:shd w:val="clear" w:color="auto" w:fill="auto"/>
          </w:tcPr>
          <w:p w14:paraId="6F60B856" w14:textId="77777777" w:rsidR="00BC297A" w:rsidRPr="005D0EFD" w:rsidRDefault="00BC297A" w:rsidP="00BC297A">
            <w:pPr>
              <w:spacing w:after="0" w:line="240" w:lineRule="auto"/>
              <w:rPr>
                <w:sz w:val="20"/>
                <w:szCs w:val="20"/>
              </w:rPr>
            </w:pPr>
          </w:p>
        </w:tc>
      </w:tr>
      <w:tr w:rsidR="00BC297A" w:rsidRPr="005D0EFD" w14:paraId="7D7DE9A3" w14:textId="77777777" w:rsidTr="00BC297A">
        <w:tblPrEx>
          <w:tblLook w:val="01E0" w:firstRow="1" w:lastRow="1" w:firstColumn="1" w:lastColumn="1" w:noHBand="0" w:noVBand="0"/>
        </w:tblPrEx>
        <w:tc>
          <w:tcPr>
            <w:tcW w:w="1667" w:type="pct"/>
            <w:shd w:val="clear" w:color="auto" w:fill="D9D9D9" w:themeFill="background1" w:themeFillShade="D9"/>
          </w:tcPr>
          <w:p w14:paraId="6AACFC70" w14:textId="77777777" w:rsidR="00BC297A" w:rsidRPr="005D0EFD" w:rsidRDefault="00BC297A" w:rsidP="00BC297A">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95D53B2" w14:textId="77777777" w:rsidR="00BC297A" w:rsidRPr="005D0EFD" w:rsidRDefault="00BC297A" w:rsidP="00BC297A">
            <w:pPr>
              <w:spacing w:after="0" w:line="240" w:lineRule="auto"/>
              <w:rPr>
                <w:sz w:val="20"/>
                <w:szCs w:val="20"/>
              </w:rPr>
            </w:pPr>
          </w:p>
        </w:tc>
        <w:tc>
          <w:tcPr>
            <w:tcW w:w="1608" w:type="pct"/>
            <w:gridSpan w:val="2"/>
            <w:shd w:val="clear" w:color="auto" w:fill="auto"/>
          </w:tcPr>
          <w:p w14:paraId="5C608291" w14:textId="77777777" w:rsidR="00BC297A" w:rsidRPr="005D0EFD" w:rsidRDefault="00BC297A" w:rsidP="00BC297A">
            <w:pPr>
              <w:spacing w:after="0" w:line="240" w:lineRule="auto"/>
              <w:rPr>
                <w:sz w:val="20"/>
                <w:szCs w:val="20"/>
              </w:rPr>
            </w:pPr>
          </w:p>
        </w:tc>
      </w:tr>
      <w:tr w:rsidR="00BC297A" w:rsidRPr="005D0EFD" w14:paraId="0411900B" w14:textId="77777777" w:rsidTr="00BC297A">
        <w:tblPrEx>
          <w:tblLook w:val="01E0" w:firstRow="1" w:lastRow="1" w:firstColumn="1" w:lastColumn="1" w:noHBand="0" w:noVBand="0"/>
        </w:tblPrEx>
        <w:tc>
          <w:tcPr>
            <w:tcW w:w="1667" w:type="pct"/>
            <w:shd w:val="clear" w:color="auto" w:fill="D9D9D9" w:themeFill="background1" w:themeFillShade="D9"/>
          </w:tcPr>
          <w:p w14:paraId="627900CF" w14:textId="77777777" w:rsidR="00BC297A" w:rsidRPr="005D0EFD" w:rsidRDefault="00BC297A" w:rsidP="00BC297A">
            <w:pPr>
              <w:spacing w:after="0" w:line="240" w:lineRule="auto"/>
              <w:rPr>
                <w:sz w:val="20"/>
                <w:szCs w:val="20"/>
              </w:rPr>
            </w:pPr>
            <w:r w:rsidRPr="005D0EFD">
              <w:rPr>
                <w:spacing w:val="-3"/>
                <w:sz w:val="20"/>
                <w:szCs w:val="20"/>
              </w:rPr>
              <w:t>Degrees or Diplomas</w:t>
            </w:r>
          </w:p>
        </w:tc>
        <w:tc>
          <w:tcPr>
            <w:tcW w:w="1725" w:type="pct"/>
            <w:shd w:val="clear" w:color="auto" w:fill="auto"/>
          </w:tcPr>
          <w:p w14:paraId="5720E2EF" w14:textId="77777777" w:rsidR="00BC297A" w:rsidRPr="005D0EFD" w:rsidRDefault="00BC297A" w:rsidP="00BC297A">
            <w:pPr>
              <w:spacing w:after="0" w:line="240" w:lineRule="auto"/>
              <w:rPr>
                <w:sz w:val="20"/>
                <w:szCs w:val="20"/>
              </w:rPr>
            </w:pPr>
          </w:p>
        </w:tc>
        <w:tc>
          <w:tcPr>
            <w:tcW w:w="1608" w:type="pct"/>
            <w:gridSpan w:val="2"/>
            <w:shd w:val="clear" w:color="auto" w:fill="auto"/>
          </w:tcPr>
          <w:p w14:paraId="23AECD95" w14:textId="77777777" w:rsidR="00BC297A" w:rsidRPr="005D0EFD" w:rsidRDefault="00BC297A" w:rsidP="00BC297A">
            <w:pPr>
              <w:spacing w:after="0" w:line="240" w:lineRule="auto"/>
              <w:rPr>
                <w:sz w:val="20"/>
                <w:szCs w:val="20"/>
              </w:rPr>
            </w:pPr>
          </w:p>
        </w:tc>
      </w:tr>
    </w:tbl>
    <w:p w14:paraId="30CFB157" w14:textId="77777777" w:rsidR="00D255DE" w:rsidRDefault="00D255DE" w:rsidP="00D255DE"/>
    <w:p w14:paraId="2AD32B0D" w14:textId="77777777" w:rsidR="00BC297A" w:rsidRDefault="00BC297A" w:rsidP="00BC297A">
      <w:pPr>
        <w:pStyle w:val="Heading2"/>
      </w:pPr>
      <w:r w:rsidRPr="00805C27">
        <w:t xml:space="preserve">Professional or Corporate Memberships </w:t>
      </w:r>
    </w:p>
    <w:p w14:paraId="02276067" w14:textId="77777777" w:rsidR="00BC297A" w:rsidRPr="00805C27" w:rsidRDefault="00BC297A" w:rsidP="00BC297A">
      <w:r>
        <w:t xml:space="preserve">These are </w:t>
      </w:r>
      <w:r w:rsidRPr="00805C27">
        <w:t>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00"/>
        <w:gridCol w:w="4302"/>
        <w:gridCol w:w="1977"/>
        <w:gridCol w:w="2271"/>
      </w:tblGrid>
      <w:tr w:rsidR="00BC297A" w:rsidRPr="005D0EFD" w14:paraId="15A46BB2" w14:textId="77777777" w:rsidTr="00BC297A">
        <w:tc>
          <w:tcPr>
            <w:tcW w:w="851" w:type="dxa"/>
            <w:shd w:val="clear" w:color="auto" w:fill="D9D9D9" w:themeFill="background1" w:themeFillShade="D9"/>
          </w:tcPr>
          <w:p w14:paraId="3BA9F841" w14:textId="77777777" w:rsidR="00BC297A" w:rsidRPr="005D0EFD" w:rsidRDefault="00BC297A" w:rsidP="00BC297A">
            <w:pPr>
              <w:rPr>
                <w:b/>
                <w:sz w:val="20"/>
              </w:rPr>
            </w:pPr>
            <w:r w:rsidRPr="005D0EFD">
              <w:rPr>
                <w:sz w:val="20"/>
              </w:rPr>
              <w:t>No</w:t>
            </w:r>
          </w:p>
        </w:tc>
        <w:tc>
          <w:tcPr>
            <w:tcW w:w="4821" w:type="dxa"/>
            <w:shd w:val="clear" w:color="auto" w:fill="D9D9D9" w:themeFill="background1" w:themeFillShade="D9"/>
          </w:tcPr>
          <w:p w14:paraId="02A5AF3C" w14:textId="77777777" w:rsidR="00BC297A" w:rsidRPr="005D0EFD" w:rsidRDefault="00BC297A" w:rsidP="00BC297A">
            <w:pPr>
              <w:rPr>
                <w:sz w:val="20"/>
              </w:rPr>
            </w:pPr>
            <w:r w:rsidRPr="005D0EFD">
              <w:rPr>
                <w:sz w:val="20"/>
              </w:rPr>
              <w:t>Name of the body</w:t>
            </w:r>
          </w:p>
        </w:tc>
        <w:tc>
          <w:tcPr>
            <w:tcW w:w="2095" w:type="dxa"/>
            <w:shd w:val="clear" w:color="auto" w:fill="D9D9D9" w:themeFill="background1" w:themeFillShade="D9"/>
          </w:tcPr>
          <w:p w14:paraId="29403E35" w14:textId="77777777" w:rsidR="00BC297A" w:rsidRPr="005D0EFD" w:rsidRDefault="00BC297A" w:rsidP="00BC297A">
            <w:pPr>
              <w:rPr>
                <w:sz w:val="20"/>
              </w:rPr>
            </w:pPr>
            <w:r w:rsidRPr="005D0EFD">
              <w:rPr>
                <w:sz w:val="20"/>
              </w:rPr>
              <w:t>Year of registration</w:t>
            </w:r>
          </w:p>
        </w:tc>
        <w:tc>
          <w:tcPr>
            <w:tcW w:w="2417" w:type="dxa"/>
            <w:shd w:val="clear" w:color="auto" w:fill="D9D9D9" w:themeFill="background1" w:themeFillShade="D9"/>
          </w:tcPr>
          <w:p w14:paraId="209F2D95" w14:textId="77777777" w:rsidR="00BC297A" w:rsidRPr="005D0EFD" w:rsidRDefault="00BC297A" w:rsidP="00BC297A">
            <w:pPr>
              <w:rPr>
                <w:sz w:val="20"/>
              </w:rPr>
            </w:pPr>
            <w:r w:rsidRPr="005D0EFD">
              <w:rPr>
                <w:sz w:val="20"/>
              </w:rPr>
              <w:t>Membership Number</w:t>
            </w:r>
          </w:p>
        </w:tc>
      </w:tr>
      <w:tr w:rsidR="00BC297A" w:rsidRPr="005D0EFD" w14:paraId="7CF3E6BA" w14:textId="77777777" w:rsidTr="00BC297A">
        <w:tc>
          <w:tcPr>
            <w:tcW w:w="851" w:type="dxa"/>
            <w:shd w:val="clear" w:color="auto" w:fill="D9D9D9" w:themeFill="background1" w:themeFillShade="D9"/>
          </w:tcPr>
          <w:p w14:paraId="5FC458D7" w14:textId="77777777" w:rsidR="00BC297A" w:rsidRPr="005D0EFD" w:rsidRDefault="00BC297A" w:rsidP="00BC297A">
            <w:pPr>
              <w:rPr>
                <w:rFonts w:ascii="Calibri" w:hAnsi="Calibri"/>
                <w:sz w:val="20"/>
              </w:rPr>
            </w:pPr>
            <w:r w:rsidRPr="005D0EFD">
              <w:rPr>
                <w:rFonts w:ascii="Calibri" w:hAnsi="Calibri"/>
                <w:sz w:val="20"/>
              </w:rPr>
              <w:t>1</w:t>
            </w:r>
          </w:p>
        </w:tc>
        <w:tc>
          <w:tcPr>
            <w:tcW w:w="4821" w:type="dxa"/>
          </w:tcPr>
          <w:p w14:paraId="0A910D65" w14:textId="77777777" w:rsidR="00BC297A" w:rsidRPr="005D0EFD" w:rsidRDefault="00BC297A" w:rsidP="00BC297A">
            <w:pPr>
              <w:rPr>
                <w:rFonts w:ascii="Calibri" w:hAnsi="Calibri"/>
                <w:b/>
                <w:sz w:val="20"/>
              </w:rPr>
            </w:pPr>
          </w:p>
        </w:tc>
        <w:tc>
          <w:tcPr>
            <w:tcW w:w="2095" w:type="dxa"/>
          </w:tcPr>
          <w:p w14:paraId="79BB94A2" w14:textId="77777777" w:rsidR="00BC297A" w:rsidRPr="005D0EFD" w:rsidRDefault="00BC297A" w:rsidP="00BC297A">
            <w:pPr>
              <w:rPr>
                <w:rFonts w:ascii="Calibri" w:hAnsi="Calibri"/>
                <w:b/>
                <w:sz w:val="20"/>
              </w:rPr>
            </w:pPr>
          </w:p>
        </w:tc>
        <w:tc>
          <w:tcPr>
            <w:tcW w:w="2417" w:type="dxa"/>
          </w:tcPr>
          <w:p w14:paraId="2C420CDB" w14:textId="77777777" w:rsidR="00BC297A" w:rsidRPr="005D0EFD" w:rsidRDefault="00BC297A" w:rsidP="00BC297A">
            <w:pPr>
              <w:rPr>
                <w:rFonts w:ascii="Calibri" w:hAnsi="Calibri"/>
                <w:b/>
                <w:sz w:val="20"/>
              </w:rPr>
            </w:pPr>
          </w:p>
        </w:tc>
      </w:tr>
      <w:tr w:rsidR="00BC297A" w:rsidRPr="005D0EFD" w14:paraId="667863A1" w14:textId="77777777" w:rsidTr="00BC297A">
        <w:tc>
          <w:tcPr>
            <w:tcW w:w="851" w:type="dxa"/>
            <w:shd w:val="clear" w:color="auto" w:fill="D9D9D9" w:themeFill="background1" w:themeFillShade="D9"/>
          </w:tcPr>
          <w:p w14:paraId="33E75E1D" w14:textId="77777777" w:rsidR="00BC297A" w:rsidRPr="005D0EFD" w:rsidRDefault="00BC297A" w:rsidP="00BC297A">
            <w:pPr>
              <w:rPr>
                <w:rFonts w:ascii="Calibri" w:hAnsi="Calibri"/>
                <w:sz w:val="20"/>
              </w:rPr>
            </w:pPr>
            <w:r w:rsidRPr="005D0EFD">
              <w:rPr>
                <w:rFonts w:ascii="Calibri" w:hAnsi="Calibri"/>
                <w:sz w:val="20"/>
              </w:rPr>
              <w:t>2</w:t>
            </w:r>
          </w:p>
        </w:tc>
        <w:tc>
          <w:tcPr>
            <w:tcW w:w="4821" w:type="dxa"/>
          </w:tcPr>
          <w:p w14:paraId="4E1251C8" w14:textId="77777777" w:rsidR="00BC297A" w:rsidRPr="005D0EFD" w:rsidRDefault="00BC297A" w:rsidP="00BC297A">
            <w:pPr>
              <w:rPr>
                <w:rFonts w:ascii="Calibri" w:hAnsi="Calibri"/>
                <w:b/>
                <w:sz w:val="20"/>
              </w:rPr>
            </w:pPr>
          </w:p>
        </w:tc>
        <w:tc>
          <w:tcPr>
            <w:tcW w:w="2095" w:type="dxa"/>
          </w:tcPr>
          <w:p w14:paraId="2FD837EE" w14:textId="77777777" w:rsidR="00BC297A" w:rsidRPr="005D0EFD" w:rsidRDefault="00BC297A" w:rsidP="00BC297A">
            <w:pPr>
              <w:rPr>
                <w:rFonts w:ascii="Calibri" w:hAnsi="Calibri"/>
                <w:b/>
                <w:sz w:val="20"/>
              </w:rPr>
            </w:pPr>
          </w:p>
        </w:tc>
        <w:tc>
          <w:tcPr>
            <w:tcW w:w="2417" w:type="dxa"/>
          </w:tcPr>
          <w:p w14:paraId="14E669E0" w14:textId="77777777" w:rsidR="00BC297A" w:rsidRPr="005D0EFD" w:rsidRDefault="00BC297A" w:rsidP="00BC297A">
            <w:pPr>
              <w:rPr>
                <w:rFonts w:ascii="Calibri" w:hAnsi="Calibri"/>
                <w:b/>
                <w:sz w:val="20"/>
              </w:rPr>
            </w:pPr>
          </w:p>
        </w:tc>
      </w:tr>
      <w:tr w:rsidR="00BC297A" w:rsidRPr="005D0EFD" w14:paraId="7B965A96" w14:textId="77777777" w:rsidTr="00BC297A">
        <w:tc>
          <w:tcPr>
            <w:tcW w:w="851" w:type="dxa"/>
            <w:shd w:val="clear" w:color="auto" w:fill="D9D9D9" w:themeFill="background1" w:themeFillShade="D9"/>
          </w:tcPr>
          <w:p w14:paraId="33930C9A" w14:textId="77777777" w:rsidR="00BC297A" w:rsidRPr="005D0EFD" w:rsidRDefault="00BC297A" w:rsidP="00BC297A">
            <w:pPr>
              <w:rPr>
                <w:rFonts w:ascii="Calibri" w:hAnsi="Calibri"/>
                <w:sz w:val="20"/>
              </w:rPr>
            </w:pPr>
            <w:r w:rsidRPr="005D0EFD">
              <w:rPr>
                <w:rFonts w:ascii="Calibri" w:hAnsi="Calibri"/>
                <w:sz w:val="20"/>
              </w:rPr>
              <w:t>3</w:t>
            </w:r>
          </w:p>
        </w:tc>
        <w:tc>
          <w:tcPr>
            <w:tcW w:w="4821" w:type="dxa"/>
          </w:tcPr>
          <w:p w14:paraId="2B57461D" w14:textId="77777777" w:rsidR="00BC297A" w:rsidRPr="005D0EFD" w:rsidRDefault="00BC297A" w:rsidP="00BC297A">
            <w:pPr>
              <w:rPr>
                <w:rFonts w:ascii="Calibri" w:hAnsi="Calibri"/>
                <w:b/>
                <w:sz w:val="20"/>
              </w:rPr>
            </w:pPr>
          </w:p>
        </w:tc>
        <w:tc>
          <w:tcPr>
            <w:tcW w:w="2095" w:type="dxa"/>
          </w:tcPr>
          <w:p w14:paraId="4E299C07" w14:textId="77777777" w:rsidR="00BC297A" w:rsidRPr="005D0EFD" w:rsidRDefault="00BC297A" w:rsidP="00BC297A">
            <w:pPr>
              <w:rPr>
                <w:rFonts w:ascii="Calibri" w:hAnsi="Calibri"/>
                <w:b/>
                <w:sz w:val="20"/>
              </w:rPr>
            </w:pPr>
          </w:p>
        </w:tc>
        <w:tc>
          <w:tcPr>
            <w:tcW w:w="2417" w:type="dxa"/>
          </w:tcPr>
          <w:p w14:paraId="2D539C0D" w14:textId="77777777" w:rsidR="00BC297A" w:rsidRPr="005D0EFD" w:rsidRDefault="00BC297A" w:rsidP="00BC297A">
            <w:pPr>
              <w:rPr>
                <w:rFonts w:ascii="Calibri" w:hAnsi="Calibri"/>
                <w:b/>
                <w:sz w:val="20"/>
              </w:rPr>
            </w:pPr>
          </w:p>
        </w:tc>
      </w:tr>
      <w:tr w:rsidR="00BC297A" w:rsidRPr="005D0EFD" w14:paraId="30E927E4" w14:textId="77777777" w:rsidTr="00BC297A">
        <w:tc>
          <w:tcPr>
            <w:tcW w:w="851" w:type="dxa"/>
            <w:shd w:val="clear" w:color="auto" w:fill="D9D9D9" w:themeFill="background1" w:themeFillShade="D9"/>
          </w:tcPr>
          <w:p w14:paraId="521E31B7" w14:textId="77777777" w:rsidR="00BC297A" w:rsidRPr="005D0EFD" w:rsidRDefault="00BC297A" w:rsidP="00BC297A">
            <w:pPr>
              <w:rPr>
                <w:rFonts w:ascii="Calibri" w:hAnsi="Calibri"/>
                <w:sz w:val="20"/>
              </w:rPr>
            </w:pPr>
            <w:r w:rsidRPr="005D0EFD">
              <w:rPr>
                <w:rFonts w:ascii="Calibri" w:hAnsi="Calibri"/>
                <w:sz w:val="20"/>
              </w:rPr>
              <w:t>4</w:t>
            </w:r>
          </w:p>
        </w:tc>
        <w:tc>
          <w:tcPr>
            <w:tcW w:w="4821" w:type="dxa"/>
          </w:tcPr>
          <w:p w14:paraId="6B6611D2" w14:textId="77777777" w:rsidR="00BC297A" w:rsidRPr="005D0EFD" w:rsidRDefault="00BC297A" w:rsidP="00BC297A">
            <w:pPr>
              <w:rPr>
                <w:rFonts w:ascii="Calibri" w:hAnsi="Calibri"/>
                <w:b/>
                <w:sz w:val="20"/>
              </w:rPr>
            </w:pPr>
          </w:p>
        </w:tc>
        <w:tc>
          <w:tcPr>
            <w:tcW w:w="2095" w:type="dxa"/>
          </w:tcPr>
          <w:p w14:paraId="45C6850C" w14:textId="77777777" w:rsidR="00BC297A" w:rsidRPr="005D0EFD" w:rsidRDefault="00BC297A" w:rsidP="00BC297A">
            <w:pPr>
              <w:rPr>
                <w:rFonts w:ascii="Calibri" w:hAnsi="Calibri"/>
                <w:b/>
                <w:sz w:val="20"/>
              </w:rPr>
            </w:pPr>
          </w:p>
        </w:tc>
        <w:tc>
          <w:tcPr>
            <w:tcW w:w="2417" w:type="dxa"/>
          </w:tcPr>
          <w:p w14:paraId="6BEAFC97" w14:textId="77777777" w:rsidR="00BC297A" w:rsidRPr="005D0EFD" w:rsidRDefault="00BC297A" w:rsidP="00BC297A">
            <w:pPr>
              <w:rPr>
                <w:rFonts w:ascii="Calibri" w:hAnsi="Calibri"/>
                <w:b/>
                <w:sz w:val="20"/>
              </w:rPr>
            </w:pPr>
          </w:p>
        </w:tc>
      </w:tr>
    </w:tbl>
    <w:p w14:paraId="7BAC1331" w14:textId="77777777" w:rsidR="00BC297A" w:rsidRPr="00805C27" w:rsidRDefault="00BC297A" w:rsidP="00BC297A">
      <w:pPr>
        <w:pStyle w:val="Heading2"/>
      </w:pPr>
      <w:r w:rsidRPr="00805C27">
        <w:t>Profile</w:t>
      </w:r>
    </w:p>
    <w:p w14:paraId="136935F1" w14:textId="77777777" w:rsidR="00BC297A" w:rsidRPr="00805C27" w:rsidRDefault="00BC297A" w:rsidP="00BC297A">
      <w:r w:rsidRPr="00805C27">
        <w:t>Tenderers should note that the information requested below will be required u</w:t>
      </w:r>
      <w:r>
        <w:t>nder the Essential Criteria.</w:t>
      </w:r>
      <w:r w:rsidRPr="00805C27">
        <w:t xml:space="preserve"> In total the answers to these questions should take no more than 2 pages</w:t>
      </w:r>
    </w:p>
    <w:tbl>
      <w:tblPr>
        <w:tblStyle w:val="TableGrid"/>
        <w:tblW w:w="0" w:type="auto"/>
        <w:tblLook w:val="04A0" w:firstRow="1" w:lastRow="0" w:firstColumn="1" w:lastColumn="0" w:noHBand="0" w:noVBand="1"/>
      </w:tblPr>
      <w:tblGrid>
        <w:gridCol w:w="548"/>
        <w:gridCol w:w="3760"/>
        <w:gridCol w:w="2590"/>
        <w:gridCol w:w="2452"/>
      </w:tblGrid>
      <w:tr w:rsidR="00BC297A" w:rsidRPr="00805C27" w14:paraId="2ECCFA46" w14:textId="77777777" w:rsidTr="00BC297A">
        <w:tc>
          <w:tcPr>
            <w:tcW w:w="561" w:type="dxa"/>
            <w:shd w:val="clear" w:color="auto" w:fill="D9D9D9" w:themeFill="background1" w:themeFillShade="D9"/>
          </w:tcPr>
          <w:p w14:paraId="46470AD5" w14:textId="77777777" w:rsidR="00BC297A" w:rsidRPr="00805C27" w:rsidRDefault="00BC297A" w:rsidP="00BC297A">
            <w:pPr>
              <w:rPr>
                <w:b/>
                <w:sz w:val="20"/>
                <w:szCs w:val="20"/>
              </w:rPr>
            </w:pPr>
            <w:r w:rsidRPr="00805C27">
              <w:rPr>
                <w:b/>
                <w:sz w:val="20"/>
                <w:szCs w:val="20"/>
              </w:rPr>
              <w:t>No</w:t>
            </w:r>
          </w:p>
        </w:tc>
        <w:tc>
          <w:tcPr>
            <w:tcW w:w="4112" w:type="dxa"/>
            <w:shd w:val="clear" w:color="auto" w:fill="D9D9D9" w:themeFill="background1" w:themeFillShade="D9"/>
          </w:tcPr>
          <w:p w14:paraId="2E7774A2" w14:textId="77777777" w:rsidR="00BC297A" w:rsidRPr="00805C27" w:rsidRDefault="00BC297A" w:rsidP="00BC297A">
            <w:pPr>
              <w:rPr>
                <w:b/>
                <w:sz w:val="20"/>
                <w:szCs w:val="20"/>
              </w:rPr>
            </w:pPr>
            <w:r w:rsidRPr="00805C27">
              <w:rPr>
                <w:b/>
                <w:sz w:val="20"/>
                <w:szCs w:val="20"/>
              </w:rPr>
              <w:t>Description</w:t>
            </w:r>
          </w:p>
        </w:tc>
        <w:tc>
          <w:tcPr>
            <w:tcW w:w="5511" w:type="dxa"/>
            <w:gridSpan w:val="2"/>
            <w:shd w:val="clear" w:color="auto" w:fill="D9D9D9" w:themeFill="background1" w:themeFillShade="D9"/>
          </w:tcPr>
          <w:p w14:paraId="37C229DE" w14:textId="77777777" w:rsidR="00BC297A" w:rsidRPr="00805C27" w:rsidRDefault="00BC297A" w:rsidP="00BC297A">
            <w:pPr>
              <w:rPr>
                <w:b/>
                <w:sz w:val="20"/>
                <w:szCs w:val="20"/>
              </w:rPr>
            </w:pPr>
            <w:r w:rsidRPr="00805C27">
              <w:rPr>
                <w:b/>
                <w:sz w:val="20"/>
                <w:szCs w:val="20"/>
              </w:rPr>
              <w:t>Response</w:t>
            </w:r>
          </w:p>
        </w:tc>
      </w:tr>
      <w:tr w:rsidR="00BC297A" w:rsidRPr="00805C27" w14:paraId="08F3F871" w14:textId="77777777" w:rsidTr="00BC297A">
        <w:tc>
          <w:tcPr>
            <w:tcW w:w="561" w:type="dxa"/>
            <w:shd w:val="clear" w:color="auto" w:fill="D9D9D9" w:themeFill="background1" w:themeFillShade="D9"/>
          </w:tcPr>
          <w:p w14:paraId="08AA13FE" w14:textId="77777777" w:rsidR="00BC297A" w:rsidRPr="00805C27" w:rsidRDefault="00BC297A" w:rsidP="00BC297A">
            <w:pPr>
              <w:rPr>
                <w:sz w:val="20"/>
                <w:szCs w:val="20"/>
              </w:rPr>
            </w:pPr>
            <w:r w:rsidRPr="00805C27">
              <w:rPr>
                <w:sz w:val="20"/>
                <w:szCs w:val="20"/>
              </w:rPr>
              <w:t>1</w:t>
            </w:r>
          </w:p>
        </w:tc>
        <w:tc>
          <w:tcPr>
            <w:tcW w:w="4112" w:type="dxa"/>
            <w:shd w:val="clear" w:color="auto" w:fill="F2F2F2" w:themeFill="background1" w:themeFillShade="F2"/>
          </w:tcPr>
          <w:p w14:paraId="7FCDB277" w14:textId="77777777" w:rsidR="00BC297A" w:rsidRPr="00805C27" w:rsidRDefault="00BC297A" w:rsidP="00BC297A">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11446C1B" w14:textId="77777777" w:rsidR="00BC297A" w:rsidRPr="00805C27" w:rsidRDefault="00BC297A" w:rsidP="00BC297A">
            <w:pPr>
              <w:rPr>
                <w:sz w:val="20"/>
                <w:szCs w:val="20"/>
              </w:rPr>
            </w:pPr>
          </w:p>
        </w:tc>
      </w:tr>
      <w:tr w:rsidR="00BC297A" w:rsidRPr="00805C27" w14:paraId="035EDC47" w14:textId="77777777" w:rsidTr="00BC297A">
        <w:tc>
          <w:tcPr>
            <w:tcW w:w="561" w:type="dxa"/>
            <w:shd w:val="clear" w:color="auto" w:fill="D9D9D9" w:themeFill="background1" w:themeFillShade="D9"/>
          </w:tcPr>
          <w:p w14:paraId="128EB61C" w14:textId="77777777" w:rsidR="00BC297A" w:rsidRPr="00805C27" w:rsidRDefault="00BC297A" w:rsidP="00BC297A">
            <w:pPr>
              <w:rPr>
                <w:sz w:val="20"/>
                <w:szCs w:val="20"/>
              </w:rPr>
            </w:pPr>
            <w:r w:rsidRPr="00805C27">
              <w:rPr>
                <w:sz w:val="20"/>
                <w:szCs w:val="20"/>
              </w:rPr>
              <w:t>2</w:t>
            </w:r>
          </w:p>
        </w:tc>
        <w:tc>
          <w:tcPr>
            <w:tcW w:w="4112" w:type="dxa"/>
            <w:shd w:val="clear" w:color="auto" w:fill="F2F2F2" w:themeFill="background1" w:themeFillShade="F2"/>
          </w:tcPr>
          <w:p w14:paraId="07ED0659" w14:textId="77777777" w:rsidR="00BC297A" w:rsidRPr="00805C27" w:rsidRDefault="00BC297A" w:rsidP="00BC297A">
            <w:pPr>
              <w:rPr>
                <w:sz w:val="20"/>
                <w:szCs w:val="20"/>
              </w:rPr>
            </w:pPr>
            <w:r w:rsidRPr="00805C27">
              <w:rPr>
                <w:sz w:val="20"/>
                <w:szCs w:val="20"/>
              </w:rPr>
              <w:t xml:space="preserve">Provide details of </w:t>
            </w:r>
            <w:r>
              <w:rPr>
                <w:sz w:val="20"/>
                <w:szCs w:val="20"/>
              </w:rPr>
              <w:t xml:space="preserve">two </w:t>
            </w:r>
            <w:r w:rsidRPr="00805C27">
              <w:rPr>
                <w:sz w:val="20"/>
                <w:szCs w:val="20"/>
              </w:rPr>
              <w:t>contracts of a similar nature carried out in the last two years (please state customer name, delivery location, value of contract, and dates)</w:t>
            </w:r>
          </w:p>
        </w:tc>
        <w:tc>
          <w:tcPr>
            <w:tcW w:w="5511" w:type="dxa"/>
            <w:gridSpan w:val="2"/>
          </w:tcPr>
          <w:p w14:paraId="2B194453" w14:textId="77777777" w:rsidR="00BC297A" w:rsidRPr="00805C27" w:rsidRDefault="00BC297A" w:rsidP="00BC297A">
            <w:pPr>
              <w:rPr>
                <w:sz w:val="20"/>
                <w:szCs w:val="20"/>
              </w:rPr>
            </w:pPr>
          </w:p>
        </w:tc>
      </w:tr>
      <w:tr w:rsidR="00BC297A" w:rsidRPr="00805C27" w14:paraId="01184905" w14:textId="77777777" w:rsidTr="00BC297A">
        <w:tc>
          <w:tcPr>
            <w:tcW w:w="561" w:type="dxa"/>
            <w:shd w:val="clear" w:color="auto" w:fill="D9D9D9" w:themeFill="background1" w:themeFillShade="D9"/>
          </w:tcPr>
          <w:p w14:paraId="69354524" w14:textId="77777777" w:rsidR="00BC297A" w:rsidRPr="00805C27" w:rsidRDefault="00BC297A" w:rsidP="00BC297A">
            <w:pPr>
              <w:rPr>
                <w:sz w:val="20"/>
                <w:szCs w:val="20"/>
              </w:rPr>
            </w:pPr>
            <w:r w:rsidRPr="00805C27">
              <w:rPr>
                <w:sz w:val="20"/>
                <w:szCs w:val="20"/>
              </w:rPr>
              <w:t>3</w:t>
            </w:r>
          </w:p>
        </w:tc>
        <w:tc>
          <w:tcPr>
            <w:tcW w:w="4112" w:type="dxa"/>
            <w:shd w:val="clear" w:color="auto" w:fill="F2F2F2" w:themeFill="background1" w:themeFillShade="F2"/>
          </w:tcPr>
          <w:p w14:paraId="3BAA5C81" w14:textId="77777777" w:rsidR="00BC297A" w:rsidRPr="00805C27" w:rsidRDefault="00BC297A" w:rsidP="00BC297A">
            <w:pPr>
              <w:rPr>
                <w:sz w:val="20"/>
                <w:szCs w:val="20"/>
              </w:rPr>
            </w:pPr>
            <w:r w:rsidRPr="00805C27">
              <w:rPr>
                <w:sz w:val="20"/>
                <w:szCs w:val="20"/>
              </w:rPr>
              <w:t>The number of years the Tenderer</w:t>
            </w:r>
            <w:r>
              <w:rPr>
                <w:sz w:val="20"/>
                <w:szCs w:val="20"/>
              </w:rPr>
              <w:t xml:space="preserve"> </w:t>
            </w:r>
            <w:r w:rsidRPr="00805C27">
              <w:rPr>
                <w:sz w:val="20"/>
                <w:szCs w:val="20"/>
              </w:rPr>
              <w:t>has been in business in its present form</w:t>
            </w:r>
          </w:p>
        </w:tc>
        <w:tc>
          <w:tcPr>
            <w:tcW w:w="5511" w:type="dxa"/>
            <w:gridSpan w:val="2"/>
          </w:tcPr>
          <w:p w14:paraId="11ABA652" w14:textId="77777777" w:rsidR="00BC297A" w:rsidRPr="00805C27" w:rsidRDefault="00BC297A" w:rsidP="00BC297A">
            <w:pPr>
              <w:rPr>
                <w:sz w:val="20"/>
                <w:szCs w:val="20"/>
              </w:rPr>
            </w:pPr>
          </w:p>
        </w:tc>
      </w:tr>
      <w:tr w:rsidR="00BC297A" w:rsidRPr="00805C27" w14:paraId="2C8E7959" w14:textId="77777777" w:rsidTr="00BC297A">
        <w:tc>
          <w:tcPr>
            <w:tcW w:w="561" w:type="dxa"/>
            <w:vMerge w:val="restart"/>
            <w:shd w:val="clear" w:color="auto" w:fill="D9D9D9" w:themeFill="background1" w:themeFillShade="D9"/>
          </w:tcPr>
          <w:p w14:paraId="1BB60542" w14:textId="77777777" w:rsidR="00BC297A" w:rsidRPr="00805C27" w:rsidRDefault="00BC297A" w:rsidP="00BC297A">
            <w:pPr>
              <w:rPr>
                <w:sz w:val="20"/>
                <w:szCs w:val="20"/>
              </w:rPr>
            </w:pPr>
            <w:r w:rsidRPr="00805C27">
              <w:rPr>
                <w:sz w:val="20"/>
                <w:szCs w:val="20"/>
              </w:rPr>
              <w:t>4</w:t>
            </w:r>
          </w:p>
        </w:tc>
        <w:tc>
          <w:tcPr>
            <w:tcW w:w="9623" w:type="dxa"/>
            <w:gridSpan w:val="3"/>
            <w:shd w:val="clear" w:color="auto" w:fill="F2F2F2" w:themeFill="background1" w:themeFillShade="F2"/>
          </w:tcPr>
          <w:p w14:paraId="30F4708C" w14:textId="77777777" w:rsidR="00BC297A" w:rsidRPr="00805C27" w:rsidRDefault="00BC297A" w:rsidP="00BC297A">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BC297A" w:rsidRPr="00805C27" w14:paraId="4A08DF57" w14:textId="77777777" w:rsidTr="00BC297A">
        <w:trPr>
          <w:trHeight w:val="58"/>
        </w:trPr>
        <w:tc>
          <w:tcPr>
            <w:tcW w:w="561" w:type="dxa"/>
            <w:vMerge/>
            <w:shd w:val="clear" w:color="auto" w:fill="D9D9D9" w:themeFill="background1" w:themeFillShade="D9"/>
          </w:tcPr>
          <w:p w14:paraId="70D21C4A" w14:textId="77777777" w:rsidR="00BC297A" w:rsidRPr="00805C27" w:rsidRDefault="00BC297A" w:rsidP="00BC297A">
            <w:pPr>
              <w:rPr>
                <w:sz w:val="20"/>
                <w:szCs w:val="20"/>
              </w:rPr>
            </w:pPr>
          </w:p>
        </w:tc>
        <w:tc>
          <w:tcPr>
            <w:tcW w:w="4112" w:type="dxa"/>
            <w:shd w:val="clear" w:color="auto" w:fill="F2F2F2" w:themeFill="background1" w:themeFillShade="F2"/>
          </w:tcPr>
          <w:p w14:paraId="479439FB" w14:textId="77777777" w:rsidR="00BC297A" w:rsidRPr="00805C27" w:rsidRDefault="00BC297A" w:rsidP="00BC297A">
            <w:pPr>
              <w:jc w:val="center"/>
              <w:rPr>
                <w:b/>
                <w:sz w:val="20"/>
                <w:szCs w:val="20"/>
              </w:rPr>
            </w:pPr>
            <w:r w:rsidRPr="00805C27">
              <w:rPr>
                <w:b/>
                <w:sz w:val="20"/>
                <w:szCs w:val="20"/>
              </w:rPr>
              <w:t>Year</w:t>
            </w:r>
          </w:p>
        </w:tc>
        <w:tc>
          <w:tcPr>
            <w:tcW w:w="2835" w:type="dxa"/>
            <w:shd w:val="clear" w:color="auto" w:fill="D9D9D9" w:themeFill="background1" w:themeFillShade="D9"/>
          </w:tcPr>
          <w:p w14:paraId="1C81346B" w14:textId="77777777" w:rsidR="00BC297A" w:rsidRPr="00805C27" w:rsidRDefault="00BC297A" w:rsidP="00BC297A">
            <w:pPr>
              <w:jc w:val="center"/>
              <w:rPr>
                <w:sz w:val="20"/>
                <w:szCs w:val="20"/>
              </w:rPr>
            </w:pPr>
            <w:r w:rsidRPr="00805C27">
              <w:rPr>
                <w:b/>
                <w:sz w:val="20"/>
                <w:szCs w:val="20"/>
              </w:rPr>
              <w:t xml:space="preserve">Overall Turnover </w:t>
            </w:r>
            <w:r>
              <w:rPr>
                <w:b/>
              </w:rPr>
              <w:t>Birr</w:t>
            </w:r>
          </w:p>
        </w:tc>
        <w:tc>
          <w:tcPr>
            <w:tcW w:w="2676" w:type="dxa"/>
            <w:shd w:val="clear" w:color="auto" w:fill="D9D9D9" w:themeFill="background1" w:themeFillShade="D9"/>
          </w:tcPr>
          <w:p w14:paraId="23C4A55E" w14:textId="3F611FE3" w:rsidR="00BC297A" w:rsidRPr="00805C27" w:rsidRDefault="00BC297A" w:rsidP="00BC297A">
            <w:pPr>
              <w:rPr>
                <w:sz w:val="20"/>
                <w:szCs w:val="20"/>
              </w:rPr>
            </w:pPr>
            <w:r w:rsidRPr="000A486A">
              <w:rPr>
                <w:b/>
                <w:color w:val="000000" w:themeColor="text1"/>
                <w:sz w:val="20"/>
                <w:szCs w:val="20"/>
              </w:rPr>
              <w:t xml:space="preserve">Offered </w:t>
            </w:r>
            <w:r w:rsidR="00700EFF" w:rsidRPr="000A486A">
              <w:rPr>
                <w:b/>
                <w:color w:val="000000" w:themeColor="text1"/>
                <w:sz w:val="20"/>
                <w:szCs w:val="20"/>
              </w:rPr>
              <w:t xml:space="preserve">similar Services </w:t>
            </w:r>
            <w:r w:rsidRPr="00805C27">
              <w:rPr>
                <w:b/>
                <w:sz w:val="20"/>
                <w:szCs w:val="20"/>
              </w:rPr>
              <w:t xml:space="preserve">Turnover </w:t>
            </w:r>
            <w:r>
              <w:rPr>
                <w:b/>
              </w:rPr>
              <w:t>Birr</w:t>
            </w:r>
          </w:p>
        </w:tc>
      </w:tr>
      <w:tr w:rsidR="00BC297A" w:rsidRPr="00805C27" w14:paraId="5CFA4B49" w14:textId="77777777" w:rsidTr="00BC297A">
        <w:trPr>
          <w:trHeight w:val="58"/>
        </w:trPr>
        <w:tc>
          <w:tcPr>
            <w:tcW w:w="561" w:type="dxa"/>
            <w:vMerge/>
            <w:shd w:val="clear" w:color="auto" w:fill="D9D9D9" w:themeFill="background1" w:themeFillShade="D9"/>
          </w:tcPr>
          <w:p w14:paraId="516CDE6D" w14:textId="77777777" w:rsidR="00BC297A" w:rsidRPr="00805C27" w:rsidRDefault="00BC297A" w:rsidP="00BC297A">
            <w:pPr>
              <w:rPr>
                <w:sz w:val="20"/>
                <w:szCs w:val="20"/>
              </w:rPr>
            </w:pPr>
          </w:p>
        </w:tc>
        <w:tc>
          <w:tcPr>
            <w:tcW w:w="4112" w:type="dxa"/>
            <w:shd w:val="clear" w:color="auto" w:fill="F2F2F2" w:themeFill="background1" w:themeFillShade="F2"/>
          </w:tcPr>
          <w:p w14:paraId="589DE2EC" w14:textId="77777777" w:rsidR="00BC297A" w:rsidRPr="00805C27" w:rsidRDefault="00BC297A" w:rsidP="00BC297A">
            <w:pPr>
              <w:jc w:val="center"/>
              <w:rPr>
                <w:b/>
                <w:sz w:val="20"/>
                <w:szCs w:val="20"/>
              </w:rPr>
            </w:pPr>
            <w:r>
              <w:rPr>
                <w:b/>
                <w:sz w:val="20"/>
                <w:szCs w:val="20"/>
              </w:rPr>
              <w:t>2020</w:t>
            </w:r>
          </w:p>
        </w:tc>
        <w:tc>
          <w:tcPr>
            <w:tcW w:w="2835" w:type="dxa"/>
          </w:tcPr>
          <w:p w14:paraId="3C176415" w14:textId="77777777" w:rsidR="00BC297A" w:rsidRPr="00805C27" w:rsidRDefault="00BC297A" w:rsidP="00BC297A">
            <w:pPr>
              <w:rPr>
                <w:sz w:val="20"/>
                <w:szCs w:val="20"/>
              </w:rPr>
            </w:pPr>
          </w:p>
        </w:tc>
        <w:tc>
          <w:tcPr>
            <w:tcW w:w="2676" w:type="dxa"/>
          </w:tcPr>
          <w:p w14:paraId="68674621" w14:textId="77777777" w:rsidR="00BC297A" w:rsidRPr="00805C27" w:rsidRDefault="00BC297A" w:rsidP="00BC297A">
            <w:pPr>
              <w:rPr>
                <w:sz w:val="20"/>
                <w:szCs w:val="20"/>
              </w:rPr>
            </w:pPr>
          </w:p>
        </w:tc>
      </w:tr>
      <w:tr w:rsidR="00BC297A" w:rsidRPr="00805C27" w14:paraId="3AA61379" w14:textId="77777777" w:rsidTr="00BC297A">
        <w:tc>
          <w:tcPr>
            <w:tcW w:w="561" w:type="dxa"/>
            <w:vMerge/>
            <w:shd w:val="clear" w:color="auto" w:fill="D9D9D9" w:themeFill="background1" w:themeFillShade="D9"/>
          </w:tcPr>
          <w:p w14:paraId="09270D8F" w14:textId="77777777" w:rsidR="00BC297A" w:rsidRPr="00805C27" w:rsidRDefault="00BC297A" w:rsidP="00BC297A">
            <w:pPr>
              <w:rPr>
                <w:sz w:val="20"/>
                <w:szCs w:val="20"/>
              </w:rPr>
            </w:pPr>
          </w:p>
        </w:tc>
        <w:tc>
          <w:tcPr>
            <w:tcW w:w="4112" w:type="dxa"/>
            <w:shd w:val="clear" w:color="auto" w:fill="F2F2F2" w:themeFill="background1" w:themeFillShade="F2"/>
          </w:tcPr>
          <w:p w14:paraId="3A3FD8DA" w14:textId="77777777" w:rsidR="00BC297A" w:rsidRPr="00805C27" w:rsidRDefault="00BC297A" w:rsidP="00BC297A">
            <w:pPr>
              <w:jc w:val="center"/>
              <w:rPr>
                <w:b/>
                <w:sz w:val="20"/>
                <w:szCs w:val="20"/>
              </w:rPr>
            </w:pPr>
            <w:r>
              <w:rPr>
                <w:b/>
                <w:sz w:val="20"/>
                <w:szCs w:val="20"/>
              </w:rPr>
              <w:t>2019</w:t>
            </w:r>
          </w:p>
        </w:tc>
        <w:tc>
          <w:tcPr>
            <w:tcW w:w="2835" w:type="dxa"/>
          </w:tcPr>
          <w:p w14:paraId="3E6EFBFC" w14:textId="77777777" w:rsidR="00BC297A" w:rsidRPr="00805C27" w:rsidRDefault="00BC297A" w:rsidP="00BC297A">
            <w:pPr>
              <w:rPr>
                <w:sz w:val="20"/>
                <w:szCs w:val="20"/>
              </w:rPr>
            </w:pPr>
          </w:p>
        </w:tc>
        <w:tc>
          <w:tcPr>
            <w:tcW w:w="2676" w:type="dxa"/>
          </w:tcPr>
          <w:p w14:paraId="42C5D5C1" w14:textId="77777777" w:rsidR="00BC297A" w:rsidRPr="00805C27" w:rsidRDefault="00BC297A" w:rsidP="00BC297A">
            <w:pPr>
              <w:rPr>
                <w:sz w:val="20"/>
                <w:szCs w:val="20"/>
              </w:rPr>
            </w:pPr>
          </w:p>
        </w:tc>
      </w:tr>
      <w:tr w:rsidR="00BC297A" w:rsidRPr="00805C27" w14:paraId="13C5414C" w14:textId="77777777" w:rsidTr="00BC297A">
        <w:tc>
          <w:tcPr>
            <w:tcW w:w="561" w:type="dxa"/>
            <w:vMerge/>
            <w:shd w:val="clear" w:color="auto" w:fill="D9D9D9" w:themeFill="background1" w:themeFillShade="D9"/>
          </w:tcPr>
          <w:p w14:paraId="1045D1F1" w14:textId="77777777" w:rsidR="00BC297A" w:rsidRPr="00805C27" w:rsidRDefault="00BC297A" w:rsidP="00BC297A">
            <w:pPr>
              <w:rPr>
                <w:sz w:val="20"/>
                <w:szCs w:val="20"/>
              </w:rPr>
            </w:pPr>
          </w:p>
        </w:tc>
        <w:tc>
          <w:tcPr>
            <w:tcW w:w="4112" w:type="dxa"/>
            <w:shd w:val="clear" w:color="auto" w:fill="F2F2F2" w:themeFill="background1" w:themeFillShade="F2"/>
          </w:tcPr>
          <w:p w14:paraId="6193BAE1" w14:textId="77777777" w:rsidR="00BC297A" w:rsidRPr="00805C27" w:rsidRDefault="00BC297A" w:rsidP="00BC297A">
            <w:pPr>
              <w:jc w:val="center"/>
              <w:rPr>
                <w:b/>
                <w:sz w:val="20"/>
                <w:szCs w:val="20"/>
              </w:rPr>
            </w:pPr>
            <w:r>
              <w:rPr>
                <w:b/>
                <w:sz w:val="20"/>
                <w:szCs w:val="20"/>
              </w:rPr>
              <w:t>2018</w:t>
            </w:r>
          </w:p>
        </w:tc>
        <w:tc>
          <w:tcPr>
            <w:tcW w:w="2835" w:type="dxa"/>
          </w:tcPr>
          <w:p w14:paraId="7B7529A5" w14:textId="77777777" w:rsidR="00BC297A" w:rsidRPr="00805C27" w:rsidRDefault="00BC297A" w:rsidP="00BC297A">
            <w:pPr>
              <w:rPr>
                <w:sz w:val="20"/>
                <w:szCs w:val="20"/>
              </w:rPr>
            </w:pPr>
          </w:p>
        </w:tc>
        <w:tc>
          <w:tcPr>
            <w:tcW w:w="2676" w:type="dxa"/>
          </w:tcPr>
          <w:p w14:paraId="58CB8BF6" w14:textId="77777777" w:rsidR="00BC297A" w:rsidRPr="00805C27" w:rsidRDefault="00BC297A" w:rsidP="00BC297A">
            <w:pPr>
              <w:rPr>
                <w:sz w:val="20"/>
                <w:szCs w:val="20"/>
              </w:rPr>
            </w:pPr>
          </w:p>
        </w:tc>
      </w:tr>
      <w:tr w:rsidR="00BC297A" w:rsidRPr="00805C27" w14:paraId="26E2BE3A" w14:textId="77777777" w:rsidTr="00BC297A">
        <w:tc>
          <w:tcPr>
            <w:tcW w:w="561" w:type="dxa"/>
            <w:shd w:val="clear" w:color="auto" w:fill="D9D9D9" w:themeFill="background1" w:themeFillShade="D9"/>
          </w:tcPr>
          <w:p w14:paraId="1166CDCA" w14:textId="77777777" w:rsidR="00BC297A" w:rsidRPr="00805C27" w:rsidRDefault="00BC297A" w:rsidP="00BC297A">
            <w:pPr>
              <w:rPr>
                <w:sz w:val="20"/>
                <w:szCs w:val="20"/>
              </w:rPr>
            </w:pPr>
            <w:r>
              <w:rPr>
                <w:sz w:val="20"/>
                <w:szCs w:val="20"/>
              </w:rPr>
              <w:t>5</w:t>
            </w:r>
          </w:p>
        </w:tc>
        <w:tc>
          <w:tcPr>
            <w:tcW w:w="4112" w:type="dxa"/>
            <w:shd w:val="clear" w:color="auto" w:fill="F2F2F2" w:themeFill="background1" w:themeFillShade="F2"/>
          </w:tcPr>
          <w:p w14:paraId="2FF1754E" w14:textId="77777777" w:rsidR="00BC297A" w:rsidRPr="00805C27" w:rsidRDefault="00BC297A" w:rsidP="00BC297A">
            <w:pPr>
              <w:rPr>
                <w:sz w:val="20"/>
                <w:szCs w:val="20"/>
              </w:rPr>
            </w:pPr>
            <w:r w:rsidRPr="00805C27">
              <w:rPr>
                <w:sz w:val="20"/>
                <w:szCs w:val="20"/>
              </w:rPr>
              <w:t xml:space="preserve">Where the Supplier proposes to use subcontractors or resellers/ distributors in the execution of the agreement this </w:t>
            </w:r>
            <w:r w:rsidRPr="00805C27">
              <w:rPr>
                <w:sz w:val="20"/>
                <w:szCs w:val="20"/>
              </w:rPr>
              <w:lastRenderedPageBreak/>
              <w:t xml:space="preserve">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5D2E10A5" w14:textId="77777777" w:rsidR="00BC297A" w:rsidRPr="00805C27" w:rsidRDefault="00BC297A" w:rsidP="00BC297A">
            <w:pPr>
              <w:rPr>
                <w:sz w:val="20"/>
                <w:szCs w:val="20"/>
              </w:rPr>
            </w:pPr>
          </w:p>
        </w:tc>
        <w:tc>
          <w:tcPr>
            <w:tcW w:w="5511" w:type="dxa"/>
            <w:gridSpan w:val="2"/>
          </w:tcPr>
          <w:p w14:paraId="4B416594" w14:textId="77777777" w:rsidR="00BC297A" w:rsidRPr="00805C27" w:rsidRDefault="00BC297A" w:rsidP="00BC297A">
            <w:pPr>
              <w:rPr>
                <w:sz w:val="20"/>
                <w:szCs w:val="20"/>
              </w:rPr>
            </w:pPr>
          </w:p>
        </w:tc>
      </w:tr>
      <w:tr w:rsidR="00BC297A" w:rsidRPr="00805C27" w14:paraId="71B27AEA" w14:textId="77777777" w:rsidTr="00BC297A">
        <w:tc>
          <w:tcPr>
            <w:tcW w:w="561" w:type="dxa"/>
            <w:shd w:val="clear" w:color="auto" w:fill="D9D9D9" w:themeFill="background1" w:themeFillShade="D9"/>
          </w:tcPr>
          <w:p w14:paraId="63A87A47" w14:textId="77777777" w:rsidR="00BC297A" w:rsidRPr="00805C27" w:rsidRDefault="00BC297A" w:rsidP="00BC297A">
            <w:pPr>
              <w:rPr>
                <w:sz w:val="20"/>
                <w:szCs w:val="20"/>
              </w:rPr>
            </w:pPr>
            <w:r>
              <w:rPr>
                <w:sz w:val="20"/>
                <w:szCs w:val="20"/>
              </w:rPr>
              <w:t>6</w:t>
            </w:r>
          </w:p>
        </w:tc>
        <w:tc>
          <w:tcPr>
            <w:tcW w:w="4112" w:type="dxa"/>
            <w:shd w:val="clear" w:color="auto" w:fill="F2F2F2" w:themeFill="background1" w:themeFillShade="F2"/>
          </w:tcPr>
          <w:p w14:paraId="5167F35F" w14:textId="77777777" w:rsidR="00BC297A" w:rsidRPr="00805C27" w:rsidRDefault="00BC297A" w:rsidP="00BC297A">
            <w:pPr>
              <w:rPr>
                <w:sz w:val="20"/>
                <w:szCs w:val="20"/>
              </w:rPr>
            </w:pPr>
            <w:r w:rsidRPr="00805C27">
              <w:rPr>
                <w:sz w:val="20"/>
                <w:szCs w:val="20"/>
              </w:rPr>
              <w:t>Any other relevant information</w:t>
            </w:r>
          </w:p>
        </w:tc>
        <w:tc>
          <w:tcPr>
            <w:tcW w:w="5511" w:type="dxa"/>
            <w:gridSpan w:val="2"/>
          </w:tcPr>
          <w:p w14:paraId="1BF06DD6" w14:textId="77777777" w:rsidR="00BC297A" w:rsidRPr="00805C27" w:rsidRDefault="00BC297A" w:rsidP="00BC297A">
            <w:pPr>
              <w:rPr>
                <w:sz w:val="20"/>
                <w:szCs w:val="20"/>
              </w:rPr>
            </w:pPr>
          </w:p>
        </w:tc>
      </w:tr>
    </w:tbl>
    <w:p w14:paraId="67224A7B" w14:textId="77777777" w:rsidR="00BC297A" w:rsidRDefault="00BC297A" w:rsidP="00BC297A">
      <w:pPr>
        <w:pStyle w:val="Heading2"/>
        <w:keepNext w:val="0"/>
        <w:numPr>
          <w:ilvl w:val="0"/>
          <w:numId w:val="0"/>
        </w:numPr>
        <w:ind w:left="576" w:hanging="576"/>
      </w:pPr>
      <w:bookmarkStart w:id="40" w:name="_Toc466022960"/>
    </w:p>
    <w:p w14:paraId="29904B0B" w14:textId="77777777" w:rsidR="00BC297A" w:rsidRDefault="00BC297A" w:rsidP="00BC297A">
      <w:pPr>
        <w:rPr>
          <w:rFonts w:eastAsiaTheme="majorEastAsia" w:cstheme="majorBidi"/>
          <w:color w:val="000000" w:themeColor="text1"/>
          <w:sz w:val="28"/>
          <w:szCs w:val="28"/>
        </w:rPr>
      </w:pPr>
      <w:r>
        <w:br w:type="page"/>
      </w:r>
    </w:p>
    <w:p w14:paraId="1F9BB03A" w14:textId="77777777" w:rsidR="00BC297A" w:rsidRPr="00805C27" w:rsidRDefault="00BC297A" w:rsidP="00BC297A">
      <w:pPr>
        <w:pStyle w:val="Heading2"/>
        <w:keepNext w:val="0"/>
      </w:pPr>
      <w:r w:rsidRPr="00805C27">
        <w:lastRenderedPageBreak/>
        <w:t>References</w:t>
      </w:r>
      <w:bookmarkEnd w:id="40"/>
    </w:p>
    <w:p w14:paraId="32C462A2" w14:textId="77777777" w:rsidR="00BC297A" w:rsidRPr="00805C27" w:rsidRDefault="00BC297A" w:rsidP="00BC297A">
      <w:r w:rsidRPr="00805C27">
        <w:t xml:space="preserve">At least 2 (two) </w:t>
      </w:r>
      <w:r>
        <w:t xml:space="preserve">relevant </w:t>
      </w:r>
      <w:r w:rsidRPr="00805C27">
        <w:t>references who may be contacted on a confidential basis to verify satisfactory execution of contracts must be supplied.</w:t>
      </w:r>
      <w:r>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774"/>
        <w:gridCol w:w="5060"/>
      </w:tblGrid>
      <w:tr w:rsidR="00BC297A" w:rsidRPr="005D0EFD" w14:paraId="663FD25D" w14:textId="77777777" w:rsidTr="00BC297A">
        <w:tc>
          <w:tcPr>
            <w:tcW w:w="276" w:type="pct"/>
            <w:vMerge w:val="restart"/>
            <w:shd w:val="clear" w:color="auto" w:fill="D9D9D9" w:themeFill="background1" w:themeFillShade="D9"/>
          </w:tcPr>
          <w:p w14:paraId="3308B838" w14:textId="77777777" w:rsidR="00BC297A" w:rsidRPr="005D0EFD" w:rsidRDefault="00BC297A" w:rsidP="00BC297A">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70900E3D"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17F2874"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3FBED277" w14:textId="77777777" w:rsidTr="00BC297A">
        <w:tc>
          <w:tcPr>
            <w:tcW w:w="276" w:type="pct"/>
            <w:vMerge/>
            <w:shd w:val="clear" w:color="auto" w:fill="D9D9D9" w:themeFill="background1" w:themeFillShade="D9"/>
          </w:tcPr>
          <w:p w14:paraId="39762D07"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5AA26F6"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6BA54E6E"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59BC76AA" w14:textId="77777777" w:rsidTr="00BC297A">
        <w:tc>
          <w:tcPr>
            <w:tcW w:w="276" w:type="pct"/>
            <w:vMerge/>
            <w:shd w:val="clear" w:color="auto" w:fill="D9D9D9" w:themeFill="background1" w:themeFillShade="D9"/>
          </w:tcPr>
          <w:p w14:paraId="169CE67D"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C431949"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552DD11F"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597DA4F4" w14:textId="77777777" w:rsidTr="00BC297A">
        <w:tc>
          <w:tcPr>
            <w:tcW w:w="276" w:type="pct"/>
            <w:vMerge/>
            <w:shd w:val="clear" w:color="auto" w:fill="D9D9D9" w:themeFill="background1" w:themeFillShade="D9"/>
          </w:tcPr>
          <w:p w14:paraId="2E2140E2"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C2F1DF"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6DC5D4B2"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7EF54244" w14:textId="77777777" w:rsidTr="00BC297A">
        <w:tc>
          <w:tcPr>
            <w:tcW w:w="276" w:type="pct"/>
            <w:vMerge/>
            <w:shd w:val="clear" w:color="auto" w:fill="D9D9D9" w:themeFill="background1" w:themeFillShade="D9"/>
          </w:tcPr>
          <w:p w14:paraId="442DFAE2"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2FE8C90"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6A634FB2"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6F140013" w14:textId="77777777" w:rsidTr="00BC297A">
        <w:tc>
          <w:tcPr>
            <w:tcW w:w="276" w:type="pct"/>
            <w:vMerge/>
            <w:shd w:val="clear" w:color="auto" w:fill="D9D9D9" w:themeFill="background1" w:themeFillShade="D9"/>
          </w:tcPr>
          <w:p w14:paraId="21FC2C68"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2405571"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591AAAB6"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692E6CEC" w14:textId="77777777" w:rsidTr="00BC297A">
        <w:tc>
          <w:tcPr>
            <w:tcW w:w="276" w:type="pct"/>
            <w:vMerge/>
            <w:shd w:val="clear" w:color="auto" w:fill="D9D9D9" w:themeFill="background1" w:themeFillShade="D9"/>
          </w:tcPr>
          <w:p w14:paraId="6D53D1AF"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3A01F49"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70DCFEF8"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5A3F558B" w14:textId="77777777" w:rsidTr="00BC297A">
        <w:tc>
          <w:tcPr>
            <w:tcW w:w="276" w:type="pct"/>
            <w:vMerge/>
            <w:shd w:val="clear" w:color="auto" w:fill="D9D9D9" w:themeFill="background1" w:themeFillShade="D9"/>
          </w:tcPr>
          <w:p w14:paraId="35158B40"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68BF736"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129787BF"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4F36792B" w14:textId="77777777" w:rsidTr="00BC297A">
        <w:tc>
          <w:tcPr>
            <w:tcW w:w="276" w:type="pct"/>
            <w:vMerge w:val="restart"/>
            <w:shd w:val="clear" w:color="auto" w:fill="D9D9D9" w:themeFill="background1" w:themeFillShade="D9"/>
          </w:tcPr>
          <w:p w14:paraId="4AC1A750" w14:textId="77777777" w:rsidR="00BC297A" w:rsidRPr="005D0EFD" w:rsidRDefault="00BC297A" w:rsidP="00BC297A">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023C7E89"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5CEF268"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702BAF0C" w14:textId="77777777" w:rsidTr="00BC297A">
        <w:tc>
          <w:tcPr>
            <w:tcW w:w="276" w:type="pct"/>
            <w:vMerge/>
            <w:shd w:val="clear" w:color="auto" w:fill="D9D9D9" w:themeFill="background1" w:themeFillShade="D9"/>
          </w:tcPr>
          <w:p w14:paraId="77D33AFD"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D8AE9FA"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553F1594"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67B7ABFA" w14:textId="77777777" w:rsidTr="00BC297A">
        <w:tc>
          <w:tcPr>
            <w:tcW w:w="276" w:type="pct"/>
            <w:vMerge/>
            <w:shd w:val="clear" w:color="auto" w:fill="D9D9D9" w:themeFill="background1" w:themeFillShade="D9"/>
          </w:tcPr>
          <w:p w14:paraId="56E748DB"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E2F02D"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A249010"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565EF6C4" w14:textId="77777777" w:rsidTr="00BC297A">
        <w:tc>
          <w:tcPr>
            <w:tcW w:w="276" w:type="pct"/>
            <w:vMerge/>
            <w:shd w:val="clear" w:color="auto" w:fill="D9D9D9" w:themeFill="background1" w:themeFillShade="D9"/>
          </w:tcPr>
          <w:p w14:paraId="0C4D7176"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0674F7"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CC1EAF2"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30B7B36D" w14:textId="77777777" w:rsidTr="00BC297A">
        <w:tc>
          <w:tcPr>
            <w:tcW w:w="276" w:type="pct"/>
            <w:vMerge/>
            <w:shd w:val="clear" w:color="auto" w:fill="D9D9D9" w:themeFill="background1" w:themeFillShade="D9"/>
          </w:tcPr>
          <w:p w14:paraId="142DA788"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80B638"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02DB4376"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1BB38DD4" w14:textId="77777777" w:rsidTr="00BC297A">
        <w:tc>
          <w:tcPr>
            <w:tcW w:w="276" w:type="pct"/>
            <w:vMerge/>
            <w:shd w:val="clear" w:color="auto" w:fill="D9D9D9" w:themeFill="background1" w:themeFillShade="D9"/>
          </w:tcPr>
          <w:p w14:paraId="126B20DD"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2D8749C"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34FE5299"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42C81A28" w14:textId="77777777" w:rsidTr="00BC297A">
        <w:tc>
          <w:tcPr>
            <w:tcW w:w="276" w:type="pct"/>
            <w:vMerge/>
            <w:shd w:val="clear" w:color="auto" w:fill="D9D9D9" w:themeFill="background1" w:themeFillShade="D9"/>
          </w:tcPr>
          <w:p w14:paraId="5254B41D"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68E9BEC"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780068F9"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71199340" w14:textId="77777777" w:rsidTr="00BC297A">
        <w:tc>
          <w:tcPr>
            <w:tcW w:w="276" w:type="pct"/>
            <w:vMerge/>
            <w:shd w:val="clear" w:color="auto" w:fill="D9D9D9" w:themeFill="background1" w:themeFillShade="D9"/>
          </w:tcPr>
          <w:p w14:paraId="11A05A8F"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FBED440"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66E16CD8"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6D0CC959" w14:textId="77777777" w:rsidTr="00BC297A">
        <w:tc>
          <w:tcPr>
            <w:tcW w:w="276" w:type="pct"/>
            <w:vMerge w:val="restart"/>
            <w:shd w:val="clear" w:color="auto" w:fill="D9D9D9" w:themeFill="background1" w:themeFillShade="D9"/>
          </w:tcPr>
          <w:p w14:paraId="7D32F6F5" w14:textId="77777777" w:rsidR="00BC297A" w:rsidRPr="005D0EFD" w:rsidRDefault="00BC297A" w:rsidP="00BC297A">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273906D2"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1C77CD5"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0946B991" w14:textId="77777777" w:rsidTr="00BC297A">
        <w:tc>
          <w:tcPr>
            <w:tcW w:w="276" w:type="pct"/>
            <w:vMerge/>
            <w:shd w:val="clear" w:color="auto" w:fill="D9D9D9" w:themeFill="background1" w:themeFillShade="D9"/>
          </w:tcPr>
          <w:p w14:paraId="1E955099"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141BB65"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31BF0C46"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5516F7E5" w14:textId="77777777" w:rsidTr="00BC297A">
        <w:tc>
          <w:tcPr>
            <w:tcW w:w="276" w:type="pct"/>
            <w:vMerge/>
            <w:shd w:val="clear" w:color="auto" w:fill="D9D9D9" w:themeFill="background1" w:themeFillShade="D9"/>
          </w:tcPr>
          <w:p w14:paraId="7949A4DF"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946FDDE"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5385F50E"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5FA8247C" w14:textId="77777777" w:rsidTr="00BC297A">
        <w:tc>
          <w:tcPr>
            <w:tcW w:w="276" w:type="pct"/>
            <w:vMerge/>
            <w:shd w:val="clear" w:color="auto" w:fill="D9D9D9" w:themeFill="background1" w:themeFillShade="D9"/>
          </w:tcPr>
          <w:p w14:paraId="6D30F5EA"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A56F72A"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4554C220"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6BB73D92" w14:textId="77777777" w:rsidTr="00BC297A">
        <w:tc>
          <w:tcPr>
            <w:tcW w:w="276" w:type="pct"/>
            <w:vMerge/>
            <w:shd w:val="clear" w:color="auto" w:fill="D9D9D9" w:themeFill="background1" w:themeFillShade="D9"/>
          </w:tcPr>
          <w:p w14:paraId="508C813D"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946D2FC"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6D18CE82"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1FE404E4" w14:textId="77777777" w:rsidTr="00BC297A">
        <w:tc>
          <w:tcPr>
            <w:tcW w:w="276" w:type="pct"/>
            <w:vMerge/>
            <w:shd w:val="clear" w:color="auto" w:fill="D9D9D9" w:themeFill="background1" w:themeFillShade="D9"/>
          </w:tcPr>
          <w:p w14:paraId="6FC1FD0D"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015D509"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609A70BE"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73F94BFD" w14:textId="77777777" w:rsidTr="00BC297A">
        <w:tc>
          <w:tcPr>
            <w:tcW w:w="276" w:type="pct"/>
            <w:vMerge/>
            <w:shd w:val="clear" w:color="auto" w:fill="D9D9D9" w:themeFill="background1" w:themeFillShade="D9"/>
          </w:tcPr>
          <w:p w14:paraId="099C541B"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D5348E7"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F20AF7F"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7DE79FD9" w14:textId="77777777" w:rsidTr="00BC297A">
        <w:tc>
          <w:tcPr>
            <w:tcW w:w="276" w:type="pct"/>
            <w:vMerge/>
            <w:shd w:val="clear" w:color="auto" w:fill="D9D9D9" w:themeFill="background1" w:themeFillShade="D9"/>
          </w:tcPr>
          <w:p w14:paraId="3DE5133C"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81FB50C"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13715572"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36200265" w14:textId="77777777" w:rsidTr="00BC297A">
        <w:tc>
          <w:tcPr>
            <w:tcW w:w="276" w:type="pct"/>
            <w:vMerge w:val="restart"/>
            <w:shd w:val="clear" w:color="auto" w:fill="D9D9D9" w:themeFill="background1" w:themeFillShade="D9"/>
          </w:tcPr>
          <w:p w14:paraId="39EC32D5" w14:textId="77777777" w:rsidR="00BC297A" w:rsidRPr="005D0EFD" w:rsidRDefault="00BC297A" w:rsidP="00BC297A">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3566D78B"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4567B1E2"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7FB8B3E7" w14:textId="77777777" w:rsidTr="00BC297A">
        <w:tc>
          <w:tcPr>
            <w:tcW w:w="276" w:type="pct"/>
            <w:vMerge/>
            <w:shd w:val="clear" w:color="auto" w:fill="D9D9D9" w:themeFill="background1" w:themeFillShade="D9"/>
          </w:tcPr>
          <w:p w14:paraId="0508A7A0"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8134AD1"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5729F569"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26CE92BD" w14:textId="77777777" w:rsidTr="00BC297A">
        <w:tc>
          <w:tcPr>
            <w:tcW w:w="276" w:type="pct"/>
            <w:vMerge/>
            <w:shd w:val="clear" w:color="auto" w:fill="D9D9D9" w:themeFill="background1" w:themeFillShade="D9"/>
          </w:tcPr>
          <w:p w14:paraId="6BDAA14C"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D6ACE88"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581FCDD"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069B19DB" w14:textId="77777777" w:rsidTr="00BC297A">
        <w:tc>
          <w:tcPr>
            <w:tcW w:w="276" w:type="pct"/>
            <w:vMerge/>
            <w:shd w:val="clear" w:color="auto" w:fill="D9D9D9" w:themeFill="background1" w:themeFillShade="D9"/>
          </w:tcPr>
          <w:p w14:paraId="5DE01814"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90892AD"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58EFE7C3"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79EABE7E" w14:textId="77777777" w:rsidTr="00BC297A">
        <w:tc>
          <w:tcPr>
            <w:tcW w:w="276" w:type="pct"/>
            <w:vMerge/>
            <w:shd w:val="clear" w:color="auto" w:fill="D9D9D9" w:themeFill="background1" w:themeFillShade="D9"/>
          </w:tcPr>
          <w:p w14:paraId="073B9D43"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50CB762"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23E3EC3E"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440B76C5" w14:textId="77777777" w:rsidTr="00BC297A">
        <w:tc>
          <w:tcPr>
            <w:tcW w:w="276" w:type="pct"/>
            <w:vMerge/>
            <w:shd w:val="clear" w:color="auto" w:fill="D9D9D9" w:themeFill="background1" w:themeFillShade="D9"/>
          </w:tcPr>
          <w:p w14:paraId="3D9ADBEA"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8F36876"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CFB6982"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0ACAC958" w14:textId="77777777" w:rsidTr="00BC297A">
        <w:tc>
          <w:tcPr>
            <w:tcW w:w="276" w:type="pct"/>
            <w:vMerge/>
            <w:shd w:val="clear" w:color="auto" w:fill="D9D9D9" w:themeFill="background1" w:themeFillShade="D9"/>
          </w:tcPr>
          <w:p w14:paraId="06D8358B"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F8ABE09"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78A91D02"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r w:rsidR="00BC297A" w:rsidRPr="005D0EFD" w14:paraId="3A7EB24A" w14:textId="77777777" w:rsidTr="00BC297A">
        <w:tc>
          <w:tcPr>
            <w:tcW w:w="276" w:type="pct"/>
            <w:vMerge/>
            <w:shd w:val="clear" w:color="auto" w:fill="D9D9D9" w:themeFill="background1" w:themeFillShade="D9"/>
          </w:tcPr>
          <w:p w14:paraId="209AF2F0" w14:textId="77777777" w:rsidR="00BC297A" w:rsidRPr="005D0EFD" w:rsidRDefault="00BC297A" w:rsidP="00BC297A">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3669CFA" w14:textId="77777777" w:rsidR="00BC297A" w:rsidRPr="005D0EFD" w:rsidRDefault="00BC297A" w:rsidP="00BC297A">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2A12113" w14:textId="77777777" w:rsidR="00BC297A" w:rsidRPr="005D0EFD" w:rsidRDefault="00BC297A" w:rsidP="00BC297A">
            <w:pPr>
              <w:pStyle w:val="ACLevel1"/>
              <w:tabs>
                <w:tab w:val="clear" w:pos="720"/>
              </w:tabs>
              <w:ind w:left="0" w:firstLine="0"/>
              <w:rPr>
                <w:rFonts w:asciiTheme="minorHAnsi" w:hAnsiTheme="minorHAnsi"/>
                <w:color w:val="000000"/>
                <w:w w:val="0"/>
              </w:rPr>
            </w:pPr>
          </w:p>
        </w:tc>
      </w:tr>
    </w:tbl>
    <w:p w14:paraId="298A994D" w14:textId="77777777" w:rsidR="00BC297A" w:rsidRDefault="00BC297A" w:rsidP="00BC297A">
      <w:pPr>
        <w:pStyle w:val="Heading2"/>
        <w:keepNext w:val="0"/>
        <w:numPr>
          <w:ilvl w:val="0"/>
          <w:numId w:val="0"/>
        </w:numPr>
      </w:pPr>
    </w:p>
    <w:p w14:paraId="4527DF56" w14:textId="77777777" w:rsidR="00BC297A" w:rsidRDefault="00BC297A" w:rsidP="00BC297A">
      <w:r>
        <w:t xml:space="preserve">By including the above information, tenderers confirm that they have consent from the data subject to share this information with GOAL for the purpose of providing a reference, to allow GOAL to </w:t>
      </w:r>
      <w:proofErr w:type="spellStart"/>
      <w:r>
        <w:t>analyse</w:t>
      </w:r>
      <w:proofErr w:type="spellEnd"/>
      <w:r>
        <w:t xml:space="preserv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25AFC135" w14:textId="77777777" w:rsidR="00BC297A" w:rsidRPr="00805C27" w:rsidRDefault="00BC297A" w:rsidP="00BC297A">
      <w:pPr>
        <w:pStyle w:val="Heading1"/>
      </w:pPr>
      <w:r w:rsidRPr="00805C27">
        <w:lastRenderedPageBreak/>
        <w:t>Declaration</w:t>
      </w:r>
      <w:r>
        <w:t xml:space="preserve"> re Personal and</w:t>
      </w:r>
      <w:r w:rsidRPr="00805C27">
        <w:t xml:space="preserve"> Legal circumstances</w:t>
      </w:r>
    </w:p>
    <w:p w14:paraId="6293D55C" w14:textId="77777777" w:rsidR="00BC297A" w:rsidRPr="00805C27" w:rsidRDefault="00BC297A" w:rsidP="00BC297A">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1920"/>
        <w:gridCol w:w="5375"/>
        <w:gridCol w:w="685"/>
        <w:gridCol w:w="787"/>
      </w:tblGrid>
      <w:tr w:rsidR="00BC297A" w:rsidRPr="00EF3D37" w14:paraId="7364200A" w14:textId="77777777" w:rsidTr="00BC297A">
        <w:tc>
          <w:tcPr>
            <w:tcW w:w="8640" w:type="dxa"/>
            <w:gridSpan w:val="3"/>
            <w:shd w:val="clear" w:color="auto" w:fill="D9D9D9" w:themeFill="background1" w:themeFillShade="D9"/>
          </w:tcPr>
          <w:p w14:paraId="5C6D12B8" w14:textId="77777777" w:rsidR="00BC297A" w:rsidRPr="00EF3D37" w:rsidRDefault="00BC297A" w:rsidP="00BC297A">
            <w:pPr>
              <w:rPr>
                <w:sz w:val="20"/>
                <w:szCs w:val="20"/>
              </w:rPr>
            </w:pPr>
            <w:r w:rsidRPr="00EF3D37">
              <w:rPr>
                <w:sz w:val="20"/>
                <w:szCs w:val="20"/>
              </w:rPr>
              <w:t>THIS FORM MUST BE COMPLETED AND SIGNED BY A DULY AUTHO</w:t>
            </w:r>
            <w:r>
              <w:rPr>
                <w:sz w:val="20"/>
                <w:szCs w:val="20"/>
              </w:rPr>
              <w:t xml:space="preserve">RISED OFFICER OF THE TENDERERS’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5F74170D" w14:textId="77777777" w:rsidR="00BC297A" w:rsidRPr="00EF3D37" w:rsidRDefault="00BC297A" w:rsidP="00BC297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3A53162" w14:textId="77777777" w:rsidR="00BC297A" w:rsidRPr="00EF3D37" w:rsidRDefault="00BC297A" w:rsidP="00BC297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BC297A" w:rsidRPr="00EF3D37" w14:paraId="008CF94A" w14:textId="77777777" w:rsidTr="00BC297A">
        <w:trPr>
          <w:trHeight w:val="827"/>
        </w:trPr>
        <w:tc>
          <w:tcPr>
            <w:tcW w:w="583" w:type="dxa"/>
            <w:shd w:val="clear" w:color="auto" w:fill="D9D9D9" w:themeFill="background1" w:themeFillShade="D9"/>
          </w:tcPr>
          <w:p w14:paraId="632E1C9D" w14:textId="77777777" w:rsidR="00BC297A" w:rsidRPr="00EF3D37" w:rsidRDefault="00BC297A" w:rsidP="00BC297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7B0C8BF9" w14:textId="77777777" w:rsidR="00BC297A" w:rsidRPr="00EF3D37" w:rsidRDefault="00BC297A" w:rsidP="00BC297A">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 xml:space="preserve">is bankrupt or is being wound up or its affairs are being administered by the court or has </w:t>
            </w:r>
            <w:proofErr w:type="gramStart"/>
            <w:r w:rsidRPr="00EF3D37">
              <w:rPr>
                <w:rFonts w:asciiTheme="minorHAnsi" w:hAnsiTheme="minorHAnsi"/>
                <w:sz w:val="20"/>
                <w:szCs w:val="20"/>
              </w:rPr>
              <w:t>entered into</w:t>
            </w:r>
            <w:proofErr w:type="gramEnd"/>
            <w:r w:rsidRPr="00EF3D37">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2B62C09A" w14:textId="77777777" w:rsidR="00BC297A" w:rsidRPr="00EF3D37" w:rsidRDefault="00BC297A" w:rsidP="00BC297A">
            <w:pPr>
              <w:pStyle w:val="BodyText"/>
              <w:spacing w:after="0"/>
              <w:ind w:right="-342"/>
              <w:jc w:val="center"/>
              <w:rPr>
                <w:rFonts w:asciiTheme="minorHAnsi" w:hAnsiTheme="minorHAnsi"/>
                <w:sz w:val="20"/>
                <w:szCs w:val="20"/>
              </w:rPr>
            </w:pPr>
          </w:p>
        </w:tc>
        <w:tc>
          <w:tcPr>
            <w:tcW w:w="833" w:type="dxa"/>
          </w:tcPr>
          <w:p w14:paraId="06839237" w14:textId="77777777" w:rsidR="00BC297A" w:rsidRPr="00EF3D37" w:rsidRDefault="00BC297A" w:rsidP="00BC297A">
            <w:pPr>
              <w:pStyle w:val="BodyText"/>
              <w:spacing w:after="0"/>
              <w:ind w:right="-342"/>
              <w:jc w:val="center"/>
              <w:rPr>
                <w:rFonts w:asciiTheme="minorHAnsi" w:hAnsiTheme="minorHAnsi"/>
                <w:sz w:val="20"/>
                <w:szCs w:val="20"/>
              </w:rPr>
            </w:pPr>
          </w:p>
        </w:tc>
      </w:tr>
      <w:tr w:rsidR="00BC297A" w:rsidRPr="00EF3D37" w14:paraId="3B90614E" w14:textId="77777777" w:rsidTr="00BC297A">
        <w:tc>
          <w:tcPr>
            <w:tcW w:w="583" w:type="dxa"/>
            <w:shd w:val="clear" w:color="auto" w:fill="D9D9D9" w:themeFill="background1" w:themeFillShade="D9"/>
          </w:tcPr>
          <w:p w14:paraId="3B442CED" w14:textId="77777777" w:rsidR="00BC297A" w:rsidRPr="00EF3D37" w:rsidRDefault="00BC297A" w:rsidP="00BC297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417C5DE9" w14:textId="77777777" w:rsidR="00BC297A" w:rsidRPr="00EF3D37" w:rsidRDefault="00BC297A" w:rsidP="00BC297A">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5B2B8278" w14:textId="77777777" w:rsidR="00BC297A" w:rsidRPr="00EF3D37" w:rsidRDefault="00BC297A" w:rsidP="00BC297A">
            <w:pPr>
              <w:pStyle w:val="BodyText"/>
              <w:spacing w:after="0"/>
              <w:ind w:right="-342"/>
              <w:jc w:val="center"/>
              <w:rPr>
                <w:rFonts w:asciiTheme="minorHAnsi" w:hAnsiTheme="minorHAnsi"/>
                <w:sz w:val="20"/>
                <w:szCs w:val="20"/>
              </w:rPr>
            </w:pPr>
          </w:p>
        </w:tc>
        <w:tc>
          <w:tcPr>
            <w:tcW w:w="833" w:type="dxa"/>
          </w:tcPr>
          <w:p w14:paraId="2F3912BB" w14:textId="77777777" w:rsidR="00BC297A" w:rsidRPr="00EF3D37" w:rsidRDefault="00BC297A" w:rsidP="00BC297A">
            <w:pPr>
              <w:pStyle w:val="BodyText"/>
              <w:spacing w:after="0"/>
              <w:ind w:right="-342"/>
              <w:jc w:val="center"/>
              <w:rPr>
                <w:rFonts w:asciiTheme="minorHAnsi" w:hAnsiTheme="minorHAnsi"/>
                <w:sz w:val="20"/>
                <w:szCs w:val="20"/>
              </w:rPr>
            </w:pPr>
          </w:p>
        </w:tc>
      </w:tr>
      <w:tr w:rsidR="00BC297A" w:rsidRPr="00EF3D37" w14:paraId="452BC0E2" w14:textId="77777777" w:rsidTr="00BC297A">
        <w:tc>
          <w:tcPr>
            <w:tcW w:w="583" w:type="dxa"/>
            <w:shd w:val="clear" w:color="auto" w:fill="D9D9D9" w:themeFill="background1" w:themeFillShade="D9"/>
          </w:tcPr>
          <w:p w14:paraId="2CF1D138" w14:textId="77777777" w:rsidR="00BC297A" w:rsidRPr="00EF3D37" w:rsidRDefault="00BC297A" w:rsidP="00BC297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53F409B0" w14:textId="77777777" w:rsidR="00BC297A" w:rsidRPr="00EF3D37" w:rsidRDefault="00BC297A" w:rsidP="00BC297A">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xml:space="preserve">,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5424958E" w14:textId="77777777" w:rsidR="00BC297A" w:rsidRPr="00EF3D37" w:rsidRDefault="00BC297A" w:rsidP="00BC297A">
            <w:pPr>
              <w:pStyle w:val="BodyText"/>
              <w:spacing w:after="0"/>
              <w:ind w:right="-342"/>
              <w:jc w:val="center"/>
              <w:rPr>
                <w:rFonts w:asciiTheme="minorHAnsi" w:hAnsiTheme="minorHAnsi"/>
                <w:sz w:val="20"/>
                <w:szCs w:val="20"/>
              </w:rPr>
            </w:pPr>
          </w:p>
        </w:tc>
        <w:tc>
          <w:tcPr>
            <w:tcW w:w="833" w:type="dxa"/>
          </w:tcPr>
          <w:p w14:paraId="1A8A42A7" w14:textId="77777777" w:rsidR="00BC297A" w:rsidRPr="00EF3D37" w:rsidRDefault="00BC297A" w:rsidP="00BC297A">
            <w:pPr>
              <w:pStyle w:val="BodyText"/>
              <w:spacing w:after="0"/>
              <w:ind w:right="-342"/>
              <w:jc w:val="center"/>
              <w:rPr>
                <w:rFonts w:asciiTheme="minorHAnsi" w:hAnsiTheme="minorHAnsi"/>
                <w:sz w:val="20"/>
                <w:szCs w:val="20"/>
              </w:rPr>
            </w:pPr>
          </w:p>
        </w:tc>
      </w:tr>
      <w:tr w:rsidR="00BC297A" w:rsidRPr="00EF3D37" w14:paraId="692B555A" w14:textId="77777777" w:rsidTr="00BC297A">
        <w:tc>
          <w:tcPr>
            <w:tcW w:w="583" w:type="dxa"/>
            <w:shd w:val="clear" w:color="auto" w:fill="D9D9D9" w:themeFill="background1" w:themeFillShade="D9"/>
          </w:tcPr>
          <w:p w14:paraId="3A936B21" w14:textId="77777777" w:rsidR="00BC297A" w:rsidRPr="00EF3D37" w:rsidRDefault="00BC297A" w:rsidP="00BC297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4481A056" w14:textId="77777777" w:rsidR="00BC297A" w:rsidRPr="00EF3D37" w:rsidRDefault="00BC297A" w:rsidP="00BC297A">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in which the tenderer is located</w:t>
            </w:r>
          </w:p>
        </w:tc>
        <w:tc>
          <w:tcPr>
            <w:tcW w:w="711" w:type="dxa"/>
          </w:tcPr>
          <w:p w14:paraId="3BF0EACB" w14:textId="77777777" w:rsidR="00BC297A" w:rsidRPr="00EF3D37" w:rsidRDefault="00BC297A" w:rsidP="00BC297A">
            <w:pPr>
              <w:pStyle w:val="BodyText"/>
              <w:spacing w:after="0"/>
              <w:ind w:right="-342"/>
              <w:jc w:val="center"/>
              <w:rPr>
                <w:rFonts w:asciiTheme="minorHAnsi" w:hAnsiTheme="minorHAnsi"/>
                <w:sz w:val="20"/>
                <w:szCs w:val="20"/>
              </w:rPr>
            </w:pPr>
          </w:p>
        </w:tc>
        <w:tc>
          <w:tcPr>
            <w:tcW w:w="833" w:type="dxa"/>
          </w:tcPr>
          <w:p w14:paraId="246C48A3" w14:textId="77777777" w:rsidR="00BC297A" w:rsidRPr="00EF3D37" w:rsidRDefault="00BC297A" w:rsidP="00BC297A">
            <w:pPr>
              <w:pStyle w:val="BodyText"/>
              <w:spacing w:after="0"/>
              <w:ind w:right="-342"/>
              <w:jc w:val="center"/>
              <w:rPr>
                <w:rFonts w:asciiTheme="minorHAnsi" w:hAnsiTheme="minorHAnsi"/>
                <w:sz w:val="20"/>
                <w:szCs w:val="20"/>
              </w:rPr>
            </w:pPr>
          </w:p>
        </w:tc>
      </w:tr>
      <w:tr w:rsidR="00BC297A" w:rsidRPr="00EF3D37" w14:paraId="28A0680F" w14:textId="77777777" w:rsidTr="00BC297A">
        <w:tc>
          <w:tcPr>
            <w:tcW w:w="583" w:type="dxa"/>
            <w:shd w:val="clear" w:color="auto" w:fill="D9D9D9" w:themeFill="background1" w:themeFillShade="D9"/>
          </w:tcPr>
          <w:p w14:paraId="3E764A1E" w14:textId="77777777" w:rsidR="00BC297A" w:rsidRPr="00EF3D37" w:rsidRDefault="00BC297A" w:rsidP="00BC297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5B06345E" w14:textId="77777777" w:rsidR="00BC297A" w:rsidRPr="00EF3D37" w:rsidRDefault="00BC297A" w:rsidP="00BC297A">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xml:space="preserve">,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fraud</w:t>
            </w:r>
          </w:p>
        </w:tc>
        <w:tc>
          <w:tcPr>
            <w:tcW w:w="711" w:type="dxa"/>
          </w:tcPr>
          <w:p w14:paraId="1813E154" w14:textId="77777777" w:rsidR="00BC297A" w:rsidRPr="00EF3D37" w:rsidRDefault="00BC297A" w:rsidP="00BC297A">
            <w:pPr>
              <w:pStyle w:val="BodyText"/>
              <w:spacing w:after="0"/>
              <w:ind w:right="-342"/>
              <w:jc w:val="center"/>
              <w:rPr>
                <w:rFonts w:asciiTheme="minorHAnsi" w:hAnsiTheme="minorHAnsi"/>
                <w:sz w:val="20"/>
                <w:szCs w:val="20"/>
              </w:rPr>
            </w:pPr>
          </w:p>
        </w:tc>
        <w:tc>
          <w:tcPr>
            <w:tcW w:w="833" w:type="dxa"/>
          </w:tcPr>
          <w:p w14:paraId="4DB80B90" w14:textId="77777777" w:rsidR="00BC297A" w:rsidRPr="00EF3D37" w:rsidRDefault="00BC297A" w:rsidP="00BC297A">
            <w:pPr>
              <w:pStyle w:val="BodyText"/>
              <w:spacing w:after="0"/>
              <w:ind w:right="-342"/>
              <w:jc w:val="center"/>
              <w:rPr>
                <w:rFonts w:asciiTheme="minorHAnsi" w:hAnsiTheme="minorHAnsi"/>
                <w:sz w:val="20"/>
                <w:szCs w:val="20"/>
              </w:rPr>
            </w:pPr>
          </w:p>
        </w:tc>
      </w:tr>
      <w:tr w:rsidR="00BC297A" w:rsidRPr="00EF3D37" w14:paraId="2661E079" w14:textId="77777777" w:rsidTr="00BC297A">
        <w:tc>
          <w:tcPr>
            <w:tcW w:w="583" w:type="dxa"/>
            <w:shd w:val="clear" w:color="auto" w:fill="D9D9D9" w:themeFill="background1" w:themeFillShade="D9"/>
          </w:tcPr>
          <w:p w14:paraId="2CC4CBA3" w14:textId="77777777" w:rsidR="00BC297A" w:rsidRPr="00EF3D37" w:rsidRDefault="00BC297A" w:rsidP="00BC297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14C4EAEF" w14:textId="77777777" w:rsidR="00BC297A" w:rsidRPr="00EF3D37" w:rsidRDefault="00BC297A" w:rsidP="00BC297A">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money laundering</w:t>
            </w:r>
          </w:p>
        </w:tc>
        <w:tc>
          <w:tcPr>
            <w:tcW w:w="711" w:type="dxa"/>
          </w:tcPr>
          <w:p w14:paraId="61758792" w14:textId="77777777" w:rsidR="00BC297A" w:rsidRPr="00EF3D37" w:rsidRDefault="00BC297A" w:rsidP="00BC297A">
            <w:pPr>
              <w:pStyle w:val="BodyText"/>
              <w:spacing w:after="0"/>
              <w:ind w:right="-342"/>
              <w:jc w:val="center"/>
              <w:rPr>
                <w:rFonts w:asciiTheme="minorHAnsi" w:hAnsiTheme="minorHAnsi"/>
                <w:sz w:val="20"/>
                <w:szCs w:val="20"/>
              </w:rPr>
            </w:pPr>
          </w:p>
        </w:tc>
        <w:tc>
          <w:tcPr>
            <w:tcW w:w="833" w:type="dxa"/>
          </w:tcPr>
          <w:p w14:paraId="74DEE771" w14:textId="77777777" w:rsidR="00BC297A" w:rsidRPr="00EF3D37" w:rsidRDefault="00BC297A" w:rsidP="00BC297A">
            <w:pPr>
              <w:pStyle w:val="BodyText"/>
              <w:spacing w:after="0"/>
              <w:ind w:right="-342"/>
              <w:jc w:val="center"/>
              <w:rPr>
                <w:rFonts w:asciiTheme="minorHAnsi" w:hAnsiTheme="minorHAnsi"/>
                <w:sz w:val="20"/>
                <w:szCs w:val="20"/>
              </w:rPr>
            </w:pPr>
          </w:p>
        </w:tc>
      </w:tr>
      <w:tr w:rsidR="00BC297A" w:rsidRPr="00EF3D37" w14:paraId="21D21F28" w14:textId="77777777" w:rsidTr="00BC297A">
        <w:tc>
          <w:tcPr>
            <w:tcW w:w="583" w:type="dxa"/>
            <w:shd w:val="clear" w:color="auto" w:fill="D9D9D9" w:themeFill="background1" w:themeFillShade="D9"/>
          </w:tcPr>
          <w:p w14:paraId="13ED56B4" w14:textId="77777777" w:rsidR="00BC297A" w:rsidRPr="00EF3D37" w:rsidRDefault="00BC297A" w:rsidP="00BC297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1323FB94" w14:textId="77777777" w:rsidR="00BC297A" w:rsidRPr="00EF3D37" w:rsidRDefault="00BC297A" w:rsidP="00BC297A">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corruption</w:t>
            </w:r>
          </w:p>
        </w:tc>
        <w:tc>
          <w:tcPr>
            <w:tcW w:w="711" w:type="dxa"/>
          </w:tcPr>
          <w:p w14:paraId="66771B7B" w14:textId="77777777" w:rsidR="00BC297A" w:rsidRPr="00EF3D37" w:rsidRDefault="00BC297A" w:rsidP="00BC297A">
            <w:pPr>
              <w:pStyle w:val="BodyText"/>
              <w:spacing w:after="0"/>
              <w:ind w:right="-342"/>
              <w:jc w:val="center"/>
              <w:rPr>
                <w:rFonts w:asciiTheme="minorHAnsi" w:hAnsiTheme="minorHAnsi"/>
                <w:sz w:val="20"/>
                <w:szCs w:val="20"/>
              </w:rPr>
            </w:pPr>
          </w:p>
        </w:tc>
        <w:tc>
          <w:tcPr>
            <w:tcW w:w="833" w:type="dxa"/>
          </w:tcPr>
          <w:p w14:paraId="026618CD" w14:textId="77777777" w:rsidR="00BC297A" w:rsidRPr="00EF3D37" w:rsidRDefault="00BC297A" w:rsidP="00BC297A">
            <w:pPr>
              <w:pStyle w:val="BodyText"/>
              <w:spacing w:after="0"/>
              <w:ind w:right="-342"/>
              <w:jc w:val="center"/>
              <w:rPr>
                <w:rFonts w:asciiTheme="minorHAnsi" w:hAnsiTheme="minorHAnsi"/>
                <w:sz w:val="20"/>
                <w:szCs w:val="20"/>
              </w:rPr>
            </w:pPr>
          </w:p>
        </w:tc>
      </w:tr>
      <w:tr w:rsidR="00BC297A" w:rsidRPr="00EF3D37" w14:paraId="7C6B2534" w14:textId="77777777" w:rsidTr="00BC297A">
        <w:trPr>
          <w:trHeight w:val="509"/>
        </w:trPr>
        <w:tc>
          <w:tcPr>
            <w:tcW w:w="583" w:type="dxa"/>
            <w:shd w:val="clear" w:color="auto" w:fill="D9D9D9" w:themeFill="background1" w:themeFillShade="D9"/>
          </w:tcPr>
          <w:p w14:paraId="1501FB3B" w14:textId="77777777" w:rsidR="00BC297A" w:rsidRPr="00EF3D37" w:rsidRDefault="00BC297A" w:rsidP="00BC297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080FCBAC" w14:textId="77777777" w:rsidR="00BC297A" w:rsidRPr="00EF3D37" w:rsidRDefault="00BC297A" w:rsidP="00BC297A">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convicted of being a member of a criminal organisation</w:t>
            </w:r>
          </w:p>
        </w:tc>
        <w:tc>
          <w:tcPr>
            <w:tcW w:w="711" w:type="dxa"/>
          </w:tcPr>
          <w:p w14:paraId="610532AA" w14:textId="77777777" w:rsidR="00BC297A" w:rsidRPr="00EF3D37" w:rsidRDefault="00BC297A" w:rsidP="00BC297A">
            <w:pPr>
              <w:pStyle w:val="BodyText"/>
              <w:spacing w:after="0"/>
              <w:ind w:right="-342"/>
              <w:jc w:val="center"/>
              <w:rPr>
                <w:rFonts w:asciiTheme="minorHAnsi" w:hAnsiTheme="minorHAnsi"/>
                <w:sz w:val="20"/>
                <w:szCs w:val="20"/>
              </w:rPr>
            </w:pPr>
          </w:p>
        </w:tc>
        <w:tc>
          <w:tcPr>
            <w:tcW w:w="833" w:type="dxa"/>
          </w:tcPr>
          <w:p w14:paraId="1F7591E8" w14:textId="77777777" w:rsidR="00BC297A" w:rsidRPr="00EF3D37" w:rsidRDefault="00BC297A" w:rsidP="00BC297A">
            <w:pPr>
              <w:pStyle w:val="BodyText"/>
              <w:spacing w:after="0"/>
              <w:ind w:right="-342"/>
              <w:jc w:val="center"/>
              <w:rPr>
                <w:rFonts w:asciiTheme="minorHAnsi" w:hAnsiTheme="minorHAnsi"/>
                <w:sz w:val="20"/>
                <w:szCs w:val="20"/>
              </w:rPr>
            </w:pPr>
          </w:p>
        </w:tc>
      </w:tr>
      <w:tr w:rsidR="00BC297A" w:rsidRPr="00EF3D37" w14:paraId="2BD2C5DD" w14:textId="77777777" w:rsidTr="00BC297A">
        <w:trPr>
          <w:trHeight w:val="877"/>
        </w:trPr>
        <w:tc>
          <w:tcPr>
            <w:tcW w:w="583" w:type="dxa"/>
            <w:shd w:val="clear" w:color="auto" w:fill="D9D9D9" w:themeFill="background1" w:themeFillShade="D9"/>
          </w:tcPr>
          <w:p w14:paraId="357F3760" w14:textId="77777777" w:rsidR="00BC297A" w:rsidRPr="00EF3D37" w:rsidRDefault="00BC297A" w:rsidP="00BC297A">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6C7C1E89" w14:textId="77777777" w:rsidR="00BC297A" w:rsidRPr="00F45308" w:rsidRDefault="00BC297A" w:rsidP="00BC297A">
            <w:pPr>
              <w:rPr>
                <w:sz w:val="20"/>
                <w:szCs w:val="20"/>
              </w:rPr>
            </w:pPr>
            <w:r w:rsidRPr="00F45308">
              <w:rPr>
                <w:sz w:val="20"/>
                <w:szCs w:val="20"/>
              </w:rPr>
              <w:t xml:space="preserve">The Tenderer, a </w:t>
            </w:r>
            <w:proofErr w:type="gramStart"/>
            <w:r w:rsidRPr="00F45308">
              <w:rPr>
                <w:sz w:val="20"/>
                <w:szCs w:val="20"/>
              </w:rPr>
              <w:t>Director</w:t>
            </w:r>
            <w:proofErr w:type="gramEnd"/>
            <w:r w:rsidRPr="00F45308">
              <w:rPr>
                <w:sz w:val="20"/>
                <w:szCs w:val="20"/>
              </w:rPr>
              <w:t xml:space="preserve">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70AC649A" w14:textId="77777777" w:rsidR="00BC297A" w:rsidRPr="00EF3D37" w:rsidRDefault="00BC297A" w:rsidP="00BC297A">
            <w:pPr>
              <w:pStyle w:val="BodyText"/>
              <w:spacing w:after="0"/>
              <w:ind w:right="-342"/>
              <w:jc w:val="center"/>
              <w:rPr>
                <w:rFonts w:asciiTheme="minorHAnsi" w:hAnsiTheme="minorHAnsi"/>
                <w:sz w:val="20"/>
                <w:szCs w:val="20"/>
              </w:rPr>
            </w:pPr>
          </w:p>
        </w:tc>
        <w:tc>
          <w:tcPr>
            <w:tcW w:w="833" w:type="dxa"/>
          </w:tcPr>
          <w:p w14:paraId="209C6B72" w14:textId="77777777" w:rsidR="00BC297A" w:rsidRPr="00EF3D37" w:rsidRDefault="00BC297A" w:rsidP="00BC297A">
            <w:pPr>
              <w:pStyle w:val="BodyText"/>
              <w:spacing w:after="0"/>
              <w:ind w:right="-342"/>
              <w:jc w:val="center"/>
              <w:rPr>
                <w:rFonts w:asciiTheme="minorHAnsi" w:hAnsiTheme="minorHAnsi"/>
                <w:sz w:val="20"/>
                <w:szCs w:val="20"/>
              </w:rPr>
            </w:pPr>
          </w:p>
        </w:tc>
      </w:tr>
      <w:tr w:rsidR="00BC297A" w:rsidRPr="00EF3D37" w14:paraId="436D5DBC" w14:textId="77777777" w:rsidTr="00BC297A">
        <w:trPr>
          <w:trHeight w:val="447"/>
        </w:trPr>
        <w:tc>
          <w:tcPr>
            <w:tcW w:w="583" w:type="dxa"/>
            <w:shd w:val="clear" w:color="auto" w:fill="D9D9D9" w:themeFill="background1" w:themeFillShade="D9"/>
          </w:tcPr>
          <w:p w14:paraId="4FFD73C5" w14:textId="77777777" w:rsidR="00BC297A" w:rsidRPr="00EF3D37" w:rsidRDefault="00BC297A" w:rsidP="00BC297A">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494F2728" w14:textId="77777777" w:rsidR="00BC297A" w:rsidRPr="00EF3D37" w:rsidRDefault="00BC297A" w:rsidP="00BC297A">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C9DF428" w14:textId="77777777" w:rsidR="00BC297A" w:rsidRPr="00EF3D37" w:rsidRDefault="00BC297A" w:rsidP="00BC297A">
            <w:pPr>
              <w:pStyle w:val="BodyText"/>
              <w:spacing w:after="0"/>
              <w:ind w:right="-342"/>
              <w:jc w:val="center"/>
              <w:rPr>
                <w:rFonts w:asciiTheme="minorHAnsi" w:hAnsiTheme="minorHAnsi"/>
                <w:sz w:val="20"/>
                <w:szCs w:val="20"/>
              </w:rPr>
            </w:pPr>
          </w:p>
        </w:tc>
        <w:tc>
          <w:tcPr>
            <w:tcW w:w="833" w:type="dxa"/>
          </w:tcPr>
          <w:p w14:paraId="52AC9F70" w14:textId="77777777" w:rsidR="00BC297A" w:rsidRPr="00EF3D37" w:rsidRDefault="00BC297A" w:rsidP="00BC297A">
            <w:pPr>
              <w:pStyle w:val="BodyText"/>
              <w:spacing w:after="0"/>
              <w:ind w:right="-342"/>
              <w:jc w:val="center"/>
              <w:rPr>
                <w:rFonts w:asciiTheme="minorHAnsi" w:hAnsiTheme="minorHAnsi"/>
                <w:sz w:val="20"/>
                <w:szCs w:val="20"/>
              </w:rPr>
            </w:pPr>
          </w:p>
        </w:tc>
      </w:tr>
      <w:tr w:rsidR="00BC297A" w:rsidRPr="00EF3D37" w14:paraId="7F68E8B6" w14:textId="77777777" w:rsidTr="00BC297A">
        <w:tc>
          <w:tcPr>
            <w:tcW w:w="583" w:type="dxa"/>
            <w:shd w:val="clear" w:color="auto" w:fill="D9D9D9" w:themeFill="background1" w:themeFillShade="D9"/>
          </w:tcPr>
          <w:p w14:paraId="55B1CB2A" w14:textId="77777777" w:rsidR="00BC297A" w:rsidRPr="00EF3D37" w:rsidRDefault="00BC297A" w:rsidP="00BC297A">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20CBEA3E" w14:textId="77777777" w:rsidR="00BC297A" w:rsidRPr="00EF3D37" w:rsidRDefault="00BC297A" w:rsidP="00BC297A">
            <w:pPr>
              <w:tabs>
                <w:tab w:val="left" w:pos="6946"/>
                <w:tab w:val="left" w:pos="7938"/>
              </w:tabs>
              <w:rPr>
                <w:sz w:val="20"/>
                <w:szCs w:val="20"/>
              </w:rPr>
            </w:pPr>
            <w:r w:rsidRPr="00EF3D37">
              <w:rPr>
                <w:sz w:val="20"/>
                <w:szCs w:val="20"/>
              </w:rPr>
              <w:t>The Tenderer</w:t>
            </w:r>
            <w:r>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49E61A26" w14:textId="77777777" w:rsidR="00BC297A" w:rsidRPr="00EF3D37" w:rsidRDefault="00BC297A" w:rsidP="00BC297A">
            <w:pPr>
              <w:pStyle w:val="BodyText"/>
              <w:spacing w:after="0"/>
              <w:ind w:right="-342"/>
              <w:jc w:val="center"/>
              <w:rPr>
                <w:rFonts w:asciiTheme="minorHAnsi" w:hAnsiTheme="minorHAnsi"/>
                <w:sz w:val="20"/>
                <w:szCs w:val="20"/>
              </w:rPr>
            </w:pPr>
          </w:p>
        </w:tc>
        <w:tc>
          <w:tcPr>
            <w:tcW w:w="833" w:type="dxa"/>
          </w:tcPr>
          <w:p w14:paraId="1B86048A" w14:textId="77777777" w:rsidR="00BC297A" w:rsidRPr="00EF3D37" w:rsidRDefault="00BC297A" w:rsidP="00BC297A">
            <w:pPr>
              <w:pStyle w:val="BodyText"/>
              <w:spacing w:after="0"/>
              <w:ind w:right="-342"/>
              <w:jc w:val="center"/>
              <w:rPr>
                <w:rFonts w:asciiTheme="minorHAnsi" w:hAnsiTheme="minorHAnsi"/>
                <w:sz w:val="20"/>
                <w:szCs w:val="20"/>
              </w:rPr>
            </w:pPr>
          </w:p>
        </w:tc>
      </w:tr>
      <w:tr w:rsidR="00BC297A" w:rsidRPr="00EF3D37" w14:paraId="29BFA5AA" w14:textId="77777777" w:rsidTr="00BC297A">
        <w:tc>
          <w:tcPr>
            <w:tcW w:w="583" w:type="dxa"/>
            <w:shd w:val="clear" w:color="auto" w:fill="D9D9D9" w:themeFill="background1" w:themeFillShade="D9"/>
          </w:tcPr>
          <w:p w14:paraId="76B4925D" w14:textId="77777777" w:rsidR="00BC297A" w:rsidRPr="00EF3D37" w:rsidRDefault="00BC297A" w:rsidP="00BC297A">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085FEA8E" w14:textId="77777777" w:rsidR="00BC297A" w:rsidRPr="00EF3D37" w:rsidRDefault="00BC297A" w:rsidP="00BC297A">
            <w:pPr>
              <w:tabs>
                <w:tab w:val="left" w:pos="6946"/>
                <w:tab w:val="left" w:pos="7938"/>
              </w:tabs>
              <w:rPr>
                <w:sz w:val="20"/>
                <w:szCs w:val="20"/>
              </w:rPr>
            </w:pPr>
            <w:r w:rsidRPr="00EF3D37">
              <w:rPr>
                <w:sz w:val="20"/>
                <w:szCs w:val="20"/>
              </w:rPr>
              <w:t>The</w:t>
            </w:r>
            <w:r>
              <w:rPr>
                <w:sz w:val="20"/>
                <w:szCs w:val="20"/>
              </w:rPr>
              <w:t xml:space="preserve"> Tenderer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Tenderer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14:paraId="62B60B4C" w14:textId="77777777" w:rsidR="00BC297A" w:rsidRPr="00EF3D37" w:rsidRDefault="00BC297A" w:rsidP="00BC297A">
            <w:pPr>
              <w:pStyle w:val="BodyText"/>
              <w:spacing w:after="0"/>
              <w:ind w:right="-342"/>
              <w:jc w:val="center"/>
              <w:rPr>
                <w:rFonts w:asciiTheme="minorHAnsi" w:hAnsiTheme="minorHAnsi"/>
                <w:sz w:val="20"/>
                <w:szCs w:val="20"/>
              </w:rPr>
            </w:pPr>
          </w:p>
        </w:tc>
        <w:tc>
          <w:tcPr>
            <w:tcW w:w="833" w:type="dxa"/>
          </w:tcPr>
          <w:p w14:paraId="7CDC47E9" w14:textId="77777777" w:rsidR="00BC297A" w:rsidRPr="00EF3D37" w:rsidRDefault="00BC297A" w:rsidP="00BC297A">
            <w:pPr>
              <w:pStyle w:val="BodyText"/>
              <w:spacing w:after="0"/>
              <w:ind w:right="-342"/>
              <w:jc w:val="center"/>
              <w:rPr>
                <w:rFonts w:asciiTheme="minorHAnsi" w:hAnsiTheme="minorHAnsi"/>
                <w:sz w:val="20"/>
                <w:szCs w:val="20"/>
              </w:rPr>
            </w:pPr>
          </w:p>
        </w:tc>
      </w:tr>
      <w:tr w:rsidR="00BC297A" w:rsidRPr="00EF3D37" w14:paraId="70390E79" w14:textId="77777777" w:rsidTr="00BC297A">
        <w:tc>
          <w:tcPr>
            <w:tcW w:w="583" w:type="dxa"/>
            <w:shd w:val="clear" w:color="auto" w:fill="D9D9D9" w:themeFill="background1" w:themeFillShade="D9"/>
          </w:tcPr>
          <w:p w14:paraId="38433384" w14:textId="77777777" w:rsidR="00BC297A" w:rsidRPr="00EF3D37" w:rsidRDefault="00BC297A" w:rsidP="00BC297A">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051C10BE" w14:textId="77777777" w:rsidR="00BC297A" w:rsidRPr="00EF3D37" w:rsidRDefault="00BC297A" w:rsidP="00BC297A">
            <w:pPr>
              <w:jc w:val="both"/>
              <w:rPr>
                <w:sz w:val="20"/>
                <w:szCs w:val="20"/>
              </w:rPr>
            </w:pPr>
            <w:r w:rsidRPr="00EF3D37">
              <w:rPr>
                <w:sz w:val="20"/>
                <w:szCs w:val="20"/>
              </w:rPr>
              <w:t>The Tenderer</w:t>
            </w:r>
            <w:r>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20BB0EEF" w14:textId="77777777" w:rsidR="00BC297A" w:rsidRPr="00EF3D37" w:rsidRDefault="00BC297A" w:rsidP="00BC297A">
            <w:pPr>
              <w:pStyle w:val="BodyText"/>
              <w:spacing w:after="0"/>
              <w:ind w:right="-342"/>
              <w:jc w:val="center"/>
              <w:rPr>
                <w:rFonts w:asciiTheme="minorHAnsi" w:hAnsiTheme="minorHAnsi"/>
                <w:sz w:val="20"/>
                <w:szCs w:val="20"/>
              </w:rPr>
            </w:pPr>
          </w:p>
        </w:tc>
        <w:tc>
          <w:tcPr>
            <w:tcW w:w="833" w:type="dxa"/>
          </w:tcPr>
          <w:p w14:paraId="4338AC5C" w14:textId="77777777" w:rsidR="00BC297A" w:rsidRPr="00EF3D37" w:rsidRDefault="00BC297A" w:rsidP="00BC297A">
            <w:pPr>
              <w:pStyle w:val="BodyText"/>
              <w:spacing w:after="0"/>
              <w:ind w:right="-342"/>
              <w:jc w:val="center"/>
              <w:rPr>
                <w:rFonts w:asciiTheme="minorHAnsi" w:hAnsiTheme="minorHAnsi"/>
                <w:sz w:val="20"/>
                <w:szCs w:val="20"/>
              </w:rPr>
            </w:pPr>
          </w:p>
        </w:tc>
      </w:tr>
      <w:tr w:rsidR="00BC297A" w:rsidRPr="00EF3D37" w14:paraId="24DB2F66" w14:textId="77777777" w:rsidTr="00BC297A">
        <w:tc>
          <w:tcPr>
            <w:tcW w:w="583" w:type="dxa"/>
            <w:shd w:val="clear" w:color="auto" w:fill="D9D9D9" w:themeFill="background1" w:themeFillShade="D9"/>
          </w:tcPr>
          <w:p w14:paraId="57ED3BFB" w14:textId="77777777" w:rsidR="00BC297A" w:rsidRPr="00EF3D37" w:rsidRDefault="00BC297A" w:rsidP="00BC297A">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4322E81F" w14:textId="77777777" w:rsidR="00BC297A" w:rsidRPr="00EF3D37" w:rsidRDefault="00BC297A" w:rsidP="00BC297A">
            <w:pPr>
              <w:jc w:val="both"/>
              <w:rPr>
                <w:sz w:val="20"/>
                <w:szCs w:val="20"/>
              </w:rPr>
            </w:pPr>
            <w:r w:rsidRPr="00EF3D37">
              <w:rPr>
                <w:sz w:val="20"/>
                <w:szCs w:val="20"/>
              </w:rPr>
              <w:t>The Tenderer</w:t>
            </w:r>
            <w:r>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2D2FC23B" w14:textId="77777777" w:rsidR="00BC297A" w:rsidRPr="00EF3D37" w:rsidRDefault="00BC297A" w:rsidP="00BC297A">
            <w:pPr>
              <w:pStyle w:val="BodyText"/>
              <w:spacing w:after="0"/>
              <w:ind w:right="-342"/>
              <w:jc w:val="center"/>
              <w:rPr>
                <w:rFonts w:asciiTheme="minorHAnsi" w:hAnsiTheme="minorHAnsi"/>
                <w:sz w:val="20"/>
                <w:szCs w:val="20"/>
              </w:rPr>
            </w:pPr>
          </w:p>
        </w:tc>
        <w:tc>
          <w:tcPr>
            <w:tcW w:w="833" w:type="dxa"/>
          </w:tcPr>
          <w:p w14:paraId="1C3B2A87" w14:textId="77777777" w:rsidR="00BC297A" w:rsidRPr="00EF3D37" w:rsidRDefault="00BC297A" w:rsidP="00BC297A">
            <w:pPr>
              <w:pStyle w:val="BodyText"/>
              <w:spacing w:after="0"/>
              <w:ind w:right="-342"/>
              <w:jc w:val="center"/>
              <w:rPr>
                <w:rFonts w:asciiTheme="minorHAnsi" w:hAnsiTheme="minorHAnsi"/>
                <w:sz w:val="20"/>
                <w:szCs w:val="20"/>
              </w:rPr>
            </w:pPr>
          </w:p>
        </w:tc>
      </w:tr>
      <w:tr w:rsidR="00BC297A" w:rsidRPr="00EF3D37" w14:paraId="75548068" w14:textId="77777777" w:rsidTr="00BC297A">
        <w:trPr>
          <w:trHeight w:val="1753"/>
        </w:trPr>
        <w:tc>
          <w:tcPr>
            <w:tcW w:w="583" w:type="dxa"/>
            <w:shd w:val="clear" w:color="auto" w:fill="D9D9D9" w:themeFill="background1" w:themeFillShade="D9"/>
          </w:tcPr>
          <w:p w14:paraId="07B611EF" w14:textId="77777777" w:rsidR="00BC297A" w:rsidRPr="00EF3D37" w:rsidRDefault="00BC297A" w:rsidP="00BC297A">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6EDAA1F0" w14:textId="77777777" w:rsidR="00BC297A" w:rsidRPr="00EF3D37" w:rsidRDefault="00BC297A" w:rsidP="00BC297A">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Tenderer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54836328" w14:textId="77777777" w:rsidR="00BC297A" w:rsidRPr="00EF3D37" w:rsidRDefault="00BC297A" w:rsidP="00BC297A">
            <w:pPr>
              <w:pStyle w:val="BodyText"/>
              <w:spacing w:after="0"/>
              <w:ind w:right="-342"/>
              <w:jc w:val="center"/>
              <w:rPr>
                <w:rFonts w:asciiTheme="minorHAnsi" w:hAnsiTheme="minorHAnsi"/>
                <w:sz w:val="20"/>
                <w:szCs w:val="20"/>
              </w:rPr>
            </w:pPr>
          </w:p>
        </w:tc>
        <w:tc>
          <w:tcPr>
            <w:tcW w:w="833" w:type="dxa"/>
          </w:tcPr>
          <w:p w14:paraId="4F7FCFD2" w14:textId="77777777" w:rsidR="00BC297A" w:rsidRPr="00EF3D37" w:rsidRDefault="00BC297A" w:rsidP="00BC297A">
            <w:pPr>
              <w:pStyle w:val="BodyText"/>
              <w:spacing w:after="0"/>
              <w:ind w:right="-342"/>
              <w:jc w:val="center"/>
              <w:rPr>
                <w:rFonts w:asciiTheme="minorHAnsi" w:hAnsiTheme="minorHAnsi"/>
                <w:sz w:val="20"/>
                <w:szCs w:val="20"/>
              </w:rPr>
            </w:pPr>
          </w:p>
        </w:tc>
      </w:tr>
      <w:tr w:rsidR="00BC297A" w:rsidRPr="00EF3D37" w14:paraId="1F43C058" w14:textId="77777777" w:rsidTr="00BC297A">
        <w:tc>
          <w:tcPr>
            <w:tcW w:w="10184" w:type="dxa"/>
            <w:gridSpan w:val="5"/>
            <w:shd w:val="clear" w:color="auto" w:fill="D9D9D9" w:themeFill="background1" w:themeFillShade="D9"/>
          </w:tcPr>
          <w:p w14:paraId="45CEFCCF" w14:textId="77777777" w:rsidR="00BC297A" w:rsidRPr="00EF3D37" w:rsidRDefault="00BC297A" w:rsidP="00BC297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30C561C0" w14:textId="77777777" w:rsidR="00BC297A" w:rsidRPr="00EF3D37" w:rsidRDefault="00BC297A" w:rsidP="00BC297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BC297A" w:rsidRPr="00EF3D37" w14:paraId="7FE9661A" w14:textId="77777777" w:rsidTr="00BC297A">
        <w:trPr>
          <w:trHeight w:val="388"/>
        </w:trPr>
        <w:tc>
          <w:tcPr>
            <w:tcW w:w="2680" w:type="dxa"/>
            <w:gridSpan w:val="2"/>
            <w:shd w:val="clear" w:color="auto" w:fill="D9D9D9" w:themeFill="background1" w:themeFillShade="D9"/>
          </w:tcPr>
          <w:p w14:paraId="0536AF49" w14:textId="77777777" w:rsidR="00BC297A" w:rsidRPr="00EF3D37" w:rsidRDefault="00BC297A" w:rsidP="00BC297A">
            <w:pPr>
              <w:rPr>
                <w:sz w:val="20"/>
                <w:szCs w:val="20"/>
              </w:rPr>
            </w:pPr>
            <w:r w:rsidRPr="00EF3D37">
              <w:rPr>
                <w:sz w:val="20"/>
                <w:szCs w:val="20"/>
              </w:rPr>
              <w:lastRenderedPageBreak/>
              <w:t>Date</w:t>
            </w:r>
          </w:p>
        </w:tc>
        <w:tc>
          <w:tcPr>
            <w:tcW w:w="7504" w:type="dxa"/>
            <w:gridSpan w:val="3"/>
          </w:tcPr>
          <w:p w14:paraId="1DEF49A8" w14:textId="77777777" w:rsidR="00BC297A" w:rsidRPr="00EF3D37" w:rsidRDefault="00BC297A" w:rsidP="00BC297A">
            <w:pPr>
              <w:rPr>
                <w:sz w:val="20"/>
                <w:szCs w:val="20"/>
              </w:rPr>
            </w:pPr>
          </w:p>
        </w:tc>
      </w:tr>
      <w:tr w:rsidR="00BC297A" w:rsidRPr="00EF3D37" w14:paraId="09980882" w14:textId="77777777" w:rsidTr="00BC297A">
        <w:trPr>
          <w:trHeight w:val="388"/>
        </w:trPr>
        <w:tc>
          <w:tcPr>
            <w:tcW w:w="2680" w:type="dxa"/>
            <w:gridSpan w:val="2"/>
            <w:shd w:val="clear" w:color="auto" w:fill="D9D9D9" w:themeFill="background1" w:themeFillShade="D9"/>
          </w:tcPr>
          <w:p w14:paraId="37FEFCDD" w14:textId="77777777" w:rsidR="00BC297A" w:rsidRPr="00EF3D37" w:rsidRDefault="00BC297A" w:rsidP="00BC297A">
            <w:pPr>
              <w:rPr>
                <w:sz w:val="20"/>
                <w:szCs w:val="20"/>
              </w:rPr>
            </w:pPr>
            <w:r w:rsidRPr="00EF3D37">
              <w:rPr>
                <w:sz w:val="20"/>
                <w:szCs w:val="20"/>
              </w:rPr>
              <w:t>Name</w:t>
            </w:r>
          </w:p>
        </w:tc>
        <w:tc>
          <w:tcPr>
            <w:tcW w:w="7504" w:type="dxa"/>
            <w:gridSpan w:val="3"/>
          </w:tcPr>
          <w:p w14:paraId="4C378938" w14:textId="77777777" w:rsidR="00BC297A" w:rsidRPr="00EF3D37" w:rsidRDefault="00BC297A" w:rsidP="00BC297A">
            <w:pPr>
              <w:rPr>
                <w:sz w:val="20"/>
                <w:szCs w:val="20"/>
              </w:rPr>
            </w:pPr>
          </w:p>
        </w:tc>
      </w:tr>
      <w:tr w:rsidR="00BC297A" w:rsidRPr="00EF3D37" w14:paraId="068941EB" w14:textId="77777777" w:rsidTr="00BC297A">
        <w:trPr>
          <w:trHeight w:val="388"/>
        </w:trPr>
        <w:tc>
          <w:tcPr>
            <w:tcW w:w="2680" w:type="dxa"/>
            <w:gridSpan w:val="2"/>
            <w:shd w:val="clear" w:color="auto" w:fill="D9D9D9" w:themeFill="background1" w:themeFillShade="D9"/>
          </w:tcPr>
          <w:p w14:paraId="288B0A91" w14:textId="77777777" w:rsidR="00BC297A" w:rsidRPr="00EF3D37" w:rsidRDefault="00BC297A" w:rsidP="00BC297A">
            <w:pPr>
              <w:rPr>
                <w:sz w:val="20"/>
                <w:szCs w:val="20"/>
              </w:rPr>
            </w:pPr>
            <w:r w:rsidRPr="00EF3D37">
              <w:rPr>
                <w:sz w:val="20"/>
                <w:szCs w:val="20"/>
              </w:rPr>
              <w:t>Position</w:t>
            </w:r>
          </w:p>
        </w:tc>
        <w:tc>
          <w:tcPr>
            <w:tcW w:w="7504" w:type="dxa"/>
            <w:gridSpan w:val="3"/>
          </w:tcPr>
          <w:p w14:paraId="79211E03" w14:textId="77777777" w:rsidR="00BC297A" w:rsidRPr="00EF3D37" w:rsidRDefault="00BC297A" w:rsidP="00BC297A">
            <w:pPr>
              <w:rPr>
                <w:sz w:val="20"/>
                <w:szCs w:val="20"/>
              </w:rPr>
            </w:pPr>
          </w:p>
        </w:tc>
      </w:tr>
      <w:tr w:rsidR="00BC297A" w:rsidRPr="00EF3D37" w14:paraId="4AB43CB1" w14:textId="77777777" w:rsidTr="00BC297A">
        <w:trPr>
          <w:trHeight w:val="388"/>
        </w:trPr>
        <w:tc>
          <w:tcPr>
            <w:tcW w:w="2680" w:type="dxa"/>
            <w:gridSpan w:val="2"/>
            <w:shd w:val="clear" w:color="auto" w:fill="D9D9D9" w:themeFill="background1" w:themeFillShade="D9"/>
          </w:tcPr>
          <w:p w14:paraId="5AB28C57" w14:textId="77777777" w:rsidR="00BC297A" w:rsidRPr="00EF3D37" w:rsidRDefault="00BC297A" w:rsidP="00BC297A">
            <w:pPr>
              <w:rPr>
                <w:sz w:val="20"/>
                <w:szCs w:val="20"/>
              </w:rPr>
            </w:pPr>
            <w:r w:rsidRPr="00EF3D37">
              <w:rPr>
                <w:sz w:val="20"/>
                <w:szCs w:val="20"/>
              </w:rPr>
              <w:t xml:space="preserve">Telephone number </w:t>
            </w:r>
          </w:p>
        </w:tc>
        <w:tc>
          <w:tcPr>
            <w:tcW w:w="7504" w:type="dxa"/>
            <w:gridSpan w:val="3"/>
          </w:tcPr>
          <w:p w14:paraId="0EBED9BF" w14:textId="77777777" w:rsidR="00BC297A" w:rsidRPr="00EF3D37" w:rsidRDefault="00BC297A" w:rsidP="00BC297A">
            <w:pPr>
              <w:rPr>
                <w:sz w:val="20"/>
                <w:szCs w:val="20"/>
              </w:rPr>
            </w:pPr>
          </w:p>
        </w:tc>
      </w:tr>
      <w:tr w:rsidR="00BC297A" w:rsidRPr="00EF3D37" w14:paraId="56DCC35C" w14:textId="77777777" w:rsidTr="00BC297A">
        <w:trPr>
          <w:trHeight w:val="388"/>
        </w:trPr>
        <w:tc>
          <w:tcPr>
            <w:tcW w:w="2680" w:type="dxa"/>
            <w:gridSpan w:val="2"/>
            <w:shd w:val="clear" w:color="auto" w:fill="D9D9D9" w:themeFill="background1" w:themeFillShade="D9"/>
          </w:tcPr>
          <w:p w14:paraId="7F893700" w14:textId="77777777" w:rsidR="00BC297A" w:rsidRPr="00EF3D37" w:rsidRDefault="00BC297A" w:rsidP="00BC297A">
            <w:pPr>
              <w:rPr>
                <w:sz w:val="20"/>
                <w:szCs w:val="20"/>
              </w:rPr>
            </w:pPr>
            <w:r w:rsidRPr="00EF3D37">
              <w:rPr>
                <w:sz w:val="20"/>
                <w:szCs w:val="20"/>
              </w:rPr>
              <w:t>Signature and full name</w:t>
            </w:r>
          </w:p>
        </w:tc>
        <w:tc>
          <w:tcPr>
            <w:tcW w:w="7504" w:type="dxa"/>
            <w:gridSpan w:val="3"/>
          </w:tcPr>
          <w:p w14:paraId="4E0FFFFF" w14:textId="77777777" w:rsidR="00BC297A" w:rsidRPr="00EF3D37" w:rsidRDefault="00BC297A" w:rsidP="00BC297A">
            <w:pPr>
              <w:rPr>
                <w:sz w:val="20"/>
                <w:szCs w:val="20"/>
              </w:rPr>
            </w:pPr>
          </w:p>
        </w:tc>
      </w:tr>
    </w:tbl>
    <w:p w14:paraId="6E3F8593" w14:textId="77777777" w:rsidR="00BC297A" w:rsidRDefault="00BC297A" w:rsidP="00BC297A"/>
    <w:p w14:paraId="15F43A7D" w14:textId="77777777" w:rsidR="00BC297A" w:rsidRDefault="00BC297A" w:rsidP="00BC297A">
      <w:pPr>
        <w:pStyle w:val="Heading1"/>
      </w:pPr>
      <w:r>
        <w:t>self-declaration of finance and tax</w:t>
      </w:r>
    </w:p>
    <w:tbl>
      <w:tblPr>
        <w:tblStyle w:val="TableGrid"/>
        <w:tblW w:w="4933" w:type="pct"/>
        <w:tblInd w:w="137" w:type="dxa"/>
        <w:tblLook w:val="04A0" w:firstRow="1" w:lastRow="0" w:firstColumn="1" w:lastColumn="0" w:noHBand="0" w:noVBand="1"/>
      </w:tblPr>
      <w:tblGrid>
        <w:gridCol w:w="3035"/>
        <w:gridCol w:w="3101"/>
        <w:gridCol w:w="3099"/>
      </w:tblGrid>
      <w:tr w:rsidR="00BC297A" w:rsidRPr="00730880" w14:paraId="355D8702" w14:textId="77777777" w:rsidTr="00BC297A">
        <w:tc>
          <w:tcPr>
            <w:tcW w:w="5000" w:type="pct"/>
            <w:gridSpan w:val="3"/>
            <w:tcBorders>
              <w:top w:val="nil"/>
              <w:left w:val="nil"/>
              <w:bottom w:val="nil"/>
              <w:right w:val="nil"/>
            </w:tcBorders>
          </w:tcPr>
          <w:p w14:paraId="5574780B" w14:textId="77777777" w:rsidR="00BC297A" w:rsidRPr="00730880" w:rsidRDefault="00BC297A" w:rsidP="00BC297A">
            <w:pPr>
              <w:pStyle w:val="ListParagraph"/>
              <w:numPr>
                <w:ilvl w:val="6"/>
                <w:numId w:val="13"/>
              </w:numPr>
              <w:ind w:left="426"/>
              <w:rPr>
                <w:b/>
                <w:bCs/>
              </w:rPr>
            </w:pPr>
            <w:r w:rsidRPr="00730880">
              <w:rPr>
                <w:b/>
                <w:bCs/>
              </w:rPr>
              <w:t>Turnover history</w:t>
            </w:r>
          </w:p>
          <w:p w14:paraId="702E2565" w14:textId="77777777" w:rsidR="00BC297A" w:rsidRPr="00730880" w:rsidRDefault="00BC297A" w:rsidP="00BC297A">
            <w:pPr>
              <w:rPr>
                <w:b/>
                <w:bCs/>
              </w:rPr>
            </w:pPr>
          </w:p>
        </w:tc>
      </w:tr>
      <w:tr w:rsidR="00BC297A" w14:paraId="4E96CC64" w14:textId="77777777" w:rsidTr="00BC297A">
        <w:tc>
          <w:tcPr>
            <w:tcW w:w="5000" w:type="pct"/>
            <w:gridSpan w:val="3"/>
            <w:tcBorders>
              <w:top w:val="nil"/>
              <w:left w:val="nil"/>
              <w:right w:val="nil"/>
            </w:tcBorders>
          </w:tcPr>
          <w:p w14:paraId="6011202E" w14:textId="77777777" w:rsidR="00BC297A" w:rsidRPr="00AC59C3" w:rsidRDefault="00BC297A" w:rsidP="00BC297A">
            <w:pPr>
              <w:rPr>
                <w:b/>
                <w:bCs/>
              </w:rPr>
            </w:pPr>
            <w:r w:rsidRPr="00AC59C3">
              <w:rPr>
                <w:b/>
                <w:bCs/>
              </w:rPr>
              <w:t xml:space="preserve">Turnover figures </w:t>
            </w:r>
            <w:proofErr w:type="gramStart"/>
            <w:r w:rsidRPr="00AC59C3">
              <w:rPr>
                <w:b/>
                <w:bCs/>
              </w:rPr>
              <w:t>entered into</w:t>
            </w:r>
            <w:proofErr w:type="gramEnd"/>
            <w:r w:rsidRPr="00AC59C3">
              <w:rPr>
                <w:b/>
                <w:bCs/>
              </w:rPr>
              <w:t xml:space="preserve"> the table must be the total sales value before any deductions</w:t>
            </w:r>
          </w:p>
          <w:p w14:paraId="0C0C775B" w14:textId="77777777" w:rsidR="00BC297A" w:rsidRDefault="00BC297A" w:rsidP="00BC297A">
            <w:r>
              <w:t xml:space="preserve">‘Turnover of related products’ is for companies that provide items or services in multiple sectors. Please enter information on turnover of items or services that are similar in nature to the items or services requested under this tender. </w:t>
            </w:r>
          </w:p>
          <w:p w14:paraId="554B8E16" w14:textId="77777777" w:rsidR="00BC297A" w:rsidRDefault="00BC297A" w:rsidP="00BC297A"/>
        </w:tc>
      </w:tr>
      <w:tr w:rsidR="00BC297A" w14:paraId="04F04725" w14:textId="77777777" w:rsidTr="00BC297A">
        <w:tc>
          <w:tcPr>
            <w:tcW w:w="1643" w:type="pct"/>
            <w:shd w:val="clear" w:color="auto" w:fill="D9D9D9" w:themeFill="background1" w:themeFillShade="D9"/>
          </w:tcPr>
          <w:p w14:paraId="0A2BEF79" w14:textId="77777777" w:rsidR="00BC297A" w:rsidRPr="00730880" w:rsidRDefault="00BC297A" w:rsidP="00BC297A">
            <w:pPr>
              <w:rPr>
                <w:b/>
                <w:bCs/>
              </w:rPr>
            </w:pPr>
            <w:r w:rsidRPr="00730880">
              <w:rPr>
                <w:b/>
                <w:bCs/>
              </w:rPr>
              <w:t>Trading year</w:t>
            </w:r>
          </w:p>
        </w:tc>
        <w:tc>
          <w:tcPr>
            <w:tcW w:w="1679" w:type="pct"/>
            <w:shd w:val="clear" w:color="auto" w:fill="F2F2F2" w:themeFill="background1" w:themeFillShade="F2"/>
          </w:tcPr>
          <w:p w14:paraId="528EB1F3" w14:textId="77777777" w:rsidR="00BC297A" w:rsidRPr="00730880" w:rsidRDefault="00BC297A" w:rsidP="00BC297A">
            <w:pPr>
              <w:rPr>
                <w:b/>
                <w:bCs/>
              </w:rPr>
            </w:pPr>
            <w:r w:rsidRPr="00730880">
              <w:rPr>
                <w:b/>
                <w:bCs/>
              </w:rPr>
              <w:t>Total turnover</w:t>
            </w:r>
          </w:p>
        </w:tc>
        <w:tc>
          <w:tcPr>
            <w:tcW w:w="1678" w:type="pct"/>
            <w:shd w:val="clear" w:color="auto" w:fill="F2F2F2" w:themeFill="background1" w:themeFillShade="F2"/>
          </w:tcPr>
          <w:p w14:paraId="474D8B92" w14:textId="77777777" w:rsidR="00BC297A" w:rsidRPr="00730880" w:rsidRDefault="00BC297A" w:rsidP="00BC297A">
            <w:pPr>
              <w:rPr>
                <w:b/>
                <w:bCs/>
              </w:rPr>
            </w:pPr>
            <w:r w:rsidRPr="00730880">
              <w:rPr>
                <w:b/>
                <w:bCs/>
              </w:rPr>
              <w:t>Turnover of related products</w:t>
            </w:r>
          </w:p>
        </w:tc>
      </w:tr>
      <w:tr w:rsidR="00BC297A" w14:paraId="2991FEB4" w14:textId="77777777" w:rsidTr="00BC297A">
        <w:tc>
          <w:tcPr>
            <w:tcW w:w="1643" w:type="pct"/>
            <w:shd w:val="clear" w:color="auto" w:fill="D9D9D9" w:themeFill="background1" w:themeFillShade="D9"/>
          </w:tcPr>
          <w:p w14:paraId="10E60786" w14:textId="77777777" w:rsidR="00BC297A" w:rsidRPr="00730880" w:rsidRDefault="00BC297A" w:rsidP="00BC297A">
            <w:pPr>
              <w:rPr>
                <w:b/>
                <w:bCs/>
              </w:rPr>
            </w:pPr>
            <w:r>
              <w:rPr>
                <w:b/>
                <w:bCs/>
              </w:rPr>
              <w:t>2020</w:t>
            </w:r>
          </w:p>
        </w:tc>
        <w:tc>
          <w:tcPr>
            <w:tcW w:w="1679" w:type="pct"/>
          </w:tcPr>
          <w:p w14:paraId="63BB522E" w14:textId="77777777" w:rsidR="00BC297A" w:rsidRDefault="00BC297A" w:rsidP="00BC297A"/>
        </w:tc>
        <w:tc>
          <w:tcPr>
            <w:tcW w:w="1678" w:type="pct"/>
          </w:tcPr>
          <w:p w14:paraId="244C98E3" w14:textId="77777777" w:rsidR="00BC297A" w:rsidRDefault="00BC297A" w:rsidP="00BC297A"/>
        </w:tc>
      </w:tr>
      <w:tr w:rsidR="00BC297A" w14:paraId="7068E524" w14:textId="77777777" w:rsidTr="00BC297A">
        <w:tc>
          <w:tcPr>
            <w:tcW w:w="1643" w:type="pct"/>
            <w:shd w:val="clear" w:color="auto" w:fill="D9D9D9" w:themeFill="background1" w:themeFillShade="D9"/>
          </w:tcPr>
          <w:p w14:paraId="60E508BE" w14:textId="77777777" w:rsidR="00BC297A" w:rsidRPr="00730880" w:rsidRDefault="00BC297A" w:rsidP="00BC297A">
            <w:pPr>
              <w:rPr>
                <w:b/>
                <w:bCs/>
              </w:rPr>
            </w:pPr>
            <w:r w:rsidRPr="00730880">
              <w:rPr>
                <w:b/>
                <w:bCs/>
              </w:rPr>
              <w:t>201</w:t>
            </w:r>
            <w:r>
              <w:rPr>
                <w:b/>
                <w:bCs/>
              </w:rPr>
              <w:t>9</w:t>
            </w:r>
          </w:p>
        </w:tc>
        <w:tc>
          <w:tcPr>
            <w:tcW w:w="1679" w:type="pct"/>
          </w:tcPr>
          <w:p w14:paraId="4D8D5A8E" w14:textId="77777777" w:rsidR="00BC297A" w:rsidRDefault="00BC297A" w:rsidP="00BC297A"/>
        </w:tc>
        <w:tc>
          <w:tcPr>
            <w:tcW w:w="1678" w:type="pct"/>
          </w:tcPr>
          <w:p w14:paraId="42D7EB41" w14:textId="77777777" w:rsidR="00BC297A" w:rsidRDefault="00BC297A" w:rsidP="00BC297A"/>
        </w:tc>
      </w:tr>
      <w:tr w:rsidR="00BC297A" w14:paraId="7CD25A0E" w14:textId="77777777" w:rsidTr="00BC297A">
        <w:tc>
          <w:tcPr>
            <w:tcW w:w="1643" w:type="pct"/>
            <w:tcBorders>
              <w:bottom w:val="single" w:sz="4" w:space="0" w:color="auto"/>
            </w:tcBorders>
            <w:shd w:val="clear" w:color="auto" w:fill="D9D9D9" w:themeFill="background1" w:themeFillShade="D9"/>
          </w:tcPr>
          <w:p w14:paraId="032B8FB1" w14:textId="77777777" w:rsidR="00BC297A" w:rsidRPr="00730880" w:rsidRDefault="00BC297A" w:rsidP="00BC297A">
            <w:pPr>
              <w:rPr>
                <w:b/>
                <w:bCs/>
              </w:rPr>
            </w:pPr>
            <w:r w:rsidRPr="00730880">
              <w:rPr>
                <w:b/>
                <w:bCs/>
              </w:rPr>
              <w:t>201</w:t>
            </w:r>
            <w:r>
              <w:rPr>
                <w:b/>
                <w:bCs/>
              </w:rPr>
              <w:t>8</w:t>
            </w:r>
          </w:p>
        </w:tc>
        <w:tc>
          <w:tcPr>
            <w:tcW w:w="1679" w:type="pct"/>
            <w:tcBorders>
              <w:bottom w:val="single" w:sz="4" w:space="0" w:color="auto"/>
            </w:tcBorders>
          </w:tcPr>
          <w:p w14:paraId="39342549" w14:textId="77777777" w:rsidR="00BC297A" w:rsidRDefault="00BC297A" w:rsidP="00BC297A"/>
        </w:tc>
        <w:tc>
          <w:tcPr>
            <w:tcW w:w="1678" w:type="pct"/>
            <w:tcBorders>
              <w:bottom w:val="single" w:sz="4" w:space="0" w:color="auto"/>
            </w:tcBorders>
          </w:tcPr>
          <w:p w14:paraId="20872CE7" w14:textId="77777777" w:rsidR="00BC297A" w:rsidRDefault="00BC297A" w:rsidP="00BC297A"/>
        </w:tc>
      </w:tr>
      <w:tr w:rsidR="00BC297A" w14:paraId="4ABDB868" w14:textId="77777777" w:rsidTr="00BC297A">
        <w:tc>
          <w:tcPr>
            <w:tcW w:w="5000" w:type="pct"/>
            <w:gridSpan w:val="3"/>
            <w:tcBorders>
              <w:left w:val="nil"/>
              <w:right w:val="nil"/>
            </w:tcBorders>
          </w:tcPr>
          <w:p w14:paraId="2CD5B782" w14:textId="77777777" w:rsidR="00BC297A" w:rsidRDefault="00BC297A" w:rsidP="00BC297A"/>
          <w:p w14:paraId="1DEDC9C6" w14:textId="77777777" w:rsidR="00BC297A" w:rsidRDefault="00BC297A" w:rsidP="00BC297A">
            <w:r>
              <w:t>Include a short narrative below to explain any trends year to year</w:t>
            </w:r>
          </w:p>
          <w:p w14:paraId="466278B6" w14:textId="77777777" w:rsidR="00BC297A" w:rsidRDefault="00BC297A" w:rsidP="00BC297A"/>
        </w:tc>
      </w:tr>
      <w:tr w:rsidR="00BC297A" w14:paraId="7C52D332" w14:textId="77777777" w:rsidTr="00BC297A">
        <w:tc>
          <w:tcPr>
            <w:tcW w:w="5000" w:type="pct"/>
            <w:gridSpan w:val="3"/>
            <w:tcBorders>
              <w:bottom w:val="single" w:sz="4" w:space="0" w:color="auto"/>
            </w:tcBorders>
          </w:tcPr>
          <w:p w14:paraId="6B5842E6" w14:textId="77777777" w:rsidR="00BC297A" w:rsidRDefault="00BC297A" w:rsidP="00BC297A"/>
          <w:p w14:paraId="340B5895" w14:textId="77777777" w:rsidR="00BC297A" w:rsidRDefault="00BC297A" w:rsidP="00BC297A"/>
          <w:p w14:paraId="32521CAE" w14:textId="77777777" w:rsidR="00BC297A" w:rsidRDefault="00BC297A" w:rsidP="00BC297A"/>
          <w:p w14:paraId="1322FCCE" w14:textId="77777777" w:rsidR="00BC297A" w:rsidRDefault="00BC297A" w:rsidP="00BC297A"/>
          <w:p w14:paraId="40492A27" w14:textId="77777777" w:rsidR="00BC297A" w:rsidRDefault="00BC297A" w:rsidP="00BC297A"/>
          <w:p w14:paraId="51E2E04D" w14:textId="77777777" w:rsidR="00BC297A" w:rsidRDefault="00BC297A" w:rsidP="00BC297A"/>
          <w:p w14:paraId="07C3C46A" w14:textId="77777777" w:rsidR="00BC297A" w:rsidRDefault="00BC297A" w:rsidP="00BC297A"/>
        </w:tc>
      </w:tr>
      <w:tr w:rsidR="00BC297A" w:rsidRPr="00730880" w14:paraId="6A3D7DB5" w14:textId="77777777" w:rsidTr="00BC297A">
        <w:tc>
          <w:tcPr>
            <w:tcW w:w="5000" w:type="pct"/>
            <w:gridSpan w:val="3"/>
            <w:tcBorders>
              <w:left w:val="nil"/>
              <w:right w:val="nil"/>
            </w:tcBorders>
          </w:tcPr>
          <w:p w14:paraId="107D2A51" w14:textId="77777777" w:rsidR="00BC297A" w:rsidRPr="00730880" w:rsidRDefault="00BC297A" w:rsidP="00BC297A">
            <w:pPr>
              <w:pStyle w:val="ListParagraph"/>
              <w:ind w:left="459"/>
              <w:rPr>
                <w:b/>
                <w:bCs/>
              </w:rPr>
            </w:pPr>
          </w:p>
          <w:p w14:paraId="2CCD105C" w14:textId="77777777" w:rsidR="00BC297A" w:rsidRPr="00730880" w:rsidRDefault="00BC297A" w:rsidP="00BC297A">
            <w:pPr>
              <w:pStyle w:val="ListParagraph"/>
              <w:numPr>
                <w:ilvl w:val="0"/>
                <w:numId w:val="13"/>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51F97655" w14:textId="77777777" w:rsidR="00BC297A" w:rsidRPr="00730880" w:rsidRDefault="00BC297A" w:rsidP="00BC297A">
            <w:pPr>
              <w:rPr>
                <w:b/>
                <w:bCs/>
              </w:rPr>
            </w:pPr>
          </w:p>
        </w:tc>
      </w:tr>
      <w:tr w:rsidR="00BC297A" w14:paraId="60B023E1" w14:textId="77777777" w:rsidTr="00BC297A">
        <w:tc>
          <w:tcPr>
            <w:tcW w:w="5000" w:type="pct"/>
            <w:gridSpan w:val="3"/>
          </w:tcPr>
          <w:p w14:paraId="540C78FF" w14:textId="77777777" w:rsidR="00BC297A" w:rsidRDefault="00BC297A" w:rsidP="00BC297A"/>
          <w:p w14:paraId="7D8AAC38" w14:textId="77777777" w:rsidR="00BC297A" w:rsidRDefault="00BC297A" w:rsidP="00BC297A"/>
          <w:p w14:paraId="4BFDDB87" w14:textId="77777777" w:rsidR="00BC297A" w:rsidRDefault="00BC297A" w:rsidP="00BC297A"/>
          <w:p w14:paraId="64DB9532" w14:textId="77777777" w:rsidR="00BC297A" w:rsidRDefault="00BC297A" w:rsidP="00BC297A"/>
          <w:p w14:paraId="56F7801F" w14:textId="77777777" w:rsidR="00BC297A" w:rsidRDefault="00BC297A" w:rsidP="00BC297A"/>
          <w:p w14:paraId="6FFB00BF" w14:textId="77777777" w:rsidR="00BC297A" w:rsidRDefault="00BC297A" w:rsidP="00BC297A"/>
          <w:p w14:paraId="0B589747" w14:textId="77777777" w:rsidR="00BC297A" w:rsidRPr="003F6B88" w:rsidRDefault="00BC297A" w:rsidP="00BC297A">
            <w:pPr>
              <w:rPr>
                <w:i/>
                <w:iCs/>
              </w:rPr>
            </w:pPr>
            <w:r>
              <w:rPr>
                <w:i/>
                <w:iCs/>
              </w:rPr>
              <w:t xml:space="preserve">Please </w:t>
            </w:r>
            <w:proofErr w:type="gramStart"/>
            <w:r>
              <w:rPr>
                <w:i/>
                <w:iCs/>
              </w:rPr>
              <w:t>continue on</w:t>
            </w:r>
            <w:proofErr w:type="gramEnd"/>
            <w:r>
              <w:rPr>
                <w:i/>
                <w:iCs/>
              </w:rPr>
              <w:t xml:space="preserve"> a separate sheet if necessary. </w:t>
            </w:r>
          </w:p>
        </w:tc>
      </w:tr>
    </w:tbl>
    <w:p w14:paraId="605D6B91" w14:textId="77777777" w:rsidR="00BC297A" w:rsidRDefault="00BC297A" w:rsidP="00BC297A"/>
    <w:p w14:paraId="7AF48B0A" w14:textId="77777777" w:rsidR="00BC297A" w:rsidRPr="004C151F" w:rsidRDefault="00BC297A" w:rsidP="00BC297A">
      <w:pPr>
        <w:jc w:val="both"/>
      </w:pPr>
      <w:r w:rsidRPr="004C151F">
        <w:rPr>
          <w:rFonts w:eastAsia="Calibri" w:cs="Calibri"/>
        </w:rPr>
        <w:lastRenderedPageBreak/>
        <w:t xml:space="preserve">I certify that the information provided above is accurate and complete to the best of my knowledge and belief.  I understand that the provision of inaccurate or misleading information in this declaration may lead to my </w:t>
      </w:r>
      <w:proofErr w:type="spellStart"/>
      <w:r w:rsidRPr="004C151F">
        <w:rPr>
          <w:rFonts w:eastAsia="Calibri" w:cs="Calibri"/>
        </w:rPr>
        <w:t>organisation</w:t>
      </w:r>
      <w:proofErr w:type="spellEnd"/>
      <w:r w:rsidRPr="004C151F">
        <w:rPr>
          <w:rFonts w:eastAsia="Calibri" w:cs="Calibri"/>
        </w:rPr>
        <w:t xml:space="preserve"> being excluded from participation in future tenders.</w:t>
      </w:r>
    </w:p>
    <w:p w14:paraId="1286F805" w14:textId="77777777" w:rsidR="00BC297A" w:rsidRPr="004C151F" w:rsidRDefault="00BC297A" w:rsidP="00BC297A">
      <w:pPr>
        <w:jc w:val="both"/>
      </w:pPr>
    </w:p>
    <w:p w14:paraId="5EE5952E" w14:textId="77777777" w:rsidR="00BC297A" w:rsidRPr="004C151F" w:rsidRDefault="00BC297A" w:rsidP="00BC297A">
      <w:pPr>
        <w:tabs>
          <w:tab w:val="left" w:pos="-720"/>
          <w:tab w:val="left" w:pos="0"/>
          <w:tab w:val="left" w:pos="3402"/>
        </w:tabs>
        <w:suppressAutoHyphens/>
        <w:jc w:val="both"/>
        <w:rPr>
          <w:spacing w:val="-3"/>
        </w:rPr>
      </w:pPr>
      <w:r w:rsidRPr="004C151F">
        <w:rPr>
          <w:rFonts w:eastAsia="Calibri" w:cs="Calibri"/>
        </w:rPr>
        <w:t>Signed: (</w:t>
      </w:r>
      <w:proofErr w:type="gramStart"/>
      <w:r w:rsidRPr="004C151F">
        <w:rPr>
          <w:rFonts w:eastAsia="Calibri" w:cs="Calibri"/>
        </w:rPr>
        <w:t xml:space="preserve">Director)   </w:t>
      </w:r>
      <w:proofErr w:type="gramEnd"/>
      <w:r w:rsidRPr="004C151F">
        <w:tab/>
      </w:r>
      <w:r w:rsidRPr="004C151F">
        <w:rPr>
          <w:rFonts w:eastAsia="Calibri" w:cs="Calibri"/>
          <w:color w:val="C0C0C0"/>
          <w:spacing w:val="-3"/>
        </w:rPr>
        <w:t>_________________________________________</w:t>
      </w:r>
    </w:p>
    <w:p w14:paraId="2898FCD9" w14:textId="77777777" w:rsidR="00BC297A" w:rsidRPr="004C151F" w:rsidRDefault="00BC297A" w:rsidP="00BC297A">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1028E355" w14:textId="77777777" w:rsidR="00BC297A" w:rsidRPr="004C151F" w:rsidRDefault="00BC297A" w:rsidP="00BC297A">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0BA5E6D5" w14:textId="77777777" w:rsidR="00BC297A" w:rsidRPr="004C151F" w:rsidRDefault="00BC297A" w:rsidP="00BC297A">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769540A2" w14:textId="77777777" w:rsidR="003D5E7A" w:rsidRDefault="00BC297A" w:rsidP="00BC297A">
      <w:r w:rsidRPr="004C151F">
        <w:rPr>
          <w:rFonts w:eastAsia="Calibri" w:cs="Calibri"/>
        </w:rPr>
        <w:t>Address:</w:t>
      </w:r>
      <w:r w:rsidRPr="004C151F">
        <w:tab/>
      </w:r>
      <w:r w:rsidRPr="004C151F">
        <w:rPr>
          <w:rFonts w:eastAsia="Calibri" w:cs="Calibri"/>
          <w:color w:val="C0C0C0"/>
          <w:spacing w:val="-3"/>
        </w:rPr>
        <w:t>_________________________________________</w:t>
      </w:r>
      <w:r>
        <w:br w:type="page"/>
      </w:r>
    </w:p>
    <w:p w14:paraId="56DD7D16" w14:textId="77777777" w:rsidR="003D5E7A" w:rsidRPr="00575BE3" w:rsidRDefault="003D5E7A" w:rsidP="003D5E7A">
      <w:pPr>
        <w:pStyle w:val="Heading1"/>
        <w:numPr>
          <w:ilvl w:val="0"/>
          <w:numId w:val="0"/>
        </w:numPr>
        <w:ind w:left="432" w:hanging="432"/>
      </w:pPr>
      <w:r w:rsidRPr="00575BE3">
        <w:lastRenderedPageBreak/>
        <w:t>Appendix 2 – Bid Submission Form</w:t>
      </w:r>
    </w:p>
    <w:p w14:paraId="0A14A71D" w14:textId="77777777" w:rsidR="003D5E7A" w:rsidRPr="00575BE3" w:rsidRDefault="003D5E7A" w:rsidP="003D5E7A">
      <w:pPr>
        <w:pStyle w:val="Heading3"/>
        <w:jc w:val="both"/>
        <w:rPr>
          <w:sz w:val="24"/>
          <w:szCs w:val="24"/>
        </w:rPr>
      </w:pPr>
      <w:r w:rsidRPr="00575BE3">
        <w:rPr>
          <w:sz w:val="24"/>
          <w:szCs w:val="24"/>
        </w:rPr>
        <w:t>BID SUBMISSION FORM</w:t>
      </w:r>
    </w:p>
    <w:p w14:paraId="555BA926" w14:textId="77777777" w:rsidR="003D5E7A" w:rsidRPr="00575BE3" w:rsidRDefault="003D5E7A" w:rsidP="003D5E7A">
      <w:pPr>
        <w:jc w:val="both"/>
        <w:rPr>
          <w:snapToGrid w:val="0"/>
        </w:rPr>
      </w:pPr>
    </w:p>
    <w:p w14:paraId="3874F7B0" w14:textId="77777777" w:rsidR="003D5E7A" w:rsidRPr="00575BE3" w:rsidRDefault="003D5E7A" w:rsidP="003D5E7A">
      <w:pPr>
        <w:jc w:val="both"/>
        <w:rPr>
          <w:snapToGrid w:val="0"/>
        </w:rPr>
      </w:pPr>
      <w:r w:rsidRPr="00575BE3">
        <w:rPr>
          <w:snapToGrid w:val="0"/>
        </w:rPr>
        <w:t>To: GOAL Ethiopia</w:t>
      </w:r>
    </w:p>
    <w:p w14:paraId="7A4EEF74" w14:textId="77777777" w:rsidR="003D5E7A" w:rsidRPr="00575BE3" w:rsidRDefault="003D5E7A" w:rsidP="003D5E7A">
      <w:pPr>
        <w:jc w:val="both"/>
        <w:rPr>
          <w:snapToGrid w:val="0"/>
        </w:rPr>
      </w:pPr>
    </w:p>
    <w:p w14:paraId="41453126" w14:textId="77777777" w:rsidR="003D5E7A" w:rsidRPr="00575BE3" w:rsidRDefault="003D5E7A" w:rsidP="003D5E7A">
      <w:pPr>
        <w:jc w:val="both"/>
        <w:rPr>
          <w:snapToGrid w:val="0"/>
        </w:rPr>
      </w:pPr>
      <w:r w:rsidRPr="00575BE3">
        <w:rPr>
          <w:snapToGrid w:val="0"/>
        </w:rPr>
        <w:t>Dear Sir / Madam,</w:t>
      </w:r>
    </w:p>
    <w:p w14:paraId="167B49F6" w14:textId="77777777" w:rsidR="003D5E7A" w:rsidRPr="00575BE3" w:rsidRDefault="003D5E7A" w:rsidP="003D5E7A">
      <w:pPr>
        <w:jc w:val="both"/>
        <w:rPr>
          <w:snapToGrid w:val="0"/>
        </w:rPr>
      </w:pPr>
    </w:p>
    <w:p w14:paraId="12D11CF7" w14:textId="77777777" w:rsidR="003D5E7A" w:rsidRPr="00575BE3" w:rsidRDefault="003D5E7A" w:rsidP="003D5E7A">
      <w:pPr>
        <w:jc w:val="both"/>
        <w:rPr>
          <w:snapToGrid w:val="0"/>
        </w:rPr>
      </w:pPr>
      <w:r w:rsidRPr="00575BE3">
        <w:rPr>
          <w:snapToGrid w:val="0"/>
        </w:rPr>
        <w:t xml:space="preserve">Having examined the Bidding Documents, the receipt of which is hereby duly acknowledged, we, the undersigned, offer to provide </w:t>
      </w:r>
      <w:proofErr w:type="gramStart"/>
      <w:r>
        <w:rPr>
          <w:snapToGrid w:val="0"/>
        </w:rPr>
        <w:t>Frame work</w:t>
      </w:r>
      <w:proofErr w:type="gramEnd"/>
      <w:r>
        <w:rPr>
          <w:snapToGrid w:val="0"/>
        </w:rPr>
        <w:t xml:space="preserve"> agreement for </w:t>
      </w:r>
      <w:r w:rsidRPr="00575BE3">
        <w:rPr>
          <w:snapToGrid w:val="0"/>
        </w:rPr>
        <w:t>Ext</w:t>
      </w:r>
      <w:r>
        <w:rPr>
          <w:snapToGrid w:val="0"/>
        </w:rPr>
        <w:t>ernal Audit Service for year 2021</w:t>
      </w:r>
      <w:r w:rsidRPr="00575BE3">
        <w:rPr>
          <w:snapToGrid w:val="0"/>
        </w:rPr>
        <w:t xml:space="preserve"> in conformity with the said bidding documents as may be ascertained in accordance with the Price Schedule attached herewith and made part of this Bid.</w:t>
      </w:r>
    </w:p>
    <w:p w14:paraId="7B50E4DA" w14:textId="77777777" w:rsidR="003D5E7A" w:rsidRPr="00575BE3" w:rsidRDefault="003D5E7A" w:rsidP="003D5E7A">
      <w:pPr>
        <w:jc w:val="both"/>
        <w:rPr>
          <w:snapToGrid w:val="0"/>
          <w:sz w:val="12"/>
          <w:szCs w:val="12"/>
        </w:rPr>
      </w:pPr>
    </w:p>
    <w:p w14:paraId="69687714" w14:textId="77777777" w:rsidR="003D5E7A" w:rsidRPr="00575BE3" w:rsidRDefault="003D5E7A" w:rsidP="003D5E7A">
      <w:pPr>
        <w:jc w:val="both"/>
        <w:rPr>
          <w:snapToGrid w:val="0"/>
        </w:rPr>
      </w:pPr>
      <w:r w:rsidRPr="00575BE3">
        <w:rPr>
          <w:snapToGrid w:val="0"/>
        </w:rPr>
        <w:t>We undertake, if our Bid is accepted, to deliver the service in accordance with the terms and conditions specified in this bid.</w:t>
      </w:r>
    </w:p>
    <w:p w14:paraId="67AD2C14" w14:textId="77777777" w:rsidR="003D5E7A" w:rsidRPr="00575BE3" w:rsidRDefault="003D5E7A" w:rsidP="003D5E7A">
      <w:pPr>
        <w:jc w:val="both"/>
        <w:rPr>
          <w:snapToGrid w:val="0"/>
          <w:sz w:val="12"/>
          <w:szCs w:val="12"/>
        </w:rPr>
      </w:pPr>
    </w:p>
    <w:p w14:paraId="7980F818" w14:textId="77777777" w:rsidR="003D5E7A" w:rsidRPr="00575BE3" w:rsidRDefault="003D5E7A" w:rsidP="003D5E7A">
      <w:pPr>
        <w:jc w:val="both"/>
        <w:rPr>
          <w:snapToGrid w:val="0"/>
        </w:rPr>
      </w:pPr>
      <w:r w:rsidRPr="00575BE3">
        <w:rPr>
          <w:snapToGrid w:val="0"/>
        </w:rPr>
        <w:t>We agree to abide by this Bid for a period of 90 days from the date fixed for opening of Bids in the Invitation to Bid, and it shall remain binding upon us and may be accepted at any time before the expiration of that period.</w:t>
      </w:r>
    </w:p>
    <w:p w14:paraId="63BAA215" w14:textId="77777777" w:rsidR="003D5E7A" w:rsidRPr="00575BE3" w:rsidRDefault="003D5E7A" w:rsidP="003D5E7A">
      <w:pPr>
        <w:jc w:val="both"/>
        <w:rPr>
          <w:snapToGrid w:val="0"/>
          <w:sz w:val="12"/>
          <w:szCs w:val="12"/>
        </w:rPr>
      </w:pPr>
    </w:p>
    <w:p w14:paraId="09E8F917" w14:textId="77777777" w:rsidR="003D5E7A" w:rsidRPr="00575BE3" w:rsidRDefault="003D5E7A" w:rsidP="003D5E7A">
      <w:pPr>
        <w:jc w:val="both"/>
        <w:rPr>
          <w:snapToGrid w:val="0"/>
        </w:rPr>
      </w:pPr>
      <w:r w:rsidRPr="00575BE3">
        <w:rPr>
          <w:snapToGrid w:val="0"/>
        </w:rPr>
        <w:t>We understand that you are not bound to accept any Bid you may receive.</w:t>
      </w:r>
    </w:p>
    <w:p w14:paraId="49A8ABB1" w14:textId="77777777" w:rsidR="003D5E7A" w:rsidRPr="00575BE3" w:rsidRDefault="003D5E7A" w:rsidP="003D5E7A">
      <w:pPr>
        <w:jc w:val="both"/>
        <w:rPr>
          <w:snapToGrid w:val="0"/>
        </w:rPr>
      </w:pPr>
    </w:p>
    <w:p w14:paraId="66CF71F3" w14:textId="77777777" w:rsidR="003D5E7A" w:rsidRPr="00575BE3" w:rsidRDefault="003D5E7A" w:rsidP="003D5E7A">
      <w:pPr>
        <w:jc w:val="both"/>
        <w:rPr>
          <w:snapToGrid w:val="0"/>
        </w:rPr>
      </w:pPr>
      <w:r w:rsidRPr="00575BE3">
        <w:rPr>
          <w:snapToGrid w:val="0"/>
        </w:rPr>
        <w:t xml:space="preserve">Dated this </w:t>
      </w:r>
      <w:proofErr w:type="gramStart"/>
      <w:r w:rsidRPr="00575BE3">
        <w:rPr>
          <w:snapToGrid w:val="0"/>
        </w:rPr>
        <w:t>. . . .</w:t>
      </w:r>
      <w:proofErr w:type="gramEnd"/>
      <w:r w:rsidRPr="00575BE3">
        <w:rPr>
          <w:snapToGrid w:val="0"/>
        </w:rPr>
        <w:t xml:space="preserve"> . day of </w:t>
      </w:r>
      <w:proofErr w:type="gramStart"/>
      <w:r w:rsidRPr="00575BE3">
        <w:rPr>
          <w:snapToGrid w:val="0"/>
        </w:rPr>
        <w:t>. . . .</w:t>
      </w:r>
      <w:proofErr w:type="gramEnd"/>
      <w:r w:rsidRPr="00575BE3">
        <w:rPr>
          <w:snapToGrid w:val="0"/>
        </w:rPr>
        <w:t xml:space="preserve"> . [</w:t>
      </w:r>
      <w:r w:rsidRPr="00575BE3">
        <w:rPr>
          <w:i/>
          <w:snapToGrid w:val="0"/>
        </w:rPr>
        <w:t>year</w:t>
      </w:r>
      <w:r w:rsidRPr="00575BE3">
        <w:rPr>
          <w:snapToGrid w:val="0"/>
        </w:rPr>
        <w:t>].</w:t>
      </w:r>
    </w:p>
    <w:p w14:paraId="3F537083" w14:textId="77777777" w:rsidR="003D5E7A" w:rsidRPr="00575BE3" w:rsidRDefault="003D5E7A" w:rsidP="003D5E7A">
      <w:pPr>
        <w:jc w:val="both"/>
        <w:rPr>
          <w:snapToGrid w:val="0"/>
        </w:rPr>
      </w:pPr>
    </w:p>
    <w:p w14:paraId="7F102761" w14:textId="77777777" w:rsidR="003D5E7A" w:rsidRPr="00575BE3" w:rsidRDefault="003D5E7A" w:rsidP="003D5E7A">
      <w:pPr>
        <w:jc w:val="both"/>
        <w:rPr>
          <w:snapToGrid w:val="0"/>
        </w:rPr>
      </w:pPr>
      <w:r w:rsidRPr="00575BE3">
        <w:rPr>
          <w:snapToGrid w:val="0"/>
        </w:rPr>
        <w:t>. . . . . . . . . . . . . . . . . . . . . . . . .</w:t>
      </w:r>
      <w:r w:rsidRPr="00575BE3">
        <w:rPr>
          <w:snapToGrid w:val="0"/>
        </w:rPr>
        <w:tab/>
      </w:r>
      <w:r w:rsidRPr="00575BE3">
        <w:rPr>
          <w:snapToGrid w:val="0"/>
        </w:rPr>
        <w:tab/>
      </w:r>
      <w:r w:rsidRPr="00575BE3">
        <w:rPr>
          <w:snapToGrid w:val="0"/>
        </w:rPr>
        <w:tab/>
        <w:t>. . . . . . . . . . . . . . . . . . . . . .</w:t>
      </w:r>
    </w:p>
    <w:p w14:paraId="29C3B39E" w14:textId="77777777" w:rsidR="003D5E7A" w:rsidRPr="00575BE3" w:rsidRDefault="003D5E7A" w:rsidP="003D5E7A">
      <w:pPr>
        <w:jc w:val="both"/>
        <w:rPr>
          <w:snapToGrid w:val="0"/>
        </w:rPr>
      </w:pPr>
      <w:r w:rsidRPr="00575BE3">
        <w:rPr>
          <w:snapToGrid w:val="0"/>
        </w:rPr>
        <w:t xml:space="preserve">Signature </w:t>
      </w:r>
      <w:r w:rsidRPr="00575BE3">
        <w:rPr>
          <w:snapToGrid w:val="0"/>
        </w:rPr>
        <w:tab/>
      </w:r>
      <w:r w:rsidRPr="00575BE3">
        <w:rPr>
          <w:snapToGrid w:val="0"/>
        </w:rPr>
        <w:tab/>
      </w:r>
      <w:r w:rsidRPr="00575BE3">
        <w:rPr>
          <w:snapToGrid w:val="0"/>
        </w:rPr>
        <w:tab/>
      </w:r>
      <w:r w:rsidRPr="00575BE3">
        <w:rPr>
          <w:snapToGrid w:val="0"/>
        </w:rPr>
        <w:tab/>
      </w:r>
      <w:r w:rsidRPr="00575BE3">
        <w:rPr>
          <w:snapToGrid w:val="0"/>
        </w:rPr>
        <w:tab/>
      </w:r>
      <w:r w:rsidRPr="00575BE3">
        <w:rPr>
          <w:snapToGrid w:val="0"/>
        </w:rPr>
        <w:tab/>
        <w:t>[</w:t>
      </w:r>
      <w:r w:rsidRPr="00575BE3">
        <w:rPr>
          <w:i/>
          <w:snapToGrid w:val="0"/>
        </w:rPr>
        <w:t>in the capacity of</w:t>
      </w:r>
      <w:r w:rsidRPr="00575BE3">
        <w:rPr>
          <w:snapToGrid w:val="0"/>
        </w:rPr>
        <w:t>]</w:t>
      </w:r>
    </w:p>
    <w:p w14:paraId="53CE8625" w14:textId="77777777" w:rsidR="003D5E7A" w:rsidRPr="00575BE3" w:rsidRDefault="003D5E7A" w:rsidP="003D5E7A">
      <w:pPr>
        <w:jc w:val="both"/>
        <w:rPr>
          <w:snapToGrid w:val="0"/>
        </w:rPr>
      </w:pPr>
    </w:p>
    <w:p w14:paraId="34FD19CD" w14:textId="77777777" w:rsidR="003D5E7A" w:rsidRPr="00575BE3" w:rsidRDefault="003D5E7A" w:rsidP="003D5E7A">
      <w:pPr>
        <w:tabs>
          <w:tab w:val="left" w:pos="7680"/>
        </w:tabs>
        <w:jc w:val="both"/>
        <w:rPr>
          <w:snapToGrid w:val="0"/>
        </w:rPr>
      </w:pPr>
      <w:r w:rsidRPr="00575BE3">
        <w:rPr>
          <w:snapToGrid w:val="0"/>
        </w:rPr>
        <w:t xml:space="preserve">Duly authorized to sign the Bid for and on behalf of . . . . . . . . . . . . . . . . . . . . . . . . </w:t>
      </w:r>
      <w:proofErr w:type="gramStart"/>
      <w:r w:rsidRPr="00575BE3">
        <w:rPr>
          <w:snapToGrid w:val="0"/>
        </w:rPr>
        <w:t>. . . .</w:t>
      </w:r>
      <w:proofErr w:type="gramEnd"/>
    </w:p>
    <w:p w14:paraId="6CD39793" w14:textId="77777777" w:rsidR="003D5E7A" w:rsidRPr="00575BE3" w:rsidRDefault="003D5E7A" w:rsidP="003D5E7A">
      <w:pPr>
        <w:tabs>
          <w:tab w:val="left" w:pos="7680"/>
        </w:tabs>
        <w:jc w:val="both"/>
        <w:rPr>
          <w:snapToGrid w:val="0"/>
        </w:rPr>
      </w:pPr>
    </w:p>
    <w:p w14:paraId="0C6AD4E5" w14:textId="77777777" w:rsidR="003D5E7A" w:rsidRPr="00575BE3" w:rsidRDefault="003D5E7A" w:rsidP="003D5E7A">
      <w:pPr>
        <w:tabs>
          <w:tab w:val="left" w:pos="7680"/>
        </w:tabs>
        <w:jc w:val="both"/>
        <w:rPr>
          <w:b/>
          <w:snapToGrid w:val="0"/>
          <w:sz w:val="28"/>
        </w:rPr>
      </w:pPr>
      <w:r w:rsidRPr="00575BE3">
        <w:rPr>
          <w:b/>
          <w:snapToGrid w:val="0"/>
          <w:sz w:val="28"/>
        </w:rPr>
        <w:t xml:space="preserve">Stamp of service provider: </w:t>
      </w:r>
      <w:r w:rsidRPr="00575BE3">
        <w:rPr>
          <w:b/>
          <w:noProof/>
          <w:snapToGrid w:val="0"/>
          <w:sz w:val="28"/>
        </w:rPr>
        <w:drawing>
          <wp:inline distT="0" distB="0" distL="0" distR="0" wp14:anchorId="2EC019CC" wp14:editId="1AAA6E5E">
            <wp:extent cx="2499360" cy="74227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0238" cy="745509"/>
                    </a:xfrm>
                    <a:prstGeom prst="rect">
                      <a:avLst/>
                    </a:prstGeom>
                    <a:noFill/>
                  </pic:spPr>
                </pic:pic>
              </a:graphicData>
            </a:graphic>
          </wp:inline>
        </w:drawing>
      </w:r>
    </w:p>
    <w:p w14:paraId="79761DA5" w14:textId="77777777" w:rsidR="003D5E7A" w:rsidRPr="00575BE3" w:rsidRDefault="003D5E7A" w:rsidP="003D5E7A">
      <w:pPr>
        <w:pStyle w:val="Heading1"/>
        <w:numPr>
          <w:ilvl w:val="0"/>
          <w:numId w:val="0"/>
        </w:numPr>
        <w:ind w:left="432" w:hanging="432"/>
      </w:pPr>
      <w:r w:rsidRPr="00575BE3">
        <w:lastRenderedPageBreak/>
        <w:t xml:space="preserve">Appendix 3 - Financial Offer </w:t>
      </w:r>
    </w:p>
    <w:p w14:paraId="435C3595" w14:textId="77777777" w:rsidR="003D5E7A" w:rsidRPr="00F4549A" w:rsidRDefault="003D5E7A" w:rsidP="003D5E7A">
      <w:pPr>
        <w:keepNext/>
        <w:jc w:val="center"/>
        <w:outlineLvl w:val="0"/>
        <w:rPr>
          <w:bCs/>
          <w:sz w:val="28"/>
          <w:szCs w:val="28"/>
        </w:rPr>
      </w:pPr>
      <w:r w:rsidRPr="00575BE3">
        <w:rPr>
          <w:b/>
          <w:bCs/>
          <w:sz w:val="28"/>
          <w:szCs w:val="28"/>
          <w:u w:val="single"/>
        </w:rPr>
        <w:t>To be completed by Service provider Company</w:t>
      </w:r>
      <w:r w:rsidRPr="00575BE3">
        <w:rPr>
          <w:b/>
          <w:bCs/>
        </w:rPr>
        <w:t xml:space="preserve">                                       </w:t>
      </w:r>
    </w:p>
    <w:p w14:paraId="43806BAC" w14:textId="77777777" w:rsidR="003D5E7A" w:rsidRPr="00575BE3" w:rsidRDefault="003D5E7A" w:rsidP="003D5E7A">
      <w:pPr>
        <w:keepNext/>
        <w:outlineLvl w:val="0"/>
        <w:rPr>
          <w:b/>
          <w:bCs/>
        </w:rPr>
      </w:pPr>
      <w:r w:rsidRPr="00575BE3">
        <w:rPr>
          <w:b/>
          <w:bCs/>
        </w:rPr>
        <w:t xml:space="preserve">Name of Audit Company: ____________________ </w:t>
      </w:r>
    </w:p>
    <w:p w14:paraId="30AF7775" w14:textId="77777777" w:rsidR="003D5E7A" w:rsidRPr="00575BE3" w:rsidRDefault="003D5E7A" w:rsidP="003D5E7A">
      <w:pPr>
        <w:keepNext/>
        <w:outlineLvl w:val="0"/>
        <w:rPr>
          <w:b/>
          <w:bCs/>
        </w:rPr>
      </w:pPr>
      <w:r w:rsidRPr="00575BE3">
        <w:rPr>
          <w:b/>
          <w:bCs/>
        </w:rPr>
        <w:t>Office</w:t>
      </w:r>
      <w:r w:rsidRPr="00575BE3">
        <w:rPr>
          <w:b/>
        </w:rPr>
        <w:t xml:space="preserve"> Telephone Number: ___________</w:t>
      </w:r>
      <w:r w:rsidRPr="00575BE3">
        <w:rPr>
          <w:b/>
          <w:bCs/>
        </w:rPr>
        <w:t xml:space="preserve">_______   </w:t>
      </w:r>
    </w:p>
    <w:p w14:paraId="56869267" w14:textId="77777777" w:rsidR="003D5E7A" w:rsidRPr="00575BE3" w:rsidRDefault="003D5E7A" w:rsidP="003D5E7A">
      <w:pPr>
        <w:keepNext/>
        <w:outlineLvl w:val="0"/>
        <w:rPr>
          <w:b/>
          <w:bCs/>
        </w:rPr>
      </w:pPr>
      <w:r w:rsidRPr="00575BE3">
        <w:rPr>
          <w:b/>
        </w:rPr>
        <w:t>Mobile Number: ______________________</w:t>
      </w:r>
    </w:p>
    <w:p w14:paraId="03AB5D87" w14:textId="77777777" w:rsidR="003D5E7A" w:rsidRPr="00575BE3" w:rsidRDefault="003D5E7A" w:rsidP="003D5E7A">
      <w:pPr>
        <w:jc w:val="both"/>
        <w:rPr>
          <w:rFonts w:ascii="Arial" w:eastAsia="Times New Roman" w:hAnsi="Arial" w:cs="Arial"/>
          <w:b/>
          <w:bCs/>
          <w:sz w:val="20"/>
          <w:szCs w:val="20"/>
          <w:u w:val="single"/>
        </w:rPr>
      </w:pPr>
      <w:r w:rsidRPr="00575BE3">
        <w:rPr>
          <w:b/>
          <w:u w:val="single"/>
        </w:rPr>
        <w:t xml:space="preserve">Description of requirements </w:t>
      </w:r>
      <w:r>
        <w:rPr>
          <w:b/>
        </w:rPr>
        <w:t>–</w:t>
      </w:r>
      <w:r w:rsidRPr="00575BE3">
        <w:rPr>
          <w:b/>
        </w:rPr>
        <w:t xml:space="preserve"> </w:t>
      </w:r>
      <w:r>
        <w:rPr>
          <w:b/>
          <w:u w:val="single"/>
        </w:rPr>
        <w:t>E</w:t>
      </w:r>
      <w:r w:rsidRPr="00AC7BD7">
        <w:rPr>
          <w:b/>
          <w:u w:val="single"/>
        </w:rPr>
        <w:t>xternal</w:t>
      </w:r>
      <w:r w:rsidRPr="00575BE3">
        <w:rPr>
          <w:rFonts w:ascii="Arial" w:eastAsia="Times New Roman" w:hAnsi="Arial" w:cs="Arial"/>
          <w:b/>
          <w:bCs/>
          <w:sz w:val="20"/>
          <w:szCs w:val="20"/>
          <w:u w:val="single"/>
        </w:rPr>
        <w:t xml:space="preserve"> Audit Service for year 20</w:t>
      </w:r>
      <w:r>
        <w:rPr>
          <w:rFonts w:ascii="Arial" w:eastAsia="Times New Roman" w:hAnsi="Arial" w:cs="Arial"/>
          <w:b/>
          <w:bCs/>
          <w:sz w:val="20"/>
          <w:szCs w:val="20"/>
          <w:u w:val="single"/>
        </w:rPr>
        <w:t>21</w:t>
      </w:r>
    </w:p>
    <w:p w14:paraId="602FAAEE" w14:textId="77777777" w:rsidR="003D5E7A" w:rsidRPr="00575BE3" w:rsidRDefault="003D5E7A" w:rsidP="003D5E7A">
      <w:pPr>
        <w:pStyle w:val="ListParagraph"/>
        <w:numPr>
          <w:ilvl w:val="0"/>
          <w:numId w:val="18"/>
        </w:numPr>
        <w:spacing w:after="0" w:line="276" w:lineRule="auto"/>
        <w:jc w:val="both"/>
        <w:rPr>
          <w:color w:val="000000" w:themeColor="text1"/>
        </w:rPr>
      </w:pPr>
      <w:r w:rsidRPr="00575BE3">
        <w:rPr>
          <w:color w:val="000000" w:themeColor="text1"/>
        </w:rPr>
        <w:t>All prices should be in Birr</w:t>
      </w:r>
    </w:p>
    <w:p w14:paraId="1FBD50B8" w14:textId="77777777" w:rsidR="003D5E7A" w:rsidRPr="00575BE3" w:rsidRDefault="003D5E7A" w:rsidP="003D5E7A">
      <w:pPr>
        <w:numPr>
          <w:ilvl w:val="0"/>
          <w:numId w:val="18"/>
        </w:numPr>
        <w:spacing w:after="0" w:line="276" w:lineRule="auto"/>
        <w:jc w:val="both"/>
      </w:pPr>
      <w:r w:rsidRPr="00575BE3">
        <w:t xml:space="preserve">Price offered should be valid for a period of three months. </w:t>
      </w:r>
    </w:p>
    <w:p w14:paraId="3CCE57AB" w14:textId="77777777" w:rsidR="003D5E7A" w:rsidRPr="00AC7BD7" w:rsidRDefault="003D5E7A" w:rsidP="003D5E7A">
      <w:pPr>
        <w:numPr>
          <w:ilvl w:val="0"/>
          <w:numId w:val="18"/>
        </w:numPr>
        <w:spacing w:after="0" w:line="240" w:lineRule="auto"/>
        <w:jc w:val="both"/>
        <w:rPr>
          <w:rFonts w:ascii="Arial" w:eastAsia="Times New Roman" w:hAnsi="Arial" w:cs="Arial"/>
          <w:b/>
          <w:bCs/>
          <w:sz w:val="20"/>
          <w:szCs w:val="20"/>
        </w:rPr>
      </w:pPr>
      <w:r w:rsidRPr="00575BE3">
        <w:t>Price should be best and final offer and include all taxes.</w:t>
      </w:r>
    </w:p>
    <w:p w14:paraId="53061722" w14:textId="77777777" w:rsidR="003D5E7A" w:rsidRPr="00575BE3" w:rsidRDefault="003D5E7A" w:rsidP="003D5E7A">
      <w:pPr>
        <w:numPr>
          <w:ilvl w:val="0"/>
          <w:numId w:val="18"/>
        </w:numPr>
        <w:spacing w:after="0" w:line="240" w:lineRule="auto"/>
        <w:jc w:val="both"/>
        <w:rPr>
          <w:rFonts w:ascii="Arial" w:eastAsia="Times New Roman" w:hAnsi="Arial" w:cs="Arial"/>
          <w:b/>
          <w:bCs/>
          <w:sz w:val="20"/>
          <w:szCs w:val="20"/>
        </w:rPr>
      </w:pPr>
      <w:r>
        <w:rPr>
          <w:rFonts w:eastAsia="Times New Roman" w:cs="Arial"/>
          <w:b/>
          <w:bCs/>
          <w:sz w:val="20"/>
          <w:szCs w:val="20"/>
        </w:rPr>
        <w:t xml:space="preserve">The price should be offered only for year 2021 audit service </w:t>
      </w:r>
    </w:p>
    <w:tbl>
      <w:tblPr>
        <w:tblW w:w="10184" w:type="dxa"/>
        <w:tblInd w:w="-10" w:type="dxa"/>
        <w:tblLook w:val="04A0" w:firstRow="1" w:lastRow="0" w:firstColumn="1" w:lastColumn="0" w:noHBand="0" w:noVBand="1"/>
      </w:tblPr>
      <w:tblGrid>
        <w:gridCol w:w="5529"/>
        <w:gridCol w:w="992"/>
        <w:gridCol w:w="1417"/>
        <w:gridCol w:w="2246"/>
      </w:tblGrid>
      <w:tr w:rsidR="003D5E7A" w:rsidRPr="00575BE3" w14:paraId="1A2E78E8" w14:textId="77777777" w:rsidTr="000A486A">
        <w:trPr>
          <w:trHeight w:val="723"/>
        </w:trPr>
        <w:tc>
          <w:tcPr>
            <w:tcW w:w="5529" w:type="dxa"/>
            <w:tcBorders>
              <w:top w:val="single" w:sz="8" w:space="0" w:color="auto"/>
              <w:left w:val="single" w:sz="8" w:space="0" w:color="auto"/>
              <w:bottom w:val="nil"/>
              <w:right w:val="single" w:sz="4" w:space="0" w:color="auto"/>
            </w:tcBorders>
            <w:shd w:val="clear" w:color="auto" w:fill="auto"/>
            <w:vAlign w:val="bottom"/>
            <w:hideMark/>
          </w:tcPr>
          <w:p w14:paraId="2BB24F4A" w14:textId="77777777" w:rsidR="003D5E7A" w:rsidRPr="00575BE3" w:rsidRDefault="003D5E7A" w:rsidP="00E609A9">
            <w:pPr>
              <w:jc w:val="center"/>
              <w:rPr>
                <w:rFonts w:ascii="Calibri" w:hAnsi="Calibri"/>
                <w:b/>
                <w:bCs/>
                <w:color w:val="000000"/>
              </w:rPr>
            </w:pPr>
            <w:r w:rsidRPr="00575BE3">
              <w:rPr>
                <w:rFonts w:ascii="Calibri" w:hAnsi="Calibri"/>
                <w:b/>
                <w:bCs/>
                <w:color w:val="000000"/>
              </w:rPr>
              <w:t xml:space="preserve">Description </w:t>
            </w:r>
          </w:p>
        </w:tc>
        <w:tc>
          <w:tcPr>
            <w:tcW w:w="992" w:type="dxa"/>
            <w:tcBorders>
              <w:top w:val="single" w:sz="8" w:space="0" w:color="auto"/>
              <w:left w:val="nil"/>
              <w:bottom w:val="nil"/>
              <w:right w:val="single" w:sz="4" w:space="0" w:color="auto"/>
            </w:tcBorders>
            <w:shd w:val="clear" w:color="auto" w:fill="auto"/>
          </w:tcPr>
          <w:p w14:paraId="72989ED9" w14:textId="1A210EE2" w:rsidR="003D5E7A" w:rsidRPr="00575BE3" w:rsidRDefault="003D5E7A" w:rsidP="00E609A9">
            <w:pPr>
              <w:rPr>
                <w:rFonts w:ascii="Calibri" w:hAnsi="Calibri"/>
                <w:b/>
                <w:bCs/>
                <w:color w:val="000000"/>
              </w:rPr>
            </w:pPr>
          </w:p>
        </w:tc>
        <w:tc>
          <w:tcPr>
            <w:tcW w:w="1417" w:type="dxa"/>
            <w:tcBorders>
              <w:top w:val="single" w:sz="8" w:space="0" w:color="auto"/>
              <w:left w:val="nil"/>
              <w:bottom w:val="nil"/>
              <w:right w:val="single" w:sz="4" w:space="0" w:color="auto"/>
            </w:tcBorders>
            <w:shd w:val="clear" w:color="auto" w:fill="auto"/>
            <w:noWrap/>
          </w:tcPr>
          <w:p w14:paraId="6412EA48" w14:textId="412E5254" w:rsidR="003D5E7A" w:rsidRPr="00575BE3" w:rsidRDefault="003D5E7A" w:rsidP="00E609A9">
            <w:pPr>
              <w:rPr>
                <w:rFonts w:ascii="Calibri" w:hAnsi="Calibri"/>
                <w:b/>
                <w:bCs/>
                <w:color w:val="000000"/>
              </w:rPr>
            </w:pPr>
          </w:p>
        </w:tc>
        <w:tc>
          <w:tcPr>
            <w:tcW w:w="2246" w:type="dxa"/>
            <w:tcBorders>
              <w:top w:val="single" w:sz="8" w:space="0" w:color="auto"/>
              <w:left w:val="nil"/>
              <w:bottom w:val="nil"/>
              <w:right w:val="single" w:sz="8" w:space="0" w:color="auto"/>
            </w:tcBorders>
          </w:tcPr>
          <w:p w14:paraId="44B2CB4F" w14:textId="77777777" w:rsidR="003D5E7A" w:rsidRPr="00575BE3" w:rsidRDefault="003D5E7A" w:rsidP="00E609A9">
            <w:pPr>
              <w:rPr>
                <w:rFonts w:ascii="Calibri" w:hAnsi="Calibri"/>
                <w:b/>
                <w:bCs/>
                <w:color w:val="000000"/>
              </w:rPr>
            </w:pPr>
            <w:r w:rsidRPr="00575BE3">
              <w:rPr>
                <w:rFonts w:ascii="Calibri" w:hAnsi="Calibri"/>
                <w:b/>
                <w:bCs/>
                <w:color w:val="000000"/>
              </w:rPr>
              <w:t>Total Audit Offer with all taxes included (Birr)</w:t>
            </w:r>
          </w:p>
        </w:tc>
      </w:tr>
      <w:tr w:rsidR="003D5E7A" w14:paraId="00B331E2" w14:textId="77777777" w:rsidTr="00E609A9">
        <w:trPr>
          <w:trHeight w:val="723"/>
        </w:trPr>
        <w:tc>
          <w:tcPr>
            <w:tcW w:w="5529" w:type="dxa"/>
            <w:tcBorders>
              <w:top w:val="single" w:sz="8" w:space="0" w:color="auto"/>
              <w:left w:val="single" w:sz="8" w:space="0" w:color="auto"/>
              <w:bottom w:val="nil"/>
              <w:right w:val="single" w:sz="4" w:space="0" w:color="auto"/>
            </w:tcBorders>
            <w:shd w:val="clear" w:color="auto" w:fill="auto"/>
            <w:vAlign w:val="bottom"/>
          </w:tcPr>
          <w:p w14:paraId="03E122A5" w14:textId="77777777" w:rsidR="003D5E7A" w:rsidRPr="00174468" w:rsidRDefault="003D5E7A" w:rsidP="00E609A9">
            <w:pPr>
              <w:rPr>
                <w:rFonts w:ascii="Arial" w:hAnsi="Arial" w:cs="Arial"/>
                <w:b/>
                <w:bCs/>
                <w:sz w:val="20"/>
                <w:szCs w:val="20"/>
              </w:rPr>
            </w:pPr>
            <w:r w:rsidRPr="00174468">
              <w:rPr>
                <w:rFonts w:ascii="Arial" w:hAnsi="Arial" w:cs="Arial"/>
                <w:b/>
                <w:bCs/>
                <w:sz w:val="20"/>
                <w:szCs w:val="20"/>
              </w:rPr>
              <w:t>External Audit Service for year 20</w:t>
            </w:r>
            <w:r>
              <w:rPr>
                <w:rFonts w:ascii="Arial" w:hAnsi="Arial" w:cs="Arial"/>
                <w:b/>
                <w:bCs/>
                <w:sz w:val="20"/>
                <w:szCs w:val="20"/>
              </w:rPr>
              <w:t>21</w:t>
            </w:r>
          </w:p>
          <w:p w14:paraId="6EFAB68E" w14:textId="77777777" w:rsidR="003D5E7A" w:rsidRPr="007F6AD6" w:rsidRDefault="003D5E7A" w:rsidP="003D5E7A">
            <w:pPr>
              <w:numPr>
                <w:ilvl w:val="0"/>
                <w:numId w:val="19"/>
              </w:numPr>
              <w:rPr>
                <w:rFonts w:ascii="Arial" w:hAnsi="Arial" w:cs="Arial"/>
                <w:b/>
                <w:bCs/>
                <w:sz w:val="20"/>
                <w:szCs w:val="20"/>
              </w:rPr>
            </w:pPr>
            <w:r w:rsidRPr="007F6AD6">
              <w:rPr>
                <w:rFonts w:ascii="Arial" w:hAnsi="Arial" w:cs="Arial"/>
                <w:b/>
                <w:bCs/>
                <w:sz w:val="20"/>
                <w:szCs w:val="20"/>
              </w:rPr>
              <w:t>Estimated expenditure in 20</w:t>
            </w:r>
            <w:r>
              <w:rPr>
                <w:rFonts w:ascii="Arial" w:hAnsi="Arial" w:cs="Arial"/>
                <w:b/>
                <w:bCs/>
                <w:sz w:val="20"/>
                <w:szCs w:val="20"/>
              </w:rPr>
              <w:t>21</w:t>
            </w:r>
            <w:r w:rsidRPr="007F6AD6">
              <w:rPr>
                <w:rFonts w:ascii="Arial" w:hAnsi="Arial" w:cs="Arial"/>
                <w:b/>
                <w:bCs/>
                <w:sz w:val="20"/>
                <w:szCs w:val="20"/>
              </w:rPr>
              <w:t xml:space="preserve"> – Birr </w:t>
            </w:r>
            <w:r>
              <w:rPr>
                <w:rFonts w:ascii="Arial" w:hAnsi="Arial" w:cs="Arial"/>
                <w:b/>
                <w:bCs/>
                <w:sz w:val="20"/>
                <w:szCs w:val="20"/>
              </w:rPr>
              <w:t>700</w:t>
            </w:r>
            <w:r w:rsidRPr="007F6AD6">
              <w:rPr>
                <w:rFonts w:ascii="Arial" w:hAnsi="Arial" w:cs="Arial"/>
                <w:b/>
                <w:bCs/>
                <w:sz w:val="20"/>
                <w:szCs w:val="20"/>
              </w:rPr>
              <w:t>,000,000.00</w:t>
            </w:r>
          </w:p>
          <w:p w14:paraId="233A62A5" w14:textId="77777777" w:rsidR="003D5E7A" w:rsidRPr="007F6AD6" w:rsidRDefault="003D5E7A" w:rsidP="003D5E7A">
            <w:pPr>
              <w:numPr>
                <w:ilvl w:val="0"/>
                <w:numId w:val="19"/>
              </w:numPr>
              <w:rPr>
                <w:rFonts w:ascii="Arial" w:hAnsi="Arial" w:cs="Arial"/>
                <w:b/>
                <w:bCs/>
                <w:sz w:val="20"/>
                <w:szCs w:val="20"/>
              </w:rPr>
            </w:pPr>
            <w:r w:rsidRPr="007F6AD6">
              <w:rPr>
                <w:rFonts w:ascii="Arial" w:hAnsi="Arial" w:cs="Arial"/>
                <w:b/>
                <w:bCs/>
                <w:sz w:val="20"/>
                <w:szCs w:val="20"/>
              </w:rPr>
              <w:t xml:space="preserve">Estimated box file – </w:t>
            </w:r>
            <w:r>
              <w:rPr>
                <w:rFonts w:ascii="Arial" w:hAnsi="Arial" w:cs="Arial"/>
                <w:b/>
                <w:bCs/>
                <w:sz w:val="20"/>
                <w:szCs w:val="20"/>
              </w:rPr>
              <w:t>600</w:t>
            </w:r>
            <w:r w:rsidRPr="007F6AD6">
              <w:rPr>
                <w:rFonts w:ascii="Arial" w:hAnsi="Arial" w:cs="Arial"/>
                <w:b/>
                <w:bCs/>
                <w:sz w:val="20"/>
                <w:szCs w:val="20"/>
              </w:rPr>
              <w:t xml:space="preserve"> - </w:t>
            </w:r>
            <w:r>
              <w:rPr>
                <w:rFonts w:ascii="Arial" w:hAnsi="Arial" w:cs="Arial"/>
                <w:b/>
                <w:bCs/>
                <w:sz w:val="20"/>
                <w:szCs w:val="20"/>
              </w:rPr>
              <w:t>650</w:t>
            </w:r>
          </w:p>
          <w:p w14:paraId="11E70D90" w14:textId="77777777" w:rsidR="003D5E7A" w:rsidRPr="007F6AD6" w:rsidRDefault="003D5E7A" w:rsidP="003D5E7A">
            <w:pPr>
              <w:numPr>
                <w:ilvl w:val="0"/>
                <w:numId w:val="19"/>
              </w:numPr>
              <w:rPr>
                <w:rFonts w:ascii="Calibri" w:hAnsi="Calibri"/>
                <w:b/>
                <w:bCs/>
                <w:color w:val="000000"/>
              </w:rPr>
            </w:pPr>
            <w:proofErr w:type="gramStart"/>
            <w:r w:rsidRPr="007F6AD6">
              <w:rPr>
                <w:rFonts w:ascii="Arial" w:hAnsi="Arial" w:cs="Arial"/>
                <w:b/>
                <w:bCs/>
                <w:sz w:val="20"/>
                <w:szCs w:val="20"/>
              </w:rPr>
              <w:t>Projects</w:t>
            </w:r>
            <w:proofErr w:type="gramEnd"/>
            <w:r w:rsidRPr="007F6AD6">
              <w:rPr>
                <w:rFonts w:ascii="Arial" w:hAnsi="Arial" w:cs="Arial"/>
                <w:b/>
                <w:bCs/>
                <w:sz w:val="20"/>
                <w:szCs w:val="20"/>
              </w:rPr>
              <w:t> location-</w:t>
            </w:r>
            <w:proofErr w:type="spellStart"/>
            <w:r w:rsidRPr="007F6AD6">
              <w:rPr>
                <w:rFonts w:ascii="Arial" w:hAnsi="Arial" w:cs="Arial"/>
                <w:b/>
                <w:bCs/>
                <w:sz w:val="20"/>
                <w:szCs w:val="20"/>
              </w:rPr>
              <w:t>Gambella</w:t>
            </w:r>
            <w:proofErr w:type="spellEnd"/>
            <w:r w:rsidRPr="007F6AD6">
              <w:rPr>
                <w:rFonts w:ascii="Arial" w:hAnsi="Arial" w:cs="Arial"/>
                <w:b/>
                <w:bCs/>
                <w:sz w:val="20"/>
                <w:szCs w:val="20"/>
              </w:rPr>
              <w:t xml:space="preserve">, Afar, West and East </w:t>
            </w:r>
            <w:proofErr w:type="spellStart"/>
            <w:r w:rsidRPr="007F6AD6">
              <w:rPr>
                <w:rFonts w:ascii="Arial" w:hAnsi="Arial" w:cs="Arial"/>
                <w:b/>
                <w:bCs/>
                <w:sz w:val="20"/>
                <w:szCs w:val="20"/>
              </w:rPr>
              <w:t>Harerghe</w:t>
            </w:r>
            <w:proofErr w:type="spellEnd"/>
            <w:r w:rsidRPr="007F6AD6">
              <w:rPr>
                <w:rFonts w:ascii="Arial" w:hAnsi="Arial" w:cs="Arial"/>
                <w:b/>
                <w:bCs/>
                <w:sz w:val="20"/>
                <w:szCs w:val="20"/>
              </w:rPr>
              <w:t xml:space="preserve">, </w:t>
            </w:r>
            <w:proofErr w:type="spellStart"/>
            <w:r w:rsidRPr="007F6AD6">
              <w:rPr>
                <w:rFonts w:ascii="Arial" w:hAnsi="Arial" w:cs="Arial"/>
                <w:b/>
                <w:bCs/>
                <w:sz w:val="20"/>
                <w:szCs w:val="20"/>
              </w:rPr>
              <w:t>Borena</w:t>
            </w:r>
            <w:proofErr w:type="spellEnd"/>
            <w:r w:rsidRPr="007F6AD6">
              <w:rPr>
                <w:rFonts w:ascii="Arial" w:hAnsi="Arial" w:cs="Arial"/>
                <w:b/>
                <w:bCs/>
                <w:sz w:val="20"/>
                <w:szCs w:val="20"/>
              </w:rPr>
              <w:t>, Bale,</w:t>
            </w:r>
            <w:r>
              <w:rPr>
                <w:rFonts w:ascii="Arial" w:hAnsi="Arial" w:cs="Arial"/>
                <w:b/>
                <w:bCs/>
                <w:sz w:val="20"/>
                <w:szCs w:val="20"/>
              </w:rPr>
              <w:t xml:space="preserve"> </w:t>
            </w:r>
            <w:r w:rsidRPr="007F6AD6">
              <w:rPr>
                <w:rFonts w:ascii="Arial" w:hAnsi="Arial" w:cs="Arial"/>
                <w:b/>
                <w:bCs/>
                <w:sz w:val="20"/>
                <w:szCs w:val="20"/>
              </w:rPr>
              <w:t>Somali region</w:t>
            </w:r>
            <w:r>
              <w:rPr>
                <w:rFonts w:ascii="Arial" w:hAnsi="Arial" w:cs="Arial"/>
                <w:b/>
                <w:bCs/>
                <w:sz w:val="20"/>
                <w:szCs w:val="20"/>
              </w:rPr>
              <w:t xml:space="preserve">, SNNPR, Benishangul </w:t>
            </w:r>
            <w:proofErr w:type="spellStart"/>
            <w:r>
              <w:rPr>
                <w:rFonts w:ascii="Arial" w:hAnsi="Arial" w:cs="Arial"/>
                <w:b/>
                <w:bCs/>
                <w:sz w:val="20"/>
                <w:szCs w:val="20"/>
              </w:rPr>
              <w:t>Gumuz</w:t>
            </w:r>
            <w:proofErr w:type="spellEnd"/>
            <w:r>
              <w:rPr>
                <w:rFonts w:ascii="Arial" w:hAnsi="Arial" w:cs="Arial"/>
                <w:b/>
                <w:bCs/>
                <w:sz w:val="20"/>
                <w:szCs w:val="20"/>
              </w:rPr>
              <w:t xml:space="preserve">, </w:t>
            </w:r>
            <w:proofErr w:type="spellStart"/>
            <w:r>
              <w:rPr>
                <w:rFonts w:ascii="Arial" w:hAnsi="Arial" w:cs="Arial"/>
                <w:b/>
                <w:bCs/>
                <w:sz w:val="20"/>
                <w:szCs w:val="20"/>
              </w:rPr>
              <w:t>Wellega</w:t>
            </w:r>
            <w:proofErr w:type="spellEnd"/>
            <w:r>
              <w:rPr>
                <w:rFonts w:ascii="Arial" w:hAnsi="Arial" w:cs="Arial"/>
                <w:b/>
                <w:bCs/>
                <w:sz w:val="20"/>
                <w:szCs w:val="20"/>
              </w:rPr>
              <w:t xml:space="preserve"> and Tigray</w:t>
            </w:r>
          </w:p>
          <w:p w14:paraId="68001AF0" w14:textId="77777777" w:rsidR="003D5E7A" w:rsidRPr="00575BE3" w:rsidRDefault="003D5E7A" w:rsidP="003D5E7A">
            <w:pPr>
              <w:numPr>
                <w:ilvl w:val="0"/>
                <w:numId w:val="19"/>
              </w:numPr>
              <w:rPr>
                <w:rFonts w:ascii="Calibri" w:hAnsi="Calibri"/>
                <w:b/>
                <w:bCs/>
                <w:color w:val="000000"/>
              </w:rPr>
            </w:pPr>
            <w:r w:rsidRPr="00F924C3">
              <w:rPr>
                <w:rFonts w:ascii="Arial" w:hAnsi="Arial" w:cs="Arial"/>
                <w:b/>
                <w:bCs/>
                <w:color w:val="FF0000"/>
                <w:sz w:val="20"/>
                <w:szCs w:val="20"/>
              </w:rPr>
              <w:t>All fin</w:t>
            </w:r>
            <w:r>
              <w:rPr>
                <w:rFonts w:ascii="Arial" w:hAnsi="Arial" w:cs="Arial"/>
                <w:b/>
                <w:bCs/>
                <w:color w:val="FF0000"/>
                <w:sz w:val="20"/>
                <w:szCs w:val="20"/>
              </w:rPr>
              <w:t>an</w:t>
            </w:r>
            <w:r w:rsidRPr="00F924C3">
              <w:rPr>
                <w:rFonts w:ascii="Arial" w:hAnsi="Arial" w:cs="Arial"/>
                <w:b/>
                <w:bCs/>
                <w:color w:val="FF0000"/>
                <w:sz w:val="20"/>
                <w:szCs w:val="20"/>
              </w:rPr>
              <w:t>c</w:t>
            </w:r>
            <w:r>
              <w:rPr>
                <w:rFonts w:ascii="Arial" w:hAnsi="Arial" w:cs="Arial"/>
                <w:b/>
                <w:bCs/>
                <w:color w:val="FF0000"/>
                <w:sz w:val="20"/>
                <w:szCs w:val="20"/>
              </w:rPr>
              <w:t>i</w:t>
            </w:r>
            <w:r w:rsidRPr="00F924C3">
              <w:rPr>
                <w:rFonts w:ascii="Arial" w:hAnsi="Arial" w:cs="Arial"/>
                <w:b/>
                <w:bCs/>
                <w:color w:val="FF0000"/>
                <w:sz w:val="20"/>
                <w:szCs w:val="20"/>
              </w:rPr>
              <w:t xml:space="preserve">al documents are available at Head office, Addis Ababa.  </w:t>
            </w:r>
          </w:p>
        </w:tc>
        <w:tc>
          <w:tcPr>
            <w:tcW w:w="992" w:type="dxa"/>
            <w:tcBorders>
              <w:top w:val="single" w:sz="8" w:space="0" w:color="auto"/>
              <w:left w:val="nil"/>
              <w:bottom w:val="nil"/>
              <w:right w:val="single" w:sz="4" w:space="0" w:color="auto"/>
            </w:tcBorders>
            <w:shd w:val="clear" w:color="auto" w:fill="auto"/>
          </w:tcPr>
          <w:p w14:paraId="671649EB" w14:textId="77777777" w:rsidR="003D5E7A" w:rsidRDefault="003D5E7A" w:rsidP="00E609A9">
            <w:pPr>
              <w:rPr>
                <w:rFonts w:ascii="Calibri" w:hAnsi="Calibri"/>
                <w:b/>
                <w:bCs/>
                <w:color w:val="000000"/>
              </w:rPr>
            </w:pPr>
          </w:p>
          <w:p w14:paraId="5D1EA951" w14:textId="77777777" w:rsidR="003D5E7A" w:rsidRPr="00F41D4B" w:rsidRDefault="003D5E7A" w:rsidP="00E609A9">
            <w:pPr>
              <w:rPr>
                <w:rFonts w:ascii="Calibri" w:hAnsi="Calibri"/>
                <w:b/>
                <w:bCs/>
                <w:color w:val="000000"/>
              </w:rPr>
            </w:pPr>
            <w:r>
              <w:rPr>
                <w:rFonts w:ascii="Calibri" w:hAnsi="Calibri"/>
                <w:b/>
                <w:bCs/>
                <w:color w:val="000000"/>
              </w:rPr>
              <w:t xml:space="preserve"> </w:t>
            </w:r>
          </w:p>
        </w:tc>
        <w:tc>
          <w:tcPr>
            <w:tcW w:w="1417" w:type="dxa"/>
            <w:tcBorders>
              <w:top w:val="single" w:sz="8" w:space="0" w:color="auto"/>
              <w:left w:val="nil"/>
              <w:bottom w:val="nil"/>
              <w:right w:val="single" w:sz="4" w:space="0" w:color="auto"/>
            </w:tcBorders>
            <w:shd w:val="clear" w:color="auto" w:fill="auto"/>
            <w:noWrap/>
          </w:tcPr>
          <w:p w14:paraId="7C52664F" w14:textId="77777777" w:rsidR="003D5E7A" w:rsidRDefault="003D5E7A" w:rsidP="00E609A9">
            <w:pPr>
              <w:rPr>
                <w:rFonts w:ascii="Calibri" w:hAnsi="Calibri"/>
                <w:b/>
                <w:bCs/>
                <w:color w:val="000000"/>
              </w:rPr>
            </w:pPr>
          </w:p>
          <w:p w14:paraId="002BD565" w14:textId="77777777" w:rsidR="003D5E7A" w:rsidRPr="00F41D4B" w:rsidRDefault="003D5E7A" w:rsidP="00E609A9">
            <w:pPr>
              <w:rPr>
                <w:rFonts w:ascii="Calibri" w:hAnsi="Calibri"/>
                <w:b/>
                <w:bCs/>
                <w:color w:val="000000"/>
              </w:rPr>
            </w:pPr>
          </w:p>
        </w:tc>
        <w:tc>
          <w:tcPr>
            <w:tcW w:w="2246" w:type="dxa"/>
            <w:tcBorders>
              <w:top w:val="single" w:sz="8" w:space="0" w:color="auto"/>
              <w:left w:val="nil"/>
              <w:bottom w:val="nil"/>
              <w:right w:val="single" w:sz="8" w:space="0" w:color="auto"/>
            </w:tcBorders>
          </w:tcPr>
          <w:p w14:paraId="2CA63E5D" w14:textId="77777777" w:rsidR="003D5E7A" w:rsidRPr="00F41D4B" w:rsidRDefault="003D5E7A" w:rsidP="00E609A9">
            <w:pPr>
              <w:rPr>
                <w:rFonts w:ascii="Calibri" w:hAnsi="Calibri"/>
                <w:b/>
                <w:bCs/>
                <w:color w:val="000000"/>
              </w:rPr>
            </w:pPr>
          </w:p>
        </w:tc>
      </w:tr>
      <w:tr w:rsidR="003D5E7A" w14:paraId="2839DFC6" w14:textId="77777777" w:rsidTr="00E609A9">
        <w:trPr>
          <w:trHeight w:val="391"/>
        </w:trPr>
        <w:tc>
          <w:tcPr>
            <w:tcW w:w="7938"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758D6086" w14:textId="77777777" w:rsidR="003D5E7A" w:rsidRDefault="003D5E7A" w:rsidP="00E609A9">
            <w:pPr>
              <w:rPr>
                <w:rFonts w:ascii="Calibri" w:hAnsi="Calibri"/>
                <w:b/>
                <w:bCs/>
                <w:color w:val="000000"/>
                <w:sz w:val="28"/>
                <w:szCs w:val="28"/>
              </w:rPr>
            </w:pPr>
            <w:r>
              <w:rPr>
                <w:rFonts w:ascii="Calibri" w:hAnsi="Calibri"/>
                <w:b/>
                <w:bCs/>
                <w:color w:val="000000"/>
                <w:sz w:val="28"/>
                <w:szCs w:val="28"/>
              </w:rPr>
              <w:t xml:space="preserve">Grand Total </w:t>
            </w:r>
          </w:p>
        </w:tc>
        <w:tc>
          <w:tcPr>
            <w:tcW w:w="2246" w:type="dxa"/>
            <w:tcBorders>
              <w:top w:val="single" w:sz="8" w:space="0" w:color="auto"/>
              <w:left w:val="single" w:sz="8" w:space="0" w:color="auto"/>
              <w:bottom w:val="single" w:sz="8" w:space="0" w:color="auto"/>
              <w:right w:val="single" w:sz="8" w:space="0" w:color="000000"/>
            </w:tcBorders>
            <w:shd w:val="clear" w:color="000000" w:fill="FFFFFF"/>
          </w:tcPr>
          <w:p w14:paraId="4BBCE213" w14:textId="77777777" w:rsidR="003D5E7A" w:rsidRDefault="003D5E7A" w:rsidP="00E609A9">
            <w:pPr>
              <w:rPr>
                <w:rFonts w:ascii="Calibri" w:hAnsi="Calibri"/>
                <w:b/>
                <w:bCs/>
                <w:color w:val="000000"/>
                <w:sz w:val="28"/>
                <w:szCs w:val="28"/>
              </w:rPr>
            </w:pPr>
          </w:p>
        </w:tc>
      </w:tr>
    </w:tbl>
    <w:p w14:paraId="4F4A85D9" w14:textId="77777777" w:rsidR="003D5E7A" w:rsidRDefault="003D5E7A" w:rsidP="003D5E7A">
      <w:pPr>
        <w:jc w:val="both"/>
        <w:rPr>
          <w:b/>
          <w:u w:val="single"/>
        </w:rPr>
      </w:pPr>
    </w:p>
    <w:p w14:paraId="78FDA447" w14:textId="77777777" w:rsidR="003D5E7A" w:rsidRPr="00CA4B3F" w:rsidRDefault="003D5E7A" w:rsidP="003D5E7A">
      <w:pPr>
        <w:spacing w:line="256" w:lineRule="auto"/>
        <w:jc w:val="both"/>
        <w:rPr>
          <w:rFonts w:ascii="Calibri" w:eastAsia="Times New Roman" w:hAnsi="Calibri" w:cs="Arial"/>
          <w:b/>
          <w:u w:val="single"/>
        </w:rPr>
      </w:pPr>
      <w:r w:rsidRPr="00CA4B3F">
        <w:rPr>
          <w:b/>
          <w:sz w:val="28"/>
          <w:szCs w:val="28"/>
        </w:rPr>
        <w:t>Bid Validity Date:</w:t>
      </w:r>
      <w:r w:rsidRPr="00CA4B3F">
        <w:rPr>
          <w:rFonts w:ascii="Calibri" w:eastAsia="Times New Roman" w:hAnsi="Calibri" w:cs="Arial"/>
          <w:b/>
          <w:bCs/>
        </w:rPr>
        <w:t xml:space="preserve">  ______________________</w:t>
      </w:r>
    </w:p>
    <w:p w14:paraId="35943ED1" w14:textId="77777777" w:rsidR="003D5E7A" w:rsidRDefault="003D5E7A" w:rsidP="003D5E7A">
      <w:pPr>
        <w:rPr>
          <w:b/>
          <w:sz w:val="28"/>
          <w:szCs w:val="28"/>
          <w:u w:val="single"/>
        </w:rPr>
      </w:pPr>
      <w:r>
        <w:rPr>
          <w:b/>
          <w:sz w:val="28"/>
          <w:szCs w:val="28"/>
        </w:rPr>
        <w:t>Prepared by:</w:t>
      </w:r>
      <w:r w:rsidRPr="00947013">
        <w:rPr>
          <w:b/>
          <w:sz w:val="28"/>
          <w:szCs w:val="28"/>
          <w:u w:val="single"/>
        </w:rPr>
        <w:tab/>
      </w:r>
      <w:r w:rsidRPr="00947013">
        <w:rPr>
          <w:b/>
          <w:sz w:val="28"/>
          <w:szCs w:val="28"/>
          <w:u w:val="single"/>
        </w:rPr>
        <w:tab/>
      </w:r>
      <w:r w:rsidRPr="00947013">
        <w:rPr>
          <w:b/>
          <w:sz w:val="28"/>
          <w:szCs w:val="28"/>
          <w:u w:val="single"/>
        </w:rPr>
        <w:tab/>
      </w:r>
      <w:r w:rsidRPr="00947013">
        <w:rPr>
          <w:b/>
          <w:sz w:val="28"/>
          <w:szCs w:val="28"/>
          <w:u w:val="single"/>
        </w:rPr>
        <w:tab/>
      </w:r>
      <w:r w:rsidRPr="00947013">
        <w:rPr>
          <w:b/>
          <w:sz w:val="28"/>
          <w:szCs w:val="28"/>
          <w:u w:val="single"/>
        </w:rPr>
        <w:tab/>
      </w:r>
      <w:r>
        <w:rPr>
          <w:b/>
          <w:sz w:val="28"/>
          <w:szCs w:val="28"/>
        </w:rPr>
        <w:tab/>
        <w:t xml:space="preserve">Date: </w:t>
      </w:r>
      <w:r>
        <w:rPr>
          <w:b/>
          <w:sz w:val="28"/>
          <w:szCs w:val="28"/>
          <w:u w:val="single"/>
        </w:rPr>
        <w:tab/>
      </w:r>
      <w:r>
        <w:rPr>
          <w:b/>
          <w:sz w:val="28"/>
          <w:szCs w:val="28"/>
          <w:u w:val="single"/>
        </w:rPr>
        <w:tab/>
      </w:r>
      <w:r>
        <w:rPr>
          <w:b/>
          <w:sz w:val="28"/>
          <w:szCs w:val="28"/>
          <w:u w:val="single"/>
        </w:rPr>
        <w:tab/>
      </w:r>
      <w:r>
        <w:rPr>
          <w:b/>
          <w:sz w:val="28"/>
          <w:szCs w:val="28"/>
          <w:u w:val="single"/>
        </w:rPr>
        <w:tab/>
      </w:r>
    </w:p>
    <w:p w14:paraId="133A97B1" w14:textId="77777777" w:rsidR="003D5E7A" w:rsidRDefault="003D5E7A" w:rsidP="003D5E7A">
      <w:pPr>
        <w:rPr>
          <w:b/>
          <w:sz w:val="28"/>
          <w:szCs w:val="28"/>
          <w:u w:val="single"/>
        </w:rPr>
      </w:pPr>
      <w:r>
        <w:rPr>
          <w:b/>
          <w:sz w:val="28"/>
          <w:szCs w:val="28"/>
        </w:rPr>
        <w:t xml:space="preserve">Signature: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49DA2AE1" w14:textId="77777777" w:rsidR="003D5E7A" w:rsidRDefault="003D5E7A" w:rsidP="003D5E7A">
      <w:pPr>
        <w:rPr>
          <w:bCs/>
          <w:sz w:val="24"/>
          <w:szCs w:val="24"/>
        </w:rPr>
      </w:pPr>
      <w:r>
        <w:rPr>
          <w:b/>
          <w:noProof/>
          <w:sz w:val="28"/>
          <w:szCs w:val="28"/>
          <w:u w:val="single"/>
        </w:rPr>
        <mc:AlternateContent>
          <mc:Choice Requires="wps">
            <w:drawing>
              <wp:anchor distT="0" distB="0" distL="114300" distR="114300" simplePos="0" relativeHeight="251661312" behindDoc="0" locked="0" layoutInCell="1" allowOverlap="1" wp14:anchorId="1758DC06" wp14:editId="46FD9DC8">
                <wp:simplePos x="0" y="0"/>
                <wp:positionH relativeFrom="column">
                  <wp:posOffset>3067051</wp:posOffset>
                </wp:positionH>
                <wp:positionV relativeFrom="paragraph">
                  <wp:posOffset>127001</wp:posOffset>
                </wp:positionV>
                <wp:extent cx="2476500" cy="8763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FC4C7" id="Rectangle 1" o:spid="_x0000_s1026" style="position:absolute;margin-left:241.5pt;margin-top:10pt;width:19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"/>
            </w:pict>
          </mc:Fallback>
        </mc:AlternateContent>
      </w:r>
    </w:p>
    <w:p w14:paraId="51ABE1D0" w14:textId="77777777" w:rsidR="003D5E7A" w:rsidRPr="00880FD1" w:rsidRDefault="003D5E7A" w:rsidP="003D5E7A">
      <w:pPr>
        <w:rPr>
          <w:bCs/>
          <w:sz w:val="24"/>
          <w:szCs w:val="24"/>
        </w:rPr>
      </w:pPr>
      <w:r w:rsidRPr="00880FD1">
        <w:rPr>
          <w:bCs/>
          <w:sz w:val="24"/>
          <w:szCs w:val="24"/>
        </w:rPr>
        <w:t xml:space="preserve">Stamp of service provider:   </w:t>
      </w:r>
    </w:p>
    <w:p w14:paraId="4A02CDDE" w14:textId="77777777" w:rsidR="003D5E7A" w:rsidRDefault="003D5E7A" w:rsidP="00BC297A">
      <w:pPr>
        <w:rPr>
          <w:b/>
          <w:sz w:val="28"/>
          <w:szCs w:val="28"/>
          <w:u w:val="single"/>
        </w:rPr>
      </w:pPr>
    </w:p>
    <w:p w14:paraId="68A0874D" w14:textId="77777777" w:rsidR="003D5E7A" w:rsidRDefault="003D5E7A" w:rsidP="00BC297A">
      <w:pPr>
        <w:rPr>
          <w:b/>
          <w:sz w:val="28"/>
          <w:szCs w:val="28"/>
          <w:u w:val="single"/>
        </w:rPr>
      </w:pPr>
    </w:p>
    <w:p w14:paraId="71738404" w14:textId="77777777" w:rsidR="003D5E7A" w:rsidRPr="00512021" w:rsidRDefault="003D5E7A" w:rsidP="003D5E7A">
      <w:pPr>
        <w:pStyle w:val="Heading1"/>
        <w:numPr>
          <w:ilvl w:val="0"/>
          <w:numId w:val="0"/>
        </w:numPr>
        <w:ind w:left="432" w:hanging="432"/>
      </w:pPr>
      <w:r w:rsidRPr="00512021">
        <w:lastRenderedPageBreak/>
        <w:t xml:space="preserve">Appendix 4 – Confirmation letter </w:t>
      </w:r>
    </w:p>
    <w:p w14:paraId="779C6EA2" w14:textId="77777777" w:rsidR="003D5E7A" w:rsidRPr="00512021" w:rsidRDefault="003D5E7A" w:rsidP="003D5E7A">
      <w:pPr>
        <w:jc w:val="both"/>
        <w:rPr>
          <w:snapToGrid w:val="0"/>
          <w:color w:val="000000" w:themeColor="text1"/>
        </w:rPr>
      </w:pPr>
    </w:p>
    <w:p w14:paraId="474D2D52" w14:textId="77777777" w:rsidR="003D5E7A" w:rsidRPr="00512021" w:rsidRDefault="003D5E7A" w:rsidP="003D5E7A">
      <w:pPr>
        <w:jc w:val="both"/>
        <w:rPr>
          <w:snapToGrid w:val="0"/>
          <w:color w:val="000000" w:themeColor="text1"/>
        </w:rPr>
      </w:pPr>
      <w:r w:rsidRPr="00512021">
        <w:rPr>
          <w:snapToGrid w:val="0"/>
          <w:color w:val="000000" w:themeColor="text1"/>
        </w:rPr>
        <w:t>To: GOAL Ethiopia</w:t>
      </w:r>
    </w:p>
    <w:p w14:paraId="76D06EFD" w14:textId="77777777" w:rsidR="003D5E7A" w:rsidRPr="00512021" w:rsidRDefault="003D5E7A" w:rsidP="003D5E7A">
      <w:pPr>
        <w:jc w:val="both"/>
        <w:rPr>
          <w:snapToGrid w:val="0"/>
          <w:color w:val="000000" w:themeColor="text1"/>
        </w:rPr>
      </w:pPr>
    </w:p>
    <w:p w14:paraId="353ED5B3" w14:textId="77777777" w:rsidR="003D5E7A" w:rsidRPr="00512021" w:rsidRDefault="003D5E7A" w:rsidP="003D5E7A">
      <w:pPr>
        <w:jc w:val="both"/>
        <w:rPr>
          <w:snapToGrid w:val="0"/>
          <w:color w:val="000000" w:themeColor="text1"/>
        </w:rPr>
      </w:pPr>
      <w:r w:rsidRPr="00512021">
        <w:rPr>
          <w:snapToGrid w:val="0"/>
          <w:color w:val="000000" w:themeColor="text1"/>
        </w:rPr>
        <w:t>Dear Sir / Madam,</w:t>
      </w:r>
    </w:p>
    <w:p w14:paraId="4698FC2F" w14:textId="77777777" w:rsidR="003D5E7A" w:rsidRPr="00512021" w:rsidRDefault="003D5E7A" w:rsidP="003D5E7A">
      <w:pPr>
        <w:jc w:val="both"/>
        <w:rPr>
          <w:bCs/>
          <w:snapToGrid w:val="0"/>
          <w:color w:val="000000" w:themeColor="text1"/>
        </w:rPr>
      </w:pPr>
      <w:r w:rsidRPr="00512021">
        <w:rPr>
          <w:bCs/>
          <w:snapToGrid w:val="0"/>
          <w:color w:val="000000" w:themeColor="text1"/>
        </w:rPr>
        <w:t xml:space="preserve">We agreed to abide to do the interim audit for transaction January – </w:t>
      </w:r>
      <w:r>
        <w:rPr>
          <w:bCs/>
          <w:snapToGrid w:val="0"/>
          <w:color w:val="000000" w:themeColor="text1"/>
        </w:rPr>
        <w:t>August</w:t>
      </w:r>
      <w:r w:rsidRPr="00512021">
        <w:rPr>
          <w:bCs/>
          <w:snapToGrid w:val="0"/>
          <w:color w:val="000000" w:themeColor="text1"/>
        </w:rPr>
        <w:t xml:space="preserve"> 20</w:t>
      </w:r>
      <w:r>
        <w:rPr>
          <w:bCs/>
          <w:snapToGrid w:val="0"/>
          <w:color w:val="000000" w:themeColor="text1"/>
        </w:rPr>
        <w:t>21</w:t>
      </w:r>
      <w:r w:rsidRPr="00512021">
        <w:rPr>
          <w:bCs/>
          <w:snapToGrid w:val="0"/>
          <w:color w:val="000000" w:themeColor="text1"/>
        </w:rPr>
        <w:t xml:space="preserve"> as a 1st round and the final audit for the transaction </w:t>
      </w:r>
      <w:r>
        <w:rPr>
          <w:bCs/>
          <w:snapToGrid w:val="0"/>
          <w:color w:val="000000" w:themeColor="text1"/>
        </w:rPr>
        <w:t>September</w:t>
      </w:r>
      <w:r w:rsidRPr="00512021">
        <w:rPr>
          <w:bCs/>
          <w:snapToGrid w:val="0"/>
          <w:color w:val="000000" w:themeColor="text1"/>
        </w:rPr>
        <w:t xml:space="preserve"> to December as a 2nd round as per the below schedule: </w:t>
      </w:r>
    </w:p>
    <w:p w14:paraId="760F6DD7" w14:textId="77777777" w:rsidR="003D5E7A" w:rsidRPr="00512021" w:rsidRDefault="003D5E7A" w:rsidP="00437734">
      <w:pPr>
        <w:jc w:val="both"/>
        <w:rPr>
          <w:rFonts w:eastAsia="Arial,Arial Unicode MS" w:cs="Arial,Arial Unicode MS"/>
          <w:b/>
          <w:color w:val="000000" w:themeColor="text1"/>
        </w:rPr>
      </w:pPr>
      <w:r w:rsidRPr="00512021">
        <w:rPr>
          <w:rFonts w:eastAsia="Arial,Arial Unicode MS" w:cs="Arial,Arial Unicode MS"/>
          <w:b/>
          <w:color w:val="000000" w:themeColor="text1"/>
        </w:rPr>
        <w:t>Audit schedule: -</w:t>
      </w:r>
    </w:p>
    <w:p w14:paraId="48F5B7FB" w14:textId="77777777" w:rsidR="003D5E7A" w:rsidRPr="000F61C0" w:rsidRDefault="003D5E7A" w:rsidP="00F81C9C">
      <w:pPr>
        <w:pStyle w:val="ListParagraph"/>
        <w:numPr>
          <w:ilvl w:val="2"/>
          <w:numId w:val="4"/>
        </w:numPr>
        <w:spacing w:line="256" w:lineRule="auto"/>
        <w:rPr>
          <w:bCs/>
        </w:rPr>
      </w:pPr>
      <w:r w:rsidRPr="000F61C0">
        <w:rPr>
          <w:bCs/>
        </w:rPr>
        <w:t xml:space="preserve">1st round interim audit:  </w:t>
      </w:r>
      <w:r>
        <w:rPr>
          <w:bCs/>
        </w:rPr>
        <w:t>October</w:t>
      </w:r>
      <w:r w:rsidRPr="000F61C0">
        <w:rPr>
          <w:bCs/>
        </w:rPr>
        <w:t xml:space="preserve"> 1</w:t>
      </w:r>
      <w:r>
        <w:rPr>
          <w:bCs/>
          <w:vertAlign w:val="superscript"/>
        </w:rPr>
        <w:t>st</w:t>
      </w:r>
      <w:r w:rsidRPr="000F61C0">
        <w:rPr>
          <w:bCs/>
        </w:rPr>
        <w:t xml:space="preserve"> - </w:t>
      </w:r>
      <w:r>
        <w:rPr>
          <w:bCs/>
        </w:rPr>
        <w:t>October</w:t>
      </w:r>
      <w:r w:rsidRPr="000F61C0">
        <w:rPr>
          <w:bCs/>
        </w:rPr>
        <w:t xml:space="preserve"> </w:t>
      </w:r>
      <w:r>
        <w:rPr>
          <w:bCs/>
        </w:rPr>
        <w:t>15</w:t>
      </w:r>
      <w:r w:rsidRPr="000F61C0">
        <w:rPr>
          <w:bCs/>
          <w:vertAlign w:val="superscript"/>
        </w:rPr>
        <w:t>th</w:t>
      </w:r>
      <w:r w:rsidRPr="000F61C0">
        <w:rPr>
          <w:bCs/>
        </w:rPr>
        <w:t>, 20</w:t>
      </w:r>
      <w:r>
        <w:rPr>
          <w:bCs/>
        </w:rPr>
        <w:t>21</w:t>
      </w:r>
    </w:p>
    <w:p w14:paraId="15A00129" w14:textId="77777777" w:rsidR="003D5E7A" w:rsidRPr="000F61C0" w:rsidRDefault="003D5E7A" w:rsidP="00F81C9C">
      <w:pPr>
        <w:pStyle w:val="ListParagraph"/>
        <w:numPr>
          <w:ilvl w:val="2"/>
          <w:numId w:val="4"/>
        </w:numPr>
        <w:spacing w:line="256" w:lineRule="auto"/>
        <w:rPr>
          <w:bCs/>
        </w:rPr>
      </w:pPr>
      <w:r w:rsidRPr="000F61C0">
        <w:rPr>
          <w:bCs/>
        </w:rPr>
        <w:t xml:space="preserve">Issue submission to GOAL Ethiopia: </w:t>
      </w:r>
      <w:r>
        <w:rPr>
          <w:bCs/>
        </w:rPr>
        <w:t>October 21</w:t>
      </w:r>
      <w:r>
        <w:rPr>
          <w:bCs/>
          <w:vertAlign w:val="superscript"/>
        </w:rPr>
        <w:t>st</w:t>
      </w:r>
      <w:r>
        <w:rPr>
          <w:bCs/>
        </w:rPr>
        <w:t>,</w:t>
      </w:r>
      <w:r w:rsidRPr="000F61C0">
        <w:rPr>
          <w:bCs/>
        </w:rPr>
        <w:t xml:space="preserve"> 20</w:t>
      </w:r>
      <w:r>
        <w:rPr>
          <w:bCs/>
        </w:rPr>
        <w:t>21</w:t>
      </w:r>
    </w:p>
    <w:p w14:paraId="365947BB" w14:textId="77777777" w:rsidR="003D5E7A" w:rsidRPr="000F61C0" w:rsidRDefault="003D5E7A" w:rsidP="00F81C9C">
      <w:pPr>
        <w:pStyle w:val="ListParagraph"/>
        <w:numPr>
          <w:ilvl w:val="2"/>
          <w:numId w:val="4"/>
        </w:numPr>
        <w:spacing w:line="256" w:lineRule="auto"/>
        <w:rPr>
          <w:bCs/>
        </w:rPr>
      </w:pPr>
      <w:r w:rsidRPr="000F61C0">
        <w:rPr>
          <w:bCs/>
        </w:rPr>
        <w:t xml:space="preserve">2nd round final audit: February </w:t>
      </w:r>
      <w:r>
        <w:rPr>
          <w:bCs/>
        </w:rPr>
        <w:t>4</w:t>
      </w:r>
      <w:r w:rsidRPr="000F61C0">
        <w:rPr>
          <w:bCs/>
          <w:vertAlign w:val="superscript"/>
        </w:rPr>
        <w:t>th</w:t>
      </w:r>
      <w:r w:rsidRPr="000F61C0">
        <w:rPr>
          <w:bCs/>
        </w:rPr>
        <w:t xml:space="preserve"> – </w:t>
      </w:r>
      <w:r>
        <w:rPr>
          <w:bCs/>
        </w:rPr>
        <w:t>24</w:t>
      </w:r>
      <w:r w:rsidRPr="000F61C0">
        <w:rPr>
          <w:bCs/>
          <w:vertAlign w:val="superscript"/>
        </w:rPr>
        <w:t>th</w:t>
      </w:r>
      <w:r>
        <w:rPr>
          <w:bCs/>
        </w:rPr>
        <w:t>,</w:t>
      </w:r>
      <w:r w:rsidRPr="000F61C0">
        <w:rPr>
          <w:bCs/>
        </w:rPr>
        <w:t xml:space="preserve"> 202</w:t>
      </w:r>
      <w:r>
        <w:rPr>
          <w:bCs/>
        </w:rPr>
        <w:t>2</w:t>
      </w:r>
    </w:p>
    <w:p w14:paraId="1A218F80" w14:textId="77777777" w:rsidR="003D5E7A" w:rsidRPr="000F61C0" w:rsidRDefault="003D5E7A" w:rsidP="00F81C9C">
      <w:pPr>
        <w:pStyle w:val="ListParagraph"/>
        <w:numPr>
          <w:ilvl w:val="2"/>
          <w:numId w:val="4"/>
        </w:numPr>
        <w:spacing w:line="256" w:lineRule="auto"/>
        <w:jc w:val="both"/>
        <w:rPr>
          <w:bCs/>
        </w:rPr>
      </w:pPr>
      <w:r w:rsidRPr="000F61C0">
        <w:rPr>
          <w:bCs/>
        </w:rPr>
        <w:t>Draft report: March</w:t>
      </w:r>
      <w:r>
        <w:rPr>
          <w:bCs/>
        </w:rPr>
        <w:t xml:space="preserve"> 3</w:t>
      </w:r>
      <w:r>
        <w:rPr>
          <w:bCs/>
          <w:vertAlign w:val="superscript"/>
        </w:rPr>
        <w:t>rd</w:t>
      </w:r>
      <w:r>
        <w:rPr>
          <w:bCs/>
        </w:rPr>
        <w:t xml:space="preserve">, </w:t>
      </w:r>
      <w:r w:rsidRPr="000F61C0">
        <w:rPr>
          <w:bCs/>
        </w:rPr>
        <w:t>202</w:t>
      </w:r>
      <w:r>
        <w:rPr>
          <w:bCs/>
        </w:rPr>
        <w:t>2</w:t>
      </w:r>
    </w:p>
    <w:p w14:paraId="148AEEAE" w14:textId="77777777" w:rsidR="003D5E7A" w:rsidRPr="000F61C0" w:rsidRDefault="003D5E7A" w:rsidP="00F81C9C">
      <w:pPr>
        <w:pStyle w:val="ListParagraph"/>
        <w:numPr>
          <w:ilvl w:val="2"/>
          <w:numId w:val="4"/>
        </w:numPr>
        <w:spacing w:line="256" w:lineRule="auto"/>
        <w:jc w:val="both"/>
        <w:rPr>
          <w:bCs/>
        </w:rPr>
      </w:pPr>
      <w:r w:rsidRPr="000F61C0">
        <w:rPr>
          <w:bCs/>
        </w:rPr>
        <w:t>Final Report:</w:t>
      </w:r>
      <w:r>
        <w:rPr>
          <w:bCs/>
        </w:rPr>
        <w:t xml:space="preserve"> </w:t>
      </w:r>
      <w:r w:rsidRPr="000F61C0">
        <w:rPr>
          <w:bCs/>
        </w:rPr>
        <w:t>March</w:t>
      </w:r>
      <w:r>
        <w:rPr>
          <w:bCs/>
        </w:rPr>
        <w:t xml:space="preserve"> 10</w:t>
      </w:r>
      <w:r w:rsidRPr="00913353">
        <w:rPr>
          <w:bCs/>
          <w:vertAlign w:val="superscript"/>
        </w:rPr>
        <w:t>th</w:t>
      </w:r>
      <w:r>
        <w:rPr>
          <w:bCs/>
        </w:rPr>
        <w:t>,</w:t>
      </w:r>
      <w:r w:rsidRPr="000F61C0">
        <w:rPr>
          <w:bCs/>
        </w:rPr>
        <w:t xml:space="preserve"> 202</w:t>
      </w:r>
      <w:r>
        <w:rPr>
          <w:bCs/>
        </w:rPr>
        <w:t>2</w:t>
      </w:r>
    </w:p>
    <w:p w14:paraId="30F34022" w14:textId="77777777" w:rsidR="003D5E7A" w:rsidRPr="00512021" w:rsidRDefault="003D5E7A" w:rsidP="003D5E7A">
      <w:pPr>
        <w:jc w:val="both"/>
        <w:rPr>
          <w:snapToGrid w:val="0"/>
          <w:color w:val="000000" w:themeColor="text1"/>
        </w:rPr>
      </w:pPr>
    </w:p>
    <w:p w14:paraId="7EF037A8" w14:textId="77777777" w:rsidR="003D5E7A" w:rsidRPr="00512021" w:rsidRDefault="003D5E7A" w:rsidP="003D5E7A">
      <w:pPr>
        <w:jc w:val="both"/>
        <w:rPr>
          <w:snapToGrid w:val="0"/>
          <w:color w:val="000000" w:themeColor="text1"/>
        </w:rPr>
      </w:pPr>
      <w:r w:rsidRPr="00512021">
        <w:rPr>
          <w:snapToGrid w:val="0"/>
          <w:color w:val="000000" w:themeColor="text1"/>
        </w:rPr>
        <w:t xml:space="preserve">Dated this </w:t>
      </w:r>
      <w:proofErr w:type="gramStart"/>
      <w:r w:rsidRPr="00512021">
        <w:rPr>
          <w:snapToGrid w:val="0"/>
          <w:color w:val="000000" w:themeColor="text1"/>
        </w:rPr>
        <w:t>. . . .</w:t>
      </w:r>
      <w:proofErr w:type="gramEnd"/>
      <w:r w:rsidRPr="00512021">
        <w:rPr>
          <w:snapToGrid w:val="0"/>
          <w:color w:val="000000" w:themeColor="text1"/>
        </w:rPr>
        <w:t xml:space="preserve"> . day of </w:t>
      </w:r>
      <w:proofErr w:type="gramStart"/>
      <w:r w:rsidRPr="00512021">
        <w:rPr>
          <w:snapToGrid w:val="0"/>
          <w:color w:val="000000" w:themeColor="text1"/>
        </w:rPr>
        <w:t>. . . .</w:t>
      </w:r>
      <w:proofErr w:type="gramEnd"/>
      <w:r w:rsidRPr="00512021">
        <w:rPr>
          <w:snapToGrid w:val="0"/>
          <w:color w:val="000000" w:themeColor="text1"/>
        </w:rPr>
        <w:t xml:space="preserve"> . [</w:t>
      </w:r>
      <w:r w:rsidRPr="00512021">
        <w:rPr>
          <w:i/>
          <w:snapToGrid w:val="0"/>
          <w:color w:val="000000" w:themeColor="text1"/>
        </w:rPr>
        <w:t>year</w:t>
      </w:r>
      <w:r w:rsidRPr="00512021">
        <w:rPr>
          <w:snapToGrid w:val="0"/>
          <w:color w:val="000000" w:themeColor="text1"/>
        </w:rPr>
        <w:t>].</w:t>
      </w:r>
    </w:p>
    <w:p w14:paraId="60942A08" w14:textId="77777777" w:rsidR="003D5E7A" w:rsidRPr="00512021" w:rsidRDefault="003D5E7A" w:rsidP="003D5E7A">
      <w:pPr>
        <w:jc w:val="both"/>
        <w:rPr>
          <w:snapToGrid w:val="0"/>
          <w:color w:val="000000" w:themeColor="text1"/>
        </w:rPr>
      </w:pPr>
    </w:p>
    <w:p w14:paraId="2F1D5471" w14:textId="77777777" w:rsidR="003D5E7A" w:rsidRPr="00512021" w:rsidRDefault="003D5E7A" w:rsidP="003D5E7A">
      <w:pPr>
        <w:jc w:val="both"/>
        <w:rPr>
          <w:snapToGrid w:val="0"/>
          <w:color w:val="000000" w:themeColor="text1"/>
        </w:rPr>
      </w:pPr>
      <w:r w:rsidRPr="00512021">
        <w:rPr>
          <w:snapToGrid w:val="0"/>
          <w:color w:val="000000" w:themeColor="text1"/>
        </w:rPr>
        <w:t>. . . . . . . . . . . . . . . . . . . . . . . . .</w:t>
      </w:r>
      <w:r w:rsidRPr="00512021">
        <w:rPr>
          <w:snapToGrid w:val="0"/>
          <w:color w:val="000000" w:themeColor="text1"/>
        </w:rPr>
        <w:tab/>
      </w:r>
      <w:r w:rsidRPr="00512021">
        <w:rPr>
          <w:snapToGrid w:val="0"/>
          <w:color w:val="000000" w:themeColor="text1"/>
        </w:rPr>
        <w:tab/>
      </w:r>
      <w:r w:rsidRPr="00512021">
        <w:rPr>
          <w:snapToGrid w:val="0"/>
          <w:color w:val="000000" w:themeColor="text1"/>
        </w:rPr>
        <w:tab/>
        <w:t xml:space="preserve">             . . . . . . . . . . . . . . . . . . . . . .</w:t>
      </w:r>
    </w:p>
    <w:p w14:paraId="133D3D3C" w14:textId="77777777" w:rsidR="003D5E7A" w:rsidRPr="00512021" w:rsidRDefault="003D5E7A" w:rsidP="003D5E7A">
      <w:pPr>
        <w:jc w:val="both"/>
        <w:rPr>
          <w:snapToGrid w:val="0"/>
          <w:color w:val="000000" w:themeColor="text1"/>
        </w:rPr>
      </w:pPr>
      <w:r w:rsidRPr="00512021">
        <w:rPr>
          <w:snapToGrid w:val="0"/>
          <w:color w:val="000000" w:themeColor="text1"/>
        </w:rPr>
        <w:t xml:space="preserve">Signature </w:t>
      </w:r>
      <w:r w:rsidRPr="00512021">
        <w:rPr>
          <w:snapToGrid w:val="0"/>
          <w:color w:val="000000" w:themeColor="text1"/>
        </w:rPr>
        <w:tab/>
      </w:r>
      <w:r w:rsidRPr="00512021">
        <w:rPr>
          <w:snapToGrid w:val="0"/>
          <w:color w:val="000000" w:themeColor="text1"/>
        </w:rPr>
        <w:tab/>
      </w:r>
      <w:r w:rsidRPr="00512021">
        <w:rPr>
          <w:snapToGrid w:val="0"/>
          <w:color w:val="000000" w:themeColor="text1"/>
        </w:rPr>
        <w:tab/>
      </w:r>
      <w:r w:rsidRPr="00512021">
        <w:rPr>
          <w:snapToGrid w:val="0"/>
          <w:color w:val="000000" w:themeColor="text1"/>
        </w:rPr>
        <w:tab/>
      </w:r>
      <w:r w:rsidRPr="00512021">
        <w:rPr>
          <w:snapToGrid w:val="0"/>
          <w:color w:val="000000" w:themeColor="text1"/>
        </w:rPr>
        <w:tab/>
      </w:r>
      <w:r w:rsidRPr="00512021">
        <w:rPr>
          <w:snapToGrid w:val="0"/>
          <w:color w:val="000000" w:themeColor="text1"/>
        </w:rPr>
        <w:tab/>
        <w:t>[</w:t>
      </w:r>
      <w:r w:rsidRPr="00512021">
        <w:rPr>
          <w:i/>
          <w:snapToGrid w:val="0"/>
          <w:color w:val="000000" w:themeColor="text1"/>
        </w:rPr>
        <w:t>in the capacity of</w:t>
      </w:r>
      <w:r w:rsidRPr="00512021">
        <w:rPr>
          <w:snapToGrid w:val="0"/>
          <w:color w:val="000000" w:themeColor="text1"/>
        </w:rPr>
        <w:t>]</w:t>
      </w:r>
    </w:p>
    <w:p w14:paraId="2F62D388" w14:textId="77777777" w:rsidR="003D5E7A" w:rsidRPr="00512021" w:rsidRDefault="003D5E7A" w:rsidP="003D5E7A">
      <w:pPr>
        <w:jc w:val="both"/>
        <w:rPr>
          <w:snapToGrid w:val="0"/>
          <w:color w:val="000000" w:themeColor="text1"/>
        </w:rPr>
      </w:pPr>
    </w:p>
    <w:p w14:paraId="7D59CCBD" w14:textId="77777777" w:rsidR="003D5E7A" w:rsidRPr="00512021" w:rsidRDefault="003D5E7A" w:rsidP="003D5E7A">
      <w:pPr>
        <w:tabs>
          <w:tab w:val="left" w:pos="7680"/>
        </w:tabs>
        <w:jc w:val="both"/>
        <w:rPr>
          <w:snapToGrid w:val="0"/>
          <w:color w:val="000000" w:themeColor="text1"/>
        </w:rPr>
      </w:pPr>
      <w:r w:rsidRPr="00512021">
        <w:rPr>
          <w:snapToGrid w:val="0"/>
          <w:color w:val="000000" w:themeColor="text1"/>
        </w:rPr>
        <w:t>Name…………………………………………………</w:t>
      </w:r>
      <w:proofErr w:type="gramStart"/>
      <w:r w:rsidRPr="00512021">
        <w:rPr>
          <w:snapToGrid w:val="0"/>
          <w:color w:val="000000" w:themeColor="text1"/>
        </w:rPr>
        <w:t>…..</w:t>
      </w:r>
      <w:proofErr w:type="gramEnd"/>
    </w:p>
    <w:p w14:paraId="791061AC" w14:textId="77777777" w:rsidR="003D5E7A" w:rsidRPr="00512021" w:rsidRDefault="003D5E7A" w:rsidP="003D5E7A">
      <w:pPr>
        <w:tabs>
          <w:tab w:val="left" w:pos="7680"/>
        </w:tabs>
        <w:jc w:val="both"/>
        <w:rPr>
          <w:snapToGrid w:val="0"/>
          <w:color w:val="000000" w:themeColor="text1"/>
        </w:rPr>
      </w:pPr>
    </w:p>
    <w:p w14:paraId="047FFCCC" w14:textId="77777777" w:rsidR="003D5E7A" w:rsidRPr="00512021" w:rsidRDefault="003D5E7A" w:rsidP="003D5E7A">
      <w:pPr>
        <w:tabs>
          <w:tab w:val="left" w:pos="7680"/>
        </w:tabs>
        <w:jc w:val="both"/>
        <w:rPr>
          <w:b/>
          <w:snapToGrid w:val="0"/>
          <w:color w:val="000000" w:themeColor="text1"/>
          <w:sz w:val="28"/>
        </w:rPr>
      </w:pPr>
      <w:r w:rsidRPr="00512021">
        <w:rPr>
          <w:b/>
          <w:snapToGrid w:val="0"/>
          <w:color w:val="000000" w:themeColor="text1"/>
          <w:sz w:val="28"/>
        </w:rPr>
        <w:t xml:space="preserve">Stamp of service provider: </w:t>
      </w:r>
      <w:r w:rsidRPr="00512021">
        <w:rPr>
          <w:b/>
          <w:noProof/>
          <w:snapToGrid w:val="0"/>
          <w:color w:val="000000" w:themeColor="text1"/>
          <w:sz w:val="28"/>
        </w:rPr>
        <w:drawing>
          <wp:inline distT="0" distB="0" distL="0" distR="0" wp14:anchorId="0A9AE610" wp14:editId="7378B692">
            <wp:extent cx="2497345" cy="10083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992" cy="1015505"/>
                    </a:xfrm>
                    <a:prstGeom prst="rect">
                      <a:avLst/>
                    </a:prstGeom>
                    <a:noFill/>
                  </pic:spPr>
                </pic:pic>
              </a:graphicData>
            </a:graphic>
          </wp:inline>
        </w:drawing>
      </w:r>
    </w:p>
    <w:p w14:paraId="3D11D495" w14:textId="77777777" w:rsidR="003D5E7A" w:rsidRPr="00512021" w:rsidRDefault="003D5E7A" w:rsidP="003D5E7A">
      <w:pPr>
        <w:jc w:val="center"/>
        <w:rPr>
          <w:rFonts w:eastAsiaTheme="majorEastAsia" w:cstheme="majorBidi"/>
          <w:color w:val="000000" w:themeColor="text1"/>
          <w:sz w:val="28"/>
          <w:szCs w:val="28"/>
        </w:rPr>
      </w:pPr>
    </w:p>
    <w:p w14:paraId="701533FD" w14:textId="77777777" w:rsidR="003D5E7A" w:rsidRDefault="003D5E7A" w:rsidP="00BC297A"/>
    <w:p w14:paraId="78786545" w14:textId="77777777" w:rsidR="003D5E7A" w:rsidRDefault="003D5E7A" w:rsidP="00BC297A"/>
    <w:p w14:paraId="3DD20BB7" w14:textId="77777777" w:rsidR="003D5E7A" w:rsidRDefault="003D5E7A" w:rsidP="00BC297A"/>
    <w:p w14:paraId="3E184ADD" w14:textId="77777777" w:rsidR="003D5E7A" w:rsidRDefault="003D5E7A" w:rsidP="00BC297A"/>
    <w:p w14:paraId="44FCE2E4" w14:textId="77777777" w:rsidR="003D5E7A" w:rsidRDefault="003D5E7A" w:rsidP="003D5E7A">
      <w:pPr>
        <w:pStyle w:val="Heading1"/>
        <w:numPr>
          <w:ilvl w:val="0"/>
          <w:numId w:val="0"/>
        </w:numPr>
        <w:ind w:left="432" w:hanging="432"/>
      </w:pPr>
      <w:r>
        <w:lastRenderedPageBreak/>
        <w:t xml:space="preserve">Appendix 5 - </w:t>
      </w:r>
      <w:r w:rsidRPr="00805C27">
        <w:t>GOAL terms and conditions</w:t>
      </w:r>
    </w:p>
    <w:p w14:paraId="3499202B" w14:textId="77777777" w:rsidR="003D5E7A" w:rsidRPr="00CD1C36" w:rsidRDefault="003D5E7A" w:rsidP="003D5E7A">
      <w:pPr>
        <w:tabs>
          <w:tab w:val="left" w:pos="-90"/>
        </w:tabs>
        <w:jc w:val="center"/>
        <w:rPr>
          <w:rFonts w:cstheme="minorHAnsi"/>
          <w:b/>
          <w:sz w:val="20"/>
          <w:szCs w:val="20"/>
          <w:u w:val="single"/>
          <w:lang w:val="en-AU"/>
        </w:rPr>
      </w:pPr>
      <w:r w:rsidRPr="00CD1C36">
        <w:rPr>
          <w:rFonts w:cstheme="minorHAnsi"/>
          <w:b/>
          <w:sz w:val="20"/>
          <w:szCs w:val="20"/>
          <w:u w:val="single"/>
          <w:lang w:val="en-AU"/>
        </w:rPr>
        <w:t>TERMS AND CONDITIONS FOR SUPPLY, SERVICE AND WORKS CONTRACTS</w:t>
      </w:r>
    </w:p>
    <w:p w14:paraId="68917BBE" w14:textId="77777777" w:rsidR="003C65D4" w:rsidRPr="00CD1C36" w:rsidRDefault="003E241E" w:rsidP="003C65D4">
      <w:pPr>
        <w:pStyle w:val="ListParagraph"/>
        <w:numPr>
          <w:ilvl w:val="0"/>
          <w:numId w:val="31"/>
        </w:numPr>
        <w:rPr>
          <w:rFonts w:eastAsiaTheme="minorHAnsi" w:cstheme="minorHAnsi"/>
          <w:sz w:val="20"/>
          <w:szCs w:val="20"/>
          <w:u w:val="single"/>
        </w:rPr>
      </w:pPr>
      <w:r w:rsidRPr="00CD1C36">
        <w:rPr>
          <w:rFonts w:eastAsiaTheme="minorHAnsi" w:cstheme="minorHAnsi"/>
          <w:sz w:val="20"/>
          <w:szCs w:val="20"/>
          <w:u w:val="single"/>
        </w:rPr>
        <w:t>SCOPE AND APPLICABILITY</w:t>
      </w:r>
    </w:p>
    <w:p w14:paraId="10E58619" w14:textId="03C9B82A" w:rsidR="003E241E" w:rsidRPr="00CD1C36" w:rsidRDefault="003E241E" w:rsidP="003C65D4">
      <w:pPr>
        <w:ind w:left="90"/>
        <w:rPr>
          <w:rFonts w:cstheme="minorHAnsi"/>
          <w:sz w:val="20"/>
          <w:szCs w:val="20"/>
          <w:u w:val="single"/>
        </w:rPr>
      </w:pPr>
      <w:r w:rsidRPr="00CD1C36">
        <w:rPr>
          <w:rFonts w:cstheme="minorHAnsi"/>
          <w:sz w:val="20"/>
          <w:szCs w:val="20"/>
        </w:rPr>
        <w:t xml:space="preserve">These Terms and Conditions of Contract apply to all provisions of works and services made to GOAL notwithstanding any conflicting, </w:t>
      </w:r>
      <w:r w:rsidR="0024017E" w:rsidRPr="00CD1C36">
        <w:rPr>
          <w:rFonts w:cstheme="minorHAnsi"/>
          <w:sz w:val="20"/>
          <w:szCs w:val="20"/>
        </w:rPr>
        <w:t>contrary,</w:t>
      </w:r>
      <w:r w:rsidRPr="00CD1C36">
        <w:rPr>
          <w:rFonts w:cstheme="minorHAnsi"/>
          <w:sz w:val="20"/>
          <w:szCs w:val="20"/>
        </w:rPr>
        <w:t xml:space="preserve"> or additional terms and conditions in any other communication from the service provider/contractor. No such conflicting, </w:t>
      </w:r>
      <w:r w:rsidR="0024017E" w:rsidRPr="00CD1C36">
        <w:rPr>
          <w:rFonts w:cstheme="minorHAnsi"/>
          <w:sz w:val="20"/>
          <w:szCs w:val="20"/>
        </w:rPr>
        <w:t>contrary,</w:t>
      </w:r>
      <w:r w:rsidRPr="00CD1C36">
        <w:rPr>
          <w:rFonts w:cstheme="minorHAnsi"/>
          <w:sz w:val="20"/>
          <w:szCs w:val="20"/>
        </w:rPr>
        <w:t xml:space="preserve"> or additional terms and conditions shall be deemed accepted by us unless and until we expressly confirm our acceptance in writing.</w:t>
      </w:r>
    </w:p>
    <w:p w14:paraId="7173D534" w14:textId="7F8AFAEA" w:rsidR="003D5E7A" w:rsidRPr="00CD1C36" w:rsidRDefault="003D5E7A" w:rsidP="003E241E">
      <w:pPr>
        <w:pStyle w:val="ListParagraph"/>
        <w:numPr>
          <w:ilvl w:val="0"/>
          <w:numId w:val="31"/>
        </w:numPr>
        <w:rPr>
          <w:rFonts w:eastAsiaTheme="minorHAnsi" w:cstheme="minorHAnsi"/>
          <w:sz w:val="20"/>
          <w:szCs w:val="20"/>
          <w:u w:val="single"/>
        </w:rPr>
      </w:pPr>
      <w:r w:rsidRPr="00CD1C36">
        <w:rPr>
          <w:rFonts w:cstheme="minorHAnsi"/>
          <w:sz w:val="20"/>
          <w:szCs w:val="20"/>
          <w:u w:val="single"/>
        </w:rPr>
        <w:t>LEGAL STATUS</w:t>
      </w:r>
    </w:p>
    <w:p w14:paraId="3E460959" w14:textId="77777777" w:rsidR="003B78BC" w:rsidRPr="00CD1C36" w:rsidRDefault="003B78BC" w:rsidP="003B78BC">
      <w:pPr>
        <w:tabs>
          <w:tab w:val="left" w:pos="-90"/>
          <w:tab w:val="left" w:pos="622"/>
          <w:tab w:val="left" w:pos="1189"/>
          <w:tab w:val="left" w:pos="5668"/>
        </w:tabs>
        <w:spacing w:before="60"/>
        <w:ind w:left="90"/>
        <w:jc w:val="both"/>
        <w:rPr>
          <w:rFonts w:cstheme="minorHAnsi"/>
          <w:sz w:val="20"/>
          <w:szCs w:val="20"/>
        </w:rPr>
      </w:pPr>
      <w:r w:rsidRPr="00CD1C36">
        <w:rPr>
          <w:rFonts w:cstheme="minorHAnsi"/>
          <w:sz w:val="20"/>
          <w:szCs w:val="20"/>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0A07B113" w14:textId="3B4C6480" w:rsidR="003D5E7A" w:rsidRPr="00CD1C36" w:rsidRDefault="003D5E7A" w:rsidP="003E241E">
      <w:pPr>
        <w:pStyle w:val="ListParagraph"/>
        <w:numPr>
          <w:ilvl w:val="0"/>
          <w:numId w:val="31"/>
        </w:numPr>
        <w:tabs>
          <w:tab w:val="left" w:pos="-90"/>
          <w:tab w:val="left" w:pos="622"/>
          <w:tab w:val="left" w:pos="1189"/>
          <w:tab w:val="left" w:pos="5668"/>
        </w:tabs>
        <w:jc w:val="both"/>
        <w:rPr>
          <w:rFonts w:cstheme="minorHAnsi"/>
          <w:sz w:val="20"/>
          <w:szCs w:val="20"/>
          <w:u w:val="single"/>
        </w:rPr>
      </w:pPr>
      <w:r w:rsidRPr="00CD1C36">
        <w:rPr>
          <w:rFonts w:cstheme="minorHAnsi"/>
          <w:sz w:val="20"/>
          <w:szCs w:val="20"/>
          <w:u w:val="single"/>
        </w:rPr>
        <w:t>SUB-CONTRACTING</w:t>
      </w:r>
    </w:p>
    <w:p w14:paraId="61FB070D" w14:textId="77777777" w:rsidR="003B78BC" w:rsidRPr="00CD1C36" w:rsidRDefault="003B78BC" w:rsidP="003B78BC">
      <w:pPr>
        <w:tabs>
          <w:tab w:val="left" w:pos="-90"/>
          <w:tab w:val="left" w:pos="622"/>
          <w:tab w:val="left" w:pos="1189"/>
          <w:tab w:val="left" w:pos="5668"/>
        </w:tabs>
        <w:jc w:val="both"/>
        <w:rPr>
          <w:rFonts w:cstheme="minorHAnsi"/>
          <w:sz w:val="20"/>
          <w:szCs w:val="20"/>
        </w:rPr>
      </w:pPr>
      <w:r w:rsidRPr="00CD1C36">
        <w:rPr>
          <w:rFonts w:cstheme="minorHAnsi"/>
          <w:sz w:val="20"/>
          <w:szCs w:val="20"/>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4E215DEC" w14:textId="27EEDDD8" w:rsidR="003E241E" w:rsidRPr="00CD1C36" w:rsidRDefault="003E241E" w:rsidP="003E241E">
      <w:pPr>
        <w:pStyle w:val="ListParagraph"/>
        <w:numPr>
          <w:ilvl w:val="0"/>
          <w:numId w:val="31"/>
        </w:numPr>
        <w:tabs>
          <w:tab w:val="left" w:pos="-90"/>
          <w:tab w:val="left" w:pos="622"/>
          <w:tab w:val="left" w:pos="1189"/>
          <w:tab w:val="left" w:pos="5668"/>
        </w:tabs>
        <w:jc w:val="both"/>
        <w:rPr>
          <w:rFonts w:cstheme="minorHAnsi"/>
          <w:sz w:val="20"/>
          <w:szCs w:val="20"/>
          <w:u w:val="single"/>
        </w:rPr>
      </w:pPr>
      <w:r w:rsidRPr="00CD1C36">
        <w:rPr>
          <w:rFonts w:cstheme="minorHAnsi"/>
          <w:sz w:val="20"/>
          <w:szCs w:val="20"/>
          <w:u w:val="single"/>
        </w:rPr>
        <w:t>ASSIGNMENT OF PERSONNEL</w:t>
      </w:r>
    </w:p>
    <w:p w14:paraId="11C18069" w14:textId="477F2E77" w:rsidR="003E241E" w:rsidRPr="00CD1C36" w:rsidRDefault="003E241E" w:rsidP="003E241E">
      <w:pPr>
        <w:tabs>
          <w:tab w:val="left" w:pos="0"/>
          <w:tab w:val="left" w:pos="284"/>
        </w:tabs>
        <w:ind w:left="90"/>
        <w:jc w:val="both"/>
        <w:rPr>
          <w:rFonts w:cstheme="minorHAnsi"/>
          <w:sz w:val="20"/>
          <w:szCs w:val="20"/>
        </w:rPr>
      </w:pPr>
      <w:r w:rsidRPr="00CD1C36">
        <w:rPr>
          <w:rFonts w:cstheme="minorHAnsi"/>
          <w:sz w:val="20"/>
          <w:szCs w:val="20"/>
        </w:rPr>
        <w:t>The Service provider/contractor shall not assign any persons other than those accepted by GOAL for work performed under this Contract.</w:t>
      </w:r>
    </w:p>
    <w:p w14:paraId="5B209155" w14:textId="37460838" w:rsidR="003D5E7A" w:rsidRPr="00CD1C36" w:rsidRDefault="003D5E7A" w:rsidP="003E241E">
      <w:pPr>
        <w:pStyle w:val="ListParagraph"/>
        <w:numPr>
          <w:ilvl w:val="0"/>
          <w:numId w:val="31"/>
        </w:numPr>
        <w:tabs>
          <w:tab w:val="left" w:pos="-90"/>
          <w:tab w:val="left" w:pos="284"/>
        </w:tabs>
        <w:jc w:val="both"/>
        <w:rPr>
          <w:rFonts w:cstheme="minorHAnsi"/>
          <w:sz w:val="20"/>
          <w:szCs w:val="20"/>
        </w:rPr>
      </w:pPr>
      <w:r w:rsidRPr="00CD1C36">
        <w:rPr>
          <w:rFonts w:cstheme="minorHAnsi"/>
          <w:sz w:val="20"/>
          <w:szCs w:val="20"/>
          <w:u w:val="single"/>
        </w:rPr>
        <w:t>OBLIGATIONS</w:t>
      </w:r>
    </w:p>
    <w:p w14:paraId="638ECCD7" w14:textId="1DB8E810" w:rsidR="003B78BC" w:rsidRPr="00CD1C36" w:rsidRDefault="003E241E" w:rsidP="003B78BC">
      <w:pPr>
        <w:tabs>
          <w:tab w:val="left" w:pos="0"/>
          <w:tab w:val="left" w:pos="284"/>
        </w:tabs>
        <w:ind w:left="90"/>
        <w:jc w:val="both"/>
        <w:rPr>
          <w:rFonts w:cstheme="minorHAnsi"/>
          <w:sz w:val="20"/>
          <w:szCs w:val="20"/>
        </w:rPr>
      </w:pPr>
      <w:r w:rsidRPr="00CD1C36">
        <w:rPr>
          <w:rFonts w:cstheme="minorHAnsi"/>
          <w:sz w:val="20"/>
          <w:szCs w:val="20"/>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4953BBB1" w14:textId="33AB6C97" w:rsidR="003B78BC" w:rsidRPr="00CD1C36" w:rsidRDefault="003B78BC" w:rsidP="003B78BC">
      <w:pPr>
        <w:pStyle w:val="ListParagraph"/>
        <w:numPr>
          <w:ilvl w:val="0"/>
          <w:numId w:val="31"/>
        </w:numPr>
        <w:rPr>
          <w:rFonts w:eastAsiaTheme="minorHAnsi" w:cstheme="minorHAnsi"/>
          <w:sz w:val="20"/>
          <w:szCs w:val="20"/>
          <w:u w:val="single"/>
        </w:rPr>
      </w:pPr>
      <w:r w:rsidRPr="00CD1C36">
        <w:rPr>
          <w:rFonts w:eastAsiaTheme="minorHAnsi" w:cstheme="minorHAnsi"/>
          <w:sz w:val="20"/>
          <w:szCs w:val="20"/>
          <w:u w:val="single"/>
        </w:rPr>
        <w:t>SERVICE PROVIDER/CONTRACTOR'S RESPONSIBILITY FOR EMPLOYEES</w:t>
      </w:r>
    </w:p>
    <w:p w14:paraId="5271AE87" w14:textId="1B1B758B" w:rsidR="003B78BC" w:rsidRPr="00CD1C36" w:rsidRDefault="003B78BC" w:rsidP="001540AC">
      <w:pPr>
        <w:ind w:left="90"/>
        <w:jc w:val="both"/>
        <w:rPr>
          <w:rFonts w:cstheme="minorHAnsi"/>
          <w:sz w:val="20"/>
          <w:szCs w:val="20"/>
        </w:rPr>
      </w:pPr>
      <w:r w:rsidRPr="00CD1C36">
        <w:rPr>
          <w:rFonts w:cstheme="minorHAnsi"/>
          <w:sz w:val="20"/>
          <w:szCs w:val="20"/>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59AB719F" w14:textId="77777777" w:rsidR="003B78BC" w:rsidRPr="00CD1C36" w:rsidRDefault="003B78BC" w:rsidP="003B78BC">
      <w:pPr>
        <w:pStyle w:val="ListParagraph"/>
        <w:tabs>
          <w:tab w:val="left" w:pos="0"/>
          <w:tab w:val="left" w:pos="284"/>
        </w:tabs>
        <w:ind w:left="450"/>
        <w:jc w:val="both"/>
        <w:rPr>
          <w:rFonts w:eastAsiaTheme="minorHAnsi" w:cstheme="minorHAnsi"/>
          <w:sz w:val="20"/>
          <w:szCs w:val="20"/>
        </w:rPr>
      </w:pPr>
    </w:p>
    <w:p w14:paraId="0750D045" w14:textId="3F0C1161" w:rsidR="003D5E7A" w:rsidRPr="00CD1C36" w:rsidRDefault="003D5E7A" w:rsidP="003E241E">
      <w:pPr>
        <w:pStyle w:val="ListParagraph"/>
        <w:numPr>
          <w:ilvl w:val="0"/>
          <w:numId w:val="31"/>
        </w:numPr>
        <w:tabs>
          <w:tab w:val="left" w:pos="-90"/>
        </w:tabs>
        <w:jc w:val="both"/>
        <w:rPr>
          <w:rFonts w:cstheme="minorHAnsi"/>
          <w:sz w:val="20"/>
          <w:szCs w:val="20"/>
        </w:rPr>
      </w:pPr>
      <w:r w:rsidRPr="00CD1C36">
        <w:rPr>
          <w:rFonts w:cstheme="minorHAnsi"/>
          <w:sz w:val="20"/>
          <w:szCs w:val="20"/>
          <w:u w:val="single"/>
        </w:rPr>
        <w:t>ACCEPTANCE AND ACKNOWLEDGEMENT</w:t>
      </w:r>
    </w:p>
    <w:p w14:paraId="42528CD5" w14:textId="77777777" w:rsidR="003D5E7A" w:rsidRPr="00CD1C36" w:rsidRDefault="003D5E7A" w:rsidP="001540AC">
      <w:pPr>
        <w:tabs>
          <w:tab w:val="left" w:pos="-90"/>
        </w:tabs>
        <w:rPr>
          <w:rFonts w:cstheme="minorHAnsi"/>
          <w:sz w:val="20"/>
          <w:szCs w:val="20"/>
        </w:rPr>
      </w:pPr>
      <w:r w:rsidRPr="00CD1C36">
        <w:rPr>
          <w:rFonts w:cstheme="minorHAnsi"/>
          <w:sz w:val="20"/>
          <w:szCs w:val="20"/>
        </w:rPr>
        <w:lastRenderedPageBreak/>
        <w:t>Initiation of performance under this contract by the vendor shall constitute acceptance of the contract, including all terms and conditions herein contained or otherwise incorporated by reference.</w:t>
      </w:r>
    </w:p>
    <w:p w14:paraId="57A8D2D4" w14:textId="5B830868" w:rsidR="009B1FF6" w:rsidRPr="00CD1C36" w:rsidRDefault="003D5E7A" w:rsidP="009B1FF6">
      <w:pPr>
        <w:pStyle w:val="ListParagraph"/>
        <w:numPr>
          <w:ilvl w:val="0"/>
          <w:numId w:val="31"/>
        </w:numPr>
        <w:tabs>
          <w:tab w:val="left" w:pos="-90"/>
        </w:tabs>
        <w:jc w:val="both"/>
        <w:rPr>
          <w:rFonts w:cstheme="minorHAnsi"/>
          <w:sz w:val="20"/>
          <w:szCs w:val="20"/>
        </w:rPr>
      </w:pPr>
      <w:r w:rsidRPr="00CD1C36">
        <w:rPr>
          <w:rFonts w:cstheme="minorHAnsi"/>
          <w:sz w:val="20"/>
          <w:szCs w:val="20"/>
          <w:u w:val="single"/>
        </w:rPr>
        <w:t>WARRANTY</w:t>
      </w:r>
    </w:p>
    <w:p w14:paraId="3B4A772D" w14:textId="77777777" w:rsidR="009B1FF6" w:rsidRPr="00CD1C36" w:rsidRDefault="009B1FF6" w:rsidP="001540AC">
      <w:pPr>
        <w:tabs>
          <w:tab w:val="left" w:pos="-90"/>
        </w:tabs>
        <w:jc w:val="both"/>
        <w:rPr>
          <w:rFonts w:cstheme="minorHAnsi"/>
          <w:sz w:val="20"/>
          <w:szCs w:val="20"/>
        </w:rPr>
      </w:pPr>
      <w:r w:rsidRPr="00CD1C36">
        <w:rPr>
          <w:rFonts w:cstheme="minorHAnsi"/>
          <w:sz w:val="20"/>
          <w:szCs w:val="20"/>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32CAD942" w14:textId="77777777" w:rsidR="009B1FF6" w:rsidRPr="00CD1C36" w:rsidRDefault="009B1FF6" w:rsidP="009B1FF6">
      <w:pPr>
        <w:tabs>
          <w:tab w:val="left" w:pos="-90"/>
        </w:tabs>
        <w:rPr>
          <w:rFonts w:cstheme="minorHAnsi"/>
          <w:sz w:val="20"/>
          <w:szCs w:val="20"/>
        </w:rPr>
      </w:pPr>
    </w:p>
    <w:p w14:paraId="335B2FF7" w14:textId="77777777" w:rsidR="009B1FF6" w:rsidRPr="00CD1C36" w:rsidRDefault="009B1FF6" w:rsidP="001540AC">
      <w:pPr>
        <w:tabs>
          <w:tab w:val="left" w:pos="-90"/>
        </w:tabs>
        <w:jc w:val="both"/>
        <w:rPr>
          <w:rFonts w:cstheme="minorHAnsi"/>
          <w:sz w:val="20"/>
          <w:szCs w:val="20"/>
        </w:rPr>
      </w:pPr>
      <w:r w:rsidRPr="00CD1C36">
        <w:rPr>
          <w:rFonts w:cstheme="minorHAnsi"/>
          <w:sz w:val="20"/>
          <w:szCs w:val="20"/>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43F7AD64" w14:textId="77777777" w:rsidR="009B1FF6" w:rsidRPr="00CD1C36" w:rsidRDefault="009B1FF6" w:rsidP="001540AC">
      <w:pPr>
        <w:pStyle w:val="ListParagraph"/>
        <w:numPr>
          <w:ilvl w:val="0"/>
          <w:numId w:val="31"/>
        </w:numPr>
        <w:tabs>
          <w:tab w:val="left" w:pos="-90"/>
        </w:tabs>
        <w:jc w:val="both"/>
        <w:rPr>
          <w:rFonts w:cstheme="minorHAnsi"/>
          <w:sz w:val="20"/>
          <w:szCs w:val="20"/>
          <w:u w:val="single"/>
        </w:rPr>
      </w:pPr>
      <w:r w:rsidRPr="00CD1C36">
        <w:rPr>
          <w:rFonts w:cstheme="minorHAnsi"/>
          <w:sz w:val="20"/>
          <w:szCs w:val="20"/>
          <w:u w:val="single"/>
        </w:rPr>
        <w:t>CHECKS AND AUDIT</w:t>
      </w:r>
    </w:p>
    <w:p w14:paraId="55C08ECA" w14:textId="77777777" w:rsidR="001540AC" w:rsidRPr="00CD1C36" w:rsidRDefault="001540AC" w:rsidP="001540AC">
      <w:pPr>
        <w:tabs>
          <w:tab w:val="left" w:pos="-90"/>
        </w:tabs>
        <w:jc w:val="both"/>
        <w:rPr>
          <w:rFonts w:cstheme="minorHAnsi"/>
          <w:sz w:val="20"/>
          <w:szCs w:val="20"/>
        </w:rPr>
      </w:pPr>
      <w:r w:rsidRPr="00CD1C36">
        <w:rPr>
          <w:rFonts w:cstheme="minorHAnsi"/>
          <w:sz w:val="20"/>
          <w:szCs w:val="20"/>
        </w:rPr>
        <w:t xml:space="preserve">The Service provider/contractor shall allow any external auditor </w:t>
      </w:r>
      <w:proofErr w:type="spellStart"/>
      <w:r w:rsidRPr="00CD1C36">
        <w:rPr>
          <w:rFonts w:cstheme="minorHAnsi"/>
          <w:sz w:val="20"/>
          <w:szCs w:val="20"/>
        </w:rPr>
        <w:t>authorised</w:t>
      </w:r>
      <w:proofErr w:type="spellEnd"/>
      <w:r w:rsidRPr="00CD1C36">
        <w:rPr>
          <w:rFonts w:cstheme="minorHAnsi"/>
          <w:sz w:val="20"/>
          <w:szCs w:val="20"/>
        </w:rPr>
        <w:t xml:space="preserve"> by GOAL to verify, by examining the documents and to make copies thereof or by means of on-the-spot checks of original documents, the implementation of the contract and conduct a full audit, if necessary, </w:t>
      </w:r>
      <w:proofErr w:type="gramStart"/>
      <w:r w:rsidRPr="00CD1C36">
        <w:rPr>
          <w:rFonts w:cstheme="minorHAnsi"/>
          <w:sz w:val="20"/>
          <w:szCs w:val="20"/>
        </w:rPr>
        <w:t>on the basis of</w:t>
      </w:r>
      <w:proofErr w:type="gramEnd"/>
      <w:r w:rsidRPr="00CD1C36">
        <w:rPr>
          <w:rFonts w:cstheme="minorHAnsi"/>
          <w:sz w:val="20"/>
          <w:szCs w:val="20"/>
        </w:rPr>
        <w:t xml:space="preserve">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CD1C36">
        <w:rPr>
          <w:rFonts w:cstheme="minorHAnsi"/>
          <w:sz w:val="20"/>
          <w:szCs w:val="20"/>
        </w:rPr>
        <w:t>at the moment</w:t>
      </w:r>
      <w:proofErr w:type="gramEnd"/>
      <w:r w:rsidRPr="00CD1C36">
        <w:rPr>
          <w:rFonts w:cstheme="minorHAnsi"/>
          <w:sz w:val="20"/>
          <w:szCs w:val="20"/>
        </w:rPr>
        <w:t xml:space="preserve"> of the audit and if so requested, that the data be handed over in an appropriate form. These inspections may take place up to 7 years after the final payment.</w:t>
      </w:r>
    </w:p>
    <w:p w14:paraId="522ADD2D" w14:textId="77777777" w:rsidR="001540AC" w:rsidRPr="00CD1C36" w:rsidRDefault="001540AC" w:rsidP="001540AC">
      <w:pPr>
        <w:tabs>
          <w:tab w:val="left" w:pos="-90"/>
        </w:tabs>
        <w:jc w:val="both"/>
        <w:rPr>
          <w:rFonts w:cstheme="minorHAnsi"/>
          <w:sz w:val="20"/>
          <w:szCs w:val="20"/>
        </w:rPr>
      </w:pPr>
      <w:r w:rsidRPr="00CD1C36">
        <w:rPr>
          <w:rFonts w:cstheme="minorHAnsi"/>
          <w:sz w:val="20"/>
          <w:szCs w:val="20"/>
        </w:rPr>
        <w:t xml:space="preserve">Furthermore, the Service provider/contractor shall allow any external auditor </w:t>
      </w:r>
      <w:proofErr w:type="spellStart"/>
      <w:r w:rsidRPr="00CD1C36">
        <w:rPr>
          <w:rFonts w:cstheme="minorHAnsi"/>
          <w:sz w:val="20"/>
          <w:szCs w:val="20"/>
        </w:rPr>
        <w:t>authorised</w:t>
      </w:r>
      <w:proofErr w:type="spellEnd"/>
      <w:r w:rsidRPr="00CD1C36">
        <w:rPr>
          <w:rFonts w:cstheme="minorHAnsi"/>
          <w:sz w:val="20"/>
          <w:szCs w:val="20"/>
        </w:rPr>
        <w:t xml:space="preserve">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66F45033" w14:textId="77777777" w:rsidR="001540AC" w:rsidRPr="00CD1C36" w:rsidRDefault="001540AC" w:rsidP="001540AC">
      <w:pPr>
        <w:tabs>
          <w:tab w:val="left" w:pos="-90"/>
        </w:tabs>
        <w:jc w:val="both"/>
        <w:rPr>
          <w:rFonts w:cstheme="minorHAnsi"/>
          <w:sz w:val="20"/>
          <w:szCs w:val="20"/>
        </w:rPr>
      </w:pPr>
      <w:r w:rsidRPr="00CD1C36">
        <w:rPr>
          <w:rFonts w:cstheme="minorHAnsi"/>
          <w:sz w:val="20"/>
          <w:szCs w:val="20"/>
        </w:rPr>
        <w:t xml:space="preserve">To this end, the Service provider/contractor undertakes to give appropriate access to any external auditor </w:t>
      </w:r>
      <w:proofErr w:type="spellStart"/>
      <w:r w:rsidRPr="00CD1C36">
        <w:rPr>
          <w:rFonts w:cstheme="minorHAnsi"/>
          <w:sz w:val="20"/>
          <w:szCs w:val="20"/>
        </w:rPr>
        <w:t>authorised</w:t>
      </w:r>
      <w:proofErr w:type="spellEnd"/>
      <w:r w:rsidRPr="00CD1C36">
        <w:rPr>
          <w:rFonts w:cstheme="minorHAnsi"/>
          <w:sz w:val="20"/>
          <w:szCs w:val="20"/>
        </w:rPr>
        <w:t xml:space="preserve">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w:t>
      </w:r>
      <w:proofErr w:type="spellStart"/>
      <w:r w:rsidRPr="00CD1C36">
        <w:rPr>
          <w:rFonts w:cstheme="minorHAnsi"/>
          <w:sz w:val="20"/>
          <w:szCs w:val="20"/>
        </w:rPr>
        <w:t>authorised</w:t>
      </w:r>
      <w:proofErr w:type="spellEnd"/>
      <w:r w:rsidRPr="00CD1C36">
        <w:rPr>
          <w:rFonts w:cstheme="minorHAnsi"/>
          <w:sz w:val="20"/>
          <w:szCs w:val="20"/>
        </w:rPr>
        <w:t xml:space="preserve"> by GOAL carrying out verifications shall be </w:t>
      </w:r>
      <w:proofErr w:type="gramStart"/>
      <w:r w:rsidRPr="00CD1C36">
        <w:rPr>
          <w:rFonts w:cstheme="minorHAnsi"/>
          <w:sz w:val="20"/>
          <w:szCs w:val="20"/>
        </w:rPr>
        <w:t>on the basis of</w:t>
      </w:r>
      <w:proofErr w:type="gramEnd"/>
      <w:r w:rsidRPr="00CD1C36">
        <w:rPr>
          <w:rFonts w:cstheme="minorHAnsi"/>
          <w:sz w:val="20"/>
          <w:szCs w:val="20"/>
        </w:rPr>
        <w:t xml:space="preserve"> confidentiality with respect to third parties, without prejudice to the obligations of public law to which they are subject. Documents must be easily accessible and filed </w:t>
      </w:r>
      <w:proofErr w:type="gramStart"/>
      <w:r w:rsidRPr="00CD1C36">
        <w:rPr>
          <w:rFonts w:cstheme="minorHAnsi"/>
          <w:sz w:val="20"/>
          <w:szCs w:val="20"/>
        </w:rPr>
        <w:t>so as to</w:t>
      </w:r>
      <w:proofErr w:type="gramEnd"/>
      <w:r w:rsidRPr="00CD1C36">
        <w:rPr>
          <w:rFonts w:cstheme="minorHAnsi"/>
          <w:sz w:val="20"/>
          <w:szCs w:val="20"/>
        </w:rPr>
        <w:t xml:space="preserve"> facilitate their examination and the Service provider/contractor must inform GOAL of their precise location.</w:t>
      </w:r>
    </w:p>
    <w:p w14:paraId="6598AA7A" w14:textId="77777777" w:rsidR="001540AC" w:rsidRPr="00CD1C36" w:rsidRDefault="001540AC" w:rsidP="001540AC">
      <w:pPr>
        <w:tabs>
          <w:tab w:val="left" w:pos="-90"/>
        </w:tabs>
        <w:jc w:val="both"/>
        <w:rPr>
          <w:rFonts w:cstheme="minorHAnsi"/>
          <w:sz w:val="20"/>
          <w:szCs w:val="20"/>
        </w:rPr>
      </w:pPr>
      <w:r w:rsidRPr="00CD1C36">
        <w:rPr>
          <w:rFonts w:cstheme="minorHAnsi"/>
          <w:sz w:val="20"/>
          <w:szCs w:val="20"/>
        </w:rPr>
        <w:t xml:space="preserve">The Service provider/contractor guarantees that the rights of any external auditor </w:t>
      </w:r>
      <w:proofErr w:type="spellStart"/>
      <w:r w:rsidRPr="00CD1C36">
        <w:rPr>
          <w:rFonts w:cstheme="minorHAnsi"/>
          <w:sz w:val="20"/>
          <w:szCs w:val="20"/>
        </w:rPr>
        <w:t>authorised</w:t>
      </w:r>
      <w:proofErr w:type="spellEnd"/>
      <w:r w:rsidRPr="00CD1C36">
        <w:rPr>
          <w:rFonts w:cstheme="minorHAnsi"/>
          <w:sz w:val="20"/>
          <w:szCs w:val="20"/>
        </w:rPr>
        <w:t xml:space="preserve">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w:t>
      </w:r>
      <w:proofErr w:type="spellStart"/>
      <w:r w:rsidRPr="00CD1C36">
        <w:rPr>
          <w:rFonts w:cstheme="minorHAnsi"/>
          <w:sz w:val="20"/>
          <w:szCs w:val="20"/>
        </w:rPr>
        <w:t>organisation</w:t>
      </w:r>
      <w:proofErr w:type="spellEnd"/>
      <w:r w:rsidRPr="00CD1C36">
        <w:rPr>
          <w:rFonts w:cstheme="minorHAnsi"/>
          <w:sz w:val="20"/>
          <w:szCs w:val="20"/>
        </w:rPr>
        <w:t xml:space="preserve">, any verification agreement concluded between such </w:t>
      </w:r>
      <w:proofErr w:type="spellStart"/>
      <w:r w:rsidRPr="00CD1C36">
        <w:rPr>
          <w:rFonts w:cstheme="minorHAnsi"/>
          <w:sz w:val="20"/>
          <w:szCs w:val="20"/>
        </w:rPr>
        <w:t>organisation</w:t>
      </w:r>
      <w:proofErr w:type="spellEnd"/>
      <w:r w:rsidRPr="00CD1C36">
        <w:rPr>
          <w:rFonts w:cstheme="minorHAnsi"/>
          <w:sz w:val="20"/>
          <w:szCs w:val="20"/>
        </w:rPr>
        <w:t xml:space="preserve"> and the donor applies.</w:t>
      </w:r>
    </w:p>
    <w:p w14:paraId="3B8A443D" w14:textId="1B34D5E4" w:rsidR="009B1FF6" w:rsidRPr="00CD1C36" w:rsidRDefault="001540AC" w:rsidP="001540AC">
      <w:pPr>
        <w:tabs>
          <w:tab w:val="left" w:pos="-90"/>
        </w:tabs>
        <w:jc w:val="both"/>
        <w:rPr>
          <w:rFonts w:cstheme="minorHAnsi"/>
          <w:sz w:val="20"/>
          <w:szCs w:val="20"/>
        </w:rPr>
      </w:pPr>
      <w:r w:rsidRPr="00CD1C36">
        <w:rPr>
          <w:rFonts w:cstheme="minorHAnsi"/>
          <w:sz w:val="20"/>
          <w:szCs w:val="20"/>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59F36FA7" w14:textId="1A347320" w:rsidR="001540AC" w:rsidRPr="00CD1C36" w:rsidRDefault="001540AC" w:rsidP="00FC292C">
      <w:pPr>
        <w:pStyle w:val="ListParagraph"/>
        <w:numPr>
          <w:ilvl w:val="0"/>
          <w:numId w:val="31"/>
        </w:numPr>
        <w:tabs>
          <w:tab w:val="left" w:pos="-90"/>
        </w:tabs>
        <w:jc w:val="both"/>
        <w:rPr>
          <w:rFonts w:cstheme="minorHAnsi"/>
          <w:sz w:val="20"/>
          <w:szCs w:val="20"/>
          <w:u w:val="single"/>
        </w:rPr>
      </w:pPr>
      <w:r w:rsidRPr="00CD1C36">
        <w:rPr>
          <w:rFonts w:cstheme="minorHAnsi"/>
          <w:sz w:val="20"/>
          <w:szCs w:val="20"/>
          <w:u w:val="single"/>
        </w:rPr>
        <w:lastRenderedPageBreak/>
        <w:t>RULE OF ORIGIN AND NATIONALITY</w:t>
      </w:r>
    </w:p>
    <w:p w14:paraId="19A4136C" w14:textId="77777777" w:rsidR="00FC292C" w:rsidRPr="00CD1C36" w:rsidRDefault="00FC292C" w:rsidP="00FC292C">
      <w:pPr>
        <w:tabs>
          <w:tab w:val="left" w:pos="-90"/>
        </w:tabs>
        <w:jc w:val="both"/>
        <w:rPr>
          <w:rFonts w:cstheme="minorHAnsi"/>
          <w:sz w:val="20"/>
          <w:szCs w:val="20"/>
        </w:rPr>
      </w:pPr>
      <w:r w:rsidRPr="00CD1C36">
        <w:rPr>
          <w:rFonts w:cstheme="minorHAnsi"/>
          <w:sz w:val="20"/>
          <w:szCs w:val="20"/>
        </w:rPr>
        <w:t xml:space="preserve">If any rules of origin and nationality are applicable due to donor requirements, limiting the eligible countries for goods, legal and natural persons, such rules shall be stated or referred to in the contract document. In such instances the service provider/contractor must adhere to these rules and be able to document and certify the origin of goods and nationality of legal and natural persons as required. </w:t>
      </w:r>
    </w:p>
    <w:p w14:paraId="693151CA" w14:textId="2F6538C8" w:rsidR="00FC292C" w:rsidRPr="00CD1C36" w:rsidRDefault="00FC292C" w:rsidP="00FC292C">
      <w:pPr>
        <w:tabs>
          <w:tab w:val="left" w:pos="-90"/>
        </w:tabs>
        <w:jc w:val="both"/>
        <w:rPr>
          <w:rFonts w:cstheme="minorHAnsi"/>
          <w:sz w:val="20"/>
          <w:szCs w:val="20"/>
        </w:rPr>
      </w:pPr>
      <w:r w:rsidRPr="00CD1C36">
        <w:rPr>
          <w:rFonts w:cstheme="minorHAnsi"/>
          <w:sz w:val="20"/>
          <w:szCs w:val="20"/>
        </w:rPr>
        <w:t>Failure to comply with this obligation shall lead, after formal notice, to termination of the contract, and GOAL is entitled to recover any loss from the service provider/contractor and is not obliged to make any further payments to the service provider/contractor</w:t>
      </w:r>
    </w:p>
    <w:p w14:paraId="38AA06B1" w14:textId="77777777" w:rsidR="001540AC" w:rsidRPr="00CD1C36" w:rsidRDefault="001540AC" w:rsidP="001540AC">
      <w:pPr>
        <w:pStyle w:val="ListParagraph"/>
        <w:tabs>
          <w:tab w:val="left" w:pos="-90"/>
        </w:tabs>
        <w:ind w:left="450"/>
        <w:rPr>
          <w:rFonts w:cstheme="minorHAnsi"/>
          <w:sz w:val="20"/>
          <w:szCs w:val="20"/>
        </w:rPr>
      </w:pPr>
    </w:p>
    <w:p w14:paraId="338A835C" w14:textId="54FE3E54" w:rsidR="003D5E7A" w:rsidRPr="00CD1C36" w:rsidRDefault="003D5E7A" w:rsidP="009B1FF6">
      <w:pPr>
        <w:pStyle w:val="ListParagraph"/>
        <w:numPr>
          <w:ilvl w:val="0"/>
          <w:numId w:val="31"/>
        </w:numPr>
        <w:tabs>
          <w:tab w:val="left" w:pos="-90"/>
        </w:tabs>
        <w:rPr>
          <w:rFonts w:cstheme="minorHAnsi"/>
          <w:sz w:val="20"/>
          <w:szCs w:val="20"/>
        </w:rPr>
      </w:pPr>
      <w:r w:rsidRPr="00CD1C36">
        <w:rPr>
          <w:rFonts w:cstheme="minorHAnsi"/>
          <w:sz w:val="20"/>
          <w:szCs w:val="20"/>
          <w:u w:val="single"/>
        </w:rPr>
        <w:t>INSPECTION</w:t>
      </w:r>
    </w:p>
    <w:p w14:paraId="4DAAB0A5" w14:textId="77777777" w:rsidR="00FC292C" w:rsidRPr="00CD1C36" w:rsidRDefault="00FC292C" w:rsidP="003D5E7A">
      <w:pPr>
        <w:tabs>
          <w:tab w:val="left" w:pos="-90"/>
        </w:tabs>
        <w:jc w:val="both"/>
        <w:rPr>
          <w:rFonts w:cstheme="minorHAnsi"/>
          <w:sz w:val="20"/>
          <w:szCs w:val="20"/>
        </w:rPr>
      </w:pPr>
      <w:r w:rsidRPr="00CD1C36">
        <w:rPr>
          <w:rFonts w:cstheme="minorHAnsi"/>
          <w:sz w:val="20"/>
          <w:szCs w:val="20"/>
        </w:rPr>
        <w:t>The duly accredited representatives of GOAL or the donor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or the donor or any waiver thereof shall not prejudice the implementation of the other relevant provisions of this Contract concerning obligations subscribed by the Service provider/contractor, such as warranty or specifications.</w:t>
      </w:r>
    </w:p>
    <w:p w14:paraId="7B14F110" w14:textId="77777777" w:rsidR="00FC292C" w:rsidRPr="00CD1C36" w:rsidRDefault="00FC292C" w:rsidP="00FC292C">
      <w:pPr>
        <w:pStyle w:val="ListParagraph"/>
        <w:numPr>
          <w:ilvl w:val="0"/>
          <w:numId w:val="31"/>
        </w:numPr>
        <w:rPr>
          <w:rFonts w:cstheme="minorHAnsi"/>
          <w:sz w:val="20"/>
          <w:szCs w:val="20"/>
          <w:u w:val="single"/>
        </w:rPr>
      </w:pPr>
      <w:r w:rsidRPr="00CD1C36">
        <w:rPr>
          <w:rFonts w:cstheme="minorHAnsi"/>
          <w:sz w:val="20"/>
          <w:szCs w:val="20"/>
          <w:u w:val="single"/>
        </w:rPr>
        <w:t>FORCE MAJEURE</w:t>
      </w:r>
    </w:p>
    <w:p w14:paraId="33502147" w14:textId="77777777" w:rsidR="00FC292C" w:rsidRPr="00CD1C36" w:rsidRDefault="00FC292C" w:rsidP="00FC292C">
      <w:pPr>
        <w:tabs>
          <w:tab w:val="left" w:pos="-90"/>
          <w:tab w:val="left" w:pos="284"/>
        </w:tabs>
        <w:jc w:val="both"/>
        <w:rPr>
          <w:rFonts w:cstheme="minorHAnsi"/>
          <w:sz w:val="20"/>
          <w:szCs w:val="20"/>
        </w:rPr>
      </w:pPr>
      <w:r w:rsidRPr="00CD1C36">
        <w:rPr>
          <w:rFonts w:cstheme="minorHAnsi"/>
          <w:sz w:val="20"/>
          <w:szCs w:val="20"/>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7F0F9B34" w14:textId="77777777" w:rsidR="00FC292C" w:rsidRPr="00CD1C36" w:rsidRDefault="00FC292C" w:rsidP="00FC292C">
      <w:pPr>
        <w:tabs>
          <w:tab w:val="left" w:pos="-90"/>
          <w:tab w:val="left" w:pos="284"/>
        </w:tabs>
        <w:jc w:val="both"/>
        <w:rPr>
          <w:rFonts w:cstheme="minorHAnsi"/>
          <w:sz w:val="20"/>
          <w:szCs w:val="20"/>
        </w:rPr>
      </w:pPr>
      <w:r w:rsidRPr="00CD1C36">
        <w:rPr>
          <w:rFonts w:cstheme="minorHAnsi"/>
          <w:sz w:val="20"/>
          <w:szCs w:val="20"/>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14C2142D" w14:textId="77777777" w:rsidR="00FC292C" w:rsidRPr="00CD1C36" w:rsidRDefault="00FC292C" w:rsidP="00FC292C">
      <w:pPr>
        <w:tabs>
          <w:tab w:val="left" w:pos="-90"/>
          <w:tab w:val="left" w:pos="284"/>
        </w:tabs>
        <w:jc w:val="both"/>
        <w:rPr>
          <w:rFonts w:cstheme="minorHAnsi"/>
          <w:sz w:val="20"/>
          <w:szCs w:val="20"/>
        </w:rPr>
      </w:pPr>
    </w:p>
    <w:p w14:paraId="091D69BD" w14:textId="77777777" w:rsidR="00FC292C" w:rsidRPr="00CD1C36" w:rsidRDefault="00FC292C" w:rsidP="00FC292C">
      <w:pPr>
        <w:tabs>
          <w:tab w:val="left" w:pos="-90"/>
          <w:tab w:val="left" w:pos="284"/>
        </w:tabs>
        <w:jc w:val="both"/>
        <w:rPr>
          <w:rFonts w:cstheme="minorHAnsi"/>
          <w:sz w:val="20"/>
          <w:szCs w:val="20"/>
        </w:rPr>
      </w:pPr>
      <w:r w:rsidRPr="00CD1C36">
        <w:rPr>
          <w:rFonts w:cstheme="minorHAnsi"/>
          <w:sz w:val="20"/>
          <w:szCs w:val="20"/>
        </w:rPr>
        <w:t>Notwithstanding anything to the contrary in this Contract, the Service provider/contractor recognizes that the work and services may be performed under harsh or hostile conditions caused by civil unrest. Consequently, delays or failure to perform caused by events arising out of, or in connection with, such civil unrest shall not</w:t>
      </w:r>
      <w:proofErr w:type="gramStart"/>
      <w:r w:rsidRPr="00CD1C36">
        <w:rPr>
          <w:rFonts w:cstheme="minorHAnsi"/>
          <w:sz w:val="20"/>
          <w:szCs w:val="20"/>
        </w:rPr>
        <w:t>, in itself, constitute</w:t>
      </w:r>
      <w:proofErr w:type="gramEnd"/>
      <w:r w:rsidRPr="00CD1C36">
        <w:rPr>
          <w:rFonts w:cstheme="minorHAnsi"/>
          <w:sz w:val="20"/>
          <w:szCs w:val="20"/>
        </w:rPr>
        <w:t xml:space="preserve"> Force Majeure under this contract. </w:t>
      </w:r>
    </w:p>
    <w:p w14:paraId="35F4D19F" w14:textId="24E8915D" w:rsidR="003D5E7A" w:rsidRPr="00CD1C36" w:rsidRDefault="00FC292C" w:rsidP="00FC292C">
      <w:pPr>
        <w:pStyle w:val="ListParagraph"/>
        <w:numPr>
          <w:ilvl w:val="0"/>
          <w:numId w:val="31"/>
        </w:numPr>
        <w:tabs>
          <w:tab w:val="left" w:pos="-90"/>
          <w:tab w:val="left" w:pos="284"/>
        </w:tabs>
        <w:jc w:val="both"/>
        <w:rPr>
          <w:rFonts w:cstheme="minorHAnsi"/>
          <w:sz w:val="20"/>
          <w:szCs w:val="20"/>
        </w:rPr>
      </w:pPr>
      <w:r w:rsidRPr="00CD1C36">
        <w:rPr>
          <w:rFonts w:cstheme="minorHAnsi"/>
          <w:sz w:val="20"/>
          <w:szCs w:val="20"/>
          <w:u w:val="single"/>
        </w:rPr>
        <w:t>DEFAULT</w:t>
      </w:r>
    </w:p>
    <w:p w14:paraId="43057470" w14:textId="77777777" w:rsidR="004D0C74" w:rsidRPr="00CD1C36" w:rsidRDefault="00FC292C" w:rsidP="004D0C74">
      <w:pPr>
        <w:tabs>
          <w:tab w:val="left" w:pos="-90"/>
          <w:tab w:val="left" w:pos="284"/>
        </w:tabs>
        <w:jc w:val="both"/>
        <w:rPr>
          <w:rFonts w:cstheme="minorHAnsi"/>
          <w:sz w:val="20"/>
          <w:szCs w:val="20"/>
        </w:rPr>
      </w:pPr>
      <w:r w:rsidRPr="00CD1C36">
        <w:rPr>
          <w:rFonts w:cstheme="minorHAnsi"/>
          <w:sz w:val="20"/>
          <w:szCs w:val="20"/>
        </w:rPr>
        <w:t xml:space="preserve">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w:t>
      </w:r>
      <w:r w:rsidRPr="00CD1C36">
        <w:rPr>
          <w:rFonts w:cstheme="minorHAnsi"/>
          <w:sz w:val="20"/>
          <w:szCs w:val="20"/>
        </w:rPr>
        <w:lastRenderedPageBreak/>
        <w:t>or such part or parts thereof as to which there has been default, or if any service delivery is late, GOAL may cancel such part or the entire Contract.</w:t>
      </w:r>
    </w:p>
    <w:p w14:paraId="6F79A7DA" w14:textId="6C34DCBF" w:rsidR="003D5E7A" w:rsidRPr="00CD1C36" w:rsidRDefault="004D0C74" w:rsidP="004D0C74">
      <w:pPr>
        <w:pStyle w:val="ListParagraph"/>
        <w:numPr>
          <w:ilvl w:val="0"/>
          <w:numId w:val="31"/>
        </w:numPr>
        <w:tabs>
          <w:tab w:val="left" w:pos="-90"/>
          <w:tab w:val="left" w:pos="284"/>
        </w:tabs>
        <w:jc w:val="both"/>
        <w:rPr>
          <w:rFonts w:cstheme="minorHAnsi"/>
          <w:sz w:val="20"/>
          <w:szCs w:val="20"/>
        </w:rPr>
      </w:pPr>
      <w:r w:rsidRPr="00CD1C36">
        <w:rPr>
          <w:rFonts w:cstheme="minorHAnsi"/>
          <w:sz w:val="20"/>
          <w:szCs w:val="20"/>
          <w:u w:val="single"/>
        </w:rPr>
        <w:t>REJECTION</w:t>
      </w:r>
    </w:p>
    <w:p w14:paraId="17D188D2" w14:textId="325BA617" w:rsidR="00703810" w:rsidRPr="00CD1C36" w:rsidRDefault="00703810" w:rsidP="00401A44">
      <w:pPr>
        <w:tabs>
          <w:tab w:val="left" w:pos="-90"/>
          <w:tab w:val="left" w:pos="284"/>
        </w:tabs>
        <w:jc w:val="both"/>
        <w:rPr>
          <w:rFonts w:cstheme="minorHAnsi"/>
          <w:sz w:val="20"/>
          <w:szCs w:val="20"/>
        </w:rPr>
      </w:pPr>
      <w:r w:rsidRPr="00CD1C36">
        <w:rPr>
          <w:rFonts w:cstheme="minorHAnsi"/>
          <w:sz w:val="20"/>
          <w:szCs w:val="20"/>
        </w:rPr>
        <w:t xml:space="preserve">In the case of services performed </w:t>
      </w:r>
      <w:proofErr w:type="gramStart"/>
      <w:r w:rsidRPr="00CD1C36">
        <w:rPr>
          <w:rFonts w:cstheme="minorHAnsi"/>
          <w:sz w:val="20"/>
          <w:szCs w:val="20"/>
        </w:rPr>
        <w:t>on the basis of</w:t>
      </w:r>
      <w:proofErr w:type="gramEnd"/>
      <w:r w:rsidRPr="00CD1C36">
        <w:rPr>
          <w:rFonts w:cstheme="minorHAnsi"/>
          <w:sz w:val="20"/>
          <w:szCs w:val="20"/>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66584E4E" w14:textId="3530F60A" w:rsidR="00703810" w:rsidRPr="00CD1C36" w:rsidRDefault="00703810" w:rsidP="00401A44">
      <w:pPr>
        <w:tabs>
          <w:tab w:val="left" w:pos="-90"/>
          <w:tab w:val="left" w:pos="284"/>
        </w:tabs>
        <w:jc w:val="both"/>
        <w:rPr>
          <w:rFonts w:cstheme="minorHAnsi"/>
          <w:sz w:val="20"/>
          <w:szCs w:val="20"/>
        </w:rPr>
      </w:pPr>
      <w:r w:rsidRPr="00CD1C36">
        <w:rPr>
          <w:rFonts w:cstheme="minorHAnsi"/>
          <w:sz w:val="20"/>
          <w:szCs w:val="20"/>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569E6D6F" w14:textId="72475266" w:rsidR="00703810" w:rsidRPr="00CD1C36" w:rsidRDefault="00703810" w:rsidP="00401A44">
      <w:pPr>
        <w:tabs>
          <w:tab w:val="left" w:pos="-90"/>
          <w:tab w:val="left" w:pos="284"/>
        </w:tabs>
        <w:jc w:val="both"/>
        <w:rPr>
          <w:rFonts w:cstheme="minorHAnsi"/>
          <w:sz w:val="20"/>
          <w:szCs w:val="20"/>
        </w:rPr>
      </w:pPr>
      <w:r w:rsidRPr="00CD1C36">
        <w:rPr>
          <w:rFonts w:cstheme="minorHAnsi"/>
          <w:sz w:val="20"/>
          <w:szCs w:val="20"/>
        </w:rPr>
        <w:t xml:space="preserve">Goods or any other part of any works or services, including any built structure thereof in GOAL's possession or at a GOAL </w:t>
      </w:r>
      <w:proofErr w:type="spellStart"/>
      <w:r w:rsidRPr="00CD1C36">
        <w:rPr>
          <w:rFonts w:cstheme="minorHAnsi"/>
          <w:sz w:val="20"/>
          <w:szCs w:val="20"/>
        </w:rPr>
        <w:t>programme</w:t>
      </w:r>
      <w:proofErr w:type="spellEnd"/>
      <w:r w:rsidRPr="00CD1C36">
        <w:rPr>
          <w:rFonts w:cstheme="minorHAnsi"/>
          <w:sz w:val="20"/>
          <w:szCs w:val="20"/>
        </w:rPr>
        <w:t xml:space="preserve"> site which have been rejected by GOAL must be removed or destroyed and removed at the Service provider/contractor's expense within such period as GOAL may specify in its notice of rejection. </w:t>
      </w:r>
    </w:p>
    <w:p w14:paraId="5782227F" w14:textId="77777777" w:rsidR="00401A44" w:rsidRPr="00CD1C36" w:rsidRDefault="00703810" w:rsidP="00401A44">
      <w:pPr>
        <w:tabs>
          <w:tab w:val="left" w:pos="-90"/>
          <w:tab w:val="left" w:pos="284"/>
        </w:tabs>
        <w:jc w:val="both"/>
        <w:rPr>
          <w:rFonts w:cstheme="minorHAnsi"/>
          <w:sz w:val="20"/>
          <w:szCs w:val="20"/>
        </w:rPr>
      </w:pPr>
      <w:r w:rsidRPr="00CD1C36">
        <w:rPr>
          <w:rFonts w:cstheme="minorHAnsi"/>
          <w:sz w:val="20"/>
          <w:szCs w:val="20"/>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3237B4FA" w14:textId="480DFF08" w:rsidR="003D5E7A" w:rsidRPr="00CD1C36" w:rsidRDefault="00401A44" w:rsidP="00401A44">
      <w:pPr>
        <w:pStyle w:val="ListParagraph"/>
        <w:numPr>
          <w:ilvl w:val="0"/>
          <w:numId w:val="31"/>
        </w:numPr>
        <w:tabs>
          <w:tab w:val="left" w:pos="-90"/>
          <w:tab w:val="left" w:pos="284"/>
        </w:tabs>
        <w:jc w:val="both"/>
        <w:rPr>
          <w:rFonts w:cstheme="minorHAnsi"/>
          <w:sz w:val="20"/>
          <w:szCs w:val="20"/>
        </w:rPr>
      </w:pPr>
      <w:r w:rsidRPr="00CD1C36">
        <w:rPr>
          <w:rFonts w:cstheme="minorHAnsi"/>
          <w:sz w:val="20"/>
          <w:szCs w:val="20"/>
          <w:u w:val="single"/>
        </w:rPr>
        <w:t>AMENDMENTS</w:t>
      </w:r>
    </w:p>
    <w:p w14:paraId="48F89B81" w14:textId="77777777" w:rsidR="00401A44" w:rsidRPr="00CD1C36" w:rsidRDefault="00401A44" w:rsidP="00401A44">
      <w:pPr>
        <w:tabs>
          <w:tab w:val="left" w:pos="-90"/>
        </w:tabs>
        <w:jc w:val="both"/>
        <w:rPr>
          <w:rFonts w:cstheme="minorHAnsi"/>
          <w:sz w:val="20"/>
          <w:szCs w:val="20"/>
        </w:rPr>
      </w:pPr>
      <w:r w:rsidRPr="00CD1C36">
        <w:rPr>
          <w:rFonts w:cstheme="minorHAnsi"/>
          <w:sz w:val="20"/>
          <w:szCs w:val="20"/>
        </w:rPr>
        <w:t>No change in or modification of this Contract shall be made except by prior agreement between the Responsible Buyer in GOAL and the Vendor.</w:t>
      </w:r>
    </w:p>
    <w:p w14:paraId="6C79F0D9" w14:textId="6249EC3C" w:rsidR="00401A44" w:rsidRPr="00CD1C36" w:rsidRDefault="00401A44" w:rsidP="00401A44">
      <w:pPr>
        <w:pStyle w:val="ListParagraph"/>
        <w:numPr>
          <w:ilvl w:val="0"/>
          <w:numId w:val="31"/>
        </w:numPr>
        <w:tabs>
          <w:tab w:val="left" w:pos="-90"/>
          <w:tab w:val="left" w:pos="284"/>
        </w:tabs>
        <w:jc w:val="both"/>
        <w:rPr>
          <w:rFonts w:cstheme="minorHAnsi"/>
          <w:sz w:val="20"/>
          <w:szCs w:val="20"/>
          <w:u w:val="single"/>
        </w:rPr>
      </w:pPr>
      <w:r w:rsidRPr="00CD1C36">
        <w:rPr>
          <w:rFonts w:cstheme="minorHAnsi"/>
          <w:sz w:val="20"/>
          <w:szCs w:val="20"/>
          <w:u w:val="single"/>
        </w:rPr>
        <w:t>ASSIGNMENTS &amp; INSOLVENCY</w:t>
      </w:r>
    </w:p>
    <w:p w14:paraId="7B578DA3" w14:textId="645AB16E" w:rsidR="00401A44" w:rsidRPr="00401A44" w:rsidRDefault="00401A44" w:rsidP="00401A44">
      <w:pPr>
        <w:tabs>
          <w:tab w:val="left" w:pos="-90"/>
        </w:tabs>
        <w:jc w:val="both"/>
        <w:rPr>
          <w:rFonts w:cstheme="minorHAnsi"/>
          <w:sz w:val="20"/>
          <w:szCs w:val="20"/>
        </w:rPr>
      </w:pPr>
      <w:r w:rsidRPr="00401A44">
        <w:rPr>
          <w:rFonts w:cstheme="minorHAnsi"/>
          <w:sz w:val="20"/>
          <w:szCs w:val="20"/>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p>
    <w:p w14:paraId="68E1AA3D" w14:textId="237B5191" w:rsidR="00401A44" w:rsidRPr="00CD1C36" w:rsidRDefault="00401A44" w:rsidP="00401A44">
      <w:pPr>
        <w:tabs>
          <w:tab w:val="left" w:pos="-90"/>
        </w:tabs>
        <w:jc w:val="both"/>
        <w:rPr>
          <w:rFonts w:cstheme="minorHAnsi"/>
          <w:sz w:val="20"/>
          <w:szCs w:val="20"/>
        </w:rPr>
      </w:pPr>
      <w:r w:rsidRPr="00401A44">
        <w:rPr>
          <w:rFonts w:cstheme="minorHAnsi"/>
          <w:sz w:val="20"/>
          <w:szCs w:val="20"/>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0F075E83" w14:textId="77777777" w:rsidR="00401A44" w:rsidRPr="00CD1C36" w:rsidRDefault="00401A44" w:rsidP="00401A44">
      <w:pPr>
        <w:pStyle w:val="ListParagraph"/>
        <w:numPr>
          <w:ilvl w:val="0"/>
          <w:numId w:val="31"/>
        </w:numPr>
        <w:tabs>
          <w:tab w:val="left" w:pos="-90"/>
        </w:tabs>
        <w:jc w:val="both"/>
        <w:rPr>
          <w:rFonts w:eastAsiaTheme="minorHAnsi" w:cstheme="minorHAnsi"/>
          <w:sz w:val="20"/>
          <w:szCs w:val="20"/>
          <w:u w:val="single"/>
        </w:rPr>
      </w:pPr>
      <w:r w:rsidRPr="00CD1C36">
        <w:rPr>
          <w:rFonts w:eastAsiaTheme="minorHAnsi" w:cstheme="minorHAnsi"/>
          <w:sz w:val="20"/>
          <w:szCs w:val="20"/>
          <w:u w:val="single"/>
        </w:rPr>
        <w:t>PAYMENT</w:t>
      </w:r>
    </w:p>
    <w:p w14:paraId="28C17167" w14:textId="77777777" w:rsidR="00401A44" w:rsidRPr="00CD1C36" w:rsidRDefault="00401A44" w:rsidP="00401A44">
      <w:pPr>
        <w:tabs>
          <w:tab w:val="left" w:pos="-90"/>
        </w:tabs>
        <w:ind w:left="90"/>
        <w:jc w:val="both"/>
        <w:rPr>
          <w:rFonts w:cstheme="minorHAnsi"/>
          <w:sz w:val="20"/>
          <w:szCs w:val="20"/>
        </w:rPr>
      </w:pPr>
      <w:r w:rsidRPr="00CD1C36">
        <w:rPr>
          <w:rFonts w:cstheme="minorHAnsi"/>
          <w:sz w:val="20"/>
          <w:szCs w:val="20"/>
        </w:rPr>
        <w:t>The Service provider/contractor shall invoice GOAL and the terms of payment shall be thirty (30) working days after GOAL has internally confirmed acceptance of services/works and presentation of a legal invoice.</w:t>
      </w:r>
    </w:p>
    <w:p w14:paraId="4CF4DB60" w14:textId="5AA63683" w:rsidR="00401A44" w:rsidRPr="00CD1C36" w:rsidRDefault="00401A44" w:rsidP="00401A44">
      <w:pPr>
        <w:pStyle w:val="ListParagraph"/>
        <w:numPr>
          <w:ilvl w:val="0"/>
          <w:numId w:val="31"/>
        </w:numPr>
        <w:rPr>
          <w:rFonts w:eastAsiaTheme="minorHAnsi" w:cstheme="minorHAnsi"/>
          <w:sz w:val="20"/>
          <w:szCs w:val="20"/>
          <w:u w:val="single"/>
        </w:rPr>
      </w:pPr>
      <w:r w:rsidRPr="00CD1C36">
        <w:rPr>
          <w:rFonts w:eastAsiaTheme="minorHAnsi" w:cstheme="minorHAnsi"/>
          <w:sz w:val="20"/>
          <w:szCs w:val="20"/>
          <w:u w:val="single"/>
        </w:rPr>
        <w:t xml:space="preserve">ANTI-BRIBERY/CORRUPTION </w:t>
      </w:r>
    </w:p>
    <w:p w14:paraId="58B0D1E6" w14:textId="77777777" w:rsidR="00401A44" w:rsidRPr="00CD1C36" w:rsidRDefault="00401A44" w:rsidP="00401A44">
      <w:pPr>
        <w:tabs>
          <w:tab w:val="left" w:pos="-90"/>
        </w:tabs>
        <w:jc w:val="both"/>
        <w:rPr>
          <w:rFonts w:cstheme="minorHAnsi"/>
          <w:sz w:val="20"/>
          <w:szCs w:val="20"/>
        </w:rPr>
      </w:pPr>
      <w:r w:rsidRPr="00CD1C36">
        <w:rPr>
          <w:rFonts w:cstheme="minorHAnsi"/>
          <w:sz w:val="20"/>
          <w:szCs w:val="20"/>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12713A80" w14:textId="77777777" w:rsidR="00401A44" w:rsidRPr="00CD1C36" w:rsidRDefault="00401A44" w:rsidP="00401A44">
      <w:pPr>
        <w:tabs>
          <w:tab w:val="left" w:pos="-90"/>
        </w:tabs>
        <w:jc w:val="both"/>
        <w:rPr>
          <w:rFonts w:cstheme="minorHAnsi"/>
          <w:sz w:val="20"/>
          <w:szCs w:val="20"/>
        </w:rPr>
      </w:pPr>
    </w:p>
    <w:p w14:paraId="0BDC98DD" w14:textId="476D59D2" w:rsidR="00401A44" w:rsidRPr="00CD1C36" w:rsidRDefault="00401A44" w:rsidP="00401A44">
      <w:pPr>
        <w:tabs>
          <w:tab w:val="left" w:pos="-90"/>
        </w:tabs>
        <w:jc w:val="both"/>
        <w:rPr>
          <w:rFonts w:cstheme="minorHAnsi"/>
          <w:sz w:val="20"/>
          <w:szCs w:val="20"/>
        </w:rPr>
      </w:pPr>
      <w:r w:rsidRPr="00CD1C36">
        <w:rPr>
          <w:rFonts w:cstheme="minorHAnsi"/>
          <w:sz w:val="20"/>
          <w:szCs w:val="20"/>
        </w:rPr>
        <w:t>The Service provider/contractor shall have and maintain in place throughout the term of any contract with GOAL its own policies and procedures to ensure compliance with the Relevant Requirements.</w:t>
      </w:r>
    </w:p>
    <w:p w14:paraId="35862F03" w14:textId="491B9DE9" w:rsidR="00401A44" w:rsidRPr="00CD1C36" w:rsidRDefault="00401A44" w:rsidP="00401A44">
      <w:pPr>
        <w:tabs>
          <w:tab w:val="left" w:pos="-90"/>
        </w:tabs>
        <w:jc w:val="both"/>
        <w:rPr>
          <w:rFonts w:cstheme="minorHAnsi"/>
          <w:sz w:val="20"/>
          <w:szCs w:val="20"/>
        </w:rPr>
      </w:pPr>
      <w:r w:rsidRPr="00CD1C36">
        <w:rPr>
          <w:rFonts w:cstheme="minorHAnsi"/>
          <w:sz w:val="20"/>
          <w:szCs w:val="20"/>
        </w:rPr>
        <w:lastRenderedPageBreak/>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4D820DE2" w14:textId="77777777" w:rsidR="00401A44" w:rsidRPr="00CD1C36" w:rsidRDefault="00401A44" w:rsidP="00401A44">
      <w:pPr>
        <w:pStyle w:val="ListParagraph"/>
        <w:numPr>
          <w:ilvl w:val="0"/>
          <w:numId w:val="31"/>
        </w:numPr>
        <w:tabs>
          <w:tab w:val="left" w:pos="-90"/>
        </w:tabs>
        <w:jc w:val="both"/>
        <w:rPr>
          <w:rFonts w:eastAsiaTheme="minorHAnsi" w:cstheme="minorHAnsi"/>
          <w:sz w:val="20"/>
          <w:szCs w:val="20"/>
          <w:u w:val="single"/>
        </w:rPr>
      </w:pPr>
      <w:r w:rsidRPr="00CD1C36">
        <w:rPr>
          <w:rFonts w:eastAsiaTheme="minorHAnsi" w:cstheme="minorHAnsi"/>
          <w:sz w:val="20"/>
          <w:szCs w:val="20"/>
          <w:u w:val="single"/>
        </w:rPr>
        <w:t>ANTI-PERSONNEL MINES</w:t>
      </w:r>
    </w:p>
    <w:p w14:paraId="4385DE91" w14:textId="6F0A6325" w:rsidR="00401A44" w:rsidRPr="00CD1C36" w:rsidRDefault="00401A44" w:rsidP="00401A44">
      <w:pPr>
        <w:tabs>
          <w:tab w:val="left" w:pos="-90"/>
        </w:tabs>
        <w:ind w:left="90"/>
        <w:jc w:val="both"/>
        <w:rPr>
          <w:rFonts w:cstheme="minorHAnsi"/>
          <w:sz w:val="20"/>
          <w:szCs w:val="20"/>
        </w:rPr>
      </w:pPr>
      <w:r w:rsidRPr="00CD1C36">
        <w:rPr>
          <w:rFonts w:cstheme="minorHAnsi"/>
          <w:sz w:val="20"/>
          <w:szCs w:val="20"/>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66ABDE60" w14:textId="77777777" w:rsidR="00401A44" w:rsidRPr="00CD1C36" w:rsidRDefault="00401A44" w:rsidP="00401A44">
      <w:pPr>
        <w:pStyle w:val="ListParagraph"/>
        <w:numPr>
          <w:ilvl w:val="0"/>
          <w:numId w:val="31"/>
        </w:numPr>
        <w:tabs>
          <w:tab w:val="left" w:pos="-90"/>
        </w:tabs>
        <w:jc w:val="both"/>
        <w:rPr>
          <w:rFonts w:eastAsiaTheme="minorHAnsi" w:cstheme="minorHAnsi"/>
          <w:sz w:val="20"/>
          <w:szCs w:val="20"/>
          <w:u w:val="single"/>
        </w:rPr>
      </w:pPr>
      <w:r w:rsidRPr="00CD1C36">
        <w:rPr>
          <w:rFonts w:eastAsiaTheme="minorHAnsi" w:cstheme="minorHAnsi"/>
          <w:sz w:val="20"/>
          <w:szCs w:val="20"/>
          <w:u w:val="single"/>
        </w:rPr>
        <w:t>ETHICAL PROCUREMENT AND PROCUREMENT PRACTICE</w:t>
      </w:r>
    </w:p>
    <w:p w14:paraId="4C266063" w14:textId="77777777" w:rsidR="0096508F" w:rsidRPr="00CD1C36" w:rsidRDefault="00401A44" w:rsidP="0096508F">
      <w:pPr>
        <w:tabs>
          <w:tab w:val="left" w:pos="-90"/>
        </w:tabs>
        <w:ind w:left="90"/>
        <w:jc w:val="both"/>
        <w:rPr>
          <w:rFonts w:cstheme="minorHAnsi"/>
          <w:sz w:val="20"/>
          <w:szCs w:val="20"/>
        </w:rPr>
      </w:pPr>
      <w:r w:rsidRPr="00CD1C36">
        <w:rPr>
          <w:rFonts w:cstheme="minorHAnsi"/>
          <w:sz w:val="20"/>
          <w:szCs w:val="20"/>
        </w:rP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w:t>
      </w:r>
      <w:proofErr w:type="spellStart"/>
      <w:r w:rsidRPr="00CD1C36">
        <w:rPr>
          <w:rFonts w:cstheme="minorHAnsi"/>
          <w:sz w:val="20"/>
          <w:szCs w:val="20"/>
        </w:rPr>
        <w:t>labour</w:t>
      </w:r>
      <w:proofErr w:type="spellEnd"/>
      <w:r w:rsidRPr="00CD1C36">
        <w:rPr>
          <w:rFonts w:cstheme="minorHAnsi"/>
          <w:sz w:val="20"/>
          <w:szCs w:val="20"/>
        </w:rPr>
        <w:t>/protection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28B8A035" w14:textId="60C6F809" w:rsidR="00401A44" w:rsidRPr="00CD1C36" w:rsidRDefault="00401A44" w:rsidP="0096508F">
      <w:pPr>
        <w:pStyle w:val="ListParagraph"/>
        <w:numPr>
          <w:ilvl w:val="0"/>
          <w:numId w:val="31"/>
        </w:numPr>
        <w:tabs>
          <w:tab w:val="left" w:pos="-90"/>
        </w:tabs>
        <w:jc w:val="both"/>
        <w:rPr>
          <w:rFonts w:cstheme="minorHAnsi"/>
          <w:sz w:val="20"/>
          <w:szCs w:val="20"/>
          <w:u w:val="single"/>
        </w:rPr>
      </w:pPr>
      <w:r w:rsidRPr="00CD1C36">
        <w:rPr>
          <w:rFonts w:cstheme="minorHAnsi"/>
          <w:sz w:val="20"/>
          <w:szCs w:val="20"/>
          <w:u w:val="single"/>
        </w:rPr>
        <w:t>OFFICIALS NOT TO BENEFIT</w:t>
      </w:r>
    </w:p>
    <w:p w14:paraId="7A48E7C4" w14:textId="77777777" w:rsidR="0096508F" w:rsidRPr="00CD1C36" w:rsidRDefault="00401A44" w:rsidP="0096508F">
      <w:pPr>
        <w:tabs>
          <w:tab w:val="left" w:pos="-90"/>
        </w:tabs>
        <w:ind w:left="90"/>
        <w:jc w:val="both"/>
        <w:rPr>
          <w:rFonts w:cstheme="minorHAnsi"/>
          <w:sz w:val="20"/>
          <w:szCs w:val="20"/>
        </w:rPr>
      </w:pPr>
      <w:r w:rsidRPr="00CD1C36">
        <w:rPr>
          <w:rFonts w:cstheme="minorHAnsi"/>
          <w:sz w:val="20"/>
          <w:szCs w:val="20"/>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5CF5D02A" w14:textId="067CBC1A" w:rsidR="0096508F" w:rsidRPr="00CD1C36" w:rsidRDefault="0096508F" w:rsidP="0096508F">
      <w:pPr>
        <w:pStyle w:val="ListParagraph"/>
        <w:numPr>
          <w:ilvl w:val="0"/>
          <w:numId w:val="31"/>
        </w:numPr>
        <w:tabs>
          <w:tab w:val="left" w:pos="-90"/>
        </w:tabs>
        <w:jc w:val="both"/>
        <w:rPr>
          <w:rFonts w:cstheme="minorHAnsi"/>
          <w:sz w:val="20"/>
          <w:szCs w:val="20"/>
          <w:u w:val="single"/>
        </w:rPr>
      </w:pPr>
      <w:r w:rsidRPr="00CD1C36">
        <w:rPr>
          <w:rFonts w:cstheme="minorHAnsi"/>
          <w:sz w:val="20"/>
          <w:szCs w:val="20"/>
          <w:u w:val="single"/>
        </w:rPr>
        <w:t>PRIOR NEGOTIATIONS SUPERSEDED BY CONTRACT</w:t>
      </w:r>
    </w:p>
    <w:p w14:paraId="2454113C" w14:textId="77777777" w:rsidR="0096508F" w:rsidRPr="00CD1C36" w:rsidRDefault="0096508F" w:rsidP="0096508F">
      <w:pPr>
        <w:tabs>
          <w:tab w:val="left" w:pos="-90"/>
        </w:tabs>
        <w:ind w:left="90"/>
        <w:jc w:val="both"/>
        <w:rPr>
          <w:rFonts w:cstheme="minorHAnsi"/>
          <w:sz w:val="20"/>
          <w:szCs w:val="20"/>
        </w:rPr>
      </w:pPr>
      <w:r w:rsidRPr="00CD1C36">
        <w:rPr>
          <w:rFonts w:cstheme="minorHAnsi"/>
          <w:sz w:val="20"/>
          <w:szCs w:val="20"/>
        </w:rPr>
        <w:t>This Contract supersedes all communications, representations, arrangements, negotiations, requests for proposals and proposals related to the subject matter of this Contract.</w:t>
      </w:r>
    </w:p>
    <w:p w14:paraId="00690B62" w14:textId="302C08A3" w:rsidR="0096508F" w:rsidRPr="00CD1C36" w:rsidRDefault="0096508F" w:rsidP="0096508F">
      <w:pPr>
        <w:pStyle w:val="ListParagraph"/>
        <w:numPr>
          <w:ilvl w:val="0"/>
          <w:numId w:val="31"/>
        </w:numPr>
        <w:tabs>
          <w:tab w:val="left" w:pos="-90"/>
        </w:tabs>
        <w:jc w:val="both"/>
        <w:rPr>
          <w:rFonts w:cstheme="minorHAnsi"/>
          <w:sz w:val="20"/>
          <w:szCs w:val="20"/>
          <w:u w:val="single"/>
        </w:rPr>
      </w:pPr>
      <w:r w:rsidRPr="00CD1C36">
        <w:rPr>
          <w:rFonts w:cstheme="minorHAnsi"/>
          <w:sz w:val="20"/>
          <w:szCs w:val="20"/>
          <w:u w:val="single"/>
        </w:rPr>
        <w:t>INTELLECTUAL PROPERTY INFRINGEMENT</w:t>
      </w:r>
    </w:p>
    <w:p w14:paraId="726D7588" w14:textId="77777777" w:rsidR="0096508F" w:rsidRPr="00CD1C36" w:rsidRDefault="0096508F" w:rsidP="0096508F">
      <w:pPr>
        <w:tabs>
          <w:tab w:val="left" w:pos="-90"/>
        </w:tabs>
        <w:ind w:left="90"/>
        <w:jc w:val="both"/>
        <w:rPr>
          <w:rFonts w:cstheme="minorHAnsi"/>
          <w:sz w:val="20"/>
          <w:szCs w:val="20"/>
        </w:rPr>
      </w:pPr>
      <w:r w:rsidRPr="00CD1C36">
        <w:rPr>
          <w:rFonts w:cstheme="minorHAnsi"/>
          <w:sz w:val="20"/>
          <w:szCs w:val="20"/>
        </w:rPr>
        <w:t xml:space="preserve">The Service provider/contractor warrants that the use or supply by GOAL of the services sold under this Contract does not infringe on any patent, design, </w:t>
      </w:r>
      <w:proofErr w:type="gramStart"/>
      <w:r w:rsidRPr="00CD1C36">
        <w:rPr>
          <w:rFonts w:cstheme="minorHAnsi"/>
          <w:sz w:val="20"/>
          <w:szCs w:val="20"/>
        </w:rPr>
        <w:t>trade-name</w:t>
      </w:r>
      <w:proofErr w:type="gramEnd"/>
      <w:r w:rsidRPr="00CD1C36">
        <w:rPr>
          <w:rFonts w:cstheme="minorHAnsi"/>
          <w:sz w:val="20"/>
          <w:szCs w:val="20"/>
        </w:rPr>
        <w:t xml:space="preserve"> or trade-mark.</w:t>
      </w:r>
    </w:p>
    <w:p w14:paraId="61025FE6" w14:textId="39C8CA25" w:rsidR="0096508F" w:rsidRPr="00CD1C36" w:rsidRDefault="0096508F" w:rsidP="0096508F">
      <w:pPr>
        <w:tabs>
          <w:tab w:val="left" w:pos="-90"/>
        </w:tabs>
        <w:ind w:left="90"/>
        <w:jc w:val="both"/>
        <w:rPr>
          <w:rFonts w:cstheme="minorHAnsi"/>
          <w:sz w:val="20"/>
          <w:szCs w:val="20"/>
        </w:rPr>
      </w:pPr>
      <w:r w:rsidRPr="00CD1C36">
        <w:rPr>
          <w:rFonts w:cstheme="minorHAnsi"/>
          <w:sz w:val="20"/>
          <w:szCs w:val="20"/>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CD1C36">
        <w:rPr>
          <w:rFonts w:cstheme="minorHAnsi"/>
          <w:sz w:val="20"/>
          <w:szCs w:val="20"/>
        </w:rPr>
        <w:t>trade-name</w:t>
      </w:r>
      <w:proofErr w:type="gramEnd"/>
      <w:r w:rsidRPr="00CD1C36">
        <w:rPr>
          <w:rFonts w:cstheme="minorHAnsi"/>
          <w:sz w:val="20"/>
          <w:szCs w:val="20"/>
        </w:rPr>
        <w:t xml:space="preserve"> or trade-mark arising in connection with the goods sold under this Contract. </w:t>
      </w:r>
    </w:p>
    <w:p w14:paraId="4DB693D6" w14:textId="228740AC" w:rsidR="0096508F" w:rsidRPr="00CD1C36" w:rsidRDefault="0096508F" w:rsidP="0096508F">
      <w:pPr>
        <w:tabs>
          <w:tab w:val="left" w:pos="-90"/>
        </w:tabs>
        <w:ind w:left="90"/>
        <w:jc w:val="both"/>
        <w:rPr>
          <w:rFonts w:cstheme="minorHAnsi"/>
          <w:sz w:val="20"/>
          <w:szCs w:val="20"/>
        </w:rPr>
      </w:pPr>
      <w:r w:rsidRPr="00CD1C36">
        <w:rPr>
          <w:rFonts w:cstheme="minorHAnsi"/>
          <w:sz w:val="20"/>
          <w:szCs w:val="20"/>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3132BF95" w14:textId="432ACAF7" w:rsidR="0096508F" w:rsidRPr="00CD1C36" w:rsidRDefault="0096508F" w:rsidP="003C65D4">
      <w:pPr>
        <w:tabs>
          <w:tab w:val="left" w:pos="-90"/>
        </w:tabs>
        <w:ind w:left="90"/>
        <w:jc w:val="both"/>
        <w:rPr>
          <w:rFonts w:cstheme="minorHAnsi"/>
          <w:sz w:val="20"/>
          <w:szCs w:val="20"/>
        </w:rPr>
      </w:pPr>
      <w:r w:rsidRPr="00CD1C36">
        <w:rPr>
          <w:rFonts w:cstheme="minorHAnsi"/>
          <w:sz w:val="20"/>
          <w:szCs w:val="20"/>
        </w:rPr>
        <w:lastRenderedPageBreak/>
        <w:t xml:space="preserve">Unless </w:t>
      </w:r>
      <w:r w:rsidR="004A2938" w:rsidRPr="00CD1C36">
        <w:rPr>
          <w:rFonts w:cstheme="minorHAnsi"/>
          <w:sz w:val="20"/>
          <w:szCs w:val="20"/>
        </w:rPr>
        <w:t>authorized</w:t>
      </w:r>
      <w:r w:rsidRPr="00CD1C36">
        <w:rPr>
          <w:rFonts w:cstheme="minorHAnsi"/>
          <w:sz w:val="20"/>
          <w:szCs w:val="20"/>
        </w:rPr>
        <w:t xml:space="preserve">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  </w:t>
      </w:r>
    </w:p>
    <w:p w14:paraId="21CBEDF4" w14:textId="77777777" w:rsidR="003C65D4" w:rsidRPr="00CD1C36" w:rsidRDefault="003C65D4" w:rsidP="003C65D4">
      <w:pPr>
        <w:pStyle w:val="ListParagraph"/>
        <w:numPr>
          <w:ilvl w:val="0"/>
          <w:numId w:val="31"/>
        </w:numPr>
        <w:tabs>
          <w:tab w:val="left" w:pos="-90"/>
        </w:tabs>
        <w:jc w:val="both"/>
        <w:rPr>
          <w:rFonts w:eastAsiaTheme="minorHAnsi" w:cstheme="minorHAnsi"/>
          <w:sz w:val="20"/>
          <w:szCs w:val="20"/>
          <w:u w:val="single"/>
        </w:rPr>
      </w:pPr>
      <w:r w:rsidRPr="00CD1C36">
        <w:rPr>
          <w:rFonts w:eastAsiaTheme="minorHAnsi" w:cstheme="minorHAnsi"/>
          <w:sz w:val="20"/>
          <w:szCs w:val="20"/>
          <w:u w:val="single"/>
        </w:rPr>
        <w:t>TITLE RIGHTS</w:t>
      </w:r>
    </w:p>
    <w:p w14:paraId="6F633618" w14:textId="77777777" w:rsidR="003C65D4" w:rsidRPr="00CD1C36" w:rsidRDefault="003C65D4" w:rsidP="003C65D4">
      <w:pPr>
        <w:tabs>
          <w:tab w:val="left" w:pos="-90"/>
        </w:tabs>
        <w:ind w:left="90"/>
        <w:jc w:val="both"/>
        <w:rPr>
          <w:rFonts w:cstheme="minorHAnsi"/>
          <w:sz w:val="20"/>
          <w:szCs w:val="20"/>
        </w:rPr>
      </w:pPr>
      <w:r w:rsidRPr="00CD1C36">
        <w:rPr>
          <w:rFonts w:cstheme="minorHAnsi"/>
          <w:sz w:val="20"/>
          <w:szCs w:val="20"/>
        </w:rPr>
        <w:t xml:space="preserve">GOAL shall be entitled to all property rights including but not limited to patents, copyrights and trademarks, </w:t>
      </w:r>
      <w:proofErr w:type="gramStart"/>
      <w:r w:rsidRPr="00CD1C36">
        <w:rPr>
          <w:rFonts w:cstheme="minorHAnsi"/>
          <w:sz w:val="20"/>
          <w:szCs w:val="20"/>
        </w:rPr>
        <w:t>with regard to</w:t>
      </w:r>
      <w:proofErr w:type="gramEnd"/>
      <w:r w:rsidRPr="00CD1C36">
        <w:rPr>
          <w:rFonts w:cstheme="minorHAnsi"/>
          <w:sz w:val="20"/>
          <w:szCs w:val="20"/>
        </w:rPr>
        <w:t xml:space="preserve"> material which bears a direct relation to, or is made in consequence of, the services provided to the </w:t>
      </w:r>
      <w:proofErr w:type="spellStart"/>
      <w:r w:rsidRPr="00CD1C36">
        <w:rPr>
          <w:rFonts w:cstheme="minorHAnsi"/>
          <w:sz w:val="20"/>
          <w:szCs w:val="20"/>
        </w:rPr>
        <w:t>organisation</w:t>
      </w:r>
      <w:proofErr w:type="spellEnd"/>
      <w:r w:rsidRPr="00CD1C36">
        <w:rPr>
          <w:rFonts w:cstheme="minorHAnsi"/>
          <w:sz w:val="20"/>
          <w:szCs w:val="20"/>
        </w:rPr>
        <w:t xml:space="preserve"> by the Service provider/contractor. At the request of GOAL, the Service provider/contractor shall take all necessary steps, execute all necessary documents and generally assist in securing such property rights transferring them to the </w:t>
      </w:r>
      <w:proofErr w:type="spellStart"/>
      <w:r w:rsidRPr="00CD1C36">
        <w:rPr>
          <w:rFonts w:cstheme="minorHAnsi"/>
          <w:sz w:val="20"/>
          <w:szCs w:val="20"/>
        </w:rPr>
        <w:t>organisation</w:t>
      </w:r>
      <w:proofErr w:type="spellEnd"/>
      <w:r w:rsidRPr="00CD1C36">
        <w:rPr>
          <w:rFonts w:cstheme="minorHAnsi"/>
          <w:sz w:val="20"/>
          <w:szCs w:val="20"/>
        </w:rPr>
        <w:t xml:space="preserve"> in compliance with the requirements of the applicable law.</w:t>
      </w:r>
    </w:p>
    <w:p w14:paraId="4833B252" w14:textId="083CC655" w:rsidR="003C65D4" w:rsidRPr="00CD1C36" w:rsidRDefault="003C65D4" w:rsidP="003C65D4">
      <w:pPr>
        <w:pStyle w:val="ListParagraph"/>
        <w:tabs>
          <w:tab w:val="left" w:pos="-90"/>
        </w:tabs>
        <w:ind w:left="450"/>
        <w:jc w:val="both"/>
        <w:rPr>
          <w:rFonts w:eastAsiaTheme="minorHAnsi" w:cstheme="minorHAnsi"/>
          <w:sz w:val="20"/>
          <w:szCs w:val="20"/>
        </w:rPr>
      </w:pPr>
      <w:r w:rsidRPr="00CD1C36">
        <w:rPr>
          <w:rFonts w:eastAsiaTheme="minorHAnsi" w:cstheme="minorHAnsi"/>
          <w:sz w:val="20"/>
          <w:szCs w:val="20"/>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1E916E64" w14:textId="77777777" w:rsidR="003C65D4" w:rsidRPr="00CD1C36" w:rsidRDefault="003C65D4" w:rsidP="003C65D4">
      <w:pPr>
        <w:pStyle w:val="ListParagraph"/>
        <w:tabs>
          <w:tab w:val="left" w:pos="-90"/>
        </w:tabs>
        <w:ind w:left="450"/>
        <w:jc w:val="both"/>
        <w:rPr>
          <w:rFonts w:eastAsiaTheme="minorHAnsi" w:cstheme="minorHAnsi"/>
          <w:sz w:val="20"/>
          <w:szCs w:val="20"/>
        </w:rPr>
      </w:pPr>
    </w:p>
    <w:p w14:paraId="6137F3C3" w14:textId="1CCD3A28" w:rsidR="003C65D4" w:rsidRPr="00CD1C36" w:rsidRDefault="003C65D4" w:rsidP="003C65D4">
      <w:pPr>
        <w:pStyle w:val="ListParagraph"/>
        <w:numPr>
          <w:ilvl w:val="0"/>
          <w:numId w:val="31"/>
        </w:numPr>
        <w:rPr>
          <w:rFonts w:eastAsiaTheme="minorHAnsi" w:cstheme="minorHAnsi"/>
          <w:sz w:val="20"/>
          <w:szCs w:val="20"/>
          <w:u w:val="single"/>
        </w:rPr>
      </w:pPr>
      <w:r w:rsidRPr="00CD1C36">
        <w:rPr>
          <w:rFonts w:eastAsiaTheme="minorHAnsi" w:cstheme="minorHAnsi"/>
          <w:sz w:val="20"/>
          <w:szCs w:val="20"/>
          <w:u w:val="single"/>
        </w:rPr>
        <w:t>TITLE TO EQUIPMENT</w:t>
      </w:r>
    </w:p>
    <w:p w14:paraId="17AA58E4" w14:textId="5AFB5799" w:rsidR="003C65D4" w:rsidRPr="00CD1C36" w:rsidRDefault="003C65D4" w:rsidP="003C65D4">
      <w:pPr>
        <w:tabs>
          <w:tab w:val="left" w:pos="-90"/>
        </w:tabs>
        <w:ind w:left="90"/>
        <w:jc w:val="both"/>
        <w:rPr>
          <w:rFonts w:cstheme="minorHAnsi"/>
          <w:sz w:val="20"/>
          <w:szCs w:val="20"/>
        </w:rPr>
      </w:pPr>
      <w:r w:rsidRPr="00CD1C36">
        <w:rPr>
          <w:rFonts w:cstheme="minorHAnsi"/>
          <w:sz w:val="20"/>
          <w:szCs w:val="20"/>
        </w:rPr>
        <w:t>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w:t>
      </w:r>
    </w:p>
    <w:p w14:paraId="0E899928" w14:textId="77777777" w:rsidR="006E1901" w:rsidRPr="00CD1C36" w:rsidRDefault="006E1901" w:rsidP="006E1901">
      <w:pPr>
        <w:pStyle w:val="ListParagraph"/>
        <w:numPr>
          <w:ilvl w:val="0"/>
          <w:numId w:val="31"/>
        </w:numPr>
        <w:tabs>
          <w:tab w:val="left" w:pos="-90"/>
        </w:tabs>
        <w:jc w:val="both"/>
        <w:rPr>
          <w:rFonts w:eastAsiaTheme="minorHAnsi" w:cstheme="minorHAnsi"/>
          <w:sz w:val="20"/>
          <w:szCs w:val="20"/>
          <w:u w:val="single"/>
        </w:rPr>
      </w:pPr>
      <w:r w:rsidRPr="00CD1C36">
        <w:rPr>
          <w:rFonts w:eastAsiaTheme="minorHAnsi" w:cstheme="minorHAnsi"/>
          <w:sz w:val="20"/>
          <w:szCs w:val="20"/>
          <w:u w:val="single"/>
        </w:rPr>
        <w:t>PACKING</w:t>
      </w:r>
    </w:p>
    <w:p w14:paraId="4FC55C83" w14:textId="77777777" w:rsidR="006E1901" w:rsidRPr="00CD1C36" w:rsidRDefault="006E1901" w:rsidP="006E1901">
      <w:pPr>
        <w:tabs>
          <w:tab w:val="left" w:pos="-90"/>
        </w:tabs>
        <w:ind w:left="90"/>
        <w:jc w:val="both"/>
        <w:rPr>
          <w:rFonts w:cstheme="minorHAnsi"/>
          <w:sz w:val="20"/>
          <w:szCs w:val="20"/>
        </w:rPr>
      </w:pPr>
      <w:r w:rsidRPr="00CD1C36">
        <w:rPr>
          <w:rFonts w:cstheme="minorHAnsi"/>
          <w:sz w:val="20"/>
          <w:szCs w:val="20"/>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509DA573" w14:textId="77777777" w:rsidR="006E1901" w:rsidRPr="00CD1C36" w:rsidRDefault="006E1901" w:rsidP="006E1901">
      <w:pPr>
        <w:pStyle w:val="ListParagraph"/>
        <w:numPr>
          <w:ilvl w:val="0"/>
          <w:numId w:val="31"/>
        </w:numPr>
        <w:tabs>
          <w:tab w:val="left" w:pos="-90"/>
        </w:tabs>
        <w:jc w:val="both"/>
        <w:rPr>
          <w:rFonts w:eastAsiaTheme="minorHAnsi" w:cstheme="minorHAnsi"/>
          <w:sz w:val="20"/>
          <w:szCs w:val="20"/>
          <w:u w:val="single"/>
        </w:rPr>
      </w:pPr>
      <w:r w:rsidRPr="00CD1C36">
        <w:rPr>
          <w:rFonts w:eastAsiaTheme="minorHAnsi" w:cstheme="minorHAnsi"/>
          <w:sz w:val="20"/>
          <w:szCs w:val="20"/>
          <w:u w:val="single"/>
        </w:rPr>
        <w:t>SHIPMENT AND DELIVERY</w:t>
      </w:r>
    </w:p>
    <w:p w14:paraId="4AE117B3" w14:textId="77777777" w:rsidR="006E1901" w:rsidRPr="00CD1C36" w:rsidRDefault="006E1901" w:rsidP="006E1901">
      <w:pPr>
        <w:tabs>
          <w:tab w:val="left" w:pos="-90"/>
        </w:tabs>
        <w:ind w:left="90"/>
        <w:jc w:val="both"/>
        <w:rPr>
          <w:rFonts w:cstheme="minorHAnsi"/>
          <w:sz w:val="20"/>
          <w:szCs w:val="20"/>
        </w:rPr>
      </w:pPr>
      <w:r w:rsidRPr="00CD1C36">
        <w:rPr>
          <w:rFonts w:cstheme="minorHAnsi"/>
          <w:sz w:val="20"/>
          <w:szCs w:val="20"/>
        </w:rPr>
        <w:t>All services and works shall be delivered at the agreed place of delivery as stated in the Contract, at the Service provider/contractor's risk, unless otherwise provided for in the Contract.</w:t>
      </w:r>
    </w:p>
    <w:p w14:paraId="58A2A1E8" w14:textId="77777777" w:rsidR="006E1901" w:rsidRPr="00CD1C36" w:rsidRDefault="006E1901" w:rsidP="006E1901">
      <w:pPr>
        <w:pStyle w:val="ListParagraph"/>
        <w:numPr>
          <w:ilvl w:val="0"/>
          <w:numId w:val="31"/>
        </w:numPr>
        <w:tabs>
          <w:tab w:val="left" w:pos="-90"/>
        </w:tabs>
        <w:jc w:val="both"/>
        <w:rPr>
          <w:rFonts w:eastAsiaTheme="minorHAnsi" w:cstheme="minorHAnsi"/>
          <w:sz w:val="20"/>
          <w:szCs w:val="20"/>
          <w:u w:val="single"/>
        </w:rPr>
      </w:pPr>
      <w:r w:rsidRPr="00CD1C36">
        <w:rPr>
          <w:rFonts w:eastAsiaTheme="minorHAnsi" w:cstheme="minorHAnsi"/>
          <w:sz w:val="20"/>
          <w:szCs w:val="20"/>
          <w:u w:val="single"/>
        </w:rPr>
        <w:t>INSURANCE</w:t>
      </w:r>
    </w:p>
    <w:p w14:paraId="722A2768" w14:textId="77777777" w:rsidR="006E1901" w:rsidRPr="00CD1C36" w:rsidRDefault="006E1901" w:rsidP="006E1901">
      <w:pPr>
        <w:tabs>
          <w:tab w:val="left" w:pos="-90"/>
        </w:tabs>
        <w:ind w:left="90"/>
        <w:jc w:val="both"/>
        <w:rPr>
          <w:rFonts w:cstheme="minorHAnsi"/>
          <w:sz w:val="20"/>
          <w:szCs w:val="20"/>
        </w:rPr>
      </w:pPr>
      <w:r w:rsidRPr="00CD1C36">
        <w:rPr>
          <w:rFonts w:cstheme="minorHAnsi"/>
          <w:sz w:val="20"/>
          <w:szCs w:val="20"/>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proofErr w:type="gramStart"/>
      <w:r w:rsidRPr="00CD1C36">
        <w:rPr>
          <w:rFonts w:cstheme="minorHAnsi"/>
          <w:sz w:val="20"/>
          <w:szCs w:val="20"/>
        </w:rPr>
        <w:t>and  medical</w:t>
      </w:r>
      <w:proofErr w:type="gramEnd"/>
      <w:r w:rsidRPr="00CD1C36">
        <w:rPr>
          <w:rFonts w:cstheme="minorHAnsi"/>
          <w:sz w:val="20"/>
          <w:szCs w:val="20"/>
        </w:rPr>
        <w:t xml:space="preserve"> insurance for its agents and employees, as the service provider/contractor  may consider advisable.  The service provider will in all cases ensure they have third party liability cover for the duration of the contract.</w:t>
      </w:r>
    </w:p>
    <w:p w14:paraId="5636B0B9" w14:textId="77777777" w:rsidR="006E1901" w:rsidRPr="00CD1C36" w:rsidRDefault="006E1901" w:rsidP="006E1901">
      <w:pPr>
        <w:pStyle w:val="ListParagraph"/>
        <w:tabs>
          <w:tab w:val="left" w:pos="-90"/>
        </w:tabs>
        <w:ind w:left="450"/>
        <w:jc w:val="both"/>
        <w:rPr>
          <w:rFonts w:eastAsiaTheme="minorHAnsi" w:cstheme="minorHAnsi"/>
          <w:sz w:val="20"/>
          <w:szCs w:val="20"/>
        </w:rPr>
      </w:pPr>
    </w:p>
    <w:p w14:paraId="50F2A372" w14:textId="77777777" w:rsidR="006E1901" w:rsidRPr="00CD1C36" w:rsidRDefault="006E1901" w:rsidP="006E1901">
      <w:pPr>
        <w:pStyle w:val="ListParagraph"/>
        <w:numPr>
          <w:ilvl w:val="0"/>
          <w:numId w:val="31"/>
        </w:numPr>
        <w:tabs>
          <w:tab w:val="left" w:pos="-90"/>
        </w:tabs>
        <w:jc w:val="both"/>
        <w:rPr>
          <w:rFonts w:eastAsiaTheme="minorHAnsi" w:cstheme="minorHAnsi"/>
          <w:sz w:val="20"/>
          <w:szCs w:val="20"/>
          <w:u w:val="single"/>
        </w:rPr>
      </w:pPr>
      <w:r w:rsidRPr="00CD1C36">
        <w:rPr>
          <w:rFonts w:eastAsiaTheme="minorHAnsi" w:cstheme="minorHAnsi"/>
          <w:sz w:val="20"/>
          <w:szCs w:val="20"/>
          <w:u w:val="single"/>
        </w:rPr>
        <w:t>INDEMNIFICATION</w:t>
      </w:r>
    </w:p>
    <w:p w14:paraId="3609C91C" w14:textId="6FCEE190" w:rsidR="006E1901" w:rsidRPr="00CD1C36" w:rsidRDefault="006E1901" w:rsidP="006E1901">
      <w:pPr>
        <w:tabs>
          <w:tab w:val="left" w:pos="-90"/>
        </w:tabs>
        <w:jc w:val="both"/>
        <w:rPr>
          <w:rFonts w:cstheme="minorHAnsi"/>
          <w:sz w:val="20"/>
          <w:szCs w:val="20"/>
        </w:rPr>
      </w:pPr>
      <w:r w:rsidRPr="00CD1C36">
        <w:rPr>
          <w:rFonts w:cstheme="minorHAnsi"/>
          <w:sz w:val="20"/>
          <w:szCs w:val="20"/>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w:t>
      </w:r>
      <w:r w:rsidRPr="00CD1C36">
        <w:rPr>
          <w:rFonts w:cstheme="minorHAnsi"/>
          <w:sz w:val="20"/>
          <w:szCs w:val="20"/>
        </w:rPr>
        <w:lastRenderedPageBreak/>
        <w:t xml:space="preserve">omissions of the Supplier or its employees or sub-contractors in or relating to the performance of this Contract.  This provision shall extend to, but shall not be limited to, product liability claims.  </w:t>
      </w:r>
    </w:p>
    <w:p w14:paraId="307519DB" w14:textId="77777777" w:rsidR="006E1901" w:rsidRPr="00CD1C36" w:rsidRDefault="006E1901" w:rsidP="006E1901">
      <w:pPr>
        <w:tabs>
          <w:tab w:val="left" w:pos="-90"/>
        </w:tabs>
        <w:jc w:val="both"/>
        <w:rPr>
          <w:rFonts w:cstheme="minorHAnsi"/>
          <w:sz w:val="20"/>
          <w:szCs w:val="20"/>
        </w:rPr>
      </w:pPr>
      <w:r w:rsidRPr="00CD1C36">
        <w:rPr>
          <w:rFonts w:cstheme="minorHAnsi"/>
          <w:sz w:val="20"/>
          <w:szCs w:val="20"/>
        </w:rPr>
        <w:t xml:space="preserve">GOAL will promptly notify the Supplier of any such suit, claim, proceeding, demand or liability within a reasonable </w:t>
      </w:r>
      <w:proofErr w:type="gramStart"/>
      <w:r w:rsidRPr="00CD1C36">
        <w:rPr>
          <w:rFonts w:cstheme="minorHAnsi"/>
          <w:sz w:val="20"/>
          <w:szCs w:val="20"/>
        </w:rPr>
        <w:t>period of time</w:t>
      </w:r>
      <w:proofErr w:type="gramEnd"/>
      <w:r w:rsidRPr="00CD1C36">
        <w:rPr>
          <w:rFonts w:cstheme="minorHAnsi"/>
          <w:sz w:val="20"/>
          <w:szCs w:val="20"/>
        </w:rPr>
        <w:t xml:space="preserve"> after having received written notice thereof, and will reasonably cooperate with the Supplier, at the Supplier’s expense, in the investigation, </w:t>
      </w:r>
      <w:proofErr w:type="spellStart"/>
      <w:r w:rsidRPr="00CD1C36">
        <w:rPr>
          <w:rFonts w:cstheme="minorHAnsi"/>
          <w:sz w:val="20"/>
          <w:szCs w:val="20"/>
        </w:rPr>
        <w:t>defence</w:t>
      </w:r>
      <w:proofErr w:type="spellEnd"/>
      <w:r w:rsidRPr="00CD1C36">
        <w:rPr>
          <w:rFonts w:cstheme="minorHAnsi"/>
          <w:sz w:val="20"/>
          <w:szCs w:val="20"/>
        </w:rPr>
        <w:t xml:space="preserve"> or settlement thereof, subject to the privileges and immunities of GOAL.</w:t>
      </w:r>
    </w:p>
    <w:p w14:paraId="63FFEE53" w14:textId="77777777" w:rsidR="006E1901" w:rsidRPr="00CD1C36" w:rsidRDefault="006E1901" w:rsidP="006E1901">
      <w:pPr>
        <w:tabs>
          <w:tab w:val="left" w:pos="-90"/>
        </w:tabs>
        <w:jc w:val="both"/>
        <w:rPr>
          <w:rFonts w:cstheme="minorHAnsi"/>
          <w:sz w:val="20"/>
          <w:szCs w:val="20"/>
        </w:rPr>
      </w:pPr>
      <w:r w:rsidRPr="00CD1C36">
        <w:rPr>
          <w:rFonts w:cstheme="minorHAnsi"/>
          <w:sz w:val="20"/>
          <w:szCs w:val="20"/>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5E2ED528" w14:textId="77777777" w:rsidR="006E1901" w:rsidRPr="00CD1C36" w:rsidRDefault="006E1901" w:rsidP="006E1901">
      <w:pPr>
        <w:pStyle w:val="ListParagraph"/>
        <w:numPr>
          <w:ilvl w:val="0"/>
          <w:numId w:val="31"/>
        </w:numPr>
        <w:tabs>
          <w:tab w:val="left" w:pos="-90"/>
        </w:tabs>
        <w:jc w:val="both"/>
        <w:rPr>
          <w:rFonts w:eastAsiaTheme="minorHAnsi" w:cstheme="minorHAnsi"/>
          <w:sz w:val="20"/>
          <w:szCs w:val="20"/>
          <w:u w:val="single"/>
        </w:rPr>
      </w:pPr>
      <w:r w:rsidRPr="00CD1C36">
        <w:rPr>
          <w:rFonts w:eastAsiaTheme="minorHAnsi" w:cstheme="minorHAnsi"/>
          <w:sz w:val="20"/>
          <w:szCs w:val="20"/>
          <w:u w:val="single"/>
        </w:rPr>
        <w:t>TERMINATION OF CONTRACT</w:t>
      </w:r>
    </w:p>
    <w:p w14:paraId="45B43E77" w14:textId="77777777" w:rsidR="006E1901" w:rsidRPr="00CD1C36" w:rsidRDefault="006E1901" w:rsidP="006E1901">
      <w:pPr>
        <w:tabs>
          <w:tab w:val="left" w:pos="-90"/>
        </w:tabs>
        <w:jc w:val="both"/>
        <w:rPr>
          <w:rFonts w:cstheme="minorHAnsi"/>
          <w:sz w:val="20"/>
          <w:szCs w:val="20"/>
        </w:rPr>
      </w:pPr>
      <w:r w:rsidRPr="00CD1C36">
        <w:rPr>
          <w:rFonts w:cstheme="minorHAnsi"/>
          <w:sz w:val="20"/>
          <w:szCs w:val="20"/>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1D16E03F" w14:textId="17768823" w:rsidR="006E1901" w:rsidRPr="00CD1C36" w:rsidRDefault="006E1901" w:rsidP="006E1901">
      <w:pPr>
        <w:tabs>
          <w:tab w:val="left" w:pos="-90"/>
        </w:tabs>
        <w:jc w:val="both"/>
        <w:rPr>
          <w:rFonts w:cstheme="minorHAnsi"/>
          <w:sz w:val="20"/>
          <w:szCs w:val="20"/>
        </w:rPr>
      </w:pPr>
      <w:r w:rsidRPr="00CD1C36">
        <w:rPr>
          <w:rFonts w:cstheme="minorHAnsi"/>
          <w:sz w:val="20"/>
          <w:szCs w:val="20"/>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11A5935A" w14:textId="77777777" w:rsidR="006E1901" w:rsidRPr="00CD1C36" w:rsidRDefault="006E1901" w:rsidP="006E1901">
      <w:pPr>
        <w:tabs>
          <w:tab w:val="left" w:pos="-90"/>
        </w:tabs>
        <w:jc w:val="both"/>
        <w:rPr>
          <w:rFonts w:cstheme="minorHAnsi"/>
          <w:sz w:val="20"/>
          <w:szCs w:val="20"/>
        </w:rPr>
      </w:pPr>
      <w:r w:rsidRPr="00CD1C36">
        <w:rPr>
          <w:rFonts w:cstheme="minorHAnsi"/>
          <w:sz w:val="20"/>
          <w:szCs w:val="20"/>
        </w:rPr>
        <w:t>This contract shall be automatically terminated, and the Service provider/contractor shall have no right to any form of compensation, if it emerges that the award or execution of the contract has given rise to unusual commercial expenses.</w:t>
      </w:r>
    </w:p>
    <w:p w14:paraId="1CE7DD07" w14:textId="4A05150F" w:rsidR="006E1901" w:rsidRPr="00CD1C36" w:rsidRDefault="006E1901" w:rsidP="006E1901">
      <w:pPr>
        <w:tabs>
          <w:tab w:val="left" w:pos="-90"/>
        </w:tabs>
        <w:jc w:val="both"/>
        <w:rPr>
          <w:rFonts w:cstheme="minorHAnsi"/>
          <w:sz w:val="20"/>
          <w:szCs w:val="20"/>
        </w:rPr>
      </w:pPr>
      <w:r w:rsidRPr="00CD1C36">
        <w:rPr>
          <w:rFonts w:cstheme="minorHAnsi"/>
          <w:sz w:val="20"/>
          <w:szCs w:val="20"/>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CD1C36">
        <w:rPr>
          <w:rFonts w:cstheme="minorHAnsi"/>
          <w:sz w:val="20"/>
          <w:szCs w:val="20"/>
        </w:rPr>
        <w:t>identified</w:t>
      </w:r>
      <w:proofErr w:type="gramEnd"/>
      <w:r w:rsidRPr="00CD1C36">
        <w:rPr>
          <w:rFonts w:cstheme="minorHAnsi"/>
          <w:sz w:val="20"/>
          <w:szCs w:val="20"/>
        </w:rPr>
        <w:t xml:space="preserve"> or commissions paid to a company which has every appearance of being a front company</w:t>
      </w:r>
    </w:p>
    <w:p w14:paraId="061721F9" w14:textId="77777777" w:rsidR="006E1901" w:rsidRPr="00CD1C36" w:rsidRDefault="006E1901" w:rsidP="006E1901">
      <w:pPr>
        <w:tabs>
          <w:tab w:val="left" w:pos="-90"/>
        </w:tabs>
        <w:jc w:val="both"/>
        <w:rPr>
          <w:rFonts w:cstheme="minorHAnsi"/>
          <w:sz w:val="20"/>
          <w:szCs w:val="20"/>
        </w:rPr>
      </w:pPr>
      <w:r w:rsidRPr="00CD1C36">
        <w:rPr>
          <w:rFonts w:cstheme="minorHAnsi"/>
          <w:sz w:val="20"/>
          <w:szCs w:val="20"/>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165FC2F1" w14:textId="77777777" w:rsidR="006E1901" w:rsidRPr="00CD1C36" w:rsidRDefault="006E1901" w:rsidP="006E1901">
      <w:pPr>
        <w:pStyle w:val="ListParagraph"/>
        <w:numPr>
          <w:ilvl w:val="0"/>
          <w:numId w:val="31"/>
        </w:numPr>
        <w:rPr>
          <w:rFonts w:eastAsiaTheme="minorHAnsi" w:cstheme="minorHAnsi"/>
          <w:sz w:val="20"/>
          <w:szCs w:val="20"/>
          <w:u w:val="single"/>
        </w:rPr>
      </w:pPr>
      <w:r w:rsidRPr="00CD1C36">
        <w:rPr>
          <w:rFonts w:eastAsiaTheme="minorHAnsi" w:cstheme="minorHAnsi"/>
          <w:sz w:val="20"/>
          <w:szCs w:val="20"/>
          <w:u w:val="single"/>
        </w:rPr>
        <w:t>DATA PROTECTION</w:t>
      </w:r>
    </w:p>
    <w:p w14:paraId="5DAB0D8D" w14:textId="0B2A7D7C" w:rsidR="006E1901" w:rsidRPr="00CD1C36" w:rsidRDefault="006E1901" w:rsidP="006E1901">
      <w:pPr>
        <w:tabs>
          <w:tab w:val="left" w:pos="-90"/>
        </w:tabs>
        <w:jc w:val="both"/>
        <w:rPr>
          <w:rFonts w:cstheme="minorHAnsi"/>
          <w:sz w:val="20"/>
          <w:szCs w:val="20"/>
        </w:rPr>
      </w:pPr>
      <w:r w:rsidRPr="00CD1C36">
        <w:rPr>
          <w:rFonts w:cstheme="minorHAnsi"/>
          <w:sz w:val="20"/>
          <w:szCs w:val="20"/>
        </w:rPr>
        <w:t xml:space="preserve">The service provider/contractor hereby acknowledges that it shall comply with all applicable requirements of The General Data Protection Regulation (EU 2016/679); The Data Protection Acts 1988-2018; and </w:t>
      </w:r>
      <w:proofErr w:type="gramStart"/>
      <w:r w:rsidRPr="00CD1C36">
        <w:rPr>
          <w:rFonts w:cstheme="minorHAnsi"/>
          <w:sz w:val="20"/>
          <w:szCs w:val="20"/>
        </w:rPr>
        <w:t>The</w:t>
      </w:r>
      <w:proofErr w:type="gramEnd"/>
      <w:r w:rsidRPr="00CD1C36">
        <w:rPr>
          <w:rFonts w:cstheme="minorHAnsi"/>
          <w:sz w:val="20"/>
          <w:szCs w:val="20"/>
        </w:rPr>
        <w:t xml:space="preserve"> E-Privacy Directive 2002/58/EC, as amended from time to time (the “Data Protection Legislation”)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3140D4DB" w14:textId="77777777" w:rsidR="006E1901" w:rsidRPr="00CD1C36" w:rsidRDefault="006E1901" w:rsidP="006E1901">
      <w:pPr>
        <w:pStyle w:val="ListParagraph"/>
        <w:numPr>
          <w:ilvl w:val="0"/>
          <w:numId w:val="31"/>
        </w:numPr>
        <w:tabs>
          <w:tab w:val="left" w:pos="-90"/>
        </w:tabs>
        <w:jc w:val="both"/>
        <w:rPr>
          <w:rFonts w:eastAsiaTheme="minorHAnsi" w:cstheme="minorHAnsi"/>
          <w:sz w:val="20"/>
          <w:szCs w:val="20"/>
          <w:u w:val="single"/>
        </w:rPr>
      </w:pPr>
      <w:r w:rsidRPr="00CD1C36">
        <w:rPr>
          <w:rFonts w:eastAsiaTheme="minorHAnsi" w:cstheme="minorHAnsi"/>
          <w:sz w:val="20"/>
          <w:szCs w:val="20"/>
          <w:u w:val="single"/>
        </w:rPr>
        <w:t>CONFIDENTIALITY</w:t>
      </w:r>
    </w:p>
    <w:p w14:paraId="72218008" w14:textId="77777777" w:rsidR="006E1901" w:rsidRPr="00CD1C36" w:rsidRDefault="006E1901" w:rsidP="006E1901">
      <w:pPr>
        <w:tabs>
          <w:tab w:val="left" w:pos="-90"/>
        </w:tabs>
        <w:ind w:left="90"/>
        <w:jc w:val="both"/>
        <w:rPr>
          <w:rFonts w:cstheme="minorHAnsi"/>
          <w:sz w:val="20"/>
          <w:szCs w:val="20"/>
        </w:rPr>
      </w:pPr>
      <w:r w:rsidRPr="00CD1C36">
        <w:rPr>
          <w:rFonts w:cstheme="minorHAnsi"/>
          <w:sz w:val="20"/>
          <w:szCs w:val="20"/>
        </w:rPr>
        <w:t xml:space="preserve">The Supplier shall not advertise or otherwise make public the fact that he is a Supplier to GOAL without specific approval from GOAL.  Nor shall the Supplier in any manner whatsoever use the name of GOAL, or any abbreviation </w:t>
      </w:r>
      <w:r w:rsidRPr="00CD1C36">
        <w:rPr>
          <w:rFonts w:cstheme="minorHAnsi"/>
          <w:sz w:val="20"/>
          <w:szCs w:val="20"/>
        </w:rPr>
        <w:lastRenderedPageBreak/>
        <w:t>thereof, in connection with his business or otherwise.  Non-observance of these conditions shall entitle GOAL to cancel the Contract, or any part thereof, and to hold the Supplier liable for any damages which GOAL has sustained as a result thereof.</w:t>
      </w:r>
    </w:p>
    <w:p w14:paraId="122C93F8" w14:textId="77777777" w:rsidR="006E1901" w:rsidRPr="00CD1C36" w:rsidRDefault="006E1901" w:rsidP="006E1901">
      <w:pPr>
        <w:pStyle w:val="ListParagraph"/>
        <w:numPr>
          <w:ilvl w:val="0"/>
          <w:numId w:val="31"/>
        </w:numPr>
        <w:tabs>
          <w:tab w:val="left" w:pos="-90"/>
        </w:tabs>
        <w:jc w:val="both"/>
        <w:rPr>
          <w:rFonts w:eastAsiaTheme="minorHAnsi" w:cstheme="minorHAnsi"/>
          <w:sz w:val="20"/>
          <w:szCs w:val="20"/>
          <w:u w:val="single"/>
        </w:rPr>
      </w:pPr>
      <w:r w:rsidRPr="00CD1C36">
        <w:rPr>
          <w:rFonts w:eastAsiaTheme="minorHAnsi" w:cstheme="minorHAnsi"/>
          <w:sz w:val="20"/>
          <w:szCs w:val="20"/>
          <w:u w:val="single"/>
        </w:rPr>
        <w:t>DISPUTES - ARBITRATION</w:t>
      </w:r>
    </w:p>
    <w:p w14:paraId="53355E32" w14:textId="77777777" w:rsidR="006E1901" w:rsidRPr="00CD1C36" w:rsidRDefault="006E1901" w:rsidP="006E1901">
      <w:pPr>
        <w:tabs>
          <w:tab w:val="left" w:pos="-90"/>
        </w:tabs>
        <w:ind w:left="90"/>
        <w:jc w:val="both"/>
        <w:rPr>
          <w:rFonts w:cstheme="minorHAnsi"/>
          <w:sz w:val="20"/>
          <w:szCs w:val="20"/>
        </w:rPr>
      </w:pPr>
      <w:r w:rsidRPr="00CD1C36">
        <w:rPr>
          <w:rFonts w:cstheme="minorHAnsi"/>
          <w:sz w:val="20"/>
          <w:szCs w:val="20"/>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0F8D8192" w14:textId="77777777" w:rsidR="006E1901" w:rsidRPr="00CD1C36" w:rsidRDefault="006E1901" w:rsidP="006E1901">
      <w:pPr>
        <w:pStyle w:val="ListParagraph"/>
        <w:numPr>
          <w:ilvl w:val="0"/>
          <w:numId w:val="31"/>
        </w:numPr>
        <w:tabs>
          <w:tab w:val="left" w:pos="-90"/>
        </w:tabs>
        <w:jc w:val="both"/>
        <w:rPr>
          <w:rFonts w:eastAsiaTheme="minorHAnsi" w:cstheme="minorHAnsi"/>
          <w:sz w:val="20"/>
          <w:szCs w:val="20"/>
          <w:u w:val="single"/>
        </w:rPr>
      </w:pPr>
      <w:r w:rsidRPr="00CD1C36">
        <w:rPr>
          <w:rFonts w:eastAsiaTheme="minorHAnsi" w:cstheme="minorHAnsi"/>
          <w:sz w:val="20"/>
          <w:szCs w:val="20"/>
          <w:u w:val="single"/>
        </w:rPr>
        <w:t>SETTLEMENT OF DISPUTES</w:t>
      </w:r>
    </w:p>
    <w:p w14:paraId="052DD012" w14:textId="0F627014" w:rsidR="006E1901" w:rsidRPr="00CD1C36" w:rsidRDefault="006E1901" w:rsidP="006E1901">
      <w:pPr>
        <w:tabs>
          <w:tab w:val="left" w:pos="-90"/>
        </w:tabs>
        <w:jc w:val="both"/>
        <w:rPr>
          <w:rFonts w:cstheme="minorHAnsi"/>
          <w:sz w:val="20"/>
          <w:szCs w:val="20"/>
        </w:rPr>
      </w:pPr>
      <w:r w:rsidRPr="00CD1C36">
        <w:rPr>
          <w:rFonts w:cstheme="minorHAnsi"/>
          <w:sz w:val="20"/>
          <w:szCs w:val="20"/>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4993EF7F" w14:textId="77777777" w:rsidR="006E1901" w:rsidRPr="00CD1C36" w:rsidRDefault="006E1901" w:rsidP="006E1901">
      <w:pPr>
        <w:tabs>
          <w:tab w:val="left" w:pos="-90"/>
        </w:tabs>
        <w:jc w:val="both"/>
        <w:rPr>
          <w:rFonts w:cstheme="minorHAnsi"/>
          <w:sz w:val="20"/>
          <w:szCs w:val="20"/>
        </w:rPr>
      </w:pPr>
      <w:r w:rsidRPr="00CD1C36">
        <w:rPr>
          <w:rFonts w:cstheme="minorHAnsi"/>
          <w:sz w:val="20"/>
          <w:szCs w:val="20"/>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3AE6E40E" w14:textId="77777777" w:rsidR="006E1901" w:rsidRPr="00CD1C36" w:rsidRDefault="006E1901" w:rsidP="006E1901">
      <w:pPr>
        <w:pStyle w:val="ListParagraph"/>
        <w:numPr>
          <w:ilvl w:val="0"/>
          <w:numId w:val="31"/>
        </w:numPr>
        <w:tabs>
          <w:tab w:val="left" w:pos="-90"/>
        </w:tabs>
        <w:jc w:val="both"/>
        <w:rPr>
          <w:rFonts w:eastAsiaTheme="minorHAnsi" w:cstheme="minorHAnsi"/>
          <w:sz w:val="20"/>
          <w:szCs w:val="20"/>
          <w:u w:val="single"/>
        </w:rPr>
      </w:pPr>
      <w:r w:rsidRPr="00CD1C36">
        <w:rPr>
          <w:rFonts w:eastAsiaTheme="minorHAnsi" w:cstheme="minorHAnsi"/>
          <w:sz w:val="20"/>
          <w:szCs w:val="20"/>
          <w:u w:val="single"/>
        </w:rPr>
        <w:t>WITHHOLDING TAX</w:t>
      </w:r>
    </w:p>
    <w:p w14:paraId="46C7C2E1" w14:textId="77777777" w:rsidR="006E1901" w:rsidRPr="00CD1C36" w:rsidRDefault="006E1901" w:rsidP="006E1901">
      <w:pPr>
        <w:tabs>
          <w:tab w:val="left" w:pos="-90"/>
        </w:tabs>
        <w:jc w:val="both"/>
        <w:rPr>
          <w:rFonts w:cstheme="minorHAnsi"/>
          <w:sz w:val="20"/>
          <w:szCs w:val="20"/>
        </w:rPr>
      </w:pPr>
      <w:r w:rsidRPr="00CD1C36">
        <w:rPr>
          <w:rFonts w:cstheme="minorHAnsi"/>
          <w:sz w:val="20"/>
          <w:szCs w:val="20"/>
        </w:rPr>
        <w:t xml:space="preserve">GOAL reserves the right to deduct withholding tax from the service provider/contractor's invoice if </w:t>
      </w:r>
      <w:proofErr w:type="gramStart"/>
      <w:r w:rsidRPr="00CD1C36">
        <w:rPr>
          <w:rFonts w:cstheme="minorHAnsi"/>
          <w:sz w:val="20"/>
          <w:szCs w:val="20"/>
        </w:rPr>
        <w:t>so</w:t>
      </w:r>
      <w:proofErr w:type="gramEnd"/>
      <w:r w:rsidRPr="00CD1C36">
        <w:rPr>
          <w:rFonts w:cstheme="minorHAnsi"/>
          <w:sz w:val="20"/>
          <w:szCs w:val="20"/>
        </w:rPr>
        <w:t xml:space="preserve"> required by law.  This will apply unless the service provider/contractor has supplied in advance the required documentation proving its exemption from withholding tax (</w:t>
      </w:r>
      <w:proofErr w:type="gramStart"/>
      <w:r w:rsidRPr="00CD1C36">
        <w:rPr>
          <w:rFonts w:cstheme="minorHAnsi"/>
          <w:sz w:val="20"/>
          <w:szCs w:val="20"/>
        </w:rPr>
        <w:t>e.g.</w:t>
      </w:r>
      <w:proofErr w:type="gramEnd"/>
      <w:r w:rsidRPr="00CD1C36">
        <w:rPr>
          <w:rFonts w:cstheme="minorHAnsi"/>
          <w:sz w:val="20"/>
          <w:szCs w:val="20"/>
        </w:rPr>
        <w:t xml:space="preserve"> withholding tax exemption certificate).</w:t>
      </w:r>
    </w:p>
    <w:p w14:paraId="458057AB" w14:textId="77777777" w:rsidR="006E1901" w:rsidRPr="00CD1C36" w:rsidRDefault="006E1901" w:rsidP="006E1901">
      <w:pPr>
        <w:pStyle w:val="ListParagraph"/>
        <w:numPr>
          <w:ilvl w:val="0"/>
          <w:numId w:val="31"/>
        </w:numPr>
        <w:tabs>
          <w:tab w:val="left" w:pos="-90"/>
        </w:tabs>
        <w:jc w:val="both"/>
        <w:rPr>
          <w:rFonts w:eastAsiaTheme="minorHAnsi" w:cstheme="minorHAnsi"/>
          <w:sz w:val="20"/>
          <w:szCs w:val="20"/>
          <w:u w:val="single"/>
        </w:rPr>
      </w:pPr>
      <w:r w:rsidRPr="00CD1C36">
        <w:rPr>
          <w:rFonts w:eastAsiaTheme="minorHAnsi" w:cstheme="minorHAnsi"/>
          <w:sz w:val="20"/>
          <w:szCs w:val="20"/>
          <w:u w:val="single"/>
        </w:rPr>
        <w:t>GOVERNING LAW AND JURISDICTION</w:t>
      </w:r>
    </w:p>
    <w:p w14:paraId="67B00F7D" w14:textId="77777777" w:rsidR="006E1901" w:rsidRPr="00CD1C36" w:rsidRDefault="006E1901" w:rsidP="006E1901">
      <w:pPr>
        <w:tabs>
          <w:tab w:val="left" w:pos="-90"/>
        </w:tabs>
        <w:jc w:val="both"/>
        <w:rPr>
          <w:rFonts w:cstheme="minorHAnsi"/>
          <w:sz w:val="20"/>
          <w:szCs w:val="20"/>
        </w:rPr>
      </w:pPr>
      <w:r w:rsidRPr="00CD1C36">
        <w:rPr>
          <w:rFonts w:cstheme="minorHAnsi"/>
          <w:sz w:val="20"/>
          <w:szCs w:val="20"/>
        </w:rPr>
        <w:t>These Terms and Conditions shall be governed by the laws of Ireland and subject to the exclusive jurisdiction of the Irish Courts.</w:t>
      </w:r>
    </w:p>
    <w:p w14:paraId="0B76F659" w14:textId="77777777" w:rsidR="006E1901" w:rsidRPr="00CD1C36" w:rsidRDefault="006E1901" w:rsidP="006E1901">
      <w:pPr>
        <w:pStyle w:val="ListParagraph"/>
        <w:numPr>
          <w:ilvl w:val="0"/>
          <w:numId w:val="31"/>
        </w:numPr>
        <w:tabs>
          <w:tab w:val="left" w:pos="-90"/>
        </w:tabs>
        <w:jc w:val="both"/>
        <w:rPr>
          <w:rFonts w:eastAsiaTheme="minorHAnsi" w:cstheme="minorHAnsi"/>
          <w:sz w:val="20"/>
          <w:szCs w:val="20"/>
          <w:u w:val="single"/>
        </w:rPr>
      </w:pPr>
      <w:r w:rsidRPr="00CD1C36">
        <w:rPr>
          <w:rFonts w:eastAsiaTheme="minorHAnsi" w:cstheme="minorHAnsi"/>
          <w:sz w:val="20"/>
          <w:szCs w:val="20"/>
          <w:u w:val="single"/>
        </w:rPr>
        <w:t>BANK GUARANTEE</w:t>
      </w:r>
    </w:p>
    <w:p w14:paraId="6DD56EEC" w14:textId="77777777" w:rsidR="006E1901" w:rsidRPr="00CD1C36" w:rsidRDefault="006E1901" w:rsidP="006E1901">
      <w:pPr>
        <w:tabs>
          <w:tab w:val="left" w:pos="-90"/>
        </w:tabs>
        <w:jc w:val="both"/>
        <w:rPr>
          <w:rFonts w:cstheme="minorHAnsi"/>
          <w:sz w:val="20"/>
          <w:szCs w:val="20"/>
        </w:rPr>
      </w:pPr>
      <w:r w:rsidRPr="00CD1C36">
        <w:rPr>
          <w:rFonts w:cstheme="minorHAnsi"/>
          <w:sz w:val="20"/>
          <w:szCs w:val="20"/>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2D06D5DA" w14:textId="77777777" w:rsidR="006E1901" w:rsidRPr="00CD1C36" w:rsidRDefault="006E1901" w:rsidP="006E1901">
      <w:pPr>
        <w:pStyle w:val="ListParagraph"/>
        <w:numPr>
          <w:ilvl w:val="0"/>
          <w:numId w:val="31"/>
        </w:numPr>
        <w:tabs>
          <w:tab w:val="left" w:pos="-90"/>
        </w:tabs>
        <w:jc w:val="both"/>
        <w:rPr>
          <w:rFonts w:eastAsiaTheme="minorHAnsi" w:cstheme="minorHAnsi"/>
          <w:sz w:val="20"/>
          <w:szCs w:val="20"/>
          <w:u w:val="single"/>
        </w:rPr>
      </w:pPr>
      <w:r w:rsidRPr="00CD1C36">
        <w:rPr>
          <w:rFonts w:eastAsiaTheme="minorHAnsi" w:cstheme="minorHAnsi"/>
          <w:sz w:val="20"/>
          <w:szCs w:val="20"/>
          <w:u w:val="single"/>
        </w:rPr>
        <w:t>ENVIRONMENTAL STANDARDS</w:t>
      </w:r>
    </w:p>
    <w:p w14:paraId="7A46CEA7" w14:textId="77777777" w:rsidR="006E1901" w:rsidRPr="00CD1C36" w:rsidRDefault="006E1901" w:rsidP="006E1901">
      <w:pPr>
        <w:tabs>
          <w:tab w:val="left" w:pos="-90"/>
        </w:tabs>
        <w:jc w:val="both"/>
        <w:rPr>
          <w:rFonts w:cstheme="minorHAnsi"/>
          <w:sz w:val="20"/>
          <w:szCs w:val="20"/>
        </w:rPr>
      </w:pPr>
      <w:r w:rsidRPr="00CD1C36">
        <w:rPr>
          <w:rFonts w:cstheme="minorHAnsi"/>
          <w:sz w:val="20"/>
          <w:szCs w:val="20"/>
        </w:rPr>
        <w:lastRenderedPageBreak/>
        <w:t>Service provider/contractors should as a minimum, comply with all statutory and other legal requirements relating to environmental impacts of their business. Areas which should be considered are:</w:t>
      </w:r>
    </w:p>
    <w:p w14:paraId="57342C74" w14:textId="77777777" w:rsidR="006E1901" w:rsidRPr="00CD1C36" w:rsidRDefault="006E1901" w:rsidP="006E1901">
      <w:pPr>
        <w:pStyle w:val="ListParagraph"/>
        <w:numPr>
          <w:ilvl w:val="0"/>
          <w:numId w:val="40"/>
        </w:numPr>
        <w:tabs>
          <w:tab w:val="left" w:pos="-90"/>
        </w:tabs>
        <w:jc w:val="both"/>
        <w:rPr>
          <w:rFonts w:eastAsiaTheme="minorHAnsi" w:cstheme="minorHAnsi"/>
          <w:sz w:val="20"/>
          <w:szCs w:val="20"/>
        </w:rPr>
      </w:pPr>
      <w:r w:rsidRPr="00CD1C36">
        <w:rPr>
          <w:rFonts w:eastAsiaTheme="minorHAnsi" w:cstheme="minorHAnsi"/>
          <w:sz w:val="20"/>
          <w:szCs w:val="20"/>
        </w:rPr>
        <w:t>Waste Management</w:t>
      </w:r>
    </w:p>
    <w:p w14:paraId="3294CFF1" w14:textId="77777777" w:rsidR="006E1901" w:rsidRPr="00CD1C36" w:rsidRDefault="006E1901" w:rsidP="006E1901">
      <w:pPr>
        <w:pStyle w:val="ListParagraph"/>
        <w:numPr>
          <w:ilvl w:val="0"/>
          <w:numId w:val="40"/>
        </w:numPr>
        <w:tabs>
          <w:tab w:val="left" w:pos="-90"/>
        </w:tabs>
        <w:jc w:val="both"/>
        <w:rPr>
          <w:rFonts w:eastAsiaTheme="minorHAnsi" w:cstheme="minorHAnsi"/>
          <w:sz w:val="20"/>
          <w:szCs w:val="20"/>
        </w:rPr>
      </w:pPr>
      <w:r w:rsidRPr="00CD1C36">
        <w:rPr>
          <w:rFonts w:eastAsiaTheme="minorHAnsi" w:cstheme="minorHAnsi"/>
          <w:sz w:val="20"/>
          <w:szCs w:val="20"/>
        </w:rPr>
        <w:t>Packaging and Paper</w:t>
      </w:r>
    </w:p>
    <w:p w14:paraId="494186F6" w14:textId="77777777" w:rsidR="006E1901" w:rsidRPr="00CD1C36" w:rsidRDefault="006E1901" w:rsidP="006E1901">
      <w:pPr>
        <w:pStyle w:val="ListParagraph"/>
        <w:numPr>
          <w:ilvl w:val="0"/>
          <w:numId w:val="40"/>
        </w:numPr>
        <w:tabs>
          <w:tab w:val="left" w:pos="-90"/>
        </w:tabs>
        <w:jc w:val="both"/>
        <w:rPr>
          <w:rFonts w:eastAsiaTheme="minorHAnsi" w:cstheme="minorHAnsi"/>
          <w:sz w:val="20"/>
          <w:szCs w:val="20"/>
        </w:rPr>
      </w:pPr>
      <w:r w:rsidRPr="00CD1C36">
        <w:rPr>
          <w:rFonts w:eastAsiaTheme="minorHAnsi" w:cstheme="minorHAnsi"/>
          <w:sz w:val="20"/>
          <w:szCs w:val="20"/>
        </w:rPr>
        <w:t>Conservation</w:t>
      </w:r>
    </w:p>
    <w:p w14:paraId="04E64BB3" w14:textId="77777777" w:rsidR="006E1901" w:rsidRPr="00CD1C36" w:rsidRDefault="006E1901" w:rsidP="006E1901">
      <w:pPr>
        <w:pStyle w:val="ListParagraph"/>
        <w:numPr>
          <w:ilvl w:val="0"/>
          <w:numId w:val="40"/>
        </w:numPr>
        <w:tabs>
          <w:tab w:val="left" w:pos="-90"/>
        </w:tabs>
        <w:jc w:val="both"/>
        <w:rPr>
          <w:rFonts w:eastAsiaTheme="minorHAnsi" w:cstheme="minorHAnsi"/>
          <w:sz w:val="20"/>
          <w:szCs w:val="20"/>
        </w:rPr>
      </w:pPr>
      <w:r w:rsidRPr="00CD1C36">
        <w:rPr>
          <w:rFonts w:eastAsiaTheme="minorHAnsi" w:cstheme="minorHAnsi"/>
          <w:sz w:val="20"/>
          <w:szCs w:val="20"/>
        </w:rPr>
        <w:t>Energy Use</w:t>
      </w:r>
    </w:p>
    <w:p w14:paraId="6B25AF00" w14:textId="77777777" w:rsidR="006E1901" w:rsidRPr="00CD1C36" w:rsidRDefault="006E1901" w:rsidP="006E1901">
      <w:pPr>
        <w:pStyle w:val="ListParagraph"/>
        <w:numPr>
          <w:ilvl w:val="0"/>
          <w:numId w:val="40"/>
        </w:numPr>
        <w:tabs>
          <w:tab w:val="left" w:pos="-90"/>
        </w:tabs>
        <w:jc w:val="both"/>
        <w:rPr>
          <w:rFonts w:eastAsiaTheme="minorHAnsi" w:cstheme="minorHAnsi"/>
          <w:sz w:val="20"/>
          <w:szCs w:val="20"/>
        </w:rPr>
      </w:pPr>
      <w:r w:rsidRPr="00CD1C36">
        <w:rPr>
          <w:rFonts w:eastAsiaTheme="minorHAnsi" w:cstheme="minorHAnsi"/>
          <w:sz w:val="20"/>
          <w:szCs w:val="20"/>
        </w:rPr>
        <w:t>Sustainability</w:t>
      </w:r>
    </w:p>
    <w:p w14:paraId="26212D76" w14:textId="77777777" w:rsidR="00AF7D9B" w:rsidRPr="00CD1C36" w:rsidRDefault="006E1901" w:rsidP="006E1901">
      <w:pPr>
        <w:pStyle w:val="ListParagraph"/>
        <w:numPr>
          <w:ilvl w:val="0"/>
          <w:numId w:val="40"/>
        </w:numPr>
        <w:tabs>
          <w:tab w:val="left" w:pos="-90"/>
        </w:tabs>
        <w:jc w:val="both"/>
        <w:rPr>
          <w:rFonts w:eastAsiaTheme="minorHAnsi" w:cstheme="minorHAnsi"/>
          <w:sz w:val="20"/>
          <w:szCs w:val="20"/>
        </w:rPr>
      </w:pPr>
      <w:r w:rsidRPr="00CD1C36">
        <w:rPr>
          <w:rFonts w:eastAsiaTheme="minorHAnsi" w:cstheme="minorHAnsi"/>
          <w:sz w:val="20"/>
          <w:szCs w:val="20"/>
        </w:rPr>
        <w:t>Include something about raw materials/sourcing.</w:t>
      </w:r>
    </w:p>
    <w:p w14:paraId="724B4DAB" w14:textId="52D73BE2" w:rsidR="006E1901" w:rsidRPr="00CD1C36" w:rsidRDefault="006E1901" w:rsidP="00AF7D9B">
      <w:pPr>
        <w:pStyle w:val="ListParagraph"/>
        <w:tabs>
          <w:tab w:val="left" w:pos="-90"/>
        </w:tabs>
        <w:ind w:left="1170"/>
        <w:jc w:val="both"/>
        <w:rPr>
          <w:rFonts w:eastAsiaTheme="minorHAnsi" w:cstheme="minorHAnsi"/>
          <w:sz w:val="20"/>
          <w:szCs w:val="20"/>
        </w:rPr>
      </w:pPr>
      <w:r w:rsidRPr="00CD1C36">
        <w:rPr>
          <w:rFonts w:eastAsiaTheme="minorHAnsi" w:cstheme="minorHAnsi"/>
          <w:sz w:val="20"/>
          <w:szCs w:val="20"/>
        </w:rPr>
        <w:t xml:space="preserve"> </w:t>
      </w:r>
    </w:p>
    <w:p w14:paraId="1E35FA8F" w14:textId="77777777" w:rsidR="00AF7D9B" w:rsidRPr="00CD1C36" w:rsidRDefault="00AF7D9B" w:rsidP="00AF7D9B">
      <w:pPr>
        <w:pStyle w:val="ListParagraph"/>
        <w:numPr>
          <w:ilvl w:val="0"/>
          <w:numId w:val="31"/>
        </w:numPr>
        <w:tabs>
          <w:tab w:val="left" w:pos="-90"/>
        </w:tabs>
        <w:jc w:val="both"/>
        <w:rPr>
          <w:rFonts w:eastAsiaTheme="minorHAnsi" w:cstheme="minorHAnsi"/>
          <w:sz w:val="20"/>
          <w:szCs w:val="20"/>
          <w:u w:val="single"/>
        </w:rPr>
      </w:pPr>
      <w:r w:rsidRPr="00CD1C36">
        <w:rPr>
          <w:rFonts w:eastAsiaTheme="minorHAnsi" w:cstheme="minorHAnsi"/>
          <w:sz w:val="20"/>
          <w:szCs w:val="20"/>
          <w:u w:val="single"/>
        </w:rPr>
        <w:t>HUMAN TRAFFICKING</w:t>
      </w:r>
    </w:p>
    <w:p w14:paraId="17DA0FAD" w14:textId="77777777" w:rsidR="00AF7D9B" w:rsidRPr="00CD1C36" w:rsidRDefault="00AF7D9B" w:rsidP="00AF7D9B">
      <w:pPr>
        <w:tabs>
          <w:tab w:val="left" w:pos="-90"/>
        </w:tabs>
        <w:ind w:left="90"/>
        <w:jc w:val="both"/>
        <w:rPr>
          <w:rFonts w:cstheme="minorHAnsi"/>
          <w:sz w:val="20"/>
          <w:szCs w:val="20"/>
        </w:rPr>
      </w:pPr>
      <w:r w:rsidRPr="00CD1C36">
        <w:rPr>
          <w:rFonts w:cstheme="minorHAnsi"/>
          <w:sz w:val="20"/>
          <w:szCs w:val="20"/>
        </w:rPr>
        <w:t xml:space="preserve">GOAL has adopted a policy supporting the prohibition of trafficking in persons including the trafficking-related activities for any purpose, including the use of forced </w:t>
      </w:r>
      <w:proofErr w:type="spellStart"/>
      <w:r w:rsidRPr="00CD1C36">
        <w:rPr>
          <w:rFonts w:cstheme="minorHAnsi"/>
          <w:sz w:val="20"/>
          <w:szCs w:val="20"/>
        </w:rPr>
        <w:t>labour</w:t>
      </w:r>
      <w:proofErr w:type="spellEnd"/>
      <w:r w:rsidRPr="00CD1C36">
        <w:rPr>
          <w:rFonts w:cstheme="minorHAnsi"/>
          <w:sz w:val="20"/>
          <w:szCs w:val="20"/>
        </w:rPr>
        <w:t xml:space="preserve">.  Service providers/contractors and their employees, and agents shall not: — </w:t>
      </w:r>
    </w:p>
    <w:p w14:paraId="6C557C1D" w14:textId="4C561ADE" w:rsidR="00AF7D9B" w:rsidRPr="00CD1C36" w:rsidRDefault="00AF7D9B" w:rsidP="00AF7D9B">
      <w:pPr>
        <w:pStyle w:val="ListParagraph"/>
        <w:numPr>
          <w:ilvl w:val="0"/>
          <w:numId w:val="41"/>
        </w:numPr>
        <w:tabs>
          <w:tab w:val="left" w:pos="-90"/>
        </w:tabs>
        <w:jc w:val="both"/>
        <w:rPr>
          <w:rFonts w:eastAsiaTheme="minorHAnsi" w:cstheme="minorHAnsi"/>
          <w:sz w:val="20"/>
          <w:szCs w:val="20"/>
        </w:rPr>
      </w:pPr>
      <w:r w:rsidRPr="00CD1C36">
        <w:rPr>
          <w:rFonts w:eastAsiaTheme="minorHAnsi" w:cstheme="minorHAnsi"/>
          <w:sz w:val="20"/>
          <w:szCs w:val="20"/>
        </w:rPr>
        <w:t xml:space="preserve">Engage in severe forms of trafficking in persons during the period of performance of the contract. </w:t>
      </w:r>
    </w:p>
    <w:p w14:paraId="204B1774" w14:textId="33D0F0B0" w:rsidR="00AF7D9B" w:rsidRPr="00CD1C36" w:rsidRDefault="00AF7D9B" w:rsidP="00AF7D9B">
      <w:pPr>
        <w:pStyle w:val="ListParagraph"/>
        <w:numPr>
          <w:ilvl w:val="0"/>
          <w:numId w:val="41"/>
        </w:numPr>
        <w:tabs>
          <w:tab w:val="left" w:pos="-90"/>
        </w:tabs>
        <w:jc w:val="both"/>
        <w:rPr>
          <w:rFonts w:eastAsiaTheme="minorHAnsi" w:cstheme="minorHAnsi"/>
          <w:sz w:val="20"/>
          <w:szCs w:val="20"/>
        </w:rPr>
      </w:pPr>
      <w:r w:rsidRPr="00CD1C36">
        <w:rPr>
          <w:rFonts w:eastAsiaTheme="minorHAnsi" w:cstheme="minorHAnsi"/>
          <w:sz w:val="20"/>
          <w:szCs w:val="20"/>
        </w:rPr>
        <w:t xml:space="preserve">Procure commercial sex acts during the period of performance of the contract. </w:t>
      </w:r>
    </w:p>
    <w:p w14:paraId="70BA4EE7" w14:textId="3BBECA76" w:rsidR="00AF7D9B" w:rsidRPr="00CD1C36" w:rsidRDefault="00AF7D9B" w:rsidP="00AF7D9B">
      <w:pPr>
        <w:pStyle w:val="ListParagraph"/>
        <w:numPr>
          <w:ilvl w:val="0"/>
          <w:numId w:val="41"/>
        </w:numPr>
        <w:tabs>
          <w:tab w:val="left" w:pos="-90"/>
        </w:tabs>
        <w:jc w:val="both"/>
        <w:rPr>
          <w:rFonts w:eastAsiaTheme="minorHAnsi" w:cstheme="minorHAnsi"/>
          <w:sz w:val="20"/>
          <w:szCs w:val="20"/>
        </w:rPr>
      </w:pPr>
      <w:r w:rsidRPr="00CD1C36">
        <w:rPr>
          <w:rFonts w:eastAsiaTheme="minorHAnsi" w:cstheme="minorHAnsi"/>
          <w:sz w:val="20"/>
          <w:szCs w:val="20"/>
        </w:rPr>
        <w:t xml:space="preserve">Use forced </w:t>
      </w:r>
      <w:proofErr w:type="spellStart"/>
      <w:r w:rsidRPr="00CD1C36">
        <w:rPr>
          <w:rFonts w:eastAsiaTheme="minorHAnsi" w:cstheme="minorHAnsi"/>
          <w:sz w:val="20"/>
          <w:szCs w:val="20"/>
        </w:rPr>
        <w:t>labor</w:t>
      </w:r>
      <w:proofErr w:type="spellEnd"/>
      <w:r w:rsidRPr="00CD1C36">
        <w:rPr>
          <w:rFonts w:eastAsiaTheme="minorHAnsi" w:cstheme="minorHAnsi"/>
          <w:sz w:val="20"/>
          <w:szCs w:val="20"/>
        </w:rPr>
        <w:t xml:space="preserve"> in the performance of the contract. </w:t>
      </w:r>
    </w:p>
    <w:p w14:paraId="6AB78128" w14:textId="749AD33D" w:rsidR="00AF7D9B" w:rsidRPr="00CD1C36" w:rsidRDefault="00AF7D9B" w:rsidP="00AF7D9B">
      <w:pPr>
        <w:pStyle w:val="ListParagraph"/>
        <w:numPr>
          <w:ilvl w:val="0"/>
          <w:numId w:val="41"/>
        </w:numPr>
        <w:tabs>
          <w:tab w:val="left" w:pos="-90"/>
        </w:tabs>
        <w:jc w:val="both"/>
        <w:rPr>
          <w:rFonts w:eastAsiaTheme="minorHAnsi" w:cstheme="minorHAnsi"/>
          <w:sz w:val="20"/>
          <w:szCs w:val="20"/>
        </w:rPr>
      </w:pPr>
      <w:r w:rsidRPr="00CD1C36">
        <w:rPr>
          <w:rFonts w:eastAsiaTheme="minorHAnsi" w:cstheme="minorHAnsi"/>
          <w:sz w:val="20"/>
          <w:szCs w:val="20"/>
        </w:rPr>
        <w:t xml:space="preserve">Destroy, conceal, confiscate, or otherwise deny access by an employee to the employee’s identity or immigration documents, such as passports or drivers' licenses, regardless of issuing authority. </w:t>
      </w:r>
    </w:p>
    <w:p w14:paraId="407EE4E7" w14:textId="6EEEDE4F" w:rsidR="00AF7D9B" w:rsidRPr="00CD1C36" w:rsidRDefault="00AF7D9B" w:rsidP="00AF7D9B">
      <w:pPr>
        <w:pStyle w:val="ListParagraph"/>
        <w:numPr>
          <w:ilvl w:val="0"/>
          <w:numId w:val="41"/>
        </w:numPr>
        <w:tabs>
          <w:tab w:val="left" w:pos="-90"/>
        </w:tabs>
        <w:jc w:val="both"/>
        <w:rPr>
          <w:rFonts w:eastAsiaTheme="minorHAnsi" w:cstheme="minorHAnsi"/>
          <w:sz w:val="20"/>
          <w:szCs w:val="20"/>
        </w:rPr>
      </w:pPr>
      <w:r w:rsidRPr="00CD1C36">
        <w:rPr>
          <w:rFonts w:eastAsiaTheme="minorHAnsi" w:cstheme="minorHAnsi"/>
          <w:sz w:val="20"/>
          <w:szCs w:val="20"/>
        </w:rPr>
        <w:t xml:space="preserve">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53120FB4" w14:textId="77777777" w:rsidR="00AF7D9B" w:rsidRPr="00CD1C36" w:rsidRDefault="00AF7D9B" w:rsidP="00AF7D9B">
      <w:pPr>
        <w:tabs>
          <w:tab w:val="left" w:pos="-90"/>
        </w:tabs>
        <w:jc w:val="both"/>
        <w:rPr>
          <w:rFonts w:cstheme="minorHAnsi"/>
          <w:sz w:val="20"/>
          <w:szCs w:val="20"/>
        </w:rPr>
      </w:pPr>
      <w:r w:rsidRPr="00CD1C36">
        <w:rPr>
          <w:rFonts w:cstheme="minorHAnsi"/>
          <w:sz w:val="20"/>
          <w:szCs w:val="20"/>
        </w:rPr>
        <w:t>Should the Service provider/contractor become aware of, or suspect, human trafficking activities during the execution of the contract the Contractor must immediately inform GOAL to enable appropriate action to be taken.</w:t>
      </w:r>
    </w:p>
    <w:p w14:paraId="3E9C80FA" w14:textId="2CD7DC47" w:rsidR="004F0518" w:rsidRPr="00CD1C36" w:rsidRDefault="00AF7D9B" w:rsidP="00AF7D9B">
      <w:pPr>
        <w:tabs>
          <w:tab w:val="left" w:pos="-90"/>
        </w:tabs>
        <w:jc w:val="both"/>
        <w:rPr>
          <w:rFonts w:cstheme="minorHAnsi"/>
          <w:sz w:val="20"/>
          <w:szCs w:val="20"/>
        </w:rPr>
      </w:pPr>
      <w:r w:rsidRPr="00CD1C36">
        <w:rPr>
          <w:rFonts w:cstheme="minorHAnsi"/>
          <w:sz w:val="20"/>
          <w:szCs w:val="20"/>
        </w:rPr>
        <w:t>In respect to any contract funded by the UK Government the Service provider/contractor is expected to be familiar with the terms of the UK Modern-Slavery Act 2015, and to abide by the conditions of the Act.</w:t>
      </w:r>
    </w:p>
    <w:sectPr w:rsidR="004F0518" w:rsidRPr="00CD1C36">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D371" w14:textId="77777777" w:rsidR="00144BFA" w:rsidRDefault="00144BFA" w:rsidP="003D5E7A">
      <w:pPr>
        <w:spacing w:after="0" w:line="240" w:lineRule="auto"/>
      </w:pPr>
      <w:r>
        <w:separator/>
      </w:r>
    </w:p>
  </w:endnote>
  <w:endnote w:type="continuationSeparator" w:id="0">
    <w:p w14:paraId="605658CF" w14:textId="77777777" w:rsidR="00144BFA" w:rsidRDefault="00144BFA" w:rsidP="003D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Arial,Arial Unicode M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C1CA" w14:textId="77777777" w:rsidR="00144BFA" w:rsidRDefault="00144BFA" w:rsidP="003D5E7A">
      <w:pPr>
        <w:spacing w:after="0" w:line="240" w:lineRule="auto"/>
      </w:pPr>
      <w:r>
        <w:separator/>
      </w:r>
    </w:p>
  </w:footnote>
  <w:footnote w:type="continuationSeparator" w:id="0">
    <w:p w14:paraId="5A83E3DE" w14:textId="77777777" w:rsidR="00144BFA" w:rsidRDefault="00144BFA" w:rsidP="003D5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0A54" w14:textId="77777777" w:rsidR="003D5E7A" w:rsidRPr="0062393D" w:rsidRDefault="003D5E7A" w:rsidP="003D5E7A">
    <w:pPr>
      <w:pStyle w:val="Header"/>
      <w:rPr>
        <w:b/>
        <w:iCs/>
        <w:sz w:val="24"/>
        <w:szCs w:val="24"/>
      </w:rPr>
    </w:pPr>
    <w:r w:rsidRPr="003D5E7A">
      <w:rPr>
        <w:b/>
        <w:iCs/>
        <w:sz w:val="24"/>
        <w:szCs w:val="24"/>
      </w:rPr>
      <w:t xml:space="preserve">ITT_ </w:t>
    </w:r>
    <w:bookmarkStart w:id="41" w:name="_Hlk76546910"/>
    <w:r w:rsidRPr="003D5E7A">
      <w:rPr>
        <w:b/>
        <w:iCs/>
        <w:sz w:val="24"/>
        <w:szCs w:val="24"/>
      </w:rPr>
      <w:t>ADD-X-004020</w:t>
    </w:r>
    <w:r>
      <w:rPr>
        <w:b/>
        <w:iCs/>
        <w:sz w:val="24"/>
        <w:szCs w:val="24"/>
      </w:rPr>
      <w:t xml:space="preserve"> </w:t>
    </w:r>
    <w:bookmarkEnd w:id="41"/>
    <w:r w:rsidRPr="0062393D">
      <w:rPr>
        <w:b/>
        <w:iCs/>
        <w:sz w:val="24"/>
        <w:szCs w:val="24"/>
      </w:rPr>
      <w:t>For Provision of Audit Services on FWA</w:t>
    </w:r>
  </w:p>
  <w:p w14:paraId="344A380B" w14:textId="77777777" w:rsidR="003D5E7A" w:rsidRDefault="003D5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587"/>
    <w:multiLevelType w:val="hybridMultilevel"/>
    <w:tmpl w:val="2896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C53FC"/>
    <w:multiLevelType w:val="hybridMultilevel"/>
    <w:tmpl w:val="6E5631D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4703A1E"/>
    <w:multiLevelType w:val="hybridMultilevel"/>
    <w:tmpl w:val="0068137E"/>
    <w:lvl w:ilvl="0" w:tplc="04090013">
      <w:start w:val="1"/>
      <w:numFmt w:val="upp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276856"/>
    <w:multiLevelType w:val="hybridMultilevel"/>
    <w:tmpl w:val="070E12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30F79"/>
    <w:multiLevelType w:val="multilevel"/>
    <w:tmpl w:val="97169950"/>
    <w:lvl w:ilvl="0">
      <w:numFmt w:val="bullet"/>
      <w:lvlText w:val=""/>
      <w:lvlJc w:val="left"/>
      <w:pPr>
        <w:ind w:left="720" w:hanging="360"/>
      </w:pPr>
      <w:rPr>
        <w:rFonts w:ascii="Symbol" w:eastAsia="Times New Roman" w:hAnsi="Symbol" w:cs="Aria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122F33"/>
    <w:multiLevelType w:val="hybridMultilevel"/>
    <w:tmpl w:val="88FA6B28"/>
    <w:lvl w:ilvl="0" w:tplc="0409000B">
      <w:start w:val="1"/>
      <w:numFmt w:val="bullet"/>
      <w:lvlText w:val=""/>
      <w:lvlJc w:val="left"/>
      <w:pPr>
        <w:ind w:left="720" w:hanging="360"/>
      </w:pPr>
      <w:rPr>
        <w:rFonts w:ascii="Wingdings" w:hAnsi="Wingdings" w:hint="default"/>
      </w:rPr>
    </w:lvl>
    <w:lvl w:ilvl="1" w:tplc="45CC0EC4">
      <w:numFmt w:val="bullet"/>
      <w:lvlText w:val="-"/>
      <w:lvlJc w:val="left"/>
      <w:pPr>
        <w:ind w:left="1440" w:hanging="360"/>
      </w:pPr>
      <w:rPr>
        <w:rFonts w:ascii="Calibri" w:eastAsiaTheme="minorEastAsia" w:hAnsi="Calibri" w:cs="Calibri" w:hint="default"/>
      </w:rPr>
    </w:lvl>
    <w:lvl w:ilvl="2" w:tplc="04090009">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E90085"/>
    <w:multiLevelType w:val="multilevel"/>
    <w:tmpl w:val="2F02E5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EC3E48"/>
    <w:multiLevelType w:val="hybridMultilevel"/>
    <w:tmpl w:val="3558CA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923"/>
    <w:multiLevelType w:val="hybridMultilevel"/>
    <w:tmpl w:val="25C20C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F3481"/>
    <w:multiLevelType w:val="hybridMultilevel"/>
    <w:tmpl w:val="414EDA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E41F3"/>
    <w:multiLevelType w:val="hybridMultilevel"/>
    <w:tmpl w:val="A9BC0B28"/>
    <w:lvl w:ilvl="0" w:tplc="0409000B">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9">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BF80DD0"/>
    <w:multiLevelType w:val="hybridMultilevel"/>
    <w:tmpl w:val="4456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974C2"/>
    <w:multiLevelType w:val="hybridMultilevel"/>
    <w:tmpl w:val="F9DC2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52B68"/>
    <w:multiLevelType w:val="hybridMultilevel"/>
    <w:tmpl w:val="DDD60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31190"/>
    <w:multiLevelType w:val="hybridMultilevel"/>
    <w:tmpl w:val="EC10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32A22"/>
    <w:multiLevelType w:val="hybridMultilevel"/>
    <w:tmpl w:val="131457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E941B1"/>
    <w:multiLevelType w:val="hybridMultilevel"/>
    <w:tmpl w:val="DEEED1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FAD0143"/>
    <w:multiLevelType w:val="hybridMultilevel"/>
    <w:tmpl w:val="0AB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636AD"/>
    <w:multiLevelType w:val="hybridMultilevel"/>
    <w:tmpl w:val="9E6A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FE70E7"/>
    <w:multiLevelType w:val="hybridMultilevel"/>
    <w:tmpl w:val="5F08461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3137833"/>
    <w:multiLevelType w:val="hybridMultilevel"/>
    <w:tmpl w:val="A880E388"/>
    <w:lvl w:ilvl="0" w:tplc="F89621EC">
      <w:start w:val="1"/>
      <w:numFmt w:val="upperRoman"/>
      <w:lvlText w:val="%1."/>
      <w:lvlJc w:val="left"/>
      <w:pPr>
        <w:tabs>
          <w:tab w:val="num" w:pos="1080"/>
        </w:tabs>
        <w:ind w:left="1080" w:hanging="72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C4B1630"/>
    <w:multiLevelType w:val="hybridMultilevel"/>
    <w:tmpl w:val="E05A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64694"/>
    <w:multiLevelType w:val="hybridMultilevel"/>
    <w:tmpl w:val="DE5E42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4E06B15"/>
    <w:multiLevelType w:val="multilevel"/>
    <w:tmpl w:val="9D9030B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Wingdings" w:hAnsi="Wingdings"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27" w15:restartNumberingAfterBreak="0">
    <w:nsid w:val="54F62899"/>
    <w:multiLevelType w:val="hybridMultilevel"/>
    <w:tmpl w:val="6680D180"/>
    <w:lvl w:ilvl="0" w:tplc="FB0EE3A2">
      <w:start w:val="32"/>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6B823B4"/>
    <w:multiLevelType w:val="hybridMultilevel"/>
    <w:tmpl w:val="E5C6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635615E8"/>
    <w:multiLevelType w:val="hybridMultilevel"/>
    <w:tmpl w:val="0FC8CC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D44718"/>
    <w:multiLevelType w:val="hybridMultilevel"/>
    <w:tmpl w:val="31062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E8D5AC2"/>
    <w:multiLevelType w:val="hybridMultilevel"/>
    <w:tmpl w:val="20027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3854BF"/>
    <w:multiLevelType w:val="hybridMultilevel"/>
    <w:tmpl w:val="C6D0B7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26"/>
  </w:num>
  <w:num w:numId="4">
    <w:abstractNumId w:val="10"/>
  </w:num>
  <w:num w:numId="5">
    <w:abstractNumId w:val="30"/>
  </w:num>
  <w:num w:numId="6">
    <w:abstractNumId w:val="9"/>
  </w:num>
  <w:num w:numId="7">
    <w:abstractNumId w:val="0"/>
  </w:num>
  <w:num w:numId="8">
    <w:abstractNumId w:val="18"/>
  </w:num>
  <w:num w:numId="9">
    <w:abstractNumId w:val="6"/>
  </w:num>
  <w:num w:numId="10">
    <w:abstractNumId w:val="32"/>
  </w:num>
  <w:num w:numId="11">
    <w:abstractNumId w:val="36"/>
  </w:num>
  <w:num w:numId="12">
    <w:abstractNumId w:val="5"/>
  </w:num>
  <w:num w:numId="13">
    <w:abstractNumId w:val="3"/>
  </w:num>
  <w:num w:numId="14">
    <w:abstractNumId w:val="25"/>
  </w:num>
  <w:num w:numId="15">
    <w:abstractNumId w:val="8"/>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33"/>
  </w:num>
  <w:num w:numId="25">
    <w:abstractNumId w:val="2"/>
  </w:num>
  <w:num w:numId="26">
    <w:abstractNumId w:val="2"/>
  </w:num>
  <w:num w:numId="27">
    <w:abstractNumId w:val="12"/>
  </w:num>
  <w:num w:numId="28">
    <w:abstractNumId w:val="11"/>
  </w:num>
  <w:num w:numId="29">
    <w:abstractNumId w:val="34"/>
  </w:num>
  <w:num w:numId="30">
    <w:abstractNumId w:val="19"/>
  </w:num>
  <w:num w:numId="31">
    <w:abstractNumId w:val="4"/>
  </w:num>
  <w:num w:numId="32">
    <w:abstractNumId w:val="31"/>
  </w:num>
  <w:num w:numId="33">
    <w:abstractNumId w:val="29"/>
  </w:num>
  <w:num w:numId="34">
    <w:abstractNumId w:val="28"/>
  </w:num>
  <w:num w:numId="35">
    <w:abstractNumId w:val="24"/>
  </w:num>
  <w:num w:numId="36">
    <w:abstractNumId w:val="15"/>
  </w:num>
  <w:num w:numId="37">
    <w:abstractNumId w:val="16"/>
  </w:num>
  <w:num w:numId="38">
    <w:abstractNumId w:val="17"/>
  </w:num>
  <w:num w:numId="39">
    <w:abstractNumId w:val="14"/>
  </w:num>
  <w:num w:numId="40">
    <w:abstractNumId w:val="2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FC"/>
    <w:rsid w:val="00004721"/>
    <w:rsid w:val="00022EB7"/>
    <w:rsid w:val="0005279A"/>
    <w:rsid w:val="00060908"/>
    <w:rsid w:val="00066097"/>
    <w:rsid w:val="000822B7"/>
    <w:rsid w:val="00096780"/>
    <w:rsid w:val="000A486A"/>
    <w:rsid w:val="000C6267"/>
    <w:rsid w:val="000E504C"/>
    <w:rsid w:val="001053B2"/>
    <w:rsid w:val="001202D5"/>
    <w:rsid w:val="001413F1"/>
    <w:rsid w:val="00144A87"/>
    <w:rsid w:val="00144BFA"/>
    <w:rsid w:val="001540AC"/>
    <w:rsid w:val="00177FF6"/>
    <w:rsid w:val="00192D75"/>
    <w:rsid w:val="00196E9A"/>
    <w:rsid w:val="001A7810"/>
    <w:rsid w:val="001C606D"/>
    <w:rsid w:val="001E24DD"/>
    <w:rsid w:val="001F515B"/>
    <w:rsid w:val="00237EA0"/>
    <w:rsid w:val="0024017E"/>
    <w:rsid w:val="00266EE7"/>
    <w:rsid w:val="0026778C"/>
    <w:rsid w:val="00280496"/>
    <w:rsid w:val="002B0F78"/>
    <w:rsid w:val="002D682E"/>
    <w:rsid w:val="002F1301"/>
    <w:rsid w:val="003767D4"/>
    <w:rsid w:val="00377A53"/>
    <w:rsid w:val="00382F04"/>
    <w:rsid w:val="003A3E11"/>
    <w:rsid w:val="003B78BC"/>
    <w:rsid w:val="003C65D4"/>
    <w:rsid w:val="003D5E7A"/>
    <w:rsid w:val="003E059C"/>
    <w:rsid w:val="003E241E"/>
    <w:rsid w:val="00401A44"/>
    <w:rsid w:val="004143F1"/>
    <w:rsid w:val="00437734"/>
    <w:rsid w:val="00440160"/>
    <w:rsid w:val="00440456"/>
    <w:rsid w:val="0047773E"/>
    <w:rsid w:val="004912DF"/>
    <w:rsid w:val="004A2938"/>
    <w:rsid w:val="004B7098"/>
    <w:rsid w:val="004D0C74"/>
    <w:rsid w:val="004F0518"/>
    <w:rsid w:val="005248DF"/>
    <w:rsid w:val="00554421"/>
    <w:rsid w:val="005559FF"/>
    <w:rsid w:val="00584DDF"/>
    <w:rsid w:val="005865B7"/>
    <w:rsid w:val="00592922"/>
    <w:rsid w:val="005D727C"/>
    <w:rsid w:val="005E77FC"/>
    <w:rsid w:val="006054F5"/>
    <w:rsid w:val="00685B43"/>
    <w:rsid w:val="00685C50"/>
    <w:rsid w:val="006B7A1D"/>
    <w:rsid w:val="006D300F"/>
    <w:rsid w:val="006D6F9A"/>
    <w:rsid w:val="006E1901"/>
    <w:rsid w:val="00700EFF"/>
    <w:rsid w:val="00703810"/>
    <w:rsid w:val="007243C7"/>
    <w:rsid w:val="00732864"/>
    <w:rsid w:val="007334DA"/>
    <w:rsid w:val="00773CA5"/>
    <w:rsid w:val="00775195"/>
    <w:rsid w:val="007C66F0"/>
    <w:rsid w:val="007D14C6"/>
    <w:rsid w:val="00803AA9"/>
    <w:rsid w:val="008215B0"/>
    <w:rsid w:val="0083317D"/>
    <w:rsid w:val="00834D97"/>
    <w:rsid w:val="00880922"/>
    <w:rsid w:val="00881E73"/>
    <w:rsid w:val="008D19EC"/>
    <w:rsid w:val="008D3D23"/>
    <w:rsid w:val="008D4D74"/>
    <w:rsid w:val="008E6274"/>
    <w:rsid w:val="00916F96"/>
    <w:rsid w:val="0095668F"/>
    <w:rsid w:val="0096476F"/>
    <w:rsid w:val="0096508F"/>
    <w:rsid w:val="00965F36"/>
    <w:rsid w:val="00973890"/>
    <w:rsid w:val="009977E5"/>
    <w:rsid w:val="009A5DFE"/>
    <w:rsid w:val="009B1FF6"/>
    <w:rsid w:val="009B34A2"/>
    <w:rsid w:val="009D6010"/>
    <w:rsid w:val="009E3E07"/>
    <w:rsid w:val="00A16EBC"/>
    <w:rsid w:val="00A21337"/>
    <w:rsid w:val="00A4695C"/>
    <w:rsid w:val="00A66C1A"/>
    <w:rsid w:val="00A67EE1"/>
    <w:rsid w:val="00AA0050"/>
    <w:rsid w:val="00AA6931"/>
    <w:rsid w:val="00AF1722"/>
    <w:rsid w:val="00AF7D9B"/>
    <w:rsid w:val="00B90C18"/>
    <w:rsid w:val="00B95F48"/>
    <w:rsid w:val="00BC297A"/>
    <w:rsid w:val="00BD0C63"/>
    <w:rsid w:val="00BD76E5"/>
    <w:rsid w:val="00BD7E49"/>
    <w:rsid w:val="00C13AB6"/>
    <w:rsid w:val="00C34E53"/>
    <w:rsid w:val="00C37DF9"/>
    <w:rsid w:val="00C614F1"/>
    <w:rsid w:val="00C82C2A"/>
    <w:rsid w:val="00CB1FE3"/>
    <w:rsid w:val="00CD1C36"/>
    <w:rsid w:val="00D060DE"/>
    <w:rsid w:val="00D255DE"/>
    <w:rsid w:val="00D65E02"/>
    <w:rsid w:val="00DA0FC8"/>
    <w:rsid w:val="00DA3358"/>
    <w:rsid w:val="00DA677B"/>
    <w:rsid w:val="00DB518D"/>
    <w:rsid w:val="00DC22BF"/>
    <w:rsid w:val="00E4613C"/>
    <w:rsid w:val="00E80B00"/>
    <w:rsid w:val="00E92B50"/>
    <w:rsid w:val="00EA2C7E"/>
    <w:rsid w:val="00EC159C"/>
    <w:rsid w:val="00EC7705"/>
    <w:rsid w:val="00F321B4"/>
    <w:rsid w:val="00F43125"/>
    <w:rsid w:val="00F45757"/>
    <w:rsid w:val="00F81C9C"/>
    <w:rsid w:val="00F83130"/>
    <w:rsid w:val="00F95F38"/>
    <w:rsid w:val="00FA3518"/>
    <w:rsid w:val="00FC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B301"/>
  <w15:chartTrackingRefBased/>
  <w15:docId w15:val="{FA96C9C6-D90A-4983-A5BC-641F926C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668F"/>
    <w:pPr>
      <w:keepNext/>
      <w:keepLines/>
      <w:numPr>
        <w:numId w:val="1"/>
      </w:numPr>
      <w:pBdr>
        <w:bottom w:val="single" w:sz="4" w:space="1" w:color="595959" w:themeColor="text1" w:themeTint="A6"/>
      </w:pBdr>
      <w:spacing w:before="360"/>
      <w:outlineLvl w:val="0"/>
    </w:pPr>
    <w:rPr>
      <w:rFonts w:eastAsiaTheme="majorEastAsia"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95668F"/>
    <w:pPr>
      <w:keepNext/>
      <w:keepLines/>
      <w:numPr>
        <w:ilvl w:val="1"/>
        <w:numId w:val="1"/>
      </w:numPr>
      <w:spacing w:before="360" w:after="0"/>
      <w:outlineLvl w:val="1"/>
    </w:pPr>
    <w:rPr>
      <w:rFonts w:eastAsiaTheme="majorEastAsia"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95668F"/>
    <w:pPr>
      <w:keepNext/>
      <w:keepLines/>
      <w:numPr>
        <w:ilvl w:val="2"/>
        <w:numId w:val="1"/>
      </w:numPr>
      <w:spacing w:before="200" w:after="0"/>
      <w:outlineLvl w:val="2"/>
    </w:pPr>
    <w:rPr>
      <w:rFonts w:eastAsiaTheme="majorEastAsia" w:cstheme="majorBidi"/>
      <w:bCs/>
      <w:color w:val="000000" w:themeColor="text1"/>
      <w:lang w:val="en-IE"/>
    </w:rPr>
  </w:style>
  <w:style w:type="paragraph" w:styleId="Heading4">
    <w:name w:val="heading 4"/>
    <w:basedOn w:val="Normal"/>
    <w:next w:val="Normal"/>
    <w:link w:val="Heading4Char"/>
    <w:uiPriority w:val="9"/>
    <w:unhideWhenUsed/>
    <w:qFormat/>
    <w:rsid w:val="0095668F"/>
    <w:pPr>
      <w:keepNext/>
      <w:keepLines/>
      <w:numPr>
        <w:ilvl w:val="3"/>
        <w:numId w:val="1"/>
      </w:numPr>
      <w:spacing w:before="200" w:after="0"/>
      <w:outlineLvl w:val="3"/>
    </w:pPr>
    <w:rPr>
      <w:rFonts w:eastAsiaTheme="majorEastAsia" w:cstheme="majorBidi"/>
      <w:bCs/>
      <w:iCs/>
      <w:color w:val="000000" w:themeColor="text1"/>
      <w:lang w:val="en-IE"/>
    </w:rPr>
  </w:style>
  <w:style w:type="paragraph" w:styleId="Heading5">
    <w:name w:val="heading 5"/>
    <w:basedOn w:val="Normal"/>
    <w:next w:val="Normal"/>
    <w:link w:val="Heading5Char"/>
    <w:uiPriority w:val="9"/>
    <w:unhideWhenUsed/>
    <w:qFormat/>
    <w:rsid w:val="0095668F"/>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IE"/>
    </w:rPr>
  </w:style>
  <w:style w:type="paragraph" w:styleId="Heading6">
    <w:name w:val="heading 6"/>
    <w:basedOn w:val="Normal"/>
    <w:next w:val="Normal"/>
    <w:link w:val="Heading6Char"/>
    <w:uiPriority w:val="9"/>
    <w:unhideWhenUsed/>
    <w:qFormat/>
    <w:rsid w:val="0095668F"/>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IE"/>
    </w:rPr>
  </w:style>
  <w:style w:type="paragraph" w:styleId="Heading7">
    <w:name w:val="heading 7"/>
    <w:basedOn w:val="Normal"/>
    <w:next w:val="Normal"/>
    <w:link w:val="Heading7Char"/>
    <w:uiPriority w:val="9"/>
    <w:unhideWhenUsed/>
    <w:qFormat/>
    <w:rsid w:val="0095668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IE"/>
    </w:rPr>
  </w:style>
  <w:style w:type="paragraph" w:styleId="Heading8">
    <w:name w:val="heading 8"/>
    <w:basedOn w:val="Normal"/>
    <w:next w:val="Normal"/>
    <w:link w:val="Heading8Char"/>
    <w:uiPriority w:val="9"/>
    <w:unhideWhenUsed/>
    <w:qFormat/>
    <w:rsid w:val="0095668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95668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68F"/>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95668F"/>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95668F"/>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95668F"/>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95668F"/>
    <w:rPr>
      <w:rFonts w:asciiTheme="majorHAnsi" w:eastAsiaTheme="majorEastAsia" w:hAnsiTheme="majorHAnsi" w:cstheme="majorBidi"/>
      <w:color w:val="323E4F" w:themeColor="text2" w:themeShade="BF"/>
      <w:lang w:val="en-IE"/>
    </w:rPr>
  </w:style>
  <w:style w:type="character" w:customStyle="1" w:styleId="Heading6Char">
    <w:name w:val="Heading 6 Char"/>
    <w:basedOn w:val="DefaultParagraphFont"/>
    <w:link w:val="Heading6"/>
    <w:uiPriority w:val="9"/>
    <w:rsid w:val="0095668F"/>
    <w:rPr>
      <w:rFonts w:asciiTheme="majorHAnsi" w:eastAsiaTheme="majorEastAsia" w:hAnsiTheme="majorHAnsi" w:cstheme="majorBidi"/>
      <w:i/>
      <w:iCs/>
      <w:color w:val="323E4F" w:themeColor="text2" w:themeShade="BF"/>
      <w:lang w:val="en-IE"/>
    </w:rPr>
  </w:style>
  <w:style w:type="character" w:customStyle="1" w:styleId="Heading7Char">
    <w:name w:val="Heading 7 Char"/>
    <w:basedOn w:val="DefaultParagraphFont"/>
    <w:link w:val="Heading7"/>
    <w:uiPriority w:val="9"/>
    <w:rsid w:val="0095668F"/>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95668F"/>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95668F"/>
    <w:rPr>
      <w:rFonts w:asciiTheme="majorHAnsi" w:eastAsiaTheme="majorEastAsia" w:hAnsiTheme="majorHAnsi" w:cstheme="majorBidi"/>
      <w:i/>
      <w:iCs/>
      <w:color w:val="404040" w:themeColor="text1" w:themeTint="BF"/>
      <w:sz w:val="20"/>
      <w:szCs w:val="20"/>
      <w:lang w:val="en-IE"/>
    </w:rPr>
  </w:style>
  <w:style w:type="character" w:styleId="Hyperlink">
    <w:name w:val="Hyperlink"/>
    <w:uiPriority w:val="99"/>
    <w:rsid w:val="0095668F"/>
    <w:rPr>
      <w:color w:val="0000FF"/>
      <w:u w:val="single"/>
    </w:rPr>
  </w:style>
  <w:style w:type="table" w:styleId="TableGrid">
    <w:name w:val="Table Grid"/>
    <w:basedOn w:val="TableNormal"/>
    <w:uiPriority w:val="39"/>
    <w:rsid w:val="0095668F"/>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Body2">
    <w:name w:val="AC Body 2"/>
    <w:basedOn w:val="Normal"/>
    <w:rsid w:val="0095668F"/>
    <w:pPr>
      <w:adjustRightInd w:val="0"/>
      <w:spacing w:after="240" w:line="240" w:lineRule="auto"/>
      <w:ind w:left="1440"/>
      <w:jc w:val="both"/>
    </w:pPr>
    <w:rPr>
      <w:rFonts w:ascii="Times New Roman" w:eastAsia="Times New Roman" w:hAnsi="Times New Roman" w:cs="Times New Roman"/>
      <w:sz w:val="24"/>
      <w:szCs w:val="20"/>
      <w:lang w:val="en-IE"/>
    </w:rPr>
  </w:style>
  <w:style w:type="paragraph" w:customStyle="1" w:styleId="aclevel2">
    <w:name w:val="aclevel2"/>
    <w:basedOn w:val="Normal"/>
    <w:rsid w:val="004F0518"/>
    <w:pPr>
      <w:numPr>
        <w:ilvl w:val="1"/>
        <w:numId w:val="5"/>
      </w:numPr>
      <w:spacing w:after="240" w:line="240" w:lineRule="auto"/>
      <w:jc w:val="both"/>
    </w:pPr>
    <w:rPr>
      <w:rFonts w:ascii="Times New Roman" w:eastAsia="Times New Roman" w:hAnsi="Times New Roman" w:cs="Times New Roman"/>
      <w:sz w:val="24"/>
      <w:szCs w:val="24"/>
    </w:rPr>
  </w:style>
  <w:style w:type="paragraph" w:styleId="ListParagraph">
    <w:name w:val="List Paragraph"/>
    <w:aliases w:val="List Paragraph (numbered (a)),Numbered List Paragraph,List Bullet Mary,Indent Paragraph,Bullets,Colorful List - Accent 11,References,body bullets,LIST OF TABLES.,List Paragraph1,WB List Paragraph,Dot pt,F5 List Paragraph,No Spacing1"/>
    <w:basedOn w:val="Normal"/>
    <w:link w:val="ListParagraphChar"/>
    <w:uiPriority w:val="34"/>
    <w:qFormat/>
    <w:rsid w:val="004F0518"/>
    <w:pPr>
      <w:ind w:left="720"/>
      <w:contextualSpacing/>
    </w:pPr>
    <w:rPr>
      <w:rFonts w:eastAsiaTheme="minorEastAsia"/>
      <w:lang w:val="en-IE"/>
    </w:rPr>
  </w:style>
  <w:style w:type="character" w:customStyle="1" w:styleId="ListParagraphChar">
    <w:name w:val="List Paragraph Char"/>
    <w:aliases w:val="List Paragraph (numbered (a)) Char,Numbered List Paragraph Char,List Bullet Mary Char,Indent Paragraph Char,Bullets Char,Colorful List - Accent 11 Char,References Char,body bullets Char,LIST OF TABLES. Char,List Paragraph1 Char"/>
    <w:link w:val="ListParagraph"/>
    <w:uiPriority w:val="34"/>
    <w:qFormat/>
    <w:locked/>
    <w:rsid w:val="004F0518"/>
    <w:rPr>
      <w:rFonts w:eastAsiaTheme="minorEastAsia"/>
      <w:lang w:val="en-IE"/>
    </w:rPr>
  </w:style>
  <w:style w:type="character" w:styleId="CommentReference">
    <w:name w:val="annotation reference"/>
    <w:basedOn w:val="DefaultParagraphFont"/>
    <w:uiPriority w:val="99"/>
    <w:semiHidden/>
    <w:unhideWhenUsed/>
    <w:rsid w:val="00196E9A"/>
    <w:rPr>
      <w:sz w:val="16"/>
      <w:szCs w:val="16"/>
    </w:rPr>
  </w:style>
  <w:style w:type="paragraph" w:styleId="CommentText">
    <w:name w:val="annotation text"/>
    <w:basedOn w:val="Normal"/>
    <w:link w:val="CommentTextChar"/>
    <w:uiPriority w:val="99"/>
    <w:unhideWhenUsed/>
    <w:rsid w:val="00196E9A"/>
    <w:pPr>
      <w:spacing w:line="240" w:lineRule="auto"/>
    </w:pPr>
    <w:rPr>
      <w:rFonts w:eastAsiaTheme="minorEastAsia"/>
      <w:sz w:val="20"/>
      <w:szCs w:val="20"/>
      <w:lang w:val="en-IE"/>
    </w:rPr>
  </w:style>
  <w:style w:type="character" w:customStyle="1" w:styleId="CommentTextChar">
    <w:name w:val="Comment Text Char"/>
    <w:basedOn w:val="DefaultParagraphFont"/>
    <w:link w:val="CommentText"/>
    <w:uiPriority w:val="99"/>
    <w:rsid w:val="00196E9A"/>
    <w:rPr>
      <w:rFonts w:eastAsiaTheme="minorEastAsia"/>
      <w:sz w:val="20"/>
      <w:szCs w:val="20"/>
      <w:lang w:val="en-IE"/>
    </w:rPr>
  </w:style>
  <w:style w:type="paragraph" w:styleId="BalloonText">
    <w:name w:val="Balloon Text"/>
    <w:basedOn w:val="Normal"/>
    <w:link w:val="BalloonTextChar"/>
    <w:uiPriority w:val="99"/>
    <w:semiHidden/>
    <w:unhideWhenUsed/>
    <w:rsid w:val="00196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E9A"/>
    <w:rPr>
      <w:rFonts w:ascii="Segoe UI" w:hAnsi="Segoe UI" w:cs="Segoe UI"/>
      <w:sz w:val="18"/>
      <w:szCs w:val="18"/>
    </w:rPr>
  </w:style>
  <w:style w:type="paragraph" w:styleId="BodyText">
    <w:name w:val="Body Text"/>
    <w:aliases w:val="One Page Summary,Body Text 1,body text,contents,heading_txt,bodytxy2,bt,Body Text - Level 2,Transco RFI Body Text,B,t,Body Textt2"/>
    <w:basedOn w:val="Normal"/>
    <w:link w:val="BodyTextChar"/>
    <w:rsid w:val="00BC297A"/>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BC297A"/>
    <w:rPr>
      <w:rFonts w:ascii="Times New Roman" w:eastAsia="Times New Roman" w:hAnsi="Times New Roman" w:cs="Times New Roman"/>
      <w:szCs w:val="24"/>
      <w:lang w:val="en-GB" w:eastAsia="en-GB"/>
    </w:rPr>
  </w:style>
  <w:style w:type="paragraph" w:customStyle="1" w:styleId="ACLevel1">
    <w:name w:val="AC Level 1"/>
    <w:basedOn w:val="Normal"/>
    <w:rsid w:val="00BC297A"/>
    <w:pPr>
      <w:tabs>
        <w:tab w:val="num" w:pos="720"/>
      </w:tabs>
      <w:spacing w:after="0" w:line="240" w:lineRule="auto"/>
      <w:ind w:left="720" w:hanging="720"/>
    </w:pPr>
    <w:rPr>
      <w:rFonts w:ascii="Times New Roman" w:eastAsia="Times New Roman" w:hAnsi="Times New Roman" w:cs="Times New Roman"/>
      <w:sz w:val="20"/>
      <w:szCs w:val="20"/>
      <w:lang w:val="en-IE"/>
    </w:rPr>
  </w:style>
  <w:style w:type="paragraph" w:styleId="Header">
    <w:name w:val="header"/>
    <w:aliases w:val="foote,h"/>
    <w:basedOn w:val="Normal"/>
    <w:link w:val="HeaderChar"/>
    <w:uiPriority w:val="99"/>
    <w:unhideWhenUsed/>
    <w:rsid w:val="003D5E7A"/>
    <w:pPr>
      <w:tabs>
        <w:tab w:val="center" w:pos="4680"/>
        <w:tab w:val="right" w:pos="9360"/>
      </w:tabs>
      <w:spacing w:after="0" w:line="240" w:lineRule="auto"/>
    </w:pPr>
  </w:style>
  <w:style w:type="character" w:customStyle="1" w:styleId="HeaderChar">
    <w:name w:val="Header Char"/>
    <w:aliases w:val="foote Char,h Char"/>
    <w:basedOn w:val="DefaultParagraphFont"/>
    <w:link w:val="Header"/>
    <w:uiPriority w:val="99"/>
    <w:rsid w:val="003D5E7A"/>
  </w:style>
  <w:style w:type="paragraph" w:styleId="Footer">
    <w:name w:val="footer"/>
    <w:basedOn w:val="Normal"/>
    <w:link w:val="FooterChar"/>
    <w:uiPriority w:val="99"/>
    <w:unhideWhenUsed/>
    <w:rsid w:val="003D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E7A"/>
  </w:style>
  <w:style w:type="paragraph" w:styleId="CommentSubject">
    <w:name w:val="annotation subject"/>
    <w:basedOn w:val="CommentText"/>
    <w:next w:val="CommentText"/>
    <w:link w:val="CommentSubjectChar"/>
    <w:uiPriority w:val="99"/>
    <w:semiHidden/>
    <w:unhideWhenUsed/>
    <w:rsid w:val="00280496"/>
    <w:rPr>
      <w:rFonts w:eastAsiaTheme="minorHAnsi"/>
      <w:b/>
      <w:bCs/>
      <w:lang w:val="en-US"/>
    </w:rPr>
  </w:style>
  <w:style w:type="character" w:customStyle="1" w:styleId="CommentSubjectChar">
    <w:name w:val="Comment Subject Char"/>
    <w:basedOn w:val="CommentTextChar"/>
    <w:link w:val="CommentSubject"/>
    <w:uiPriority w:val="99"/>
    <w:semiHidden/>
    <w:rsid w:val="00280496"/>
    <w:rPr>
      <w:rFonts w:eastAsiaTheme="minorEastAsia"/>
      <w:b/>
      <w:bCs/>
      <w:sz w:val="20"/>
      <w:szCs w:val="20"/>
      <w:lang w:val="en-IE"/>
    </w:rPr>
  </w:style>
  <w:style w:type="character" w:styleId="UnresolvedMention">
    <w:name w:val="Unresolved Mention"/>
    <w:basedOn w:val="DefaultParagraphFont"/>
    <w:uiPriority w:val="99"/>
    <w:semiHidden/>
    <w:unhideWhenUsed/>
    <w:rsid w:val="00F45757"/>
    <w:rPr>
      <w:color w:val="605E5C"/>
      <w:shd w:val="clear" w:color="auto" w:fill="E1DFDD"/>
    </w:rPr>
  </w:style>
  <w:style w:type="character" w:customStyle="1" w:styleId="InitialStyle">
    <w:name w:val="InitialStyle"/>
    <w:rsid w:val="003E241E"/>
    <w:rPr>
      <w:rFonts w:ascii="Times New Roman" w:hAnsi="Times New Roman"/>
      <w:color w:val="auto"/>
      <w:spacing w:val="0"/>
      <w:sz w:val="24"/>
    </w:rPr>
  </w:style>
  <w:style w:type="paragraph" w:customStyle="1" w:styleId="Standardtekst">
    <w:name w:val="Standardtekst"/>
    <w:basedOn w:val="Normal"/>
    <w:rsid w:val="009B1FF6"/>
    <w:pPr>
      <w:spacing w:after="0" w:line="240" w:lineRule="auto"/>
    </w:pPr>
    <w:rPr>
      <w:rFonts w:ascii="CG Times" w:eastAsia="Times New Roman" w:hAnsi="CG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arifications@goal.i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al.i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tenders@et.goal.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rifications@goal.ie" TargetMode="External"/><Relationship Id="rId5" Type="http://schemas.openxmlformats.org/officeDocument/2006/relationships/webSettings" Target="webSettings.xml"/><Relationship Id="rId15" Type="http://schemas.openxmlformats.org/officeDocument/2006/relationships/hyperlink" Target="mailto:tenders@goal.ie" TargetMode="External"/><Relationship Id="rId10" Type="http://schemas.openxmlformats.org/officeDocument/2006/relationships/hyperlink" Target="https://www.goalgloba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eakup@goal.ie" TargetMode="External"/><Relationship Id="rId14" Type="http://schemas.openxmlformats.org/officeDocument/2006/relationships/hyperlink" Target="https://www.goalglobal.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8B96-5555-4576-AB9A-0532A57E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11350</Words>
  <Characters>64701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Bethlhem Assefa</dc:creator>
  <cp:keywords/>
  <dc:description/>
  <cp:lastModifiedBy>Amy O’Leary</cp:lastModifiedBy>
  <cp:revision>5</cp:revision>
  <cp:lastPrinted>2021-07-15T12:30:00Z</cp:lastPrinted>
  <dcterms:created xsi:type="dcterms:W3CDTF">2021-07-30T08:18:00Z</dcterms:created>
  <dcterms:modified xsi:type="dcterms:W3CDTF">2021-08-03T07:11:00Z</dcterms:modified>
</cp:coreProperties>
</file>