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A37" w14:textId="77777777" w:rsidR="00187233" w:rsidRDefault="00187233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s-H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HN"/>
        </w:rPr>
        <w:t>Llamado a Licitación</w:t>
      </w:r>
    </w:p>
    <w:p w14:paraId="770D3151" w14:textId="77777777" w:rsidR="00187233" w:rsidRDefault="00187233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HN"/>
        </w:rPr>
        <w:t>REPÚBLICA DE HONDURAS</w:t>
      </w:r>
    </w:p>
    <w:p w14:paraId="5029D940" w14:textId="13AE73A4" w:rsidR="00187233" w:rsidRDefault="00187233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s-HN"/>
        </w:rPr>
      </w:pPr>
      <w:r>
        <w:rPr>
          <w:rFonts w:ascii="Times New Roman" w:hAnsi="Times New Roman" w:cs="Times New Roman"/>
          <w:b/>
          <w:bCs/>
          <w:i/>
          <w:iCs/>
          <w:lang w:val="es-HN"/>
        </w:rPr>
        <w:t>Asociación GOAL Internacional</w:t>
      </w:r>
    </w:p>
    <w:p w14:paraId="26971F97" w14:textId="0EA3A280" w:rsidR="00CD61EA" w:rsidRDefault="00CD61EA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s-HN"/>
        </w:rPr>
      </w:pPr>
    </w:p>
    <w:p w14:paraId="369DB648" w14:textId="00AE77ED" w:rsidR="00CD61EA" w:rsidRDefault="003C02FE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s-HN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es-HN"/>
        </w:rPr>
        <w:drawing>
          <wp:inline distT="0" distB="0" distL="0" distR="0" wp14:anchorId="403B68C3" wp14:editId="38326324">
            <wp:extent cx="2313940" cy="887591"/>
            <wp:effectExtent l="0" t="0" r="0" b="0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48" cy="8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4A95" w14:textId="67397EB0" w:rsidR="00187233" w:rsidRDefault="00187233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s-H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s-HN"/>
        </w:rPr>
        <w:t>Proyecto</w:t>
      </w:r>
      <w:r w:rsidR="00EF6828">
        <w:rPr>
          <w:rFonts w:ascii="Times New Roman" w:hAnsi="Times New Roman" w:cs="Times New Roman"/>
          <w:b/>
          <w:bCs/>
          <w:i/>
          <w:iCs/>
          <w:sz w:val="28"/>
          <w:szCs w:val="28"/>
          <w:lang w:val="es-HN"/>
        </w:rPr>
        <w:t xml:space="preserve"> Barrio Resiliente </w:t>
      </w:r>
    </w:p>
    <w:p w14:paraId="04BA2A46" w14:textId="38378824" w:rsidR="00187233" w:rsidRDefault="00EF6828" w:rsidP="00CD6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s-HN"/>
        </w:rPr>
      </w:pPr>
      <w:r w:rsidRPr="00EF6828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s-HN"/>
        </w:rPr>
        <w:t>“Construcción de ciudades resilientes a través de un vecindario resiliente”</w:t>
      </w:r>
    </w:p>
    <w:p w14:paraId="72F46FD3" w14:textId="242E6225" w:rsidR="00803660" w:rsidRPr="002E7B33" w:rsidRDefault="009313B3" w:rsidP="00CD61EA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2E7B3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Award No. AID-OFDA-G-17-00232</w:t>
      </w:r>
    </w:p>
    <w:p w14:paraId="7B35718F" w14:textId="6E6BB8BF" w:rsidR="009313B3" w:rsidRDefault="00224F4B" w:rsidP="00CD61EA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HN"/>
        </w:rPr>
        <w:t>Proceso de Licitación No. LPI-HN-G</w:t>
      </w:r>
      <w:r w:rsidR="008E662F">
        <w:rPr>
          <w:rFonts w:ascii="Times New Roman" w:hAnsi="Times New Roman" w:cs="Times New Roman"/>
          <w:b/>
          <w:bCs/>
          <w:i/>
          <w:iCs/>
          <w:sz w:val="24"/>
          <w:szCs w:val="24"/>
          <w:lang w:val="es-HN"/>
        </w:rPr>
        <w:t>OAL-</w:t>
      </w:r>
      <w:r w:rsidR="00C4512E" w:rsidRPr="00C4512E">
        <w:rPr>
          <w:rFonts w:ascii="Times New Roman" w:hAnsi="Times New Roman" w:cs="Times New Roman"/>
          <w:b/>
          <w:bCs/>
          <w:i/>
          <w:iCs/>
          <w:sz w:val="24"/>
          <w:szCs w:val="24"/>
          <w:lang w:val="es-HN"/>
        </w:rPr>
        <w:t xml:space="preserve"> OFDA Barrio Resiliente-3759</w:t>
      </w:r>
    </w:p>
    <w:p w14:paraId="1384D655" w14:textId="75936B93" w:rsidR="009313B3" w:rsidRDefault="00C133DE" w:rsidP="00F2505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val="es-HN"/>
        </w:rPr>
      </w:pPr>
      <w:r w:rsidRPr="006332EB">
        <w:rPr>
          <w:rFonts w:ascii="Times New Roman" w:hAnsi="Times New Roman" w:cs="Times New Roman"/>
          <w:sz w:val="20"/>
          <w:szCs w:val="20"/>
          <w:lang w:val="es-HN"/>
        </w:rPr>
        <w:t xml:space="preserve">La </w:t>
      </w:r>
      <w:r w:rsidRPr="006332EB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ASOCIACIÓN GOAL INTERNACIONAL </w:t>
      </w:r>
      <w:r w:rsidRPr="006332EB">
        <w:rPr>
          <w:rFonts w:ascii="Times New Roman" w:hAnsi="Times New Roman" w:cs="Times New Roman"/>
          <w:sz w:val="20"/>
          <w:szCs w:val="20"/>
          <w:lang w:val="es-HN"/>
        </w:rPr>
        <w:t>invita a los Oferentes elegibles a presentar ofertas selladas para la adquisición de los bienes siguientes:</w:t>
      </w:r>
    </w:p>
    <w:p w14:paraId="3392EE53" w14:textId="7936531A" w:rsidR="00454821" w:rsidRDefault="00454821" w:rsidP="0045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H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"/>
        <w:gridCol w:w="5085"/>
        <w:gridCol w:w="2826"/>
      </w:tblGrid>
      <w:tr w:rsidR="000A2DB7" w14:paraId="7DC16DE1" w14:textId="77777777" w:rsidTr="00711679">
        <w:tc>
          <w:tcPr>
            <w:tcW w:w="583" w:type="dxa"/>
          </w:tcPr>
          <w:p w14:paraId="392A7947" w14:textId="51792D1B" w:rsidR="000A2DB7" w:rsidRDefault="001E684B" w:rsidP="004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No.</w:t>
            </w:r>
            <w:r w:rsidR="009801C9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ote</w:t>
            </w:r>
          </w:p>
        </w:tc>
        <w:tc>
          <w:tcPr>
            <w:tcW w:w="5085" w:type="dxa"/>
          </w:tcPr>
          <w:p w14:paraId="2D7B7422" w14:textId="3B5698CF" w:rsidR="000A2DB7" w:rsidRDefault="009801C9" w:rsidP="00785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Descripción</w:t>
            </w:r>
            <w:r w:rsidR="001E684B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 xml:space="preserve"> de los ítems </w:t>
            </w:r>
            <w:r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que comprenden el lote</w:t>
            </w:r>
          </w:p>
        </w:tc>
        <w:tc>
          <w:tcPr>
            <w:tcW w:w="2826" w:type="dxa"/>
          </w:tcPr>
          <w:p w14:paraId="7422FFEF" w14:textId="1725892C" w:rsidR="000A2DB7" w:rsidRDefault="00785466" w:rsidP="00785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Beneficiario</w:t>
            </w:r>
          </w:p>
        </w:tc>
      </w:tr>
      <w:tr w:rsidR="000A2DB7" w14:paraId="1F60A2B7" w14:textId="77777777" w:rsidTr="00711679">
        <w:tc>
          <w:tcPr>
            <w:tcW w:w="583" w:type="dxa"/>
          </w:tcPr>
          <w:p w14:paraId="00A14CE6" w14:textId="5C5FAD22" w:rsidR="000A2DB7" w:rsidRDefault="00751E1D" w:rsidP="004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H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Lote 1</w:t>
            </w:r>
          </w:p>
        </w:tc>
        <w:tc>
          <w:tcPr>
            <w:tcW w:w="5085" w:type="dxa"/>
          </w:tcPr>
          <w:p w14:paraId="470FC648" w14:textId="70B3FEB4" w:rsidR="000A2DB7" w:rsidRDefault="002A1C84" w:rsidP="004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HN"/>
              </w:rPr>
            </w:pPr>
            <w:r w:rsidRPr="00604372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E</w:t>
            </w:r>
            <w:r w:rsidR="00935946" w:rsidRPr="00604372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quipo de Hardware para la Implementación de la plataforma de Sistema de Información Municipal de Riesgos y Estudios Territoriales (SIMRET)</w:t>
            </w:r>
          </w:p>
        </w:tc>
        <w:tc>
          <w:tcPr>
            <w:tcW w:w="2826" w:type="dxa"/>
          </w:tcPr>
          <w:p w14:paraId="433690DF" w14:textId="7F481FEB" w:rsidR="000A2DB7" w:rsidRDefault="00CB6BF3" w:rsidP="00454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HN"/>
              </w:rPr>
            </w:pPr>
            <w:r w:rsidRPr="00604372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 xml:space="preserve">Comunidades de Tegucigalpa y </w:t>
            </w:r>
            <w:r w:rsidR="00AD3976" w:rsidRPr="00604372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>Comayagüela, en el departamento de Francisco Morazán.</w:t>
            </w:r>
            <w:r w:rsidR="00C174E9" w:rsidRPr="00604372">
              <w:rPr>
                <w:rFonts w:ascii="Times New Roman" w:hAnsi="Times New Roman" w:cs="Times New Roman"/>
                <w:sz w:val="20"/>
                <w:szCs w:val="20"/>
                <w:lang w:val="es-HN"/>
              </w:rPr>
              <w:t xml:space="preserve"> Al ser una donación a la Alcaldía Municipal del Distrito Central</w:t>
            </w:r>
          </w:p>
        </w:tc>
      </w:tr>
    </w:tbl>
    <w:p w14:paraId="471AD91A" w14:textId="77777777" w:rsidR="00711679" w:rsidRDefault="00711679" w:rsidP="0071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HN"/>
        </w:rPr>
      </w:pPr>
    </w:p>
    <w:p w14:paraId="341F0083" w14:textId="653F2C74" w:rsidR="00454821" w:rsidRPr="00D06F52" w:rsidRDefault="00711679" w:rsidP="00F2505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  <w:lang w:val="es-HN"/>
        </w:rPr>
      </w:pPr>
      <w:r w:rsidRPr="00BC16EF">
        <w:rPr>
          <w:rFonts w:ascii="Times New Roman" w:hAnsi="Times New Roman" w:cs="Times New Roman"/>
          <w:sz w:val="20"/>
          <w:szCs w:val="20"/>
          <w:lang w:val="es-HN"/>
        </w:rPr>
        <w:t>La licitación se efectuará conforme a los procedimientos de Licitación Pública Internacional (LPI) establecidos en la</w:t>
      </w:r>
      <w:r w:rsidR="00BC16EF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BC16EF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Políticas para la Adquisición de Obras y Bienes</w:t>
      </w:r>
      <w:r w:rsidR="00BC16EF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GOAL</w:t>
      </w:r>
      <w:r w:rsidRPr="00BC16EF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, </w:t>
      </w:r>
      <w:r w:rsidRPr="00BC16EF">
        <w:rPr>
          <w:rFonts w:ascii="Times New Roman" w:hAnsi="Times New Roman" w:cs="Times New Roman"/>
          <w:sz w:val="20"/>
          <w:szCs w:val="20"/>
          <w:lang w:val="es-HN"/>
        </w:rPr>
        <w:t>y</w:t>
      </w:r>
      <w:r w:rsidR="00BC16EF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BC16EF">
        <w:rPr>
          <w:rFonts w:ascii="Times New Roman" w:hAnsi="Times New Roman" w:cs="Times New Roman"/>
          <w:sz w:val="20"/>
          <w:szCs w:val="20"/>
          <w:lang w:val="es-HN"/>
        </w:rPr>
        <w:t>está abierta a todos los Oferentes de países elegibles, según se definen en los Documentos de Licitación</w:t>
      </w:r>
      <w:r w:rsidRPr="00BC16EF">
        <w:rPr>
          <w:rFonts w:ascii="Times New Roman" w:hAnsi="Times New Roman" w:cs="Times New Roman"/>
          <w:i/>
          <w:iCs/>
          <w:sz w:val="20"/>
          <w:szCs w:val="20"/>
          <w:lang w:val="es-HN"/>
        </w:rPr>
        <w:t>.</w:t>
      </w:r>
    </w:p>
    <w:p w14:paraId="439937FB" w14:textId="64704120" w:rsidR="00D06F52" w:rsidRPr="00A75280" w:rsidRDefault="00D06F52" w:rsidP="00F2505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es-HN"/>
        </w:rPr>
      </w:pPr>
      <w:r w:rsidRPr="00D06F52">
        <w:rPr>
          <w:rFonts w:ascii="Times New Roman" w:hAnsi="Times New Roman" w:cs="Times New Roman"/>
          <w:color w:val="000000"/>
          <w:sz w:val="20"/>
          <w:szCs w:val="20"/>
          <w:lang w:val="es-HN"/>
        </w:rPr>
        <w:t>Los Oferentes elegibles que estén interesados en este proceso de licitación, podrán obtener información adicional del</w:t>
      </w: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</w:t>
      </w:r>
      <w:r w:rsidRPr="00D06F52"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Proyecto </w:t>
      </w:r>
      <w:r w:rsidR="00A75280"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OFDA Barrio Resiliente </w:t>
      </w:r>
      <w:r w:rsidRPr="00D06F52"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de la </w:t>
      </w:r>
      <w:r w:rsidRPr="00D06F5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 xml:space="preserve">ASOCIACION GOAL INTERNACIONAL, </w:t>
      </w:r>
      <w:r w:rsidRPr="00D06F52">
        <w:rPr>
          <w:rFonts w:ascii="Times New Roman" w:hAnsi="Times New Roman" w:cs="Times New Roman"/>
          <w:b/>
          <w:bCs/>
          <w:color w:val="000000"/>
          <w:sz w:val="20"/>
          <w:szCs w:val="20"/>
          <w:lang w:val="es-HN"/>
        </w:rPr>
        <w:t>e</w:t>
      </w:r>
      <w:r w:rsidRPr="00D06F52">
        <w:rPr>
          <w:rFonts w:ascii="Times New Roman" w:hAnsi="Times New Roman" w:cs="Times New Roman"/>
          <w:color w:val="000000"/>
          <w:sz w:val="20"/>
          <w:szCs w:val="20"/>
          <w:lang w:val="es-HN"/>
        </w:rPr>
        <w:t>scribiendo al correo electrónico:</w:t>
      </w:r>
      <w:r w:rsidR="008816FC"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</w:t>
      </w:r>
      <w:hyperlink r:id="rId9" w:history="1">
        <w:r w:rsidR="00A75280" w:rsidRPr="00397990">
          <w:rPr>
            <w:rStyle w:val="Hipervnculo"/>
            <w:rFonts w:ascii="Times New Roman" w:hAnsi="Times New Roman" w:cs="Times New Roman"/>
            <w:b/>
            <w:bCs/>
            <w:i/>
            <w:iCs/>
            <w:sz w:val="20"/>
            <w:szCs w:val="20"/>
            <w:lang w:val="es-HN"/>
          </w:rPr>
          <w:t>licitaciones@hn.goal.ie</w:t>
        </w:r>
      </w:hyperlink>
    </w:p>
    <w:p w14:paraId="2584C9F5" w14:textId="70FA6612" w:rsidR="00A75280" w:rsidRDefault="009B244E" w:rsidP="00F2505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HN"/>
        </w:rPr>
      </w:pPr>
      <w:r w:rsidRPr="003272F1">
        <w:rPr>
          <w:rFonts w:ascii="Times New Roman" w:hAnsi="Times New Roman" w:cs="Times New Roman"/>
          <w:sz w:val="20"/>
          <w:szCs w:val="20"/>
          <w:lang w:val="es-HN"/>
        </w:rPr>
        <w:t>Los Oferentes interesados podrán obtener un juego completo de los Documentos de Licitación (bases) en español,</w:t>
      </w:r>
      <w:r w:rsidR="003272F1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3272F1">
        <w:rPr>
          <w:rFonts w:ascii="Times New Roman" w:hAnsi="Times New Roman" w:cs="Times New Roman"/>
          <w:sz w:val="20"/>
          <w:szCs w:val="20"/>
          <w:lang w:val="es-HN"/>
        </w:rPr>
        <w:t>mediante presentación de una solicitud por escrito a la dirección electrónica indicada anteriormente, en la cual deberán</w:t>
      </w:r>
      <w:r w:rsidR="003272F1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3272F1">
        <w:rPr>
          <w:rFonts w:ascii="Times New Roman" w:hAnsi="Times New Roman" w:cs="Times New Roman"/>
          <w:sz w:val="20"/>
          <w:szCs w:val="20"/>
          <w:lang w:val="es-HN"/>
        </w:rPr>
        <w:t>indicar el correo electrónico de contacto y el número de teléfono de la persona responsable, para las comunicaciones</w:t>
      </w:r>
      <w:r w:rsidR="003272F1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3272F1">
        <w:rPr>
          <w:rFonts w:ascii="Times New Roman" w:hAnsi="Times New Roman" w:cs="Times New Roman"/>
          <w:sz w:val="20"/>
          <w:szCs w:val="20"/>
          <w:lang w:val="es-HN"/>
        </w:rPr>
        <w:t>relacionadas con este proceso de licitación.</w:t>
      </w:r>
    </w:p>
    <w:p w14:paraId="512AA40B" w14:textId="78C7B1CF" w:rsidR="003272F1" w:rsidRPr="00D43674" w:rsidRDefault="00B775DD" w:rsidP="00F2505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HN"/>
        </w:rPr>
      </w:pPr>
      <w:r w:rsidRPr="00B775DD">
        <w:rPr>
          <w:rFonts w:ascii="Times New Roman" w:hAnsi="Times New Roman" w:cs="Times New Roman"/>
          <w:sz w:val="20"/>
          <w:szCs w:val="20"/>
          <w:lang w:val="es-HN"/>
        </w:rPr>
        <w:t>Las ofertas podrán hacerse llegar por 2 vías: de forma electrónica siguiendo las indicaciones establecidas en los</w:t>
      </w:r>
      <w:r w:rsidR="00E44545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E44545">
        <w:rPr>
          <w:rFonts w:ascii="Times New Roman" w:hAnsi="Times New Roman" w:cs="Times New Roman"/>
          <w:sz w:val="20"/>
          <w:szCs w:val="20"/>
          <w:lang w:val="es-HN"/>
        </w:rPr>
        <w:t xml:space="preserve">Documentos de Licitación, o bien, de forma física a la dirección indicada abajo, y entregadas a más tardar a las </w:t>
      </w:r>
      <w:r w:rsidR="004B6212">
        <w:rPr>
          <w:rFonts w:ascii="Times New Roman" w:hAnsi="Times New Roman" w:cs="Times New Roman"/>
          <w:sz w:val="20"/>
          <w:szCs w:val="20"/>
          <w:lang w:val="es-HN"/>
        </w:rPr>
        <w:t>3</w:t>
      </w:r>
      <w:r w:rsidRPr="00E44545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:00pm</w:t>
      </w:r>
      <w:r w:rsid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(hora oficial de la República de Honduras) del </w:t>
      </w:r>
      <w:r w:rsidR="00F54760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viernes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</w:t>
      </w:r>
      <w:r w:rsidR="00F54760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30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de ju</w:t>
      </w:r>
      <w:r w:rsidR="00F54760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l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io de 202</w:t>
      </w:r>
      <w:r w:rsidR="00F54760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1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. </w:t>
      </w:r>
      <w:r w:rsidRPr="001763C9">
        <w:rPr>
          <w:rFonts w:ascii="Times New Roman" w:hAnsi="Times New Roman" w:cs="Times New Roman"/>
          <w:sz w:val="20"/>
          <w:szCs w:val="20"/>
          <w:lang w:val="es-HN"/>
        </w:rPr>
        <w:t>Las ofertas, tanto electrónicas, como</w:t>
      </w:r>
      <w:r w:rsidR="001763C9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1763C9">
        <w:rPr>
          <w:rFonts w:ascii="Times New Roman" w:hAnsi="Times New Roman" w:cs="Times New Roman"/>
          <w:sz w:val="20"/>
          <w:szCs w:val="20"/>
          <w:lang w:val="es-HN"/>
        </w:rPr>
        <w:t xml:space="preserve">físicas que se reciban fuera del plazo serán rechazadas. </w:t>
      </w:r>
      <w:r w:rsidR="00A045CB">
        <w:rPr>
          <w:rFonts w:ascii="Times New Roman" w:hAnsi="Times New Roman" w:cs="Times New Roman"/>
          <w:sz w:val="20"/>
          <w:szCs w:val="20"/>
          <w:lang w:val="es-HN"/>
        </w:rPr>
        <w:t xml:space="preserve">La metodología de apertura de </w:t>
      </w:r>
      <w:r w:rsidR="00A045CB" w:rsidRPr="00604372">
        <w:rPr>
          <w:rFonts w:ascii="Times New Roman" w:hAnsi="Times New Roman" w:cs="Times New Roman"/>
          <w:sz w:val="20"/>
          <w:szCs w:val="20"/>
          <w:lang w:val="es-HN"/>
        </w:rPr>
        <w:t>l</w:t>
      </w:r>
      <w:r w:rsidRPr="00604372">
        <w:rPr>
          <w:rFonts w:ascii="Times New Roman" w:hAnsi="Times New Roman" w:cs="Times New Roman"/>
          <w:sz w:val="20"/>
          <w:szCs w:val="20"/>
          <w:lang w:val="es-HN"/>
        </w:rPr>
        <w:t xml:space="preserve">as ofertas </w:t>
      </w:r>
      <w:r w:rsidR="00604372" w:rsidRPr="00604372">
        <w:rPr>
          <w:rFonts w:ascii="Times New Roman" w:hAnsi="Times New Roman" w:cs="Times New Roman"/>
          <w:sz w:val="20"/>
          <w:szCs w:val="20"/>
          <w:lang w:val="es-HN"/>
        </w:rPr>
        <w:t>quedará</w:t>
      </w:r>
      <w:r w:rsidR="00F60FBF" w:rsidRPr="00604372">
        <w:rPr>
          <w:rFonts w:ascii="Times New Roman" w:hAnsi="Times New Roman" w:cs="Times New Roman"/>
          <w:sz w:val="20"/>
          <w:szCs w:val="20"/>
          <w:lang w:val="es-HN"/>
        </w:rPr>
        <w:t xml:space="preserve"> a criterio de GOAL bien sea</w:t>
      </w:r>
      <w:r w:rsidRPr="00604372">
        <w:rPr>
          <w:rFonts w:ascii="Times New Roman" w:hAnsi="Times New Roman" w:cs="Times New Roman"/>
          <w:sz w:val="20"/>
          <w:szCs w:val="20"/>
          <w:lang w:val="es-HN"/>
        </w:rPr>
        <w:t xml:space="preserve"> físicamente en presencia de los representantes</w:t>
      </w:r>
      <w:r w:rsidR="001763C9" w:rsidRPr="00604372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Pr="00604372">
        <w:rPr>
          <w:rFonts w:ascii="Times New Roman" w:hAnsi="Times New Roman" w:cs="Times New Roman"/>
          <w:sz w:val="20"/>
          <w:szCs w:val="20"/>
          <w:lang w:val="es-HN"/>
        </w:rPr>
        <w:t>de los oferentes que deseen asistir en persona</w:t>
      </w:r>
      <w:r w:rsidR="00A045CB">
        <w:rPr>
          <w:rFonts w:ascii="Times New Roman" w:hAnsi="Times New Roman" w:cs="Times New Roman"/>
          <w:sz w:val="20"/>
          <w:szCs w:val="20"/>
          <w:lang w:val="es-HN"/>
        </w:rPr>
        <w:t xml:space="preserve"> o bien se </w:t>
      </w:r>
      <w:r w:rsidR="00F60FBF">
        <w:rPr>
          <w:rFonts w:ascii="Times New Roman" w:hAnsi="Times New Roman" w:cs="Times New Roman"/>
          <w:sz w:val="20"/>
          <w:szCs w:val="20"/>
          <w:lang w:val="es-HN"/>
        </w:rPr>
        <w:t>organizar</w:t>
      </w:r>
      <w:r w:rsidR="00604372">
        <w:rPr>
          <w:rFonts w:ascii="Times New Roman" w:hAnsi="Times New Roman" w:cs="Times New Roman"/>
          <w:sz w:val="20"/>
          <w:szCs w:val="20"/>
          <w:lang w:val="es-HN"/>
        </w:rPr>
        <w:t>á</w:t>
      </w:r>
      <w:r w:rsidR="00F60FBF">
        <w:rPr>
          <w:rFonts w:ascii="Times New Roman" w:hAnsi="Times New Roman" w:cs="Times New Roman"/>
          <w:sz w:val="20"/>
          <w:szCs w:val="20"/>
          <w:lang w:val="es-HN"/>
        </w:rPr>
        <w:t xml:space="preserve"> una reunión</w:t>
      </w:r>
      <w:r w:rsidR="00604372">
        <w:rPr>
          <w:rFonts w:ascii="Times New Roman" w:hAnsi="Times New Roman" w:cs="Times New Roman"/>
          <w:sz w:val="20"/>
          <w:szCs w:val="20"/>
          <w:lang w:val="es-HN"/>
        </w:rPr>
        <w:t xml:space="preserve"> virtual</w:t>
      </w:r>
      <w:r w:rsidR="00F60FBF">
        <w:rPr>
          <w:rFonts w:ascii="Times New Roman" w:hAnsi="Times New Roman" w:cs="Times New Roman"/>
          <w:sz w:val="20"/>
          <w:szCs w:val="20"/>
          <w:lang w:val="es-HN"/>
        </w:rPr>
        <w:t xml:space="preserve"> vía </w:t>
      </w:r>
      <w:r w:rsidR="00F60FBF" w:rsidRPr="00F60FBF">
        <w:rPr>
          <w:rFonts w:ascii="Times New Roman" w:hAnsi="Times New Roman" w:cs="Times New Roman"/>
          <w:sz w:val="20"/>
          <w:szCs w:val="20"/>
        </w:rPr>
        <w:t xml:space="preserve">Microsoft </w:t>
      </w:r>
      <w:proofErr w:type="spellStart"/>
      <w:r w:rsidR="00F60FBF" w:rsidRPr="00F60FBF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="00604372">
        <w:rPr>
          <w:rFonts w:ascii="Times New Roman" w:hAnsi="Times New Roman" w:cs="Times New Roman"/>
          <w:sz w:val="20"/>
          <w:szCs w:val="20"/>
        </w:rPr>
        <w:t xml:space="preserve"> con transmisión de video en vivo</w:t>
      </w:r>
      <w:r w:rsidRPr="001763C9">
        <w:rPr>
          <w:rFonts w:ascii="Times New Roman" w:hAnsi="Times New Roman" w:cs="Times New Roman"/>
          <w:sz w:val="20"/>
          <w:szCs w:val="20"/>
          <w:lang w:val="es-HN"/>
        </w:rPr>
        <w:t xml:space="preserve">, </w:t>
      </w:r>
      <w:r w:rsidR="00604372">
        <w:rPr>
          <w:rFonts w:ascii="Times New Roman" w:hAnsi="Times New Roman" w:cs="Times New Roman"/>
          <w:sz w:val="20"/>
          <w:szCs w:val="20"/>
          <w:lang w:val="es-HN"/>
        </w:rPr>
        <w:t xml:space="preserve">esto con el fin de asegurar las medidas de bioseguridad para evitar el riesgo de contagio de COVID 19 que pudiera </w:t>
      </w:r>
      <w:r w:rsidR="001C701D">
        <w:rPr>
          <w:rFonts w:ascii="Times New Roman" w:hAnsi="Times New Roman" w:cs="Times New Roman"/>
          <w:sz w:val="20"/>
          <w:szCs w:val="20"/>
          <w:lang w:val="es-HN"/>
        </w:rPr>
        <w:t>suscitarse</w:t>
      </w:r>
      <w:r w:rsidR="00604372">
        <w:rPr>
          <w:rFonts w:ascii="Times New Roman" w:hAnsi="Times New Roman" w:cs="Times New Roman"/>
          <w:sz w:val="20"/>
          <w:szCs w:val="20"/>
          <w:lang w:val="es-HN"/>
        </w:rPr>
        <w:t xml:space="preserve"> dicha apertura tendrá lugar </w:t>
      </w:r>
      <w:r w:rsidRPr="001763C9">
        <w:rPr>
          <w:rFonts w:ascii="Times New Roman" w:hAnsi="Times New Roman" w:cs="Times New Roman"/>
          <w:sz w:val="20"/>
          <w:szCs w:val="20"/>
          <w:lang w:val="es-HN"/>
        </w:rPr>
        <w:t xml:space="preserve">el </w:t>
      </w:r>
      <w:r w:rsidR="004B5347">
        <w:rPr>
          <w:rFonts w:ascii="Times New Roman" w:hAnsi="Times New Roman" w:cs="Times New Roman"/>
          <w:sz w:val="20"/>
          <w:szCs w:val="20"/>
          <w:lang w:val="es-HN"/>
        </w:rPr>
        <w:t>lunes</w:t>
      </w:r>
      <w:r w:rsidR="00056619">
        <w:rPr>
          <w:rFonts w:ascii="Times New Roman" w:hAnsi="Times New Roman" w:cs="Times New Roman"/>
          <w:sz w:val="20"/>
          <w:szCs w:val="20"/>
          <w:lang w:val="es-HN"/>
        </w:rPr>
        <w:t xml:space="preserve"> </w:t>
      </w:r>
      <w:r w:rsidR="004B5347">
        <w:rPr>
          <w:rFonts w:ascii="Times New Roman" w:hAnsi="Times New Roman" w:cs="Times New Roman"/>
          <w:sz w:val="20"/>
          <w:szCs w:val="20"/>
          <w:lang w:val="es-HN"/>
        </w:rPr>
        <w:t>02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de</w:t>
      </w:r>
      <w:r w:rsid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</w:t>
      </w:r>
      <w:r w:rsidR="004B5347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agosto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de 202</w:t>
      </w:r>
      <w:r w:rsidR="0005661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1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, a las </w:t>
      </w:r>
      <w:r w:rsidR="00A7027B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2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:</w:t>
      </w:r>
      <w:r w:rsidR="00A7027B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>00</w:t>
      </w:r>
      <w:r w:rsidRPr="001763C9">
        <w:rPr>
          <w:rFonts w:ascii="Times New Roman" w:hAnsi="Times New Roman" w:cs="Times New Roman"/>
          <w:b/>
          <w:bCs/>
          <w:i/>
          <w:iCs/>
          <w:sz w:val="20"/>
          <w:szCs w:val="20"/>
          <w:lang w:val="es-HN"/>
        </w:rPr>
        <w:t xml:space="preserve"> pm (hora oficial de la República de Honduras).</w:t>
      </w:r>
    </w:p>
    <w:p w14:paraId="1105A57B" w14:textId="77777777" w:rsidR="00D43674" w:rsidRPr="00D43674" w:rsidRDefault="00D43674" w:rsidP="00D436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val="es-HN"/>
        </w:rPr>
      </w:pPr>
      <w:r w:rsidRPr="00D43674">
        <w:rPr>
          <w:rFonts w:ascii="Times New Roman" w:hAnsi="Times New Roman" w:cs="Times New Roman"/>
          <w:color w:val="000000"/>
          <w:sz w:val="20"/>
          <w:szCs w:val="20"/>
          <w:lang w:val="es-HN"/>
        </w:rPr>
        <w:t>La(s) dirección(es) referida(s) arriba es:</w:t>
      </w:r>
    </w:p>
    <w:p w14:paraId="20AA294E" w14:textId="77777777" w:rsidR="00D43674" w:rsidRDefault="00D43674" w:rsidP="00D4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563C2"/>
          <w:sz w:val="20"/>
          <w:szCs w:val="20"/>
          <w:lang w:val="es-H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 xml:space="preserve">a) </w:t>
      </w: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Los documentos podrán ser descargados de la página web: </w:t>
      </w:r>
      <w:r>
        <w:rPr>
          <w:rFonts w:ascii="Times New Roman" w:hAnsi="Times New Roman" w:cs="Times New Roman"/>
          <w:b/>
          <w:bCs/>
          <w:i/>
          <w:iCs/>
          <w:color w:val="0563C2"/>
          <w:sz w:val="20"/>
          <w:szCs w:val="20"/>
          <w:lang w:val="es-HN"/>
        </w:rPr>
        <w:t>https://www.goalglobal.org/</w:t>
      </w:r>
    </w:p>
    <w:p w14:paraId="3AFF475A" w14:textId="77777777" w:rsidR="00D43674" w:rsidRDefault="00D43674" w:rsidP="00D4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H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>b) Dirección para la presentación y apertura de ofertas:</w:t>
      </w:r>
    </w:p>
    <w:p w14:paraId="6E6117C1" w14:textId="77777777" w:rsidR="00D43674" w:rsidRDefault="00D43674" w:rsidP="00D4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Atención: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ASOCIACIÓN GOAL INTERNACIONAL</w:t>
      </w:r>
    </w:p>
    <w:p w14:paraId="1DD9375C" w14:textId="77777777" w:rsidR="00D43674" w:rsidRDefault="00D43674" w:rsidP="00D4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Dirección: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Colonia Castaños Sur Casa 1901, Calle Virgilio Zelaya Rubí, Tegucigalpa, MDC. Honduras, CA.</w:t>
      </w:r>
    </w:p>
    <w:p w14:paraId="312D7BCC" w14:textId="1FFD57E0" w:rsidR="00D43674" w:rsidRDefault="00D43674" w:rsidP="00D4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>Teléfonos para información adicional:</w:t>
      </w:r>
      <w:r w:rsidR="001C701D"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</w:t>
      </w:r>
      <w:r w:rsidR="009374B7" w:rsidRPr="009374B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+5048991</w:t>
      </w:r>
      <w:r w:rsidR="001D550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-</w:t>
      </w:r>
      <w:r w:rsidR="009374B7" w:rsidRPr="009374B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0143</w:t>
      </w: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</w:t>
      </w:r>
      <w:r w:rsidR="00C55B04" w:rsidRPr="00C55B0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y</w:t>
      </w:r>
      <w:r w:rsidR="00C55B04"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s-HN"/>
        </w:rPr>
        <w:t>+504 8740-5971</w:t>
      </w:r>
    </w:p>
    <w:p w14:paraId="6767BC0B" w14:textId="77777777" w:rsidR="00B16321" w:rsidRDefault="00B16321" w:rsidP="00D43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HN"/>
        </w:rPr>
      </w:pPr>
    </w:p>
    <w:p w14:paraId="38F2FD81" w14:textId="5B522B6D" w:rsidR="00D43674" w:rsidRDefault="00D43674" w:rsidP="00B1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H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Tegucigalpa, MDC, a los </w:t>
      </w:r>
      <w:r w:rsidR="00E37A00">
        <w:rPr>
          <w:rFonts w:ascii="Times New Roman" w:hAnsi="Times New Roman" w:cs="Times New Roman"/>
          <w:color w:val="000000"/>
          <w:sz w:val="20"/>
          <w:szCs w:val="20"/>
          <w:lang w:val="es-HN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días del mes de </w:t>
      </w:r>
      <w:r w:rsidR="00E37A00">
        <w:rPr>
          <w:rFonts w:ascii="Times New Roman" w:hAnsi="Times New Roman" w:cs="Times New Roman"/>
          <w:color w:val="000000"/>
          <w:sz w:val="20"/>
          <w:szCs w:val="20"/>
          <w:lang w:val="es-HN"/>
        </w:rPr>
        <w:t>junio</w:t>
      </w: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 xml:space="preserve"> de 202</w:t>
      </w:r>
      <w:r w:rsidR="00E37A00">
        <w:rPr>
          <w:rFonts w:ascii="Times New Roman" w:hAnsi="Times New Roman" w:cs="Times New Roman"/>
          <w:color w:val="000000"/>
          <w:sz w:val="20"/>
          <w:szCs w:val="20"/>
          <w:lang w:val="es-HN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es-HN"/>
        </w:rPr>
        <w:t>.</w:t>
      </w:r>
    </w:p>
    <w:p w14:paraId="5CF400C6" w14:textId="77777777" w:rsidR="00D43674" w:rsidRDefault="00D43674" w:rsidP="00B1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s-H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es-HN"/>
        </w:rPr>
        <w:t>LUIGI LODDO</w:t>
      </w:r>
    </w:p>
    <w:p w14:paraId="2BFB1306" w14:textId="17CE8DA4" w:rsidR="00D43674" w:rsidRPr="001763C9" w:rsidRDefault="00D43674" w:rsidP="00B1632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s-H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es-HN"/>
        </w:rPr>
        <w:t>Director de País/Asociación GOAL Internacional-Honduras</w:t>
      </w:r>
    </w:p>
    <w:sectPr w:rsidR="00D43674" w:rsidRPr="00176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1A8"/>
    <w:multiLevelType w:val="hybridMultilevel"/>
    <w:tmpl w:val="7DACAF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8A6"/>
    <w:multiLevelType w:val="hybridMultilevel"/>
    <w:tmpl w:val="9146D63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1C3D"/>
    <w:multiLevelType w:val="hybridMultilevel"/>
    <w:tmpl w:val="ED987BC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7071"/>
    <w:multiLevelType w:val="hybridMultilevel"/>
    <w:tmpl w:val="9006B0B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08E4"/>
    <w:multiLevelType w:val="hybridMultilevel"/>
    <w:tmpl w:val="8432E14E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33"/>
    <w:rsid w:val="00056619"/>
    <w:rsid w:val="000A2DB7"/>
    <w:rsid w:val="000D0ABA"/>
    <w:rsid w:val="001052A1"/>
    <w:rsid w:val="001763C9"/>
    <w:rsid w:val="00187233"/>
    <w:rsid w:val="001C701D"/>
    <w:rsid w:val="001D5500"/>
    <w:rsid w:val="001E684B"/>
    <w:rsid w:val="00224F4B"/>
    <w:rsid w:val="00253254"/>
    <w:rsid w:val="002A1C84"/>
    <w:rsid w:val="002E7B33"/>
    <w:rsid w:val="003272F1"/>
    <w:rsid w:val="003C02FE"/>
    <w:rsid w:val="00453108"/>
    <w:rsid w:val="00454821"/>
    <w:rsid w:val="004B51CD"/>
    <w:rsid w:val="004B5347"/>
    <w:rsid w:val="004B6212"/>
    <w:rsid w:val="00604372"/>
    <w:rsid w:val="006332EB"/>
    <w:rsid w:val="00711679"/>
    <w:rsid w:val="00751E1D"/>
    <w:rsid w:val="00785466"/>
    <w:rsid w:val="00803660"/>
    <w:rsid w:val="008816FC"/>
    <w:rsid w:val="008E662F"/>
    <w:rsid w:val="009313B3"/>
    <w:rsid w:val="00935946"/>
    <w:rsid w:val="009374B7"/>
    <w:rsid w:val="009801C9"/>
    <w:rsid w:val="009B244E"/>
    <w:rsid w:val="00A045CB"/>
    <w:rsid w:val="00A44225"/>
    <w:rsid w:val="00A7027B"/>
    <w:rsid w:val="00A75280"/>
    <w:rsid w:val="00AD3976"/>
    <w:rsid w:val="00B16321"/>
    <w:rsid w:val="00B61821"/>
    <w:rsid w:val="00B775DD"/>
    <w:rsid w:val="00BC16EF"/>
    <w:rsid w:val="00BF16B5"/>
    <w:rsid w:val="00C133DE"/>
    <w:rsid w:val="00C174E9"/>
    <w:rsid w:val="00C4512E"/>
    <w:rsid w:val="00C55B04"/>
    <w:rsid w:val="00CB6BF3"/>
    <w:rsid w:val="00CD61EA"/>
    <w:rsid w:val="00D06F52"/>
    <w:rsid w:val="00D43674"/>
    <w:rsid w:val="00E37A00"/>
    <w:rsid w:val="00E44545"/>
    <w:rsid w:val="00E450F0"/>
    <w:rsid w:val="00EF4005"/>
    <w:rsid w:val="00EF6828"/>
    <w:rsid w:val="00F2505B"/>
    <w:rsid w:val="00F54760"/>
    <w:rsid w:val="00F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BFF96"/>
  <w15:chartTrackingRefBased/>
  <w15:docId w15:val="{41C024B8-CBD5-40D7-8744-C67A634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A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5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528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E7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B3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B33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citaciones@hn.goal.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690EB699FCC45A81694398969B44D" ma:contentTypeVersion="15" ma:contentTypeDescription="Crear nuevo documento." ma:contentTypeScope="" ma:versionID="512ec0664e7c98285b2e88af29ad4317">
  <xsd:schema xmlns:xsd="http://www.w3.org/2001/XMLSchema" xmlns:xs="http://www.w3.org/2001/XMLSchema" xmlns:p="http://schemas.microsoft.com/office/2006/metadata/properties" xmlns:ns1="http://schemas.microsoft.com/sharepoint/v3" xmlns:ns2="ba8f0ac9-ec90-41eb-83e1-14311a0b6a3c" xmlns:ns3="97382916-b132-42c8-903b-bce70f70774e" targetNamespace="http://schemas.microsoft.com/office/2006/metadata/properties" ma:root="true" ma:fieldsID="6c40632c70961caa53fa8a59008590a5" ns1:_="" ns2:_="" ns3:_="">
    <xsd:import namespace="http://schemas.microsoft.com/sharepoint/v3"/>
    <xsd:import namespace="ba8f0ac9-ec90-41eb-83e1-14311a0b6a3c"/>
    <xsd:import namespace="97382916-b132-42c8-903b-bce70f70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0ac9-ec90-41eb-83e1-14311a0b6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2916-b132-42c8-903b-bce70f70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AF317-A1D6-4CFB-918C-BC70051B3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E521F-7026-464B-8F55-11E2AC6A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8f0ac9-ec90-41eb-83e1-14311a0b6a3c"/>
    <ds:schemaRef ds:uri="97382916-b132-42c8-903b-bce70f707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CE196-0E6E-4551-A459-DCA7DC4C6E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Chavarria</dc:creator>
  <cp:keywords/>
  <dc:description/>
  <cp:lastModifiedBy>Josue Chavarria</cp:lastModifiedBy>
  <cp:revision>3</cp:revision>
  <dcterms:created xsi:type="dcterms:W3CDTF">2021-06-29T21:46:00Z</dcterms:created>
  <dcterms:modified xsi:type="dcterms:W3CDTF">2021-06-30T20:16:00Z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0x010100950690EB699FCC45A81694398969B44D</vt:lpwstr>
  </property>
</Properties>
</file>