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A88676" w14:textId="079D029E" w:rsidR="00A82659" w:rsidRDefault="00A82659" w:rsidP="006C5C3D">
      <w:pPr>
        <w:spacing w:line="360" w:lineRule="auto"/>
        <w:jc w:val="both"/>
        <w:rPr>
          <w:rFonts w:ascii="Gill Sans MT" w:hAnsi="Gill Sans MT"/>
          <w:b/>
          <w:bCs/>
          <w:i/>
          <w:iCs/>
          <w:color w:val="4472C4" w:themeColor="accent1"/>
          <w:sz w:val="32"/>
          <w:szCs w:val="32"/>
        </w:rPr>
      </w:pPr>
    </w:p>
    <w:p w14:paraId="5EAB840B" w14:textId="79B1D596" w:rsidR="00A82659" w:rsidRDefault="00A82659" w:rsidP="006C5C3D">
      <w:pPr>
        <w:spacing w:line="360" w:lineRule="auto"/>
        <w:jc w:val="both"/>
        <w:rPr>
          <w:rFonts w:ascii="Gill Sans MT" w:hAnsi="Gill Sans MT"/>
          <w:b/>
          <w:bCs/>
          <w:i/>
          <w:iCs/>
          <w:color w:val="4472C4" w:themeColor="accent1"/>
          <w:sz w:val="32"/>
          <w:szCs w:val="32"/>
        </w:rPr>
      </w:pPr>
    </w:p>
    <w:p w14:paraId="5D29F268" w14:textId="1710CE9E" w:rsidR="001E44FE" w:rsidRDefault="001E44FE" w:rsidP="006C5C3D">
      <w:pPr>
        <w:spacing w:line="360" w:lineRule="auto"/>
        <w:jc w:val="both"/>
        <w:rPr>
          <w:rFonts w:ascii="Gill Sans MT" w:hAnsi="Gill Sans MT"/>
          <w:b/>
          <w:bCs/>
          <w:i/>
          <w:iCs/>
          <w:sz w:val="32"/>
          <w:szCs w:val="32"/>
        </w:rPr>
      </w:pPr>
    </w:p>
    <w:p w14:paraId="593872AC" w14:textId="20143CE6" w:rsidR="001E44FE" w:rsidRDefault="001E44FE" w:rsidP="006C5C3D">
      <w:pPr>
        <w:spacing w:line="360" w:lineRule="auto"/>
        <w:jc w:val="both"/>
        <w:rPr>
          <w:rFonts w:ascii="Gill Sans MT" w:hAnsi="Gill Sans MT"/>
          <w:b/>
          <w:bCs/>
          <w:i/>
          <w:iCs/>
          <w:sz w:val="32"/>
          <w:szCs w:val="32"/>
        </w:rPr>
      </w:pPr>
    </w:p>
    <w:p w14:paraId="1629F0AD" w14:textId="43DB3939" w:rsidR="000F38D3" w:rsidRPr="0089557D" w:rsidRDefault="00F56687" w:rsidP="0089557D">
      <w:pPr>
        <w:spacing w:line="360" w:lineRule="auto"/>
        <w:jc w:val="center"/>
        <w:rPr>
          <w:rFonts w:ascii="Gill Sans MT" w:hAnsi="Gill Sans MT"/>
          <w:b/>
          <w:bCs/>
          <w:sz w:val="52"/>
          <w:szCs w:val="52"/>
        </w:rPr>
      </w:pPr>
      <w:r w:rsidRPr="051EE28D">
        <w:rPr>
          <w:rFonts w:ascii="Gill Sans MT" w:hAnsi="Gill Sans MT"/>
          <w:b/>
          <w:bCs/>
          <w:sz w:val="52"/>
          <w:szCs w:val="52"/>
        </w:rPr>
        <w:t xml:space="preserve">Terms of </w:t>
      </w:r>
      <w:r w:rsidR="00CD67D7" w:rsidRPr="051EE28D">
        <w:rPr>
          <w:rFonts w:ascii="Gill Sans MT" w:hAnsi="Gill Sans MT"/>
          <w:b/>
          <w:bCs/>
          <w:sz w:val="52"/>
          <w:szCs w:val="52"/>
        </w:rPr>
        <w:t>Reference</w:t>
      </w:r>
      <w:r w:rsidRPr="051EE28D">
        <w:rPr>
          <w:rFonts w:ascii="Gill Sans MT" w:hAnsi="Gill Sans MT"/>
          <w:b/>
          <w:bCs/>
          <w:sz w:val="52"/>
          <w:szCs w:val="52"/>
        </w:rPr>
        <w:t xml:space="preserve"> </w:t>
      </w:r>
      <w:r w:rsidR="00CD67D7" w:rsidRPr="051EE28D">
        <w:rPr>
          <w:rFonts w:ascii="Gill Sans MT" w:hAnsi="Gill Sans MT"/>
          <w:b/>
          <w:bCs/>
          <w:sz w:val="52"/>
          <w:szCs w:val="52"/>
        </w:rPr>
        <w:t>(</w:t>
      </w:r>
      <w:proofErr w:type="spellStart"/>
      <w:r w:rsidR="00CD67D7" w:rsidRPr="051EE28D">
        <w:rPr>
          <w:rFonts w:ascii="Gill Sans MT" w:hAnsi="Gill Sans MT"/>
          <w:b/>
          <w:bCs/>
          <w:sz w:val="52"/>
          <w:szCs w:val="52"/>
        </w:rPr>
        <w:t>ToR</w:t>
      </w:r>
      <w:proofErr w:type="spellEnd"/>
      <w:r w:rsidR="00CD67D7" w:rsidRPr="051EE28D">
        <w:rPr>
          <w:rFonts w:ascii="Gill Sans MT" w:hAnsi="Gill Sans MT"/>
          <w:b/>
          <w:bCs/>
          <w:sz w:val="52"/>
          <w:szCs w:val="52"/>
        </w:rPr>
        <w:t xml:space="preserve">) </w:t>
      </w:r>
      <w:r w:rsidRPr="051EE28D">
        <w:rPr>
          <w:rFonts w:ascii="Gill Sans MT" w:hAnsi="Gill Sans MT"/>
          <w:b/>
          <w:bCs/>
          <w:sz w:val="52"/>
          <w:szCs w:val="52"/>
        </w:rPr>
        <w:t xml:space="preserve">for </w:t>
      </w:r>
      <w:r w:rsidR="004728F4" w:rsidRPr="051EE28D">
        <w:rPr>
          <w:rFonts w:ascii="Gill Sans MT" w:hAnsi="Gill Sans MT"/>
          <w:b/>
          <w:bCs/>
          <w:sz w:val="52"/>
          <w:szCs w:val="52"/>
        </w:rPr>
        <w:t>Design and Development of Nutrition</w:t>
      </w:r>
      <w:r w:rsidR="00CD67D7" w:rsidRPr="051EE28D">
        <w:rPr>
          <w:rFonts w:ascii="Gill Sans MT" w:hAnsi="Gill Sans MT"/>
          <w:b/>
          <w:bCs/>
          <w:sz w:val="52"/>
          <w:szCs w:val="52"/>
        </w:rPr>
        <w:t xml:space="preserve"> and Hygiene </w:t>
      </w:r>
      <w:r w:rsidR="3A30CE92" w:rsidRPr="051EE28D">
        <w:rPr>
          <w:rFonts w:ascii="Gill Sans MT" w:hAnsi="Gill Sans MT"/>
          <w:b/>
          <w:bCs/>
          <w:sz w:val="52"/>
          <w:szCs w:val="52"/>
        </w:rPr>
        <w:t>IE</w:t>
      </w:r>
      <w:r w:rsidR="004728F4" w:rsidRPr="051EE28D">
        <w:rPr>
          <w:rFonts w:ascii="Gill Sans MT" w:hAnsi="Gill Sans MT"/>
          <w:b/>
          <w:bCs/>
          <w:sz w:val="52"/>
          <w:szCs w:val="52"/>
        </w:rPr>
        <w:t xml:space="preserve">C </w:t>
      </w:r>
      <w:r w:rsidR="00A82659" w:rsidRPr="051EE28D">
        <w:rPr>
          <w:rFonts w:ascii="Gill Sans MT" w:hAnsi="Gill Sans MT"/>
          <w:b/>
          <w:bCs/>
          <w:sz w:val="52"/>
          <w:szCs w:val="52"/>
        </w:rPr>
        <w:t>M</w:t>
      </w:r>
      <w:r w:rsidR="004728F4" w:rsidRPr="051EE28D">
        <w:rPr>
          <w:rFonts w:ascii="Gill Sans MT" w:hAnsi="Gill Sans MT"/>
          <w:b/>
          <w:bCs/>
          <w:sz w:val="52"/>
          <w:szCs w:val="52"/>
        </w:rPr>
        <w:t>essages</w:t>
      </w:r>
    </w:p>
    <w:p w14:paraId="08AE90C7" w14:textId="6AE47D56" w:rsidR="00A82659" w:rsidRDefault="00A82659" w:rsidP="00A82659">
      <w:pPr>
        <w:pStyle w:val="Heading1"/>
        <w:spacing w:line="360" w:lineRule="auto"/>
        <w:jc w:val="both"/>
        <w:rPr>
          <w:rFonts w:ascii="Gill Sans MT" w:hAnsi="Gill Sans MT" w:cstheme="minorHAnsi"/>
        </w:rPr>
      </w:pPr>
    </w:p>
    <w:p w14:paraId="55921FB8" w14:textId="77777777" w:rsidR="00A82659" w:rsidRDefault="00A82659" w:rsidP="00A82659"/>
    <w:p w14:paraId="26A41887" w14:textId="44004CE2" w:rsidR="001E44FE" w:rsidRDefault="001E44FE" w:rsidP="00A82659"/>
    <w:p w14:paraId="43245280" w14:textId="343C00CF" w:rsidR="001E44FE" w:rsidRDefault="001E44FE" w:rsidP="00A82659"/>
    <w:p w14:paraId="6A888FDB" w14:textId="2D5B5635" w:rsidR="001E44FE" w:rsidRDefault="001E44FE" w:rsidP="00A82659"/>
    <w:p w14:paraId="6B7E6E1A" w14:textId="0E6CD801" w:rsidR="001E44FE" w:rsidRDefault="001E44FE" w:rsidP="00A82659"/>
    <w:p w14:paraId="3EFE20DE" w14:textId="6154C75D" w:rsidR="001E44FE" w:rsidRDefault="001E44FE" w:rsidP="00A82659"/>
    <w:p w14:paraId="73AE4F0C" w14:textId="4CAAAE79" w:rsidR="001E44FE" w:rsidRDefault="001E44FE" w:rsidP="00A82659"/>
    <w:p w14:paraId="12AC9A85" w14:textId="4B6BA33A" w:rsidR="001E44FE" w:rsidRDefault="001E44FE" w:rsidP="00A82659"/>
    <w:p w14:paraId="4BE34741" w14:textId="1B1AC398" w:rsidR="001E44FE" w:rsidRDefault="001E44FE" w:rsidP="00A82659"/>
    <w:p w14:paraId="55D645F7" w14:textId="77777777" w:rsidR="001E44FE" w:rsidRDefault="001E44FE" w:rsidP="00A82659"/>
    <w:p w14:paraId="6BDEEB0B" w14:textId="77777777" w:rsidR="001E44FE" w:rsidRDefault="001E44FE" w:rsidP="00A82659">
      <w:pPr>
        <w:sectPr w:rsidR="001E44FE" w:rsidSect="00EB2F5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p>
    <w:sdt>
      <w:sdtPr>
        <w:rPr>
          <w:rFonts w:asciiTheme="minorHAnsi" w:eastAsiaTheme="minorHAnsi" w:hAnsiTheme="minorHAnsi" w:cstheme="minorBidi"/>
          <w:color w:val="auto"/>
          <w:sz w:val="22"/>
          <w:szCs w:val="22"/>
        </w:rPr>
        <w:id w:val="1732579844"/>
        <w:docPartObj>
          <w:docPartGallery w:val="Table of Contents"/>
          <w:docPartUnique/>
        </w:docPartObj>
      </w:sdtPr>
      <w:sdtEndPr>
        <w:rPr>
          <w:b/>
          <w:bCs/>
          <w:noProof/>
        </w:rPr>
      </w:sdtEndPr>
      <w:sdtContent>
        <w:p w14:paraId="6F6A4985" w14:textId="677E4A6C" w:rsidR="00A82659" w:rsidRDefault="00A82659">
          <w:pPr>
            <w:pStyle w:val="TOCHeading"/>
          </w:pPr>
          <w:r>
            <w:t>Contents</w:t>
          </w:r>
        </w:p>
        <w:p w14:paraId="3749DD32" w14:textId="6F0C8500" w:rsidR="0045269D" w:rsidRDefault="00A82659">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74130235" w:history="1">
            <w:r w:rsidR="0045269D" w:rsidRPr="008B1891">
              <w:rPr>
                <w:rStyle w:val="Hyperlink"/>
                <w:rFonts w:ascii="Gill Sans MT" w:hAnsi="Gill Sans MT" w:cstheme="minorHAnsi"/>
                <w:noProof/>
              </w:rPr>
              <w:t>1.</w:t>
            </w:r>
            <w:r w:rsidR="0045269D">
              <w:rPr>
                <w:rFonts w:eastAsiaTheme="minorEastAsia"/>
                <w:noProof/>
              </w:rPr>
              <w:tab/>
            </w:r>
            <w:r w:rsidR="0045269D" w:rsidRPr="008B1891">
              <w:rPr>
                <w:rStyle w:val="Hyperlink"/>
                <w:rFonts w:ascii="Gill Sans MT" w:hAnsi="Gill Sans MT" w:cstheme="minorHAnsi"/>
                <w:noProof/>
              </w:rPr>
              <w:t>Background</w:t>
            </w:r>
            <w:r w:rsidR="0045269D">
              <w:rPr>
                <w:noProof/>
                <w:webHidden/>
              </w:rPr>
              <w:tab/>
            </w:r>
            <w:r w:rsidR="0045269D">
              <w:rPr>
                <w:noProof/>
                <w:webHidden/>
              </w:rPr>
              <w:fldChar w:fldCharType="begin"/>
            </w:r>
            <w:r w:rsidR="0045269D">
              <w:rPr>
                <w:noProof/>
                <w:webHidden/>
              </w:rPr>
              <w:instrText xml:space="preserve"> PAGEREF _Toc74130235 \h </w:instrText>
            </w:r>
            <w:r w:rsidR="0045269D">
              <w:rPr>
                <w:noProof/>
                <w:webHidden/>
              </w:rPr>
            </w:r>
            <w:r w:rsidR="0045269D">
              <w:rPr>
                <w:noProof/>
                <w:webHidden/>
              </w:rPr>
              <w:fldChar w:fldCharType="separate"/>
            </w:r>
            <w:r w:rsidR="0045269D">
              <w:rPr>
                <w:noProof/>
                <w:webHidden/>
              </w:rPr>
              <w:t>2</w:t>
            </w:r>
            <w:r w:rsidR="0045269D">
              <w:rPr>
                <w:noProof/>
                <w:webHidden/>
              </w:rPr>
              <w:fldChar w:fldCharType="end"/>
            </w:r>
          </w:hyperlink>
        </w:p>
        <w:p w14:paraId="27B78714" w14:textId="47F0F21B" w:rsidR="0045269D" w:rsidRDefault="002E188C">
          <w:pPr>
            <w:pStyle w:val="TOC1"/>
            <w:tabs>
              <w:tab w:val="left" w:pos="440"/>
              <w:tab w:val="right" w:leader="dot" w:pos="9350"/>
            </w:tabs>
            <w:rPr>
              <w:rFonts w:eastAsiaTheme="minorEastAsia"/>
              <w:noProof/>
            </w:rPr>
          </w:pPr>
          <w:hyperlink w:anchor="_Toc74130236" w:history="1">
            <w:r w:rsidR="0045269D" w:rsidRPr="008B1891">
              <w:rPr>
                <w:rStyle w:val="Hyperlink"/>
                <w:rFonts w:ascii="Gill Sans MT" w:hAnsi="Gill Sans MT" w:cstheme="minorHAnsi"/>
                <w:noProof/>
              </w:rPr>
              <w:t>2.</w:t>
            </w:r>
            <w:r w:rsidR="0045269D">
              <w:rPr>
                <w:rFonts w:eastAsiaTheme="minorEastAsia"/>
                <w:noProof/>
              </w:rPr>
              <w:tab/>
            </w:r>
            <w:r w:rsidR="0045269D" w:rsidRPr="008B1891">
              <w:rPr>
                <w:rStyle w:val="Hyperlink"/>
                <w:rFonts w:ascii="Gill Sans MT" w:hAnsi="Gill Sans MT" w:cstheme="minorHAnsi"/>
                <w:noProof/>
              </w:rPr>
              <w:t>Objective of the consultancy</w:t>
            </w:r>
            <w:r w:rsidR="0045269D">
              <w:rPr>
                <w:noProof/>
                <w:webHidden/>
              </w:rPr>
              <w:tab/>
            </w:r>
            <w:r w:rsidR="0045269D">
              <w:rPr>
                <w:noProof/>
                <w:webHidden/>
              </w:rPr>
              <w:fldChar w:fldCharType="begin"/>
            </w:r>
            <w:r w:rsidR="0045269D">
              <w:rPr>
                <w:noProof/>
                <w:webHidden/>
              </w:rPr>
              <w:instrText xml:space="preserve"> PAGEREF _Toc74130236 \h </w:instrText>
            </w:r>
            <w:r w:rsidR="0045269D">
              <w:rPr>
                <w:noProof/>
                <w:webHidden/>
              </w:rPr>
            </w:r>
            <w:r w:rsidR="0045269D">
              <w:rPr>
                <w:noProof/>
                <w:webHidden/>
              </w:rPr>
              <w:fldChar w:fldCharType="separate"/>
            </w:r>
            <w:r w:rsidR="0045269D">
              <w:rPr>
                <w:noProof/>
                <w:webHidden/>
              </w:rPr>
              <w:t>3</w:t>
            </w:r>
            <w:r w:rsidR="0045269D">
              <w:rPr>
                <w:noProof/>
                <w:webHidden/>
              </w:rPr>
              <w:fldChar w:fldCharType="end"/>
            </w:r>
          </w:hyperlink>
        </w:p>
        <w:p w14:paraId="46C5E1C8" w14:textId="2D6642CE" w:rsidR="0045269D" w:rsidRDefault="002E188C">
          <w:pPr>
            <w:pStyle w:val="TOC1"/>
            <w:tabs>
              <w:tab w:val="left" w:pos="440"/>
              <w:tab w:val="right" w:leader="dot" w:pos="9350"/>
            </w:tabs>
            <w:rPr>
              <w:rFonts w:eastAsiaTheme="minorEastAsia"/>
              <w:noProof/>
            </w:rPr>
          </w:pPr>
          <w:hyperlink w:anchor="_Toc74130237" w:history="1">
            <w:r w:rsidR="0045269D" w:rsidRPr="008B1891">
              <w:rPr>
                <w:rStyle w:val="Hyperlink"/>
                <w:rFonts w:ascii="Gill Sans MT" w:hAnsi="Gill Sans MT" w:cstheme="minorHAnsi"/>
                <w:noProof/>
              </w:rPr>
              <w:t>3.</w:t>
            </w:r>
            <w:r w:rsidR="0045269D">
              <w:rPr>
                <w:rFonts w:eastAsiaTheme="minorEastAsia"/>
                <w:noProof/>
              </w:rPr>
              <w:tab/>
            </w:r>
            <w:r w:rsidR="0045269D" w:rsidRPr="008B1891">
              <w:rPr>
                <w:rStyle w:val="Hyperlink"/>
                <w:rFonts w:ascii="Gill Sans MT" w:hAnsi="Gill Sans MT" w:cstheme="minorHAnsi"/>
                <w:noProof/>
              </w:rPr>
              <w:t>Deliverables</w:t>
            </w:r>
            <w:r w:rsidR="0045269D">
              <w:rPr>
                <w:noProof/>
                <w:webHidden/>
              </w:rPr>
              <w:tab/>
            </w:r>
            <w:r w:rsidR="0045269D">
              <w:rPr>
                <w:noProof/>
                <w:webHidden/>
              </w:rPr>
              <w:fldChar w:fldCharType="begin"/>
            </w:r>
            <w:r w:rsidR="0045269D">
              <w:rPr>
                <w:noProof/>
                <w:webHidden/>
              </w:rPr>
              <w:instrText xml:space="preserve"> PAGEREF _Toc74130237 \h </w:instrText>
            </w:r>
            <w:r w:rsidR="0045269D">
              <w:rPr>
                <w:noProof/>
                <w:webHidden/>
              </w:rPr>
            </w:r>
            <w:r w:rsidR="0045269D">
              <w:rPr>
                <w:noProof/>
                <w:webHidden/>
              </w:rPr>
              <w:fldChar w:fldCharType="separate"/>
            </w:r>
            <w:r w:rsidR="0045269D">
              <w:rPr>
                <w:noProof/>
                <w:webHidden/>
              </w:rPr>
              <w:t>4</w:t>
            </w:r>
            <w:r w:rsidR="0045269D">
              <w:rPr>
                <w:noProof/>
                <w:webHidden/>
              </w:rPr>
              <w:fldChar w:fldCharType="end"/>
            </w:r>
          </w:hyperlink>
        </w:p>
        <w:p w14:paraId="3073957E" w14:textId="1926ECD7" w:rsidR="0045269D" w:rsidRDefault="002E188C">
          <w:pPr>
            <w:pStyle w:val="TOC2"/>
            <w:tabs>
              <w:tab w:val="right" w:leader="dot" w:pos="9350"/>
            </w:tabs>
            <w:rPr>
              <w:rFonts w:eastAsiaTheme="minorEastAsia"/>
              <w:noProof/>
            </w:rPr>
          </w:pPr>
          <w:hyperlink w:anchor="_Toc74130238" w:history="1">
            <w:r w:rsidR="0045269D" w:rsidRPr="008B1891">
              <w:rPr>
                <w:rStyle w:val="Hyperlink"/>
                <w:rFonts w:ascii="Gill Sans MT" w:hAnsi="Gill Sans MT"/>
                <w:noProof/>
              </w:rPr>
              <w:t>3.1 Consultant Deliverables</w:t>
            </w:r>
            <w:r w:rsidR="0045269D">
              <w:rPr>
                <w:noProof/>
                <w:webHidden/>
              </w:rPr>
              <w:tab/>
            </w:r>
            <w:r w:rsidR="0045269D">
              <w:rPr>
                <w:noProof/>
                <w:webHidden/>
              </w:rPr>
              <w:fldChar w:fldCharType="begin"/>
            </w:r>
            <w:r w:rsidR="0045269D">
              <w:rPr>
                <w:noProof/>
                <w:webHidden/>
              </w:rPr>
              <w:instrText xml:space="preserve"> PAGEREF _Toc74130238 \h </w:instrText>
            </w:r>
            <w:r w:rsidR="0045269D">
              <w:rPr>
                <w:noProof/>
                <w:webHidden/>
              </w:rPr>
            </w:r>
            <w:r w:rsidR="0045269D">
              <w:rPr>
                <w:noProof/>
                <w:webHidden/>
              </w:rPr>
              <w:fldChar w:fldCharType="separate"/>
            </w:r>
            <w:r w:rsidR="0045269D">
              <w:rPr>
                <w:noProof/>
                <w:webHidden/>
              </w:rPr>
              <w:t>4</w:t>
            </w:r>
            <w:r w:rsidR="0045269D">
              <w:rPr>
                <w:noProof/>
                <w:webHidden/>
              </w:rPr>
              <w:fldChar w:fldCharType="end"/>
            </w:r>
          </w:hyperlink>
        </w:p>
        <w:p w14:paraId="5D3AC276" w14:textId="4A12B5DA" w:rsidR="0045269D" w:rsidRDefault="002E188C">
          <w:pPr>
            <w:pStyle w:val="TOC2"/>
            <w:tabs>
              <w:tab w:val="right" w:leader="dot" w:pos="9350"/>
            </w:tabs>
            <w:rPr>
              <w:rFonts w:eastAsiaTheme="minorEastAsia"/>
              <w:noProof/>
            </w:rPr>
          </w:pPr>
          <w:hyperlink w:anchor="_Toc74130239" w:history="1">
            <w:r w:rsidR="0045269D" w:rsidRPr="008B1891">
              <w:rPr>
                <w:rStyle w:val="Hyperlink"/>
                <w:rFonts w:ascii="Gill Sans MT" w:hAnsi="Gill Sans MT"/>
                <w:noProof/>
              </w:rPr>
              <w:t>3.2 GOAL/RIPA Deliverables</w:t>
            </w:r>
            <w:r w:rsidR="0045269D">
              <w:rPr>
                <w:noProof/>
                <w:webHidden/>
              </w:rPr>
              <w:tab/>
            </w:r>
            <w:r w:rsidR="0045269D">
              <w:rPr>
                <w:noProof/>
                <w:webHidden/>
              </w:rPr>
              <w:fldChar w:fldCharType="begin"/>
            </w:r>
            <w:r w:rsidR="0045269D">
              <w:rPr>
                <w:noProof/>
                <w:webHidden/>
              </w:rPr>
              <w:instrText xml:space="preserve"> PAGEREF _Toc74130239 \h </w:instrText>
            </w:r>
            <w:r w:rsidR="0045269D">
              <w:rPr>
                <w:noProof/>
                <w:webHidden/>
              </w:rPr>
            </w:r>
            <w:r w:rsidR="0045269D">
              <w:rPr>
                <w:noProof/>
                <w:webHidden/>
              </w:rPr>
              <w:fldChar w:fldCharType="separate"/>
            </w:r>
            <w:r w:rsidR="0045269D">
              <w:rPr>
                <w:noProof/>
                <w:webHidden/>
              </w:rPr>
              <w:t>4</w:t>
            </w:r>
            <w:r w:rsidR="0045269D">
              <w:rPr>
                <w:noProof/>
                <w:webHidden/>
              </w:rPr>
              <w:fldChar w:fldCharType="end"/>
            </w:r>
          </w:hyperlink>
        </w:p>
        <w:p w14:paraId="324311D8" w14:textId="3399A55B" w:rsidR="0045269D" w:rsidRDefault="002E188C">
          <w:pPr>
            <w:pStyle w:val="TOC1"/>
            <w:tabs>
              <w:tab w:val="left" w:pos="440"/>
              <w:tab w:val="right" w:leader="dot" w:pos="9350"/>
            </w:tabs>
            <w:rPr>
              <w:rFonts w:eastAsiaTheme="minorEastAsia"/>
              <w:noProof/>
            </w:rPr>
          </w:pPr>
          <w:hyperlink w:anchor="_Toc74130240" w:history="1">
            <w:r w:rsidR="0045269D" w:rsidRPr="008B1891">
              <w:rPr>
                <w:rStyle w:val="Hyperlink"/>
                <w:rFonts w:ascii="Gill Sans MT" w:hAnsi="Gill Sans MT" w:cstheme="minorHAnsi"/>
                <w:noProof/>
              </w:rPr>
              <w:t>4.</w:t>
            </w:r>
            <w:r w:rsidR="0045269D">
              <w:rPr>
                <w:rFonts w:eastAsiaTheme="minorEastAsia"/>
                <w:noProof/>
              </w:rPr>
              <w:tab/>
            </w:r>
            <w:r w:rsidR="0045269D" w:rsidRPr="008B1891">
              <w:rPr>
                <w:rStyle w:val="Hyperlink"/>
                <w:rFonts w:ascii="Gill Sans MT" w:hAnsi="Gill Sans MT" w:cstheme="minorHAnsi"/>
                <w:noProof/>
              </w:rPr>
              <w:t>Qualifications of Successful Candidate</w:t>
            </w:r>
            <w:r w:rsidR="0045269D">
              <w:rPr>
                <w:noProof/>
                <w:webHidden/>
              </w:rPr>
              <w:tab/>
            </w:r>
            <w:r w:rsidR="0045269D">
              <w:rPr>
                <w:noProof/>
                <w:webHidden/>
              </w:rPr>
              <w:fldChar w:fldCharType="begin"/>
            </w:r>
            <w:r w:rsidR="0045269D">
              <w:rPr>
                <w:noProof/>
                <w:webHidden/>
              </w:rPr>
              <w:instrText xml:space="preserve"> PAGEREF _Toc74130240 \h </w:instrText>
            </w:r>
            <w:r w:rsidR="0045269D">
              <w:rPr>
                <w:noProof/>
                <w:webHidden/>
              </w:rPr>
            </w:r>
            <w:r w:rsidR="0045269D">
              <w:rPr>
                <w:noProof/>
                <w:webHidden/>
              </w:rPr>
              <w:fldChar w:fldCharType="separate"/>
            </w:r>
            <w:r w:rsidR="0045269D">
              <w:rPr>
                <w:noProof/>
                <w:webHidden/>
              </w:rPr>
              <w:t>4</w:t>
            </w:r>
            <w:r w:rsidR="0045269D">
              <w:rPr>
                <w:noProof/>
                <w:webHidden/>
              </w:rPr>
              <w:fldChar w:fldCharType="end"/>
            </w:r>
          </w:hyperlink>
        </w:p>
        <w:p w14:paraId="5210514D" w14:textId="60F05427" w:rsidR="0045269D" w:rsidRDefault="002E188C">
          <w:pPr>
            <w:pStyle w:val="TOC1"/>
            <w:tabs>
              <w:tab w:val="left" w:pos="440"/>
              <w:tab w:val="right" w:leader="dot" w:pos="9350"/>
            </w:tabs>
            <w:rPr>
              <w:rFonts w:eastAsiaTheme="minorEastAsia"/>
              <w:noProof/>
            </w:rPr>
          </w:pPr>
          <w:hyperlink w:anchor="_Toc74130241" w:history="1">
            <w:r w:rsidR="0045269D" w:rsidRPr="008B1891">
              <w:rPr>
                <w:rStyle w:val="Hyperlink"/>
                <w:rFonts w:ascii="Gill Sans MT" w:hAnsi="Gill Sans MT" w:cstheme="minorHAnsi"/>
                <w:noProof/>
              </w:rPr>
              <w:t>5.</w:t>
            </w:r>
            <w:r w:rsidR="0045269D">
              <w:rPr>
                <w:rFonts w:eastAsiaTheme="minorEastAsia"/>
                <w:noProof/>
              </w:rPr>
              <w:tab/>
            </w:r>
            <w:r w:rsidR="0045269D" w:rsidRPr="008B1891">
              <w:rPr>
                <w:rStyle w:val="Hyperlink"/>
                <w:rFonts w:ascii="Gill Sans MT" w:hAnsi="Gill Sans MT" w:cstheme="minorHAnsi"/>
                <w:noProof/>
              </w:rPr>
              <w:t>Assumption and requirements</w:t>
            </w:r>
            <w:r w:rsidR="0045269D">
              <w:rPr>
                <w:noProof/>
                <w:webHidden/>
              </w:rPr>
              <w:tab/>
            </w:r>
            <w:r w:rsidR="0045269D">
              <w:rPr>
                <w:noProof/>
                <w:webHidden/>
              </w:rPr>
              <w:fldChar w:fldCharType="begin"/>
            </w:r>
            <w:r w:rsidR="0045269D">
              <w:rPr>
                <w:noProof/>
                <w:webHidden/>
              </w:rPr>
              <w:instrText xml:space="preserve"> PAGEREF _Toc74130241 \h </w:instrText>
            </w:r>
            <w:r w:rsidR="0045269D">
              <w:rPr>
                <w:noProof/>
                <w:webHidden/>
              </w:rPr>
            </w:r>
            <w:r w:rsidR="0045269D">
              <w:rPr>
                <w:noProof/>
                <w:webHidden/>
              </w:rPr>
              <w:fldChar w:fldCharType="separate"/>
            </w:r>
            <w:r w:rsidR="0045269D">
              <w:rPr>
                <w:noProof/>
                <w:webHidden/>
              </w:rPr>
              <w:t>5</w:t>
            </w:r>
            <w:r w:rsidR="0045269D">
              <w:rPr>
                <w:noProof/>
                <w:webHidden/>
              </w:rPr>
              <w:fldChar w:fldCharType="end"/>
            </w:r>
          </w:hyperlink>
        </w:p>
        <w:p w14:paraId="570BDBE6" w14:textId="576525A3" w:rsidR="0045269D" w:rsidRDefault="002E188C">
          <w:pPr>
            <w:pStyle w:val="TOC1"/>
            <w:tabs>
              <w:tab w:val="left" w:pos="440"/>
              <w:tab w:val="right" w:leader="dot" w:pos="9350"/>
            </w:tabs>
            <w:rPr>
              <w:rFonts w:eastAsiaTheme="minorEastAsia"/>
              <w:noProof/>
            </w:rPr>
          </w:pPr>
          <w:hyperlink w:anchor="_Toc74130242" w:history="1">
            <w:r w:rsidR="0045269D" w:rsidRPr="008B1891">
              <w:rPr>
                <w:rStyle w:val="Hyperlink"/>
                <w:rFonts w:ascii="Gill Sans MT" w:hAnsi="Gill Sans MT" w:cstheme="minorHAnsi"/>
                <w:noProof/>
              </w:rPr>
              <w:t>6.</w:t>
            </w:r>
            <w:r w:rsidR="0045269D">
              <w:rPr>
                <w:rFonts w:eastAsiaTheme="minorEastAsia"/>
                <w:noProof/>
              </w:rPr>
              <w:tab/>
            </w:r>
            <w:r w:rsidR="0045269D" w:rsidRPr="008B1891">
              <w:rPr>
                <w:rStyle w:val="Hyperlink"/>
                <w:rFonts w:ascii="Gill Sans MT" w:hAnsi="Gill Sans MT" w:cstheme="minorHAnsi"/>
                <w:noProof/>
              </w:rPr>
              <w:t>Duration and Condition of Consultancy</w:t>
            </w:r>
            <w:r w:rsidR="0045269D">
              <w:rPr>
                <w:noProof/>
                <w:webHidden/>
              </w:rPr>
              <w:tab/>
            </w:r>
            <w:r w:rsidR="0045269D">
              <w:rPr>
                <w:noProof/>
                <w:webHidden/>
              </w:rPr>
              <w:fldChar w:fldCharType="begin"/>
            </w:r>
            <w:r w:rsidR="0045269D">
              <w:rPr>
                <w:noProof/>
                <w:webHidden/>
              </w:rPr>
              <w:instrText xml:space="preserve"> PAGEREF _Toc74130242 \h </w:instrText>
            </w:r>
            <w:r w:rsidR="0045269D">
              <w:rPr>
                <w:noProof/>
                <w:webHidden/>
              </w:rPr>
            </w:r>
            <w:r w:rsidR="0045269D">
              <w:rPr>
                <w:noProof/>
                <w:webHidden/>
              </w:rPr>
              <w:fldChar w:fldCharType="separate"/>
            </w:r>
            <w:r w:rsidR="0045269D">
              <w:rPr>
                <w:noProof/>
                <w:webHidden/>
              </w:rPr>
              <w:t>5</w:t>
            </w:r>
            <w:r w:rsidR="0045269D">
              <w:rPr>
                <w:noProof/>
                <w:webHidden/>
              </w:rPr>
              <w:fldChar w:fldCharType="end"/>
            </w:r>
          </w:hyperlink>
        </w:p>
        <w:p w14:paraId="7CFFFA17" w14:textId="18B909A2" w:rsidR="0045269D" w:rsidRDefault="002E188C">
          <w:pPr>
            <w:pStyle w:val="TOC1"/>
            <w:tabs>
              <w:tab w:val="left" w:pos="440"/>
              <w:tab w:val="right" w:leader="dot" w:pos="9350"/>
            </w:tabs>
            <w:rPr>
              <w:rFonts w:eastAsiaTheme="minorEastAsia"/>
              <w:noProof/>
            </w:rPr>
          </w:pPr>
          <w:hyperlink w:anchor="_Toc74130243" w:history="1">
            <w:r w:rsidR="0045269D" w:rsidRPr="008B1891">
              <w:rPr>
                <w:rStyle w:val="Hyperlink"/>
                <w:rFonts w:ascii="Gill Sans MT" w:hAnsi="Gill Sans MT" w:cstheme="minorHAnsi"/>
                <w:noProof/>
              </w:rPr>
              <w:t>7.</w:t>
            </w:r>
            <w:r w:rsidR="0045269D">
              <w:rPr>
                <w:rFonts w:eastAsiaTheme="minorEastAsia"/>
                <w:noProof/>
              </w:rPr>
              <w:tab/>
            </w:r>
            <w:r w:rsidR="0045269D" w:rsidRPr="008B1891">
              <w:rPr>
                <w:rStyle w:val="Hyperlink"/>
                <w:rFonts w:ascii="Gill Sans MT" w:hAnsi="Gill Sans MT" w:cstheme="minorHAnsi"/>
                <w:noProof/>
              </w:rPr>
              <w:t>Bidding Requirement</w:t>
            </w:r>
            <w:r w:rsidR="0045269D">
              <w:rPr>
                <w:noProof/>
                <w:webHidden/>
              </w:rPr>
              <w:tab/>
            </w:r>
            <w:r w:rsidR="0045269D">
              <w:rPr>
                <w:noProof/>
                <w:webHidden/>
              </w:rPr>
              <w:fldChar w:fldCharType="begin"/>
            </w:r>
            <w:r w:rsidR="0045269D">
              <w:rPr>
                <w:noProof/>
                <w:webHidden/>
              </w:rPr>
              <w:instrText xml:space="preserve"> PAGEREF _Toc74130243 \h </w:instrText>
            </w:r>
            <w:r w:rsidR="0045269D">
              <w:rPr>
                <w:noProof/>
                <w:webHidden/>
              </w:rPr>
            </w:r>
            <w:r w:rsidR="0045269D">
              <w:rPr>
                <w:noProof/>
                <w:webHidden/>
              </w:rPr>
              <w:fldChar w:fldCharType="separate"/>
            </w:r>
            <w:r w:rsidR="0045269D">
              <w:rPr>
                <w:noProof/>
                <w:webHidden/>
              </w:rPr>
              <w:t>5</w:t>
            </w:r>
            <w:r w:rsidR="0045269D">
              <w:rPr>
                <w:noProof/>
                <w:webHidden/>
              </w:rPr>
              <w:fldChar w:fldCharType="end"/>
            </w:r>
          </w:hyperlink>
        </w:p>
        <w:p w14:paraId="032A4802" w14:textId="5225AE5D" w:rsidR="0045269D" w:rsidRDefault="002E188C">
          <w:pPr>
            <w:pStyle w:val="TOC3"/>
            <w:tabs>
              <w:tab w:val="right" w:leader="dot" w:pos="9350"/>
            </w:tabs>
            <w:rPr>
              <w:rFonts w:eastAsiaTheme="minorEastAsia"/>
              <w:noProof/>
            </w:rPr>
          </w:pPr>
          <w:hyperlink w:anchor="_Toc74130244" w:history="1">
            <w:r w:rsidR="0045269D" w:rsidRPr="008B1891">
              <w:rPr>
                <w:rStyle w:val="Hyperlink"/>
                <w:noProof/>
              </w:rPr>
              <w:t>Essential Criteria:</w:t>
            </w:r>
            <w:r w:rsidR="0045269D">
              <w:rPr>
                <w:noProof/>
                <w:webHidden/>
              </w:rPr>
              <w:tab/>
            </w:r>
            <w:r w:rsidR="0045269D">
              <w:rPr>
                <w:noProof/>
                <w:webHidden/>
              </w:rPr>
              <w:fldChar w:fldCharType="begin"/>
            </w:r>
            <w:r w:rsidR="0045269D">
              <w:rPr>
                <w:noProof/>
                <w:webHidden/>
              </w:rPr>
              <w:instrText xml:space="preserve"> PAGEREF _Toc74130244 \h </w:instrText>
            </w:r>
            <w:r w:rsidR="0045269D">
              <w:rPr>
                <w:noProof/>
                <w:webHidden/>
              </w:rPr>
            </w:r>
            <w:r w:rsidR="0045269D">
              <w:rPr>
                <w:noProof/>
                <w:webHidden/>
              </w:rPr>
              <w:fldChar w:fldCharType="separate"/>
            </w:r>
            <w:r w:rsidR="0045269D">
              <w:rPr>
                <w:noProof/>
                <w:webHidden/>
              </w:rPr>
              <w:t>5</w:t>
            </w:r>
            <w:r w:rsidR="0045269D">
              <w:rPr>
                <w:noProof/>
                <w:webHidden/>
              </w:rPr>
              <w:fldChar w:fldCharType="end"/>
            </w:r>
          </w:hyperlink>
        </w:p>
        <w:p w14:paraId="08192DC0" w14:textId="025B8908" w:rsidR="0045269D" w:rsidRDefault="002E188C">
          <w:pPr>
            <w:pStyle w:val="TOC3"/>
            <w:tabs>
              <w:tab w:val="right" w:leader="dot" w:pos="9350"/>
            </w:tabs>
            <w:rPr>
              <w:rFonts w:eastAsiaTheme="minorEastAsia"/>
              <w:noProof/>
            </w:rPr>
          </w:pPr>
          <w:hyperlink w:anchor="_Toc74130245" w:history="1">
            <w:r w:rsidR="0045269D" w:rsidRPr="008B1891">
              <w:rPr>
                <w:rStyle w:val="Hyperlink"/>
                <w:noProof/>
              </w:rPr>
              <w:t>Award Criteria:</w:t>
            </w:r>
            <w:r w:rsidR="0045269D">
              <w:rPr>
                <w:noProof/>
                <w:webHidden/>
              </w:rPr>
              <w:tab/>
            </w:r>
            <w:r w:rsidR="0045269D">
              <w:rPr>
                <w:noProof/>
                <w:webHidden/>
              </w:rPr>
              <w:fldChar w:fldCharType="begin"/>
            </w:r>
            <w:r w:rsidR="0045269D">
              <w:rPr>
                <w:noProof/>
                <w:webHidden/>
              </w:rPr>
              <w:instrText xml:space="preserve"> PAGEREF _Toc74130245 \h </w:instrText>
            </w:r>
            <w:r w:rsidR="0045269D">
              <w:rPr>
                <w:noProof/>
                <w:webHidden/>
              </w:rPr>
            </w:r>
            <w:r w:rsidR="0045269D">
              <w:rPr>
                <w:noProof/>
                <w:webHidden/>
              </w:rPr>
              <w:fldChar w:fldCharType="separate"/>
            </w:r>
            <w:r w:rsidR="0045269D">
              <w:rPr>
                <w:noProof/>
                <w:webHidden/>
              </w:rPr>
              <w:t>6</w:t>
            </w:r>
            <w:r w:rsidR="0045269D">
              <w:rPr>
                <w:noProof/>
                <w:webHidden/>
              </w:rPr>
              <w:fldChar w:fldCharType="end"/>
            </w:r>
          </w:hyperlink>
        </w:p>
        <w:p w14:paraId="48FCDAFF" w14:textId="753BFEBE" w:rsidR="0045269D" w:rsidRDefault="002E188C">
          <w:pPr>
            <w:pStyle w:val="TOC1"/>
            <w:tabs>
              <w:tab w:val="left" w:pos="440"/>
              <w:tab w:val="right" w:leader="dot" w:pos="9350"/>
            </w:tabs>
            <w:rPr>
              <w:rFonts w:eastAsiaTheme="minorEastAsia"/>
              <w:noProof/>
            </w:rPr>
          </w:pPr>
          <w:hyperlink w:anchor="_Toc74130246" w:history="1">
            <w:r w:rsidR="0045269D" w:rsidRPr="008B1891">
              <w:rPr>
                <w:rStyle w:val="Hyperlink"/>
                <w:rFonts w:ascii="Gill Sans MT" w:hAnsi="Gill Sans MT" w:cstheme="minorHAnsi"/>
                <w:noProof/>
              </w:rPr>
              <w:t>8.</w:t>
            </w:r>
            <w:r w:rsidR="0045269D">
              <w:rPr>
                <w:rFonts w:eastAsiaTheme="minorEastAsia"/>
                <w:noProof/>
              </w:rPr>
              <w:tab/>
            </w:r>
            <w:r w:rsidR="0045269D" w:rsidRPr="008B1891">
              <w:rPr>
                <w:rStyle w:val="Hyperlink"/>
                <w:rFonts w:ascii="Gill Sans MT" w:hAnsi="Gill Sans MT" w:cstheme="minorHAnsi"/>
                <w:noProof/>
              </w:rPr>
              <w:t>Key Notes</w:t>
            </w:r>
            <w:r w:rsidR="0045269D">
              <w:rPr>
                <w:noProof/>
                <w:webHidden/>
              </w:rPr>
              <w:tab/>
            </w:r>
            <w:r w:rsidR="0045269D">
              <w:rPr>
                <w:noProof/>
                <w:webHidden/>
              </w:rPr>
              <w:fldChar w:fldCharType="begin"/>
            </w:r>
            <w:r w:rsidR="0045269D">
              <w:rPr>
                <w:noProof/>
                <w:webHidden/>
              </w:rPr>
              <w:instrText xml:space="preserve"> PAGEREF _Toc74130246 \h </w:instrText>
            </w:r>
            <w:r w:rsidR="0045269D">
              <w:rPr>
                <w:noProof/>
                <w:webHidden/>
              </w:rPr>
            </w:r>
            <w:r w:rsidR="0045269D">
              <w:rPr>
                <w:noProof/>
                <w:webHidden/>
              </w:rPr>
              <w:fldChar w:fldCharType="separate"/>
            </w:r>
            <w:r w:rsidR="0045269D">
              <w:rPr>
                <w:noProof/>
                <w:webHidden/>
              </w:rPr>
              <w:t>6</w:t>
            </w:r>
            <w:r w:rsidR="0045269D">
              <w:rPr>
                <w:noProof/>
                <w:webHidden/>
              </w:rPr>
              <w:fldChar w:fldCharType="end"/>
            </w:r>
          </w:hyperlink>
        </w:p>
        <w:p w14:paraId="5B9353AC" w14:textId="276A349B" w:rsidR="00A82659" w:rsidRDefault="00A82659">
          <w:r>
            <w:rPr>
              <w:b/>
              <w:bCs/>
              <w:noProof/>
            </w:rPr>
            <w:fldChar w:fldCharType="end"/>
          </w:r>
        </w:p>
      </w:sdtContent>
    </w:sdt>
    <w:p w14:paraId="05BB063C" w14:textId="77777777" w:rsidR="0045269D" w:rsidRDefault="0045269D" w:rsidP="00A82659">
      <w:pPr>
        <w:sectPr w:rsidR="0045269D" w:rsidSect="0045269D">
          <w:pgSz w:w="12240" w:h="15840"/>
          <w:pgMar w:top="1440" w:right="1440" w:bottom="1440" w:left="1440" w:header="720" w:footer="720" w:gutter="0"/>
          <w:pgNumType w:start="1"/>
          <w:cols w:space="720"/>
          <w:docGrid w:linePitch="360"/>
        </w:sectPr>
      </w:pPr>
    </w:p>
    <w:p w14:paraId="4DB2F241" w14:textId="77777777" w:rsidR="00410ED6" w:rsidDel="00F6105E" w:rsidRDefault="00410ED6" w:rsidP="00410ED6">
      <w:pPr>
        <w:pStyle w:val="Heading1"/>
        <w:rPr>
          <w:rFonts w:asciiTheme="minorHAnsi" w:hAnsiTheme="minorHAnsi" w:cstheme="minorHAnsi"/>
        </w:rPr>
      </w:pPr>
      <w:bookmarkStart w:id="0" w:name="_Toc49765877"/>
      <w:r w:rsidDel="00F6105E">
        <w:rPr>
          <w:rFonts w:asciiTheme="minorHAnsi" w:hAnsiTheme="minorHAnsi" w:cstheme="minorHAnsi"/>
        </w:rPr>
        <w:lastRenderedPageBreak/>
        <w:t>Proposed Timeline</w:t>
      </w:r>
      <w:bookmarkEnd w:id="0"/>
    </w:p>
    <w:tbl>
      <w:tblPr>
        <w:tblW w:w="51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
        <w:gridCol w:w="3852"/>
        <w:gridCol w:w="5218"/>
      </w:tblGrid>
      <w:tr w:rsidR="00410ED6" w:rsidRPr="00410ED6" w:rsidDel="00F6105E" w14:paraId="43F2CEAF" w14:textId="77777777" w:rsidTr="001E7A9D">
        <w:trPr>
          <w:trHeight w:val="261"/>
        </w:trPr>
        <w:tc>
          <w:tcPr>
            <w:tcW w:w="282" w:type="pct"/>
            <w:shd w:val="clear" w:color="auto" w:fill="D9D9D9" w:themeFill="background1" w:themeFillShade="D9"/>
          </w:tcPr>
          <w:p w14:paraId="6504978E" w14:textId="77777777" w:rsidR="00410ED6" w:rsidRPr="00797FAA" w:rsidDel="00F6105E" w:rsidRDefault="00410ED6" w:rsidP="001E7A9D">
            <w:pPr>
              <w:spacing w:after="0" w:line="240" w:lineRule="auto"/>
              <w:jc w:val="both"/>
              <w:rPr>
                <w:rFonts w:eastAsia="Times New Roman" w:cstheme="minorHAnsi"/>
                <w:b/>
                <w:bCs/>
                <w:color w:val="000000"/>
              </w:rPr>
            </w:pPr>
            <w:r w:rsidRPr="00797FAA" w:rsidDel="00F6105E">
              <w:rPr>
                <w:rFonts w:eastAsia="Times New Roman" w:cstheme="minorHAnsi"/>
                <w:b/>
                <w:bCs/>
                <w:color w:val="000000"/>
              </w:rPr>
              <w:t>Line</w:t>
            </w:r>
          </w:p>
        </w:tc>
        <w:tc>
          <w:tcPr>
            <w:tcW w:w="2006" w:type="pct"/>
            <w:shd w:val="clear" w:color="auto" w:fill="D9D9D9" w:themeFill="background1" w:themeFillShade="D9"/>
          </w:tcPr>
          <w:p w14:paraId="7C370AA8" w14:textId="77777777" w:rsidR="00410ED6" w:rsidRPr="00797FAA" w:rsidDel="00F6105E" w:rsidRDefault="00410ED6" w:rsidP="001E7A9D">
            <w:pPr>
              <w:spacing w:after="0" w:line="240" w:lineRule="auto"/>
              <w:jc w:val="both"/>
              <w:rPr>
                <w:rFonts w:eastAsia="Times New Roman" w:cstheme="minorHAnsi"/>
                <w:b/>
                <w:bCs/>
                <w:color w:val="000000"/>
              </w:rPr>
            </w:pPr>
            <w:r w:rsidRPr="00797FAA" w:rsidDel="00F6105E">
              <w:rPr>
                <w:rFonts w:eastAsia="Times New Roman" w:cstheme="minorHAnsi"/>
                <w:b/>
                <w:bCs/>
                <w:color w:val="000000"/>
              </w:rPr>
              <w:t>Item</w:t>
            </w:r>
          </w:p>
        </w:tc>
        <w:tc>
          <w:tcPr>
            <w:tcW w:w="2712" w:type="pct"/>
            <w:shd w:val="clear" w:color="auto" w:fill="D9D9D9" w:themeFill="background1" w:themeFillShade="D9"/>
          </w:tcPr>
          <w:p w14:paraId="66A0DAB2" w14:textId="77777777" w:rsidR="00410ED6" w:rsidRPr="00797FAA" w:rsidDel="00F6105E" w:rsidRDefault="00410ED6" w:rsidP="001E7A9D">
            <w:pPr>
              <w:spacing w:after="0" w:line="240" w:lineRule="auto"/>
              <w:jc w:val="both"/>
              <w:rPr>
                <w:rFonts w:eastAsia="Times New Roman" w:cstheme="minorHAnsi"/>
                <w:b/>
                <w:bCs/>
              </w:rPr>
            </w:pPr>
            <w:r w:rsidRPr="00797FAA" w:rsidDel="00F6105E">
              <w:rPr>
                <w:rFonts w:eastAsia="Times New Roman" w:cstheme="minorHAnsi"/>
                <w:b/>
                <w:bCs/>
              </w:rPr>
              <w:t xml:space="preserve">Date </w:t>
            </w:r>
          </w:p>
        </w:tc>
      </w:tr>
      <w:tr w:rsidR="00410ED6" w:rsidRPr="00410ED6" w:rsidDel="00F6105E" w14:paraId="5451DC3C" w14:textId="77777777" w:rsidTr="001E7A9D">
        <w:trPr>
          <w:trHeight w:val="261"/>
        </w:trPr>
        <w:tc>
          <w:tcPr>
            <w:tcW w:w="282" w:type="pct"/>
            <w:shd w:val="clear" w:color="auto" w:fill="D9D9D9" w:themeFill="background1" w:themeFillShade="D9"/>
          </w:tcPr>
          <w:p w14:paraId="54EFD841" w14:textId="77777777" w:rsidR="00410ED6" w:rsidRPr="00797FAA" w:rsidDel="00F6105E" w:rsidRDefault="00410ED6" w:rsidP="001E7A9D">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1</w:t>
            </w:r>
          </w:p>
        </w:tc>
        <w:tc>
          <w:tcPr>
            <w:tcW w:w="2006" w:type="pct"/>
            <w:shd w:val="clear" w:color="auto" w:fill="F2F2F2" w:themeFill="background1" w:themeFillShade="F2"/>
          </w:tcPr>
          <w:p w14:paraId="104816CC" w14:textId="77777777" w:rsidR="00410ED6" w:rsidRPr="00797FAA" w:rsidDel="00F6105E" w:rsidRDefault="00410ED6" w:rsidP="001E7A9D">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TOR published</w:t>
            </w:r>
          </w:p>
        </w:tc>
        <w:tc>
          <w:tcPr>
            <w:tcW w:w="2712" w:type="pct"/>
          </w:tcPr>
          <w:p w14:paraId="389F5A24" w14:textId="0BE00444" w:rsidR="00410ED6" w:rsidRPr="00797FAA" w:rsidDel="00F6105E" w:rsidRDefault="00447916" w:rsidP="001E7A9D">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July 1</w:t>
            </w:r>
            <w:r w:rsidR="00261132">
              <w:rPr>
                <w:rFonts w:asciiTheme="minorHAnsi" w:hAnsiTheme="minorHAnsi" w:cstheme="minorHAnsi"/>
                <w:sz w:val="22"/>
                <w:szCs w:val="22"/>
                <w:lang w:val="en-GB" w:eastAsia="en-GB"/>
              </w:rPr>
              <w:t>5</w:t>
            </w:r>
            <w:r>
              <w:rPr>
                <w:rFonts w:asciiTheme="minorHAnsi" w:hAnsiTheme="minorHAnsi" w:cstheme="minorHAnsi"/>
                <w:sz w:val="22"/>
                <w:szCs w:val="22"/>
                <w:lang w:val="en-GB" w:eastAsia="en-GB"/>
              </w:rPr>
              <w:t>, 2021</w:t>
            </w:r>
          </w:p>
        </w:tc>
      </w:tr>
      <w:tr w:rsidR="00410ED6" w:rsidRPr="00410ED6" w:rsidDel="00F6105E" w14:paraId="64A059B5" w14:textId="77777777" w:rsidTr="001E7A9D">
        <w:trPr>
          <w:trHeight w:val="261"/>
        </w:trPr>
        <w:tc>
          <w:tcPr>
            <w:tcW w:w="282" w:type="pct"/>
            <w:shd w:val="clear" w:color="auto" w:fill="D9D9D9" w:themeFill="background1" w:themeFillShade="D9"/>
          </w:tcPr>
          <w:p w14:paraId="637ADCBC" w14:textId="77777777" w:rsidR="00410ED6" w:rsidRPr="00797FAA" w:rsidDel="00F6105E" w:rsidRDefault="00410ED6" w:rsidP="001E7A9D">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2</w:t>
            </w:r>
          </w:p>
        </w:tc>
        <w:tc>
          <w:tcPr>
            <w:tcW w:w="2006" w:type="pct"/>
            <w:shd w:val="clear" w:color="auto" w:fill="F2F2F2" w:themeFill="background1" w:themeFillShade="F2"/>
          </w:tcPr>
          <w:p w14:paraId="7B730A8F" w14:textId="77777777" w:rsidR="00410ED6" w:rsidRPr="00797FAA" w:rsidDel="00F6105E" w:rsidRDefault="00410ED6" w:rsidP="001E7A9D">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Closing date for clarifications</w:t>
            </w:r>
          </w:p>
        </w:tc>
        <w:tc>
          <w:tcPr>
            <w:tcW w:w="2712" w:type="pct"/>
            <w:shd w:val="clear" w:color="auto" w:fill="FFFFFF"/>
          </w:tcPr>
          <w:p w14:paraId="0769103B" w14:textId="39830348" w:rsidR="00410ED6" w:rsidRPr="00797FAA" w:rsidDel="00F6105E" w:rsidRDefault="00447916" w:rsidP="001E7A9D">
            <w:pPr>
              <w:pStyle w:val="ACBody2"/>
              <w:tabs>
                <w:tab w:val="left" w:pos="7722"/>
              </w:tabs>
              <w:spacing w:after="0"/>
              <w:ind w:left="0"/>
              <w:rPr>
                <w:rFonts w:asciiTheme="minorHAnsi" w:hAnsiTheme="minorHAnsi" w:cstheme="minorHAnsi"/>
                <w:sz w:val="22"/>
                <w:szCs w:val="22"/>
                <w:lang w:val="en-GB" w:eastAsia="en-GB"/>
              </w:rPr>
            </w:pPr>
            <w:bookmarkStart w:id="1" w:name="_Hlk19702117"/>
            <w:r>
              <w:rPr>
                <w:rFonts w:asciiTheme="minorHAnsi" w:hAnsiTheme="minorHAnsi" w:cstheme="minorHAnsi"/>
                <w:sz w:val="22"/>
                <w:szCs w:val="22"/>
                <w:lang w:val="en-GB" w:eastAsia="en-GB"/>
              </w:rPr>
              <w:t>July 2</w:t>
            </w:r>
            <w:r w:rsidR="00261132">
              <w:rPr>
                <w:rFonts w:asciiTheme="minorHAnsi" w:hAnsiTheme="minorHAnsi" w:cstheme="minorHAnsi"/>
                <w:sz w:val="22"/>
                <w:szCs w:val="22"/>
                <w:lang w:val="en-GB" w:eastAsia="en-GB"/>
              </w:rPr>
              <w:t>9</w:t>
            </w:r>
            <w:r>
              <w:rPr>
                <w:rFonts w:asciiTheme="minorHAnsi" w:hAnsiTheme="minorHAnsi" w:cstheme="minorHAnsi"/>
                <w:sz w:val="22"/>
                <w:szCs w:val="22"/>
                <w:lang w:val="en-GB" w:eastAsia="en-GB"/>
              </w:rPr>
              <w:t>, 2021,</w:t>
            </w:r>
            <w:r w:rsidR="00410ED6" w:rsidRPr="00797FAA" w:rsidDel="00F6105E">
              <w:rPr>
                <w:rFonts w:asciiTheme="minorHAnsi" w:hAnsiTheme="minorHAnsi" w:cstheme="minorHAnsi"/>
                <w:sz w:val="22"/>
                <w:szCs w:val="22"/>
                <w:lang w:val="en-GB" w:eastAsia="en-GB"/>
              </w:rPr>
              <w:t xml:space="preserve"> 04:00 PM GMT +3 East African Time</w:t>
            </w:r>
            <w:bookmarkEnd w:id="1"/>
          </w:p>
        </w:tc>
      </w:tr>
      <w:tr w:rsidR="00410ED6" w:rsidRPr="00410ED6" w:rsidDel="00F6105E" w14:paraId="0B67AFE4" w14:textId="77777777" w:rsidTr="001E7A9D">
        <w:trPr>
          <w:trHeight w:val="278"/>
        </w:trPr>
        <w:tc>
          <w:tcPr>
            <w:tcW w:w="282" w:type="pct"/>
            <w:shd w:val="clear" w:color="auto" w:fill="D9D9D9" w:themeFill="background1" w:themeFillShade="D9"/>
          </w:tcPr>
          <w:p w14:paraId="769E7062" w14:textId="77777777" w:rsidR="00410ED6" w:rsidRPr="00797FAA" w:rsidDel="00F6105E" w:rsidRDefault="00410ED6" w:rsidP="001E7A9D">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3</w:t>
            </w:r>
          </w:p>
        </w:tc>
        <w:tc>
          <w:tcPr>
            <w:tcW w:w="2006" w:type="pct"/>
            <w:shd w:val="clear" w:color="auto" w:fill="F2F2F2" w:themeFill="background1" w:themeFillShade="F2"/>
          </w:tcPr>
          <w:p w14:paraId="374A5491" w14:textId="77777777" w:rsidR="00410ED6" w:rsidRPr="00797FAA" w:rsidDel="00F6105E" w:rsidRDefault="00410ED6" w:rsidP="001E7A9D">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Closing date and time for receipt of Bid</w:t>
            </w:r>
          </w:p>
        </w:tc>
        <w:tc>
          <w:tcPr>
            <w:tcW w:w="2712" w:type="pct"/>
            <w:shd w:val="clear" w:color="auto" w:fill="FFFFFF"/>
          </w:tcPr>
          <w:p w14:paraId="399B06FB" w14:textId="141DCE28" w:rsidR="00410ED6" w:rsidRPr="00797FAA" w:rsidDel="00F6105E" w:rsidRDefault="00447916" w:rsidP="001E7A9D">
            <w:pPr>
              <w:pStyle w:val="ACBody2"/>
              <w:tabs>
                <w:tab w:val="left" w:pos="7722"/>
              </w:tabs>
              <w:spacing w:after="0"/>
              <w:ind w:left="0"/>
              <w:rPr>
                <w:rFonts w:asciiTheme="minorHAnsi" w:hAnsiTheme="minorHAnsi" w:cstheme="minorHAnsi"/>
                <w:sz w:val="22"/>
                <w:szCs w:val="22"/>
                <w:lang w:val="en-GB" w:eastAsia="en-GB"/>
              </w:rPr>
            </w:pPr>
            <w:bookmarkStart w:id="2" w:name="_Hlk19710639"/>
            <w:r>
              <w:rPr>
                <w:rFonts w:asciiTheme="minorHAnsi" w:hAnsiTheme="minorHAnsi" w:cstheme="minorHAnsi"/>
                <w:sz w:val="22"/>
                <w:szCs w:val="22"/>
                <w:lang w:val="en-GB" w:eastAsia="en-GB"/>
              </w:rPr>
              <w:t>August 0</w:t>
            </w:r>
            <w:r w:rsidR="00261132">
              <w:rPr>
                <w:rFonts w:asciiTheme="minorHAnsi" w:hAnsiTheme="minorHAnsi" w:cstheme="minorHAnsi"/>
                <w:sz w:val="22"/>
                <w:szCs w:val="22"/>
                <w:lang w:val="en-GB" w:eastAsia="en-GB"/>
              </w:rPr>
              <w:t>4</w:t>
            </w:r>
            <w:r>
              <w:rPr>
                <w:rFonts w:asciiTheme="minorHAnsi" w:hAnsiTheme="minorHAnsi" w:cstheme="minorHAnsi"/>
                <w:sz w:val="22"/>
                <w:szCs w:val="22"/>
                <w:lang w:val="en-GB" w:eastAsia="en-GB"/>
              </w:rPr>
              <w:t>, 2021,</w:t>
            </w:r>
            <w:r w:rsidR="00410ED6" w:rsidRPr="00797FAA" w:rsidDel="00F6105E">
              <w:rPr>
                <w:rFonts w:asciiTheme="minorHAnsi" w:hAnsiTheme="minorHAnsi" w:cstheme="minorHAnsi"/>
                <w:sz w:val="22"/>
                <w:szCs w:val="22"/>
                <w:lang w:val="en-GB" w:eastAsia="en-GB"/>
              </w:rPr>
              <w:t xml:space="preserve"> </w:t>
            </w:r>
            <w:r w:rsidR="00410ED6" w:rsidRPr="00797FAA">
              <w:rPr>
                <w:rFonts w:asciiTheme="minorHAnsi" w:hAnsiTheme="minorHAnsi" w:cstheme="minorHAnsi"/>
                <w:sz w:val="22"/>
                <w:szCs w:val="22"/>
                <w:lang w:val="en-GB" w:eastAsia="en-GB"/>
              </w:rPr>
              <w:t>0</w:t>
            </w:r>
            <w:r>
              <w:rPr>
                <w:rFonts w:asciiTheme="minorHAnsi" w:hAnsiTheme="minorHAnsi" w:cstheme="minorHAnsi"/>
                <w:sz w:val="22"/>
                <w:szCs w:val="22"/>
                <w:lang w:val="en-GB" w:eastAsia="en-GB"/>
              </w:rPr>
              <w:t>4</w:t>
            </w:r>
            <w:r w:rsidR="00410ED6" w:rsidRPr="00797FAA" w:rsidDel="00F6105E">
              <w:rPr>
                <w:rFonts w:asciiTheme="minorHAnsi" w:hAnsiTheme="minorHAnsi" w:cstheme="minorHAnsi"/>
                <w:sz w:val="22"/>
                <w:szCs w:val="22"/>
                <w:lang w:val="en-GB" w:eastAsia="en-GB"/>
              </w:rPr>
              <w:t>:00 PM GMT +3 East African Time</w:t>
            </w:r>
            <w:bookmarkEnd w:id="2"/>
          </w:p>
        </w:tc>
      </w:tr>
      <w:tr w:rsidR="00410ED6" w:rsidRPr="00410ED6" w:rsidDel="00F6105E" w14:paraId="18316F1B" w14:textId="77777777" w:rsidTr="001E7A9D">
        <w:trPr>
          <w:trHeight w:val="278"/>
        </w:trPr>
        <w:tc>
          <w:tcPr>
            <w:tcW w:w="282" w:type="pct"/>
            <w:shd w:val="clear" w:color="auto" w:fill="D9D9D9" w:themeFill="background1" w:themeFillShade="D9"/>
          </w:tcPr>
          <w:p w14:paraId="23D3761A" w14:textId="77777777" w:rsidR="00410ED6" w:rsidRPr="00797FAA" w:rsidDel="00F6105E" w:rsidRDefault="00410ED6" w:rsidP="001E7A9D">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4</w:t>
            </w:r>
          </w:p>
        </w:tc>
        <w:tc>
          <w:tcPr>
            <w:tcW w:w="2006" w:type="pct"/>
            <w:shd w:val="clear" w:color="auto" w:fill="F2F2F2" w:themeFill="background1" w:themeFillShade="F2"/>
          </w:tcPr>
          <w:p w14:paraId="026686BC" w14:textId="77777777" w:rsidR="00410ED6" w:rsidRPr="00797FAA" w:rsidDel="00F6105E" w:rsidRDefault="00410ED6" w:rsidP="001E7A9D">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Bid Opening Location</w:t>
            </w:r>
          </w:p>
        </w:tc>
        <w:tc>
          <w:tcPr>
            <w:tcW w:w="2712" w:type="pct"/>
          </w:tcPr>
          <w:p w14:paraId="324B921F" w14:textId="77777777" w:rsidR="00410ED6" w:rsidRPr="00797FAA" w:rsidDel="00F6105E" w:rsidRDefault="00410ED6" w:rsidP="001E7A9D">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Addis Ababa, GOAL Ethiopia Head Office</w:t>
            </w:r>
          </w:p>
        </w:tc>
      </w:tr>
      <w:tr w:rsidR="00410ED6" w:rsidRPr="00C5464A" w:rsidDel="00F6105E" w14:paraId="67AEF421" w14:textId="77777777" w:rsidTr="001E7A9D">
        <w:trPr>
          <w:trHeight w:val="278"/>
        </w:trPr>
        <w:tc>
          <w:tcPr>
            <w:tcW w:w="282" w:type="pct"/>
            <w:shd w:val="clear" w:color="auto" w:fill="D9D9D9" w:themeFill="background1" w:themeFillShade="D9"/>
          </w:tcPr>
          <w:p w14:paraId="3B801FFF" w14:textId="77777777" w:rsidR="00410ED6" w:rsidRPr="00797FAA" w:rsidDel="00F6105E" w:rsidRDefault="00410ED6" w:rsidP="001E7A9D">
            <w:pPr>
              <w:pStyle w:val="ACBody2"/>
              <w:tabs>
                <w:tab w:val="left" w:pos="7722"/>
              </w:tabs>
              <w:spacing w:after="0"/>
              <w:ind w:left="0"/>
              <w:rPr>
                <w:rFonts w:asciiTheme="minorHAnsi" w:hAnsiTheme="minorHAnsi" w:cstheme="minorHAnsi"/>
                <w:color w:val="000000"/>
                <w:sz w:val="22"/>
                <w:szCs w:val="22"/>
                <w:lang w:val="en-GB" w:eastAsia="en-GB"/>
              </w:rPr>
            </w:pPr>
            <w:r w:rsidRPr="00797FAA" w:rsidDel="00F6105E">
              <w:rPr>
                <w:rFonts w:asciiTheme="minorHAnsi" w:hAnsiTheme="minorHAnsi" w:cstheme="minorHAnsi"/>
                <w:color w:val="000000"/>
                <w:sz w:val="22"/>
                <w:szCs w:val="22"/>
                <w:lang w:val="en-GB" w:eastAsia="en-GB"/>
              </w:rPr>
              <w:t>5</w:t>
            </w:r>
          </w:p>
        </w:tc>
        <w:tc>
          <w:tcPr>
            <w:tcW w:w="2006" w:type="pct"/>
            <w:shd w:val="clear" w:color="auto" w:fill="F2F2F2" w:themeFill="background1" w:themeFillShade="F2"/>
          </w:tcPr>
          <w:p w14:paraId="3D585486" w14:textId="77777777" w:rsidR="00410ED6" w:rsidRPr="00797FAA" w:rsidDel="00F6105E" w:rsidRDefault="00410ED6" w:rsidP="001E7A9D">
            <w:pPr>
              <w:pStyle w:val="ACBody2"/>
              <w:tabs>
                <w:tab w:val="left" w:pos="7722"/>
              </w:tabs>
              <w:spacing w:after="0"/>
              <w:ind w:left="0"/>
              <w:rPr>
                <w:rFonts w:asciiTheme="minorHAnsi" w:hAnsiTheme="minorHAnsi" w:cstheme="minorHAnsi"/>
                <w:sz w:val="22"/>
                <w:szCs w:val="22"/>
                <w:lang w:val="en-GB" w:eastAsia="en-GB"/>
              </w:rPr>
            </w:pPr>
            <w:r w:rsidRPr="00797FAA" w:rsidDel="00F6105E">
              <w:rPr>
                <w:rFonts w:asciiTheme="minorHAnsi" w:hAnsiTheme="minorHAnsi" w:cstheme="minorHAnsi"/>
                <w:sz w:val="22"/>
                <w:szCs w:val="22"/>
                <w:lang w:val="en-GB" w:eastAsia="en-GB"/>
              </w:rPr>
              <w:t xml:space="preserve">Bid Opening Date and time </w:t>
            </w:r>
          </w:p>
        </w:tc>
        <w:tc>
          <w:tcPr>
            <w:tcW w:w="2712" w:type="pct"/>
          </w:tcPr>
          <w:p w14:paraId="00AF7F30" w14:textId="351F8DA4" w:rsidR="00410ED6" w:rsidRPr="00797FAA" w:rsidDel="00F6105E" w:rsidRDefault="00447916" w:rsidP="001E7A9D">
            <w:pPr>
              <w:pStyle w:val="ACBody2"/>
              <w:tabs>
                <w:tab w:val="left" w:pos="7722"/>
              </w:tabs>
              <w:spacing w:after="0"/>
              <w:ind w:left="0"/>
              <w:rPr>
                <w:rFonts w:asciiTheme="minorHAnsi" w:hAnsiTheme="minorHAnsi" w:cstheme="minorHAnsi"/>
                <w:sz w:val="22"/>
                <w:szCs w:val="22"/>
                <w:lang w:val="en-GB" w:eastAsia="en-GB"/>
              </w:rPr>
            </w:pPr>
            <w:r>
              <w:rPr>
                <w:rFonts w:asciiTheme="minorHAnsi" w:hAnsiTheme="minorHAnsi" w:cstheme="minorHAnsi"/>
                <w:sz w:val="22"/>
                <w:szCs w:val="22"/>
                <w:lang w:val="en-GB" w:eastAsia="en-GB"/>
              </w:rPr>
              <w:t>August 0</w:t>
            </w:r>
            <w:r w:rsidR="00261132">
              <w:rPr>
                <w:rFonts w:asciiTheme="minorHAnsi" w:hAnsiTheme="minorHAnsi" w:cstheme="minorHAnsi"/>
                <w:sz w:val="22"/>
                <w:szCs w:val="22"/>
                <w:lang w:val="en-GB" w:eastAsia="en-GB"/>
              </w:rPr>
              <w:t>5</w:t>
            </w:r>
            <w:r>
              <w:rPr>
                <w:rFonts w:asciiTheme="minorHAnsi" w:hAnsiTheme="minorHAnsi" w:cstheme="minorHAnsi"/>
                <w:sz w:val="22"/>
                <w:szCs w:val="22"/>
                <w:lang w:val="en-GB" w:eastAsia="en-GB"/>
              </w:rPr>
              <w:t>, 2021,</w:t>
            </w:r>
            <w:r w:rsidR="00410ED6" w:rsidRPr="00797FAA" w:rsidDel="00F6105E">
              <w:rPr>
                <w:rFonts w:asciiTheme="minorHAnsi" w:hAnsiTheme="minorHAnsi" w:cstheme="minorHAnsi"/>
                <w:sz w:val="22"/>
                <w:szCs w:val="22"/>
                <w:lang w:val="en-GB" w:eastAsia="en-GB"/>
              </w:rPr>
              <w:t xml:space="preserve"> </w:t>
            </w:r>
            <w:r w:rsidR="00410ED6" w:rsidRPr="00797FAA">
              <w:rPr>
                <w:rFonts w:asciiTheme="minorHAnsi" w:hAnsiTheme="minorHAnsi" w:cstheme="minorHAnsi"/>
                <w:sz w:val="22"/>
                <w:szCs w:val="22"/>
                <w:lang w:val="en-GB" w:eastAsia="en-GB"/>
              </w:rPr>
              <w:t>09</w:t>
            </w:r>
            <w:r w:rsidR="00410ED6" w:rsidRPr="00797FAA" w:rsidDel="00F6105E">
              <w:rPr>
                <w:rFonts w:asciiTheme="minorHAnsi" w:hAnsiTheme="minorHAnsi" w:cstheme="minorHAnsi"/>
                <w:sz w:val="22"/>
                <w:szCs w:val="22"/>
                <w:lang w:val="en-GB" w:eastAsia="en-GB"/>
              </w:rPr>
              <w:t>:00 AM GMT +3 East African Time</w:t>
            </w:r>
          </w:p>
        </w:tc>
      </w:tr>
    </w:tbl>
    <w:p w14:paraId="03CF0F43" w14:textId="77777777" w:rsidR="0045269D" w:rsidRPr="0045269D" w:rsidRDefault="0045269D" w:rsidP="0045269D"/>
    <w:p w14:paraId="27E80687" w14:textId="3E71485A" w:rsidR="00F56687" w:rsidRPr="006C5C3D" w:rsidRDefault="00F56687" w:rsidP="0045269D">
      <w:pPr>
        <w:pStyle w:val="Heading1"/>
        <w:numPr>
          <w:ilvl w:val="0"/>
          <w:numId w:val="20"/>
        </w:numPr>
        <w:spacing w:line="360" w:lineRule="auto"/>
        <w:jc w:val="both"/>
        <w:rPr>
          <w:rFonts w:ascii="Gill Sans MT" w:hAnsi="Gill Sans MT" w:cstheme="minorHAnsi"/>
        </w:rPr>
      </w:pPr>
      <w:bookmarkStart w:id="3" w:name="_Toc74130235"/>
      <w:r w:rsidRPr="006C5C3D">
        <w:rPr>
          <w:rFonts w:ascii="Gill Sans MT" w:hAnsi="Gill Sans MT" w:cstheme="minorHAnsi"/>
        </w:rPr>
        <w:t>Background</w:t>
      </w:r>
      <w:bookmarkEnd w:id="3"/>
    </w:p>
    <w:p w14:paraId="00157E94" w14:textId="415F1EC7" w:rsidR="00FA1BC1" w:rsidRPr="006C5C3D" w:rsidRDefault="00CD67D7" w:rsidP="006C5C3D">
      <w:pPr>
        <w:spacing w:line="360" w:lineRule="auto"/>
        <w:jc w:val="both"/>
        <w:rPr>
          <w:rFonts w:ascii="Gill Sans MT" w:hAnsi="Gill Sans MT" w:cstheme="minorHAnsi"/>
        </w:rPr>
      </w:pPr>
      <w:r w:rsidRPr="006C5C3D">
        <w:rPr>
          <w:rFonts w:ascii="Gill Sans MT" w:hAnsi="Gill Sans MT" w:cstheme="minorHAnsi"/>
        </w:rPr>
        <w:t>Despite reductions in recent years, malnutrition remains one of Ethiopia’s biggest development challenges. Undernutrition is a key contributor to under 5 mortality and has long-term negative effects on people’s lives and the human capital upon which the economy relies. A severely wasted child is nine times more likely to die than a well-nourished child and contributes to 25% of illnesses suffered by children under five</w:t>
      </w:r>
      <w:r w:rsidRPr="006C5C3D">
        <w:rPr>
          <w:rStyle w:val="FootnoteReference"/>
          <w:rFonts w:ascii="Gill Sans MT" w:hAnsi="Gill Sans MT" w:cstheme="minorHAnsi"/>
        </w:rPr>
        <w:footnoteReference w:id="1"/>
      </w:r>
      <w:r w:rsidRPr="006C5C3D">
        <w:rPr>
          <w:rFonts w:ascii="Gill Sans MT" w:hAnsi="Gill Sans MT" w:cstheme="minorHAnsi"/>
        </w:rPr>
        <w:t>. Stunted children are at higher risk of repeating school grades and dropping out</w:t>
      </w:r>
      <w:r w:rsidRPr="006C5C3D">
        <w:rPr>
          <w:rStyle w:val="FootnoteReference"/>
          <w:rFonts w:ascii="Gill Sans MT" w:hAnsi="Gill Sans MT" w:cstheme="minorHAnsi"/>
        </w:rPr>
        <w:footnoteReference w:id="2"/>
      </w:r>
      <w:r w:rsidRPr="006C5C3D">
        <w:rPr>
          <w:rFonts w:ascii="Gill Sans MT" w:hAnsi="Gill Sans MT" w:cstheme="minorHAnsi"/>
        </w:rPr>
        <w:t xml:space="preserve"> . Total loss of productivity due to undernutrition is estimated at 16.5% of the country’s GDP</w:t>
      </w:r>
      <w:r w:rsidRPr="006C5C3D">
        <w:rPr>
          <w:rStyle w:val="FootnoteReference"/>
          <w:rFonts w:ascii="Gill Sans MT" w:hAnsi="Gill Sans MT" w:cstheme="minorHAnsi"/>
        </w:rPr>
        <w:footnoteReference w:id="3"/>
      </w:r>
      <w:r w:rsidRPr="006C5C3D">
        <w:rPr>
          <w:rFonts w:ascii="Gill Sans MT" w:hAnsi="Gill Sans MT" w:cstheme="minorHAnsi"/>
        </w:rPr>
        <w:t xml:space="preserve"> . In 2019, the chronic malnutrition rate (stunting) among children under five in Ethiopia is estimated to be 37%. The acute malnutrition rate (wasting) is 7% at national level, however in lowland areas such as Somali, wasting rates are as high as 21%.</w:t>
      </w:r>
      <w:r w:rsidR="008E0ED2" w:rsidRPr="006C5C3D">
        <w:rPr>
          <w:rFonts w:ascii="Gill Sans MT" w:hAnsi="Gill Sans MT" w:cstheme="minorHAnsi"/>
        </w:rPr>
        <w:t xml:space="preserve"> </w:t>
      </w:r>
    </w:p>
    <w:p w14:paraId="48D22B22" w14:textId="3C1846D8" w:rsidR="00CD67D7" w:rsidRPr="006C5C3D" w:rsidRDefault="008E0ED2" w:rsidP="006C5C3D">
      <w:pPr>
        <w:spacing w:line="360" w:lineRule="auto"/>
        <w:jc w:val="both"/>
        <w:rPr>
          <w:rFonts w:ascii="Gill Sans MT" w:hAnsi="Gill Sans MT" w:cstheme="minorHAnsi"/>
        </w:rPr>
      </w:pPr>
      <w:r w:rsidRPr="006C5C3D">
        <w:rPr>
          <w:rFonts w:ascii="Gill Sans MT" w:hAnsi="Gill Sans MT" w:cstheme="minorHAnsi"/>
        </w:rPr>
        <w:t xml:space="preserve"> </w:t>
      </w:r>
      <w:r w:rsidR="00CD67D7" w:rsidRPr="006C5C3D">
        <w:rPr>
          <w:rFonts w:ascii="Gill Sans MT" w:hAnsi="Gill Sans MT" w:cstheme="minorHAnsi"/>
        </w:rPr>
        <w:t>In Ethiopia, almost all mothers breastfeed, however only 59% of children are exclusively breastfed for the first six months as recommended by WHO and UNICEF</w:t>
      </w:r>
      <w:r w:rsidR="00CD67D7" w:rsidRPr="006C5C3D">
        <w:rPr>
          <w:rStyle w:val="FootnoteReference"/>
          <w:rFonts w:ascii="Gill Sans MT" w:hAnsi="Gill Sans MT" w:cstheme="minorHAnsi"/>
        </w:rPr>
        <w:footnoteReference w:id="4"/>
      </w:r>
      <w:r w:rsidR="00CD67D7" w:rsidRPr="006C5C3D">
        <w:rPr>
          <w:rFonts w:ascii="Gill Sans MT" w:hAnsi="Gill Sans MT" w:cstheme="minorHAnsi"/>
        </w:rPr>
        <w:t>. Early initiation of breastfeeding is at 73% while continued breastfeeding rates for children 12-17 months and 18-23 months are at 85% and 76% respectively. Fourteen percent of 6 to 23 months old Ethiopian children had an adequately diverse diet in which they had been given foods from the appropriate number of food groups, and 45% had been fed the minimum number of times appropriate for their age</w:t>
      </w:r>
      <w:r w:rsidR="00CD67D7" w:rsidRPr="006C5C3D">
        <w:rPr>
          <w:rStyle w:val="FootnoteReference"/>
          <w:rFonts w:ascii="Gill Sans MT" w:hAnsi="Gill Sans MT" w:cstheme="minorHAnsi"/>
        </w:rPr>
        <w:footnoteReference w:id="5"/>
      </w:r>
      <w:r w:rsidR="00CD67D7" w:rsidRPr="006C5C3D">
        <w:rPr>
          <w:rFonts w:ascii="Gill Sans MT" w:hAnsi="Gill Sans MT" w:cstheme="minorHAnsi"/>
        </w:rPr>
        <w:t>.</w:t>
      </w:r>
    </w:p>
    <w:p w14:paraId="0265CDC8" w14:textId="2AC3DF02" w:rsidR="00F906F7" w:rsidRPr="006C5C3D" w:rsidRDefault="00FA1BC1" w:rsidP="006C5C3D">
      <w:pPr>
        <w:spacing w:line="360" w:lineRule="auto"/>
        <w:jc w:val="both"/>
        <w:rPr>
          <w:rFonts w:ascii="Gill Sans MT" w:hAnsi="Gill Sans MT" w:cstheme="minorHAnsi"/>
        </w:rPr>
      </w:pPr>
      <w:r w:rsidRPr="006C5C3D">
        <w:rPr>
          <w:rFonts w:ascii="Gill Sans MT" w:hAnsi="Gill Sans MT" w:cstheme="minorHAnsi"/>
        </w:rPr>
        <w:t>The</w:t>
      </w:r>
      <w:r w:rsidR="009915AF" w:rsidRPr="006C5C3D">
        <w:rPr>
          <w:rFonts w:ascii="Gill Sans MT" w:hAnsi="Gill Sans MT" w:cstheme="minorHAnsi"/>
        </w:rPr>
        <w:t xml:space="preserve"> Knowledge, Attitude, Practice and Belief (KAPB)</w:t>
      </w:r>
      <w:r w:rsidRPr="006C5C3D">
        <w:rPr>
          <w:rFonts w:ascii="Gill Sans MT" w:hAnsi="Gill Sans MT" w:cstheme="minorHAnsi"/>
        </w:rPr>
        <w:t xml:space="preserve"> baseline assessment conducted by RIPA </w:t>
      </w:r>
      <w:r w:rsidR="00FD428B" w:rsidRPr="006C5C3D">
        <w:rPr>
          <w:rFonts w:ascii="Gill Sans MT" w:hAnsi="Gill Sans MT" w:cstheme="minorHAnsi"/>
        </w:rPr>
        <w:t xml:space="preserve">in September 2020, </w:t>
      </w:r>
      <w:r w:rsidR="009915AF" w:rsidRPr="006C5C3D">
        <w:rPr>
          <w:rFonts w:ascii="Gill Sans MT" w:hAnsi="Gill Sans MT" w:cstheme="minorHAnsi"/>
        </w:rPr>
        <w:t>revealed</w:t>
      </w:r>
      <w:r w:rsidRPr="006C5C3D">
        <w:rPr>
          <w:rFonts w:ascii="Gill Sans MT" w:hAnsi="Gill Sans MT" w:cstheme="minorHAnsi"/>
        </w:rPr>
        <w:t xml:space="preserve"> low prevalence of nutrition and hygiene practices in</w:t>
      </w:r>
      <w:r w:rsidR="009915AF" w:rsidRPr="006C5C3D">
        <w:rPr>
          <w:rFonts w:ascii="Gill Sans MT" w:hAnsi="Gill Sans MT" w:cstheme="minorHAnsi"/>
        </w:rPr>
        <w:t xml:space="preserve"> </w:t>
      </w:r>
      <w:r w:rsidRPr="006C5C3D">
        <w:rPr>
          <w:rFonts w:ascii="Gill Sans MT" w:hAnsi="Gill Sans MT" w:cstheme="minorHAnsi"/>
        </w:rPr>
        <w:t xml:space="preserve">RIPA targeted areas. </w:t>
      </w:r>
      <w:r w:rsidR="009915AF" w:rsidRPr="006C5C3D">
        <w:rPr>
          <w:rFonts w:ascii="Gill Sans MT" w:hAnsi="Gill Sans MT" w:cstheme="minorHAnsi"/>
        </w:rPr>
        <w:t xml:space="preserve">Only 55.6% of children under six months of age were exclusively breastfed, 3.1 % of children 6-23 months are </w:t>
      </w:r>
      <w:r w:rsidR="009915AF" w:rsidRPr="006C5C3D">
        <w:rPr>
          <w:rFonts w:ascii="Gill Sans MT" w:hAnsi="Gill Sans MT" w:cstheme="minorHAnsi"/>
        </w:rPr>
        <w:lastRenderedPageBreak/>
        <w:t xml:space="preserve">receiving a minimum acceptable diet, only 7.5% of women of reproductive age are consuming a diet of minimum divert. </w:t>
      </w:r>
    </w:p>
    <w:p w14:paraId="088D667A" w14:textId="19F7AA13" w:rsidR="00F906F7" w:rsidRPr="006C5C3D" w:rsidRDefault="00CD67D7" w:rsidP="006C5C3D">
      <w:pPr>
        <w:spacing w:line="360" w:lineRule="auto"/>
        <w:jc w:val="both"/>
        <w:rPr>
          <w:rFonts w:ascii="Gill Sans MT" w:hAnsi="Gill Sans MT" w:cstheme="minorHAnsi"/>
        </w:rPr>
      </w:pPr>
      <w:r w:rsidRPr="006C5C3D">
        <w:rPr>
          <w:rFonts w:ascii="Gill Sans MT" w:hAnsi="Gill Sans MT" w:cstheme="minorHAnsi"/>
        </w:rPr>
        <w:t>Acknowledging that the root causes of malnutrition and barriers to positive behaviors  vary according to location</w:t>
      </w:r>
      <w:r w:rsidR="00F906F7" w:rsidRPr="006C5C3D">
        <w:rPr>
          <w:rFonts w:ascii="Gill Sans MT" w:hAnsi="Gill Sans MT" w:cstheme="minorHAnsi"/>
        </w:rPr>
        <w:t>,</w:t>
      </w:r>
      <w:r w:rsidR="00164D02" w:rsidRPr="006C5C3D">
        <w:rPr>
          <w:rFonts w:ascii="Gill Sans MT" w:hAnsi="Gill Sans MT" w:cstheme="minorHAnsi"/>
        </w:rPr>
        <w:t xml:space="preserve"> </w:t>
      </w:r>
      <w:r w:rsidR="00F906F7" w:rsidRPr="006C5C3D">
        <w:rPr>
          <w:rFonts w:ascii="Gill Sans MT" w:hAnsi="Gill Sans MT" w:cstheme="minorHAnsi"/>
        </w:rPr>
        <w:t xml:space="preserve">a formative study </w:t>
      </w:r>
      <w:r w:rsidR="00FD428B" w:rsidRPr="006C5C3D">
        <w:rPr>
          <w:rFonts w:ascii="Gill Sans MT" w:hAnsi="Gill Sans MT" w:cstheme="minorHAnsi"/>
        </w:rPr>
        <w:t>was</w:t>
      </w:r>
      <w:r w:rsidR="00F906F7" w:rsidRPr="006C5C3D">
        <w:rPr>
          <w:rFonts w:ascii="Gill Sans MT" w:hAnsi="Gill Sans MT" w:cstheme="minorHAnsi"/>
        </w:rPr>
        <w:t xml:space="preserve"> conducted for those behaviors which are identified as low prevalen</w:t>
      </w:r>
      <w:r w:rsidR="009759AE">
        <w:rPr>
          <w:rFonts w:ascii="Gill Sans MT" w:hAnsi="Gill Sans MT" w:cstheme="minorHAnsi"/>
        </w:rPr>
        <w:t>t</w:t>
      </w:r>
      <w:r w:rsidR="00FD428B" w:rsidRPr="006C5C3D">
        <w:rPr>
          <w:rFonts w:ascii="Gill Sans MT" w:hAnsi="Gill Sans MT" w:cstheme="minorHAnsi"/>
        </w:rPr>
        <w:t xml:space="preserve"> </w:t>
      </w:r>
      <w:r w:rsidR="009915AF" w:rsidRPr="006C5C3D">
        <w:rPr>
          <w:rFonts w:ascii="Gill Sans MT" w:hAnsi="Gill Sans MT" w:cstheme="minorHAnsi"/>
        </w:rPr>
        <w:t>on the baseline KAPB survey</w:t>
      </w:r>
      <w:r w:rsidR="00FD428B" w:rsidRPr="006C5C3D">
        <w:rPr>
          <w:rFonts w:ascii="Gill Sans MT" w:hAnsi="Gill Sans MT" w:cstheme="minorHAnsi"/>
        </w:rPr>
        <w:t>,</w:t>
      </w:r>
      <w:r w:rsidR="00F906F7" w:rsidRPr="006C5C3D">
        <w:rPr>
          <w:rFonts w:ascii="Gill Sans MT" w:hAnsi="Gill Sans MT" w:cstheme="minorHAnsi"/>
        </w:rPr>
        <w:t xml:space="preserve"> in order to </w:t>
      </w:r>
      <w:r w:rsidRPr="006C5C3D">
        <w:rPr>
          <w:rFonts w:ascii="Gill Sans MT" w:hAnsi="Gill Sans MT" w:cstheme="minorHAnsi"/>
        </w:rPr>
        <w:t>explore barriers and facilitators to optimal infant and young child feeding practices, identify a range of improved feeding practices that would be acceptable to mothers/caretakers of infants and young children, improved maternal nutrition and hygiene practices</w:t>
      </w:r>
      <w:r w:rsidR="00F3202E" w:rsidRPr="006C5C3D">
        <w:rPr>
          <w:rFonts w:ascii="Gill Sans MT" w:hAnsi="Gill Sans MT" w:cstheme="minorHAnsi"/>
        </w:rPr>
        <w:t xml:space="preserve"> and design SBCC strategy. </w:t>
      </w:r>
      <w:r w:rsidR="003D7916" w:rsidRPr="006C5C3D">
        <w:rPr>
          <w:rFonts w:ascii="Gill Sans MT" w:hAnsi="Gill Sans MT" w:cstheme="minorHAnsi"/>
        </w:rPr>
        <w:t>Main objective of the SBCC strategy is to influence prioritized women and child nutrition and hygiene behaviors which can be sustained during times of shock or stress and thus mitigate the effect of disasters.</w:t>
      </w:r>
    </w:p>
    <w:p w14:paraId="4FACDDA8" w14:textId="0E41E666" w:rsidR="00FD428B" w:rsidRPr="006C5C3D" w:rsidRDefault="00FD428B" w:rsidP="006C5C3D">
      <w:pPr>
        <w:spacing w:line="360" w:lineRule="auto"/>
        <w:jc w:val="both"/>
        <w:rPr>
          <w:rFonts w:ascii="Gill Sans MT" w:hAnsi="Gill Sans MT" w:cstheme="minorHAnsi"/>
        </w:rPr>
      </w:pPr>
      <w:r w:rsidRPr="006C5C3D">
        <w:rPr>
          <w:rFonts w:ascii="Gill Sans MT" w:hAnsi="Gill Sans MT" w:cstheme="minorHAnsi"/>
        </w:rPr>
        <w:t xml:space="preserve">Following the completion of the formative study, a Social and Behavior Change Communication (SBCC) strategy </w:t>
      </w:r>
      <w:r w:rsidR="008F76D7">
        <w:rPr>
          <w:rFonts w:ascii="Gill Sans MT" w:hAnsi="Gill Sans MT" w:cstheme="minorHAnsi"/>
        </w:rPr>
        <w:t>wa</w:t>
      </w:r>
      <w:r w:rsidRPr="006C5C3D">
        <w:rPr>
          <w:rFonts w:ascii="Gill Sans MT" w:hAnsi="Gill Sans MT" w:cstheme="minorHAnsi"/>
        </w:rPr>
        <w:t>s developed.</w:t>
      </w:r>
    </w:p>
    <w:p w14:paraId="2D5A5505" w14:textId="7818C913" w:rsidR="00CD67D7" w:rsidRPr="006C5C3D" w:rsidRDefault="00F906F7" w:rsidP="051EE28D">
      <w:pPr>
        <w:spacing w:line="360" w:lineRule="auto"/>
        <w:jc w:val="both"/>
        <w:rPr>
          <w:rFonts w:ascii="Gill Sans MT" w:hAnsi="Gill Sans MT"/>
        </w:rPr>
      </w:pPr>
      <w:r w:rsidRPr="051EE28D">
        <w:rPr>
          <w:rFonts w:ascii="Gill Sans MT" w:hAnsi="Gill Sans MT"/>
        </w:rPr>
        <w:t xml:space="preserve">This </w:t>
      </w:r>
      <w:proofErr w:type="spellStart"/>
      <w:r w:rsidRPr="051EE28D">
        <w:rPr>
          <w:rFonts w:ascii="Gill Sans MT" w:hAnsi="Gill Sans MT"/>
        </w:rPr>
        <w:t>ToR</w:t>
      </w:r>
      <w:proofErr w:type="spellEnd"/>
      <w:r w:rsidRPr="051EE28D">
        <w:rPr>
          <w:rFonts w:ascii="Gill Sans MT" w:hAnsi="Gill Sans MT"/>
        </w:rPr>
        <w:t xml:space="preserve"> is therefor</w:t>
      </w:r>
      <w:r w:rsidR="00083A94" w:rsidRPr="051EE28D">
        <w:rPr>
          <w:rFonts w:ascii="Gill Sans MT" w:hAnsi="Gill Sans MT"/>
        </w:rPr>
        <w:t>e</w:t>
      </w:r>
      <w:r w:rsidRPr="051EE28D">
        <w:rPr>
          <w:rFonts w:ascii="Gill Sans MT" w:hAnsi="Gill Sans MT"/>
        </w:rPr>
        <w:t xml:space="preserve"> to procure a consulta</w:t>
      </w:r>
      <w:r w:rsidR="00F3202E" w:rsidRPr="051EE28D">
        <w:rPr>
          <w:rFonts w:ascii="Gill Sans MT" w:hAnsi="Gill Sans MT"/>
        </w:rPr>
        <w:t>ncy service for design</w:t>
      </w:r>
      <w:r w:rsidR="00FD428B" w:rsidRPr="051EE28D">
        <w:rPr>
          <w:rFonts w:ascii="Gill Sans MT" w:hAnsi="Gill Sans MT"/>
        </w:rPr>
        <w:t xml:space="preserve">, development and production </w:t>
      </w:r>
      <w:r w:rsidR="00F3202E" w:rsidRPr="051EE28D">
        <w:rPr>
          <w:rFonts w:ascii="Gill Sans MT" w:hAnsi="Gill Sans MT"/>
        </w:rPr>
        <w:t>of IEC/BCC materials ba</w:t>
      </w:r>
      <w:r w:rsidR="00FD428B" w:rsidRPr="051EE28D">
        <w:rPr>
          <w:rFonts w:ascii="Gill Sans MT" w:hAnsi="Gill Sans MT"/>
        </w:rPr>
        <w:t>sed on the</w:t>
      </w:r>
      <w:r w:rsidR="00F3202E" w:rsidRPr="051EE28D">
        <w:rPr>
          <w:rFonts w:ascii="Gill Sans MT" w:hAnsi="Gill Sans MT"/>
        </w:rPr>
        <w:t xml:space="preserve"> </w:t>
      </w:r>
      <w:r w:rsidR="008F76D7" w:rsidRPr="051EE28D">
        <w:rPr>
          <w:rFonts w:ascii="Gill Sans MT" w:hAnsi="Gill Sans MT"/>
        </w:rPr>
        <w:t>identified barrier</w:t>
      </w:r>
      <w:r w:rsidR="00083A94" w:rsidRPr="051EE28D">
        <w:rPr>
          <w:rFonts w:ascii="Gill Sans MT" w:hAnsi="Gill Sans MT"/>
        </w:rPr>
        <w:t>s</w:t>
      </w:r>
      <w:r w:rsidR="008F76D7" w:rsidRPr="051EE28D">
        <w:rPr>
          <w:rFonts w:ascii="Gill Sans MT" w:hAnsi="Gill Sans MT"/>
        </w:rPr>
        <w:t xml:space="preserve"> and </w:t>
      </w:r>
      <w:r w:rsidR="00F3202E" w:rsidRPr="051EE28D">
        <w:rPr>
          <w:rFonts w:ascii="Gill Sans MT" w:hAnsi="Gill Sans MT"/>
        </w:rPr>
        <w:t>SBCC strategy.</w:t>
      </w:r>
    </w:p>
    <w:p w14:paraId="4A41020B" w14:textId="77777777" w:rsidR="00EE621E" w:rsidRPr="006C5C3D" w:rsidRDefault="00EE621E" w:rsidP="006C5C3D">
      <w:pPr>
        <w:spacing w:line="360" w:lineRule="auto"/>
        <w:jc w:val="both"/>
        <w:rPr>
          <w:rFonts w:ascii="Gill Sans MT" w:hAnsi="Gill Sans MT"/>
          <w:b/>
          <w:bCs/>
        </w:rPr>
      </w:pPr>
      <w:bookmarkStart w:id="4" w:name="_Toc49765879"/>
      <w:r w:rsidRPr="006C5C3D">
        <w:rPr>
          <w:rFonts w:ascii="Gill Sans MT" w:hAnsi="Gill Sans MT"/>
          <w:b/>
          <w:bCs/>
        </w:rPr>
        <w:t>RIPA Project</w:t>
      </w:r>
      <w:bookmarkEnd w:id="4"/>
    </w:p>
    <w:p w14:paraId="622E1D20" w14:textId="40F53097" w:rsidR="00EE621E" w:rsidRPr="006C5C3D" w:rsidRDefault="00EE621E" w:rsidP="006C5C3D">
      <w:pPr>
        <w:spacing w:line="360" w:lineRule="auto"/>
        <w:jc w:val="both"/>
        <w:rPr>
          <w:rFonts w:ascii="Gill Sans MT" w:hAnsi="Gill Sans MT" w:cstheme="minorHAnsi"/>
        </w:rPr>
      </w:pPr>
      <w:r w:rsidRPr="006C5C3D">
        <w:rPr>
          <w:rFonts w:ascii="Gill Sans MT" w:hAnsi="Gill Sans MT" w:cstheme="minorHAnsi"/>
        </w:rPr>
        <w:t xml:space="preserve">Resilience in Pastoral Area (RIPA) is a five-year initiative (2020 – 2024), implemented by PCI, </w:t>
      </w:r>
      <w:proofErr w:type="spellStart"/>
      <w:proofErr w:type="gramStart"/>
      <w:r w:rsidRPr="006C5C3D">
        <w:rPr>
          <w:rFonts w:ascii="Gill Sans MT" w:hAnsi="Gill Sans MT" w:cstheme="minorHAnsi"/>
        </w:rPr>
        <w:t>iDE</w:t>
      </w:r>
      <w:proofErr w:type="spellEnd"/>
      <w:proofErr w:type="gramEnd"/>
      <w:r w:rsidRPr="006C5C3D">
        <w:rPr>
          <w:rFonts w:ascii="Gill Sans MT" w:hAnsi="Gill Sans MT" w:cstheme="minorHAnsi"/>
        </w:rPr>
        <w:t xml:space="preserve"> and GOAL, targeting pastoral and </w:t>
      </w:r>
      <w:proofErr w:type="spellStart"/>
      <w:r w:rsidRPr="006C5C3D">
        <w:rPr>
          <w:rFonts w:ascii="Gill Sans MT" w:hAnsi="Gill Sans MT" w:cstheme="minorHAnsi"/>
        </w:rPr>
        <w:t>agro</w:t>
      </w:r>
      <w:proofErr w:type="spellEnd"/>
      <w:r w:rsidRPr="006C5C3D">
        <w:rPr>
          <w:rFonts w:ascii="Gill Sans MT" w:hAnsi="Gill Sans MT" w:cstheme="minorHAnsi"/>
        </w:rPr>
        <w:t xml:space="preserve"> pastoral communities in </w:t>
      </w:r>
      <w:proofErr w:type="spellStart"/>
      <w:r w:rsidRPr="006C5C3D">
        <w:rPr>
          <w:rFonts w:ascii="Gill Sans MT" w:hAnsi="Gill Sans MT" w:cstheme="minorHAnsi"/>
        </w:rPr>
        <w:t>Borena</w:t>
      </w:r>
      <w:proofErr w:type="spellEnd"/>
      <w:r w:rsidRPr="006C5C3D">
        <w:rPr>
          <w:rFonts w:ascii="Gill Sans MT" w:hAnsi="Gill Sans MT" w:cstheme="minorHAnsi"/>
        </w:rPr>
        <w:t xml:space="preserve">, </w:t>
      </w:r>
      <w:proofErr w:type="spellStart"/>
      <w:r w:rsidRPr="006C5C3D">
        <w:rPr>
          <w:rFonts w:ascii="Gill Sans MT" w:hAnsi="Gill Sans MT" w:cstheme="minorHAnsi"/>
        </w:rPr>
        <w:t>Guji</w:t>
      </w:r>
      <w:proofErr w:type="spellEnd"/>
      <w:r w:rsidRPr="006C5C3D">
        <w:rPr>
          <w:rFonts w:ascii="Gill Sans MT" w:hAnsi="Gill Sans MT" w:cstheme="minorHAnsi"/>
        </w:rPr>
        <w:t xml:space="preserve">, S. </w:t>
      </w:r>
      <w:proofErr w:type="spellStart"/>
      <w:r w:rsidRPr="006C5C3D">
        <w:rPr>
          <w:rFonts w:ascii="Gill Sans MT" w:hAnsi="Gill Sans MT" w:cstheme="minorHAnsi"/>
        </w:rPr>
        <w:t>Omo</w:t>
      </w:r>
      <w:proofErr w:type="spellEnd"/>
      <w:r w:rsidRPr="006C5C3D">
        <w:rPr>
          <w:rFonts w:ascii="Gill Sans MT" w:hAnsi="Gill Sans MT" w:cstheme="minorHAnsi"/>
        </w:rPr>
        <w:t xml:space="preserve">, </w:t>
      </w:r>
      <w:proofErr w:type="spellStart"/>
      <w:r w:rsidRPr="006C5C3D">
        <w:rPr>
          <w:rFonts w:ascii="Gill Sans MT" w:hAnsi="Gill Sans MT" w:cstheme="minorHAnsi"/>
        </w:rPr>
        <w:t>Filtu</w:t>
      </w:r>
      <w:proofErr w:type="spellEnd"/>
      <w:r w:rsidRPr="006C5C3D">
        <w:rPr>
          <w:rFonts w:ascii="Gill Sans MT" w:hAnsi="Gill Sans MT" w:cstheme="minorHAnsi"/>
        </w:rPr>
        <w:t>/</w:t>
      </w:r>
      <w:proofErr w:type="spellStart"/>
      <w:r w:rsidRPr="006C5C3D">
        <w:rPr>
          <w:rFonts w:ascii="Gill Sans MT" w:hAnsi="Gill Sans MT" w:cstheme="minorHAnsi"/>
        </w:rPr>
        <w:t>Dawa</w:t>
      </w:r>
      <w:proofErr w:type="spellEnd"/>
      <w:r w:rsidRPr="006C5C3D">
        <w:rPr>
          <w:rFonts w:ascii="Gill Sans MT" w:hAnsi="Gill Sans MT" w:cstheme="minorHAnsi"/>
        </w:rPr>
        <w:t xml:space="preserve"> Zones. The purpose of RIPA is to improve resilience through improved food security and inclusive economic growth, it is supported by USAID in Ethiopia. </w:t>
      </w:r>
    </w:p>
    <w:p w14:paraId="7E122664" w14:textId="4B9A2824" w:rsidR="00EE621E" w:rsidRPr="006C5C3D" w:rsidRDefault="00EE621E" w:rsidP="006C5C3D">
      <w:pPr>
        <w:spacing w:line="360" w:lineRule="auto"/>
        <w:jc w:val="both"/>
        <w:rPr>
          <w:rFonts w:ascii="Gill Sans MT" w:hAnsi="Gill Sans MT" w:cstheme="minorHAnsi"/>
        </w:rPr>
      </w:pPr>
      <w:r w:rsidRPr="006C5C3D">
        <w:rPr>
          <w:rFonts w:ascii="Gill Sans MT" w:hAnsi="Gill Sans MT" w:cstheme="minorHAnsi"/>
        </w:rPr>
        <w:t xml:space="preserve">The </w:t>
      </w:r>
      <w:proofErr w:type="spellStart"/>
      <w:r w:rsidRPr="006C5C3D">
        <w:rPr>
          <w:rFonts w:ascii="Gill Sans MT" w:hAnsi="Gill Sans MT" w:cstheme="minorHAnsi"/>
        </w:rPr>
        <w:t>programme</w:t>
      </w:r>
      <w:proofErr w:type="spellEnd"/>
      <w:r w:rsidRPr="006C5C3D">
        <w:rPr>
          <w:rFonts w:ascii="Gill Sans MT" w:hAnsi="Gill Sans MT" w:cstheme="minorHAnsi"/>
        </w:rPr>
        <w:t xml:space="preserve"> has five components, each led by a consortium member, improved nutritional status of women and children is one of the components which focus on nutrition and hygiene behavior change and nutrition-sensitive market actions. This will contribute to improved nutritional outcomes especially for women and children. </w:t>
      </w:r>
    </w:p>
    <w:p w14:paraId="70178759" w14:textId="2ED24705" w:rsidR="00EE621E" w:rsidRPr="006C5C3D" w:rsidRDefault="008457DF" w:rsidP="006C5C3D">
      <w:pPr>
        <w:pStyle w:val="Heading1"/>
        <w:numPr>
          <w:ilvl w:val="0"/>
          <w:numId w:val="20"/>
        </w:numPr>
        <w:spacing w:line="360" w:lineRule="auto"/>
        <w:jc w:val="both"/>
        <w:rPr>
          <w:rFonts w:ascii="Gill Sans MT" w:hAnsi="Gill Sans MT" w:cstheme="minorHAnsi"/>
        </w:rPr>
      </w:pPr>
      <w:bookmarkStart w:id="5" w:name="_Toc74130236"/>
      <w:r w:rsidRPr="006C5C3D">
        <w:rPr>
          <w:rFonts w:ascii="Gill Sans MT" w:hAnsi="Gill Sans MT" w:cstheme="minorHAnsi"/>
        </w:rPr>
        <w:t>Objective of the consultancy</w:t>
      </w:r>
      <w:bookmarkEnd w:id="5"/>
      <w:r w:rsidR="00EE621E" w:rsidRPr="006C5C3D">
        <w:rPr>
          <w:rFonts w:ascii="Gill Sans MT" w:hAnsi="Gill Sans MT" w:cstheme="minorHAnsi"/>
        </w:rPr>
        <w:t xml:space="preserve"> </w:t>
      </w:r>
    </w:p>
    <w:p w14:paraId="78183E63" w14:textId="62BE81DE" w:rsidR="00762111" w:rsidRPr="006C5C3D" w:rsidRDefault="00762111" w:rsidP="006C5C3D">
      <w:pPr>
        <w:spacing w:line="360" w:lineRule="auto"/>
        <w:jc w:val="both"/>
        <w:rPr>
          <w:rFonts w:ascii="Gill Sans MT" w:hAnsi="Gill Sans MT"/>
          <w:b/>
          <w:bCs/>
        </w:rPr>
      </w:pPr>
      <w:r w:rsidRPr="006C5C3D">
        <w:rPr>
          <w:rFonts w:ascii="Gill Sans MT" w:hAnsi="Gill Sans MT"/>
          <w:b/>
          <w:bCs/>
        </w:rPr>
        <w:t>General Objective</w:t>
      </w:r>
    </w:p>
    <w:p w14:paraId="4BFDDBCF" w14:textId="74286D18" w:rsidR="00023E36" w:rsidRDefault="00727D3F" w:rsidP="006C5C3D">
      <w:pPr>
        <w:spacing w:line="360" w:lineRule="auto"/>
        <w:jc w:val="both"/>
        <w:rPr>
          <w:rFonts w:ascii="Gill Sans MT" w:hAnsi="Gill Sans MT"/>
        </w:rPr>
      </w:pPr>
      <w:r w:rsidRPr="051EE28D">
        <w:rPr>
          <w:rFonts w:ascii="Gill Sans MT" w:hAnsi="Gill Sans MT"/>
        </w:rPr>
        <w:t xml:space="preserve">To design, develop and adopt a </w:t>
      </w:r>
      <w:r w:rsidR="004728F4" w:rsidRPr="051EE28D">
        <w:rPr>
          <w:rFonts w:ascii="Gill Sans MT" w:hAnsi="Gill Sans MT"/>
        </w:rPr>
        <w:t xml:space="preserve">context specific </w:t>
      </w:r>
      <w:r w:rsidR="00083A94" w:rsidRPr="051EE28D">
        <w:rPr>
          <w:rFonts w:ascii="Gill Sans MT" w:hAnsi="Gill Sans MT"/>
        </w:rPr>
        <w:t xml:space="preserve">IEC </w:t>
      </w:r>
      <w:r w:rsidR="004728F4" w:rsidRPr="051EE28D">
        <w:rPr>
          <w:rFonts w:ascii="Gill Sans MT" w:hAnsi="Gill Sans MT"/>
        </w:rPr>
        <w:t>message</w:t>
      </w:r>
      <w:r w:rsidR="00083A94" w:rsidRPr="051EE28D">
        <w:rPr>
          <w:rFonts w:ascii="Gill Sans MT" w:hAnsi="Gill Sans MT"/>
        </w:rPr>
        <w:t>s</w:t>
      </w:r>
      <w:r w:rsidR="004728F4" w:rsidRPr="051EE28D">
        <w:rPr>
          <w:rFonts w:ascii="Gill Sans MT" w:hAnsi="Gill Sans MT"/>
        </w:rPr>
        <w:t xml:space="preserve"> focusing </w:t>
      </w:r>
      <w:r w:rsidR="00242316" w:rsidRPr="051EE28D">
        <w:rPr>
          <w:rFonts w:ascii="Gill Sans MT" w:hAnsi="Gill Sans MT"/>
        </w:rPr>
        <w:t>on maternal</w:t>
      </w:r>
      <w:r w:rsidRPr="051EE28D">
        <w:rPr>
          <w:rFonts w:ascii="Gill Sans MT" w:hAnsi="Gill Sans MT"/>
        </w:rPr>
        <w:t xml:space="preserve"> and child nutrition and hygiene behavior</w:t>
      </w:r>
      <w:r w:rsidR="00023E36" w:rsidRPr="051EE28D">
        <w:rPr>
          <w:rFonts w:ascii="Gill Sans MT" w:hAnsi="Gill Sans MT"/>
        </w:rPr>
        <w:t xml:space="preserve">, which </w:t>
      </w:r>
      <w:r w:rsidR="004728F4" w:rsidRPr="051EE28D">
        <w:rPr>
          <w:rFonts w:ascii="Gill Sans MT" w:hAnsi="Gill Sans MT"/>
        </w:rPr>
        <w:t>is</w:t>
      </w:r>
      <w:r w:rsidR="00023E36" w:rsidRPr="051EE28D">
        <w:rPr>
          <w:rFonts w:ascii="Gill Sans MT" w:hAnsi="Gill Sans MT"/>
        </w:rPr>
        <w:t xml:space="preserve"> provoking enough to induce personal reflections and </w:t>
      </w:r>
      <w:r w:rsidR="00D43C65" w:rsidRPr="051EE28D">
        <w:rPr>
          <w:rFonts w:ascii="Gill Sans MT" w:hAnsi="Gill Sans MT"/>
        </w:rPr>
        <w:t>assist the</w:t>
      </w:r>
      <w:r w:rsidR="00023E36" w:rsidRPr="051EE28D">
        <w:rPr>
          <w:rFonts w:ascii="Gill Sans MT" w:hAnsi="Gill Sans MT"/>
        </w:rPr>
        <w:t xml:space="preserve"> audience develop positive behavior.</w:t>
      </w:r>
    </w:p>
    <w:p w14:paraId="4DEE2FF9" w14:textId="77777777" w:rsidR="004D4F1E" w:rsidRPr="006C5C3D" w:rsidRDefault="004D4F1E" w:rsidP="006C5C3D">
      <w:pPr>
        <w:spacing w:line="360" w:lineRule="auto"/>
        <w:jc w:val="both"/>
        <w:rPr>
          <w:rFonts w:ascii="Gill Sans MT" w:hAnsi="Gill Sans MT"/>
        </w:rPr>
      </w:pPr>
    </w:p>
    <w:p w14:paraId="42D43580" w14:textId="459FF5DA" w:rsidR="00023E36" w:rsidRPr="006C5C3D" w:rsidRDefault="00023E36" w:rsidP="006C5C3D">
      <w:pPr>
        <w:spacing w:line="360" w:lineRule="auto"/>
        <w:jc w:val="both"/>
        <w:rPr>
          <w:rFonts w:ascii="Gill Sans MT" w:hAnsi="Gill Sans MT"/>
          <w:b/>
          <w:bCs/>
        </w:rPr>
      </w:pPr>
      <w:r w:rsidRPr="006C5C3D">
        <w:rPr>
          <w:rFonts w:ascii="Gill Sans MT" w:hAnsi="Gill Sans MT"/>
          <w:b/>
          <w:bCs/>
        </w:rPr>
        <w:lastRenderedPageBreak/>
        <w:t>Specific Objectives</w:t>
      </w:r>
    </w:p>
    <w:p w14:paraId="5F63E88C" w14:textId="54CD9203" w:rsidR="00D43C65" w:rsidRPr="006C5C3D" w:rsidRDefault="00D43C65" w:rsidP="051EE28D">
      <w:pPr>
        <w:pStyle w:val="ListParagraph"/>
        <w:numPr>
          <w:ilvl w:val="0"/>
          <w:numId w:val="8"/>
        </w:numPr>
        <w:spacing w:line="360" w:lineRule="auto"/>
        <w:jc w:val="both"/>
        <w:rPr>
          <w:rFonts w:eastAsiaTheme="minorEastAsia"/>
        </w:rPr>
      </w:pPr>
      <w:r w:rsidRPr="051EE28D">
        <w:rPr>
          <w:rFonts w:ascii="Gill Sans MT" w:hAnsi="Gill Sans MT"/>
        </w:rPr>
        <w:t xml:space="preserve">Design and develop context specific </w:t>
      </w:r>
      <w:r w:rsidR="00242316" w:rsidRPr="051EE28D">
        <w:rPr>
          <w:rFonts w:ascii="Gill Sans MT" w:hAnsi="Gill Sans MT"/>
        </w:rPr>
        <w:t>nutrition and hygiene messages which can be transmitted through local radios and televisions,</w:t>
      </w:r>
    </w:p>
    <w:p w14:paraId="14E1C97F" w14:textId="609B9CB8" w:rsidR="0023280C" w:rsidRPr="006C5C3D" w:rsidRDefault="005E620D" w:rsidP="006C5C3D">
      <w:pPr>
        <w:pStyle w:val="ListParagraph"/>
        <w:numPr>
          <w:ilvl w:val="0"/>
          <w:numId w:val="6"/>
        </w:numPr>
        <w:spacing w:line="360" w:lineRule="auto"/>
        <w:jc w:val="both"/>
        <w:rPr>
          <w:rFonts w:ascii="Gill Sans MT" w:hAnsi="Gill Sans MT"/>
        </w:rPr>
      </w:pPr>
      <w:r w:rsidRPr="006C5C3D">
        <w:rPr>
          <w:rFonts w:ascii="Gill Sans MT" w:hAnsi="Gill Sans MT"/>
        </w:rPr>
        <w:t xml:space="preserve">Develop songs and role play scripts which can be used during community meetings and school events to </w:t>
      </w:r>
      <w:r w:rsidR="0023280C" w:rsidRPr="006C5C3D">
        <w:rPr>
          <w:rFonts w:ascii="Gill Sans MT" w:hAnsi="Gill Sans MT"/>
        </w:rPr>
        <w:t>sensitize the community towards</w:t>
      </w:r>
      <w:r w:rsidR="000D0255" w:rsidRPr="006C5C3D">
        <w:rPr>
          <w:rFonts w:ascii="Gill Sans MT" w:hAnsi="Gill Sans MT"/>
        </w:rPr>
        <w:t xml:space="preserve"> improved</w:t>
      </w:r>
      <w:r w:rsidR="0023280C" w:rsidRPr="006C5C3D">
        <w:rPr>
          <w:rFonts w:ascii="Gill Sans MT" w:hAnsi="Gill Sans MT"/>
        </w:rPr>
        <w:t xml:space="preserve"> </w:t>
      </w:r>
      <w:r w:rsidR="00D43C65" w:rsidRPr="006C5C3D">
        <w:rPr>
          <w:rFonts w:ascii="Gill Sans MT" w:hAnsi="Gill Sans MT"/>
        </w:rPr>
        <w:t xml:space="preserve">nutrition and hygiene </w:t>
      </w:r>
      <w:r w:rsidR="000D0255" w:rsidRPr="006C5C3D">
        <w:rPr>
          <w:rFonts w:ascii="Gill Sans MT" w:hAnsi="Gill Sans MT"/>
        </w:rPr>
        <w:t>behavior</w:t>
      </w:r>
      <w:r w:rsidR="00D43C65" w:rsidRPr="006C5C3D">
        <w:rPr>
          <w:rFonts w:ascii="Gill Sans MT" w:hAnsi="Gill Sans MT"/>
        </w:rPr>
        <w:t>.</w:t>
      </w:r>
    </w:p>
    <w:p w14:paraId="1A31A091" w14:textId="39A84BC9" w:rsidR="003A150D" w:rsidRPr="006C5C3D" w:rsidRDefault="003A150D" w:rsidP="006C5C3D">
      <w:pPr>
        <w:pStyle w:val="Heading1"/>
        <w:numPr>
          <w:ilvl w:val="0"/>
          <w:numId w:val="20"/>
        </w:numPr>
        <w:spacing w:line="360" w:lineRule="auto"/>
        <w:jc w:val="both"/>
        <w:rPr>
          <w:rFonts w:ascii="Gill Sans MT" w:hAnsi="Gill Sans MT" w:cstheme="minorHAnsi"/>
        </w:rPr>
      </w:pPr>
      <w:bookmarkStart w:id="6" w:name="_Toc74130237"/>
      <w:r w:rsidRPr="006C5C3D">
        <w:rPr>
          <w:rFonts w:ascii="Gill Sans MT" w:hAnsi="Gill Sans MT" w:cstheme="minorHAnsi"/>
        </w:rPr>
        <w:t>Deliverables</w:t>
      </w:r>
      <w:bookmarkEnd w:id="6"/>
    </w:p>
    <w:p w14:paraId="1BCAB2F2" w14:textId="55D3FA75" w:rsidR="002C2EB1" w:rsidRPr="006C5C3D" w:rsidRDefault="003A150D" w:rsidP="006C5C3D">
      <w:pPr>
        <w:pStyle w:val="Heading2"/>
        <w:spacing w:line="360" w:lineRule="auto"/>
        <w:jc w:val="both"/>
        <w:rPr>
          <w:rFonts w:ascii="Gill Sans MT" w:hAnsi="Gill Sans MT"/>
        </w:rPr>
      </w:pPr>
      <w:bookmarkStart w:id="7" w:name="_Toc74130238"/>
      <w:r w:rsidRPr="006C5C3D">
        <w:rPr>
          <w:rFonts w:ascii="Gill Sans MT" w:hAnsi="Gill Sans MT"/>
        </w:rPr>
        <w:t>3.1</w:t>
      </w:r>
      <w:r w:rsidR="002C2EB1" w:rsidRPr="006C5C3D">
        <w:rPr>
          <w:rFonts w:ascii="Gill Sans MT" w:hAnsi="Gill Sans MT"/>
        </w:rPr>
        <w:t xml:space="preserve"> Consultant Deliverables</w:t>
      </w:r>
      <w:bookmarkEnd w:id="7"/>
    </w:p>
    <w:p w14:paraId="5584A1FC" w14:textId="77FC5532" w:rsidR="002C2EB1" w:rsidRPr="006C5C3D" w:rsidRDefault="002C2EB1" w:rsidP="006C5C3D">
      <w:pPr>
        <w:pStyle w:val="ListParagraph"/>
        <w:numPr>
          <w:ilvl w:val="0"/>
          <w:numId w:val="9"/>
        </w:numPr>
        <w:spacing w:line="360" w:lineRule="auto"/>
        <w:jc w:val="both"/>
        <w:rPr>
          <w:rFonts w:ascii="Gill Sans MT" w:hAnsi="Gill Sans MT"/>
        </w:rPr>
      </w:pPr>
      <w:bookmarkStart w:id="8" w:name="_Hlk74059224"/>
      <w:r w:rsidRPr="006C5C3D">
        <w:rPr>
          <w:rFonts w:ascii="Gill Sans MT" w:hAnsi="Gill Sans MT"/>
        </w:rPr>
        <w:t>Review the barrier analysis report and Social and Behavior Change Communication (SBCC) strategy which is developed by RIPA</w:t>
      </w:r>
      <w:r w:rsidR="000229EF" w:rsidRPr="006C5C3D">
        <w:rPr>
          <w:rFonts w:ascii="Gill Sans MT" w:hAnsi="Gill Sans MT"/>
        </w:rPr>
        <w:t xml:space="preserve"> and design the messages based on identified </w:t>
      </w:r>
      <w:r w:rsidR="00360E7C" w:rsidRPr="006C5C3D">
        <w:rPr>
          <w:rFonts w:ascii="Gill Sans MT" w:hAnsi="Gill Sans MT"/>
        </w:rPr>
        <w:t>barriers.</w:t>
      </w:r>
    </w:p>
    <w:p w14:paraId="1A8549E0" w14:textId="113CCD71" w:rsidR="00E34C6C" w:rsidRPr="006C5C3D" w:rsidRDefault="00E34C6C" w:rsidP="006C5C3D">
      <w:pPr>
        <w:pStyle w:val="ListParagraph"/>
        <w:numPr>
          <w:ilvl w:val="0"/>
          <w:numId w:val="9"/>
        </w:numPr>
        <w:spacing w:line="360" w:lineRule="auto"/>
        <w:jc w:val="both"/>
        <w:rPr>
          <w:rFonts w:ascii="Gill Sans MT" w:hAnsi="Gill Sans MT"/>
        </w:rPr>
      </w:pPr>
      <w:r w:rsidRPr="006C5C3D">
        <w:rPr>
          <w:rFonts w:ascii="Gill Sans MT" w:hAnsi="Gill Sans MT"/>
        </w:rPr>
        <w:t xml:space="preserve">In close consultation with the </w:t>
      </w:r>
      <w:proofErr w:type="spellStart"/>
      <w:r w:rsidRPr="006C5C3D">
        <w:rPr>
          <w:rFonts w:ascii="Gill Sans MT" w:hAnsi="Gill Sans MT"/>
        </w:rPr>
        <w:t>FMoH</w:t>
      </w:r>
      <w:proofErr w:type="spellEnd"/>
      <w:r w:rsidRPr="006C5C3D">
        <w:rPr>
          <w:rFonts w:ascii="Gill Sans MT" w:hAnsi="Gill Sans MT"/>
        </w:rPr>
        <w:t xml:space="preserve"> and </w:t>
      </w:r>
      <w:r w:rsidR="001503E6" w:rsidRPr="006C5C3D">
        <w:rPr>
          <w:rFonts w:ascii="Gill Sans MT" w:hAnsi="Gill Sans MT"/>
        </w:rPr>
        <w:t>respective regional health bureaus and GOAL technical team, develop a context specific messages which can be transmitted through local radios and televisions</w:t>
      </w:r>
      <w:r w:rsidR="00DA525D">
        <w:rPr>
          <w:rFonts w:ascii="Gill Sans MT" w:hAnsi="Gill Sans MT"/>
        </w:rPr>
        <w:t xml:space="preserve"> (one nutrition and one hygiene, two to three related key messages can be combined)</w:t>
      </w:r>
      <w:r w:rsidR="001503E6" w:rsidRPr="006C5C3D">
        <w:rPr>
          <w:rFonts w:ascii="Gill Sans MT" w:hAnsi="Gill Sans MT"/>
        </w:rPr>
        <w:t>,</w:t>
      </w:r>
    </w:p>
    <w:p w14:paraId="71507603" w14:textId="6DC26214" w:rsidR="00360E7C" w:rsidRPr="006C5C3D" w:rsidRDefault="00360E7C" w:rsidP="006C5C3D">
      <w:pPr>
        <w:pStyle w:val="ListParagraph"/>
        <w:numPr>
          <w:ilvl w:val="0"/>
          <w:numId w:val="9"/>
        </w:numPr>
        <w:spacing w:line="360" w:lineRule="auto"/>
        <w:jc w:val="both"/>
        <w:rPr>
          <w:rFonts w:ascii="Gill Sans MT" w:hAnsi="Gill Sans MT"/>
        </w:rPr>
      </w:pPr>
      <w:r w:rsidRPr="006C5C3D">
        <w:rPr>
          <w:rFonts w:ascii="Gill Sans MT" w:hAnsi="Gill Sans MT"/>
        </w:rPr>
        <w:t>Develop role play scripts</w:t>
      </w:r>
      <w:r w:rsidR="00352A1B">
        <w:rPr>
          <w:rFonts w:ascii="Gill Sans MT" w:hAnsi="Gill Sans MT"/>
        </w:rPr>
        <w:t xml:space="preserve"> (two for nutrition and two for hygiene)</w:t>
      </w:r>
      <w:r w:rsidRPr="006C5C3D">
        <w:rPr>
          <w:rFonts w:ascii="Gill Sans MT" w:hAnsi="Gill Sans MT"/>
        </w:rPr>
        <w:t xml:space="preserve"> and songs </w:t>
      </w:r>
      <w:r w:rsidR="00352A1B">
        <w:rPr>
          <w:rFonts w:ascii="Gill Sans MT" w:hAnsi="Gill Sans MT"/>
        </w:rPr>
        <w:t xml:space="preserve">(two for nutrition and two for hygiene) </w:t>
      </w:r>
      <w:r w:rsidRPr="006C5C3D">
        <w:rPr>
          <w:rFonts w:ascii="Gill Sans MT" w:hAnsi="Gill Sans MT"/>
        </w:rPr>
        <w:t xml:space="preserve">with key nutrition and hygiene message, which can be used during community conversation and school </w:t>
      </w:r>
      <w:r w:rsidR="00DA525D" w:rsidRPr="006C5C3D">
        <w:rPr>
          <w:rFonts w:ascii="Gill Sans MT" w:hAnsi="Gill Sans MT"/>
        </w:rPr>
        <w:t>events,</w:t>
      </w:r>
      <w:r w:rsidR="00DA525D">
        <w:rPr>
          <w:rFonts w:ascii="Gill Sans MT" w:hAnsi="Gill Sans MT"/>
        </w:rPr>
        <w:t xml:space="preserve"> </w:t>
      </w:r>
    </w:p>
    <w:p w14:paraId="49E7A5A0" w14:textId="192755AB" w:rsidR="00360E7C" w:rsidRPr="006C5C3D" w:rsidRDefault="00360E7C" w:rsidP="006C5C3D">
      <w:pPr>
        <w:pStyle w:val="ListParagraph"/>
        <w:numPr>
          <w:ilvl w:val="0"/>
          <w:numId w:val="9"/>
        </w:numPr>
        <w:spacing w:line="360" w:lineRule="auto"/>
        <w:jc w:val="both"/>
        <w:rPr>
          <w:rFonts w:ascii="Gill Sans MT" w:hAnsi="Gill Sans MT"/>
        </w:rPr>
      </w:pPr>
      <w:r w:rsidRPr="051EE28D">
        <w:rPr>
          <w:rFonts w:ascii="Gill Sans MT" w:hAnsi="Gill Sans MT"/>
        </w:rPr>
        <w:t xml:space="preserve">Design and develop key nutrition and hygiene </w:t>
      </w:r>
      <w:r w:rsidR="47254FC6" w:rsidRPr="051EE28D">
        <w:rPr>
          <w:rFonts w:ascii="Gill Sans MT" w:hAnsi="Gill Sans MT"/>
        </w:rPr>
        <w:t>IEC</w:t>
      </w:r>
      <w:r w:rsidRPr="051EE28D">
        <w:rPr>
          <w:rFonts w:ascii="Gill Sans MT" w:hAnsi="Gill Sans MT"/>
        </w:rPr>
        <w:t xml:space="preserve"> messages which can be used in posters and banners,</w:t>
      </w:r>
    </w:p>
    <w:p w14:paraId="0CD2BD03" w14:textId="2CC77E45" w:rsidR="00E34C6C" w:rsidRPr="006C5C3D" w:rsidRDefault="00271B5E" w:rsidP="006C5C3D">
      <w:pPr>
        <w:pStyle w:val="ListParagraph"/>
        <w:numPr>
          <w:ilvl w:val="0"/>
          <w:numId w:val="9"/>
        </w:numPr>
        <w:spacing w:line="360" w:lineRule="auto"/>
        <w:jc w:val="both"/>
        <w:rPr>
          <w:rFonts w:ascii="Gill Sans MT" w:hAnsi="Gill Sans MT"/>
        </w:rPr>
      </w:pPr>
      <w:r w:rsidRPr="006C5C3D">
        <w:rPr>
          <w:rFonts w:ascii="Gill Sans MT" w:hAnsi="Gill Sans MT"/>
        </w:rPr>
        <w:t>Organize a consultative workshop to review the developed messages</w:t>
      </w:r>
      <w:r w:rsidR="00582D00" w:rsidRPr="006C5C3D">
        <w:rPr>
          <w:rFonts w:ascii="Gill Sans MT" w:hAnsi="Gill Sans MT"/>
        </w:rPr>
        <w:t xml:space="preserve"> </w:t>
      </w:r>
      <w:r w:rsidR="00360E7C" w:rsidRPr="006C5C3D">
        <w:rPr>
          <w:rFonts w:ascii="Gill Sans MT" w:hAnsi="Gill Sans MT"/>
        </w:rPr>
        <w:t>with relevant</w:t>
      </w:r>
      <w:r w:rsidR="00582D00" w:rsidRPr="006C5C3D">
        <w:rPr>
          <w:rFonts w:ascii="Gill Sans MT" w:hAnsi="Gill Sans MT"/>
        </w:rPr>
        <w:t xml:space="preserve"> federal and regional health bureau representative and GOAL team</w:t>
      </w:r>
      <w:r w:rsidR="00360E7C" w:rsidRPr="006C5C3D">
        <w:rPr>
          <w:rFonts w:ascii="Gill Sans MT" w:hAnsi="Gill Sans MT"/>
        </w:rPr>
        <w:t>. And c</w:t>
      </w:r>
      <w:r w:rsidR="00E34C6C" w:rsidRPr="006C5C3D">
        <w:rPr>
          <w:rFonts w:ascii="Gill Sans MT" w:hAnsi="Gill Sans MT"/>
        </w:rPr>
        <w:t xml:space="preserve">onsider comments and inputs provided during consultative workshop and develop a final </w:t>
      </w:r>
      <w:r w:rsidR="00582D00" w:rsidRPr="006C5C3D">
        <w:rPr>
          <w:rFonts w:ascii="Gill Sans MT" w:hAnsi="Gill Sans MT"/>
        </w:rPr>
        <w:t xml:space="preserve">nutrition and hygiene message </w:t>
      </w:r>
      <w:r w:rsidR="00E34C6C" w:rsidRPr="006C5C3D">
        <w:rPr>
          <w:rFonts w:ascii="Gill Sans MT" w:hAnsi="Gill Sans MT"/>
        </w:rPr>
        <w:t>in English</w:t>
      </w:r>
      <w:r w:rsidR="00582D00" w:rsidRPr="006C5C3D">
        <w:rPr>
          <w:rFonts w:ascii="Gill Sans MT" w:hAnsi="Gill Sans MT"/>
        </w:rPr>
        <w:t>.</w:t>
      </w:r>
    </w:p>
    <w:p w14:paraId="14EBE622" w14:textId="3AA8398C" w:rsidR="00582D00" w:rsidRPr="006C5C3D" w:rsidRDefault="00582D00" w:rsidP="006C5C3D">
      <w:pPr>
        <w:pStyle w:val="ListParagraph"/>
        <w:numPr>
          <w:ilvl w:val="0"/>
          <w:numId w:val="9"/>
        </w:numPr>
        <w:spacing w:line="360" w:lineRule="auto"/>
        <w:jc w:val="both"/>
        <w:rPr>
          <w:rFonts w:ascii="Gill Sans MT" w:hAnsi="Gill Sans MT"/>
        </w:rPr>
      </w:pPr>
      <w:r w:rsidRPr="006C5C3D">
        <w:rPr>
          <w:rFonts w:ascii="Gill Sans MT" w:hAnsi="Gill Sans MT"/>
        </w:rPr>
        <w:t xml:space="preserve">Prepare the final key nutrition and hygiene messages in </w:t>
      </w:r>
      <w:proofErr w:type="spellStart"/>
      <w:r w:rsidRPr="006C5C3D">
        <w:rPr>
          <w:rFonts w:ascii="Gill Sans MT" w:hAnsi="Gill Sans MT"/>
        </w:rPr>
        <w:t>Oromifa</w:t>
      </w:r>
      <w:proofErr w:type="spellEnd"/>
      <w:r w:rsidRPr="006C5C3D">
        <w:rPr>
          <w:rFonts w:ascii="Gill Sans MT" w:hAnsi="Gill Sans MT"/>
        </w:rPr>
        <w:t xml:space="preserve">, </w:t>
      </w:r>
      <w:proofErr w:type="spellStart"/>
      <w:proofErr w:type="gramStart"/>
      <w:r w:rsidR="00360E7C" w:rsidRPr="006C5C3D">
        <w:rPr>
          <w:rFonts w:ascii="Gill Sans MT" w:hAnsi="Gill Sans MT"/>
        </w:rPr>
        <w:t>Hammer,Dasenech</w:t>
      </w:r>
      <w:proofErr w:type="spellEnd"/>
      <w:proofErr w:type="gramEnd"/>
      <w:r w:rsidR="00360E7C" w:rsidRPr="006C5C3D">
        <w:rPr>
          <w:rFonts w:ascii="Gill Sans MT" w:hAnsi="Gill Sans MT"/>
        </w:rPr>
        <w:t xml:space="preserve">, </w:t>
      </w:r>
      <w:proofErr w:type="spellStart"/>
      <w:r w:rsidR="00360E7C" w:rsidRPr="006C5C3D">
        <w:rPr>
          <w:rFonts w:ascii="Gill Sans MT" w:hAnsi="Gill Sans MT"/>
        </w:rPr>
        <w:t>Gnagatom</w:t>
      </w:r>
      <w:proofErr w:type="spellEnd"/>
      <w:r w:rsidR="00360E7C" w:rsidRPr="006C5C3D">
        <w:rPr>
          <w:rFonts w:ascii="Gill Sans MT" w:hAnsi="Gill Sans MT"/>
        </w:rPr>
        <w:t xml:space="preserve">  </w:t>
      </w:r>
      <w:r w:rsidRPr="006C5C3D">
        <w:rPr>
          <w:rFonts w:ascii="Gill Sans MT" w:hAnsi="Gill Sans MT"/>
        </w:rPr>
        <w:t xml:space="preserve"> and Somali languages and contexts.</w:t>
      </w:r>
    </w:p>
    <w:p w14:paraId="37429CF6" w14:textId="08A1D339" w:rsidR="00360E7C" w:rsidRPr="006C5C3D" w:rsidRDefault="00E34C6C" w:rsidP="006C5C3D">
      <w:pPr>
        <w:pStyle w:val="ListParagraph"/>
        <w:numPr>
          <w:ilvl w:val="0"/>
          <w:numId w:val="9"/>
        </w:numPr>
        <w:spacing w:line="360" w:lineRule="auto"/>
        <w:jc w:val="both"/>
        <w:rPr>
          <w:rFonts w:ascii="Gill Sans MT" w:hAnsi="Gill Sans MT"/>
        </w:rPr>
      </w:pPr>
      <w:r w:rsidRPr="051EE28D">
        <w:rPr>
          <w:rFonts w:ascii="Gill Sans MT" w:hAnsi="Gill Sans MT"/>
        </w:rPr>
        <w:t xml:space="preserve">Conduct </w:t>
      </w:r>
      <w:r w:rsidR="00405849" w:rsidRPr="051EE28D">
        <w:rPr>
          <w:rFonts w:ascii="Gill Sans MT" w:hAnsi="Gill Sans MT"/>
        </w:rPr>
        <w:t>audience testing</w:t>
      </w:r>
      <w:r w:rsidRPr="051EE28D">
        <w:rPr>
          <w:rFonts w:ascii="Gill Sans MT" w:hAnsi="Gill Sans MT"/>
        </w:rPr>
        <w:t xml:space="preserve"> of the </w:t>
      </w:r>
      <w:r w:rsidR="00582D00" w:rsidRPr="051EE28D">
        <w:rPr>
          <w:rFonts w:ascii="Gill Sans MT" w:hAnsi="Gill Sans MT"/>
        </w:rPr>
        <w:t xml:space="preserve">developed </w:t>
      </w:r>
      <w:r w:rsidRPr="051EE28D">
        <w:rPr>
          <w:rFonts w:ascii="Gill Sans MT" w:hAnsi="Gill Sans MT"/>
        </w:rPr>
        <w:t>key</w:t>
      </w:r>
      <w:r w:rsidR="00582D00" w:rsidRPr="051EE28D">
        <w:rPr>
          <w:rFonts w:ascii="Gill Sans MT" w:hAnsi="Gill Sans MT"/>
        </w:rPr>
        <w:t xml:space="preserve"> nutrition and hygiene</w:t>
      </w:r>
      <w:r w:rsidRPr="051EE28D">
        <w:rPr>
          <w:rFonts w:ascii="Gill Sans MT" w:hAnsi="Gill Sans MT"/>
        </w:rPr>
        <w:t xml:space="preserve"> messages</w:t>
      </w:r>
      <w:r w:rsidR="00582D00" w:rsidRPr="051EE28D">
        <w:rPr>
          <w:rFonts w:ascii="Gill Sans MT" w:hAnsi="Gill Sans MT"/>
        </w:rPr>
        <w:t xml:space="preserve"> together with</w:t>
      </w:r>
      <w:r w:rsidR="00405849" w:rsidRPr="051EE28D">
        <w:rPr>
          <w:rFonts w:ascii="Gill Sans MT" w:hAnsi="Gill Sans MT"/>
        </w:rPr>
        <w:t xml:space="preserve"> target </w:t>
      </w:r>
      <w:r w:rsidR="032968D3" w:rsidRPr="051EE28D">
        <w:rPr>
          <w:rFonts w:ascii="Gill Sans MT" w:hAnsi="Gill Sans MT"/>
        </w:rPr>
        <w:t>population and</w:t>
      </w:r>
      <w:r w:rsidR="00360E7C" w:rsidRPr="051EE28D">
        <w:rPr>
          <w:rFonts w:ascii="Gill Sans MT" w:hAnsi="Gill Sans MT"/>
        </w:rPr>
        <w:t xml:space="preserve"> incorporate findings from the pre-test and prepare the final key messages and BCC tools (Poster and Banner)</w:t>
      </w:r>
    </w:p>
    <w:p w14:paraId="055C0B94" w14:textId="65F9A0D6" w:rsidR="00360E7C" w:rsidRDefault="00360E7C" w:rsidP="006C5C3D">
      <w:pPr>
        <w:pStyle w:val="ListParagraph"/>
        <w:numPr>
          <w:ilvl w:val="0"/>
          <w:numId w:val="9"/>
        </w:numPr>
        <w:spacing w:line="360" w:lineRule="auto"/>
        <w:jc w:val="both"/>
        <w:rPr>
          <w:rFonts w:ascii="Gill Sans MT" w:hAnsi="Gill Sans MT"/>
        </w:rPr>
      </w:pPr>
      <w:r w:rsidRPr="006C5C3D">
        <w:rPr>
          <w:rFonts w:ascii="Gill Sans MT" w:hAnsi="Gill Sans MT"/>
        </w:rPr>
        <w:t>Submit the endorsed, recorded (TV/radio) messages, Songs and role p</w:t>
      </w:r>
      <w:r w:rsidR="00FC0C5B" w:rsidRPr="006C5C3D">
        <w:rPr>
          <w:rFonts w:ascii="Gill Sans MT" w:hAnsi="Gill Sans MT"/>
        </w:rPr>
        <w:t>lay scripts, BCC tools (1</w:t>
      </w:r>
      <w:r w:rsidR="009E664C">
        <w:rPr>
          <w:rFonts w:ascii="Gill Sans MT" w:hAnsi="Gill Sans MT"/>
        </w:rPr>
        <w:t xml:space="preserve">banner </w:t>
      </w:r>
      <w:r w:rsidR="00A15E18">
        <w:rPr>
          <w:rFonts w:ascii="Gill Sans MT" w:hAnsi="Gill Sans MT"/>
        </w:rPr>
        <w:t xml:space="preserve">and </w:t>
      </w:r>
      <w:r w:rsidR="00A15E18" w:rsidRPr="006C5C3D">
        <w:rPr>
          <w:rFonts w:ascii="Gill Sans MT" w:hAnsi="Gill Sans MT"/>
        </w:rPr>
        <w:t>1</w:t>
      </w:r>
      <w:r w:rsidR="00FC0C5B" w:rsidRPr="006C5C3D">
        <w:rPr>
          <w:rFonts w:ascii="Gill Sans MT" w:hAnsi="Gill Sans MT"/>
        </w:rPr>
        <w:t xml:space="preserve"> poster </w:t>
      </w:r>
      <w:r w:rsidR="00DA525D">
        <w:rPr>
          <w:rFonts w:ascii="Gill Sans MT" w:hAnsi="Gill Sans MT"/>
        </w:rPr>
        <w:t xml:space="preserve">for agreed nutrition and hygiene behavior </w:t>
      </w:r>
      <w:r w:rsidR="00FC0C5B" w:rsidRPr="006C5C3D">
        <w:rPr>
          <w:rFonts w:ascii="Gill Sans MT" w:hAnsi="Gill Sans MT"/>
        </w:rPr>
        <w:t xml:space="preserve">in </w:t>
      </w:r>
      <w:r w:rsidR="00DA525D">
        <w:rPr>
          <w:rFonts w:ascii="Gill Sans MT" w:hAnsi="Gill Sans MT"/>
        </w:rPr>
        <w:t xml:space="preserve">the </w:t>
      </w:r>
      <w:proofErr w:type="gramStart"/>
      <w:r w:rsidR="00DA525D">
        <w:rPr>
          <w:rFonts w:ascii="Gill Sans MT" w:hAnsi="Gill Sans MT"/>
        </w:rPr>
        <w:t xml:space="preserve">stated </w:t>
      </w:r>
      <w:r w:rsidR="00FC0C5B" w:rsidRPr="006C5C3D">
        <w:rPr>
          <w:rFonts w:ascii="Gill Sans MT" w:hAnsi="Gill Sans MT"/>
        </w:rPr>
        <w:t xml:space="preserve"> </w:t>
      </w:r>
      <w:r w:rsidR="00DA525D">
        <w:rPr>
          <w:rFonts w:ascii="Gill Sans MT" w:hAnsi="Gill Sans MT"/>
        </w:rPr>
        <w:t>local</w:t>
      </w:r>
      <w:proofErr w:type="gramEnd"/>
      <w:r w:rsidR="00DA525D">
        <w:rPr>
          <w:rFonts w:ascii="Gill Sans MT" w:hAnsi="Gill Sans MT"/>
        </w:rPr>
        <w:t xml:space="preserve"> </w:t>
      </w:r>
      <w:r w:rsidR="00FC0C5B" w:rsidRPr="006C5C3D">
        <w:rPr>
          <w:rFonts w:ascii="Gill Sans MT" w:hAnsi="Gill Sans MT"/>
        </w:rPr>
        <w:t>language) to GOAL.</w:t>
      </w:r>
    </w:p>
    <w:p w14:paraId="349C134D" w14:textId="4EC6B965" w:rsidR="003D4E3E" w:rsidRDefault="003D4E3E" w:rsidP="003D4E3E">
      <w:pPr>
        <w:spacing w:line="360" w:lineRule="auto"/>
        <w:jc w:val="both"/>
        <w:rPr>
          <w:rFonts w:ascii="Gill Sans MT" w:hAnsi="Gill Sans MT"/>
        </w:rPr>
      </w:pPr>
    </w:p>
    <w:p w14:paraId="38C34995" w14:textId="77777777" w:rsidR="003D4E3E" w:rsidRPr="003D4E3E" w:rsidRDefault="003D4E3E" w:rsidP="003D4E3E">
      <w:pPr>
        <w:spacing w:line="360" w:lineRule="auto"/>
        <w:jc w:val="both"/>
        <w:rPr>
          <w:rFonts w:ascii="Gill Sans MT" w:hAnsi="Gill Sans MT"/>
        </w:rPr>
      </w:pPr>
    </w:p>
    <w:p w14:paraId="27A7B0EF" w14:textId="6BF05C4A" w:rsidR="006627F8" w:rsidRPr="006C5C3D" w:rsidRDefault="003A150D" w:rsidP="006C5C3D">
      <w:pPr>
        <w:pStyle w:val="Heading2"/>
        <w:spacing w:line="360" w:lineRule="auto"/>
        <w:jc w:val="both"/>
        <w:rPr>
          <w:rFonts w:ascii="Gill Sans MT" w:hAnsi="Gill Sans MT"/>
        </w:rPr>
      </w:pPr>
      <w:bookmarkStart w:id="9" w:name="_Toc74130239"/>
      <w:bookmarkEnd w:id="8"/>
      <w:r w:rsidRPr="006C5C3D">
        <w:rPr>
          <w:rFonts w:ascii="Gill Sans MT" w:hAnsi="Gill Sans MT"/>
        </w:rPr>
        <w:lastRenderedPageBreak/>
        <w:t>3.2</w:t>
      </w:r>
      <w:r w:rsidR="008E0425" w:rsidRPr="006C5C3D">
        <w:rPr>
          <w:rFonts w:ascii="Gill Sans MT" w:hAnsi="Gill Sans MT"/>
        </w:rPr>
        <w:t xml:space="preserve"> </w:t>
      </w:r>
      <w:r w:rsidR="006627F8" w:rsidRPr="006C5C3D">
        <w:rPr>
          <w:rFonts w:ascii="Gill Sans MT" w:hAnsi="Gill Sans MT"/>
        </w:rPr>
        <w:t>GOAL/RIPA Deliverables</w:t>
      </w:r>
      <w:bookmarkEnd w:id="9"/>
    </w:p>
    <w:p w14:paraId="0745EA18" w14:textId="0AE95E40" w:rsidR="006627F8" w:rsidRPr="006C5C3D" w:rsidRDefault="006627F8" w:rsidP="006C5C3D">
      <w:pPr>
        <w:pStyle w:val="ListParagraph"/>
        <w:numPr>
          <w:ilvl w:val="0"/>
          <w:numId w:val="9"/>
        </w:numPr>
        <w:spacing w:line="360" w:lineRule="auto"/>
        <w:jc w:val="both"/>
        <w:rPr>
          <w:rFonts w:ascii="Gill Sans MT" w:hAnsi="Gill Sans MT"/>
        </w:rPr>
      </w:pPr>
      <w:r w:rsidRPr="006C5C3D">
        <w:rPr>
          <w:rFonts w:ascii="Gill Sans MT" w:hAnsi="Gill Sans MT"/>
        </w:rPr>
        <w:t xml:space="preserve">Share </w:t>
      </w:r>
      <w:r w:rsidR="00237835" w:rsidRPr="006C5C3D">
        <w:rPr>
          <w:rFonts w:ascii="Gill Sans MT" w:hAnsi="Gill Sans MT"/>
        </w:rPr>
        <w:t xml:space="preserve">barrier analysis report, </w:t>
      </w:r>
      <w:r w:rsidRPr="006C5C3D">
        <w:rPr>
          <w:rFonts w:ascii="Gill Sans MT" w:hAnsi="Gill Sans MT"/>
        </w:rPr>
        <w:t>SBCC strategy and other relevant document</w:t>
      </w:r>
      <w:r w:rsidR="00EA2FB3" w:rsidRPr="006C5C3D">
        <w:rPr>
          <w:rFonts w:ascii="Gill Sans MT" w:hAnsi="Gill Sans MT"/>
        </w:rPr>
        <w:t>s</w:t>
      </w:r>
      <w:r w:rsidRPr="006C5C3D">
        <w:rPr>
          <w:rFonts w:ascii="Gill Sans MT" w:hAnsi="Gill Sans MT"/>
        </w:rPr>
        <w:t xml:space="preserve"> to the </w:t>
      </w:r>
      <w:r w:rsidR="000060E4" w:rsidRPr="006C5C3D">
        <w:rPr>
          <w:rFonts w:ascii="Gill Sans MT" w:hAnsi="Gill Sans MT"/>
        </w:rPr>
        <w:t>consultant.</w:t>
      </w:r>
    </w:p>
    <w:p w14:paraId="0835B7DA" w14:textId="4544089E" w:rsidR="00042BF9" w:rsidRPr="006C5C3D" w:rsidRDefault="006627F8" w:rsidP="006C5C3D">
      <w:pPr>
        <w:pStyle w:val="ListParagraph"/>
        <w:numPr>
          <w:ilvl w:val="0"/>
          <w:numId w:val="9"/>
        </w:numPr>
        <w:spacing w:line="360" w:lineRule="auto"/>
        <w:jc w:val="both"/>
        <w:rPr>
          <w:rFonts w:ascii="Gill Sans MT" w:hAnsi="Gill Sans MT"/>
        </w:rPr>
      </w:pPr>
      <w:r w:rsidRPr="006C5C3D">
        <w:rPr>
          <w:rFonts w:ascii="Gill Sans MT" w:hAnsi="Gill Sans MT"/>
        </w:rPr>
        <w:t xml:space="preserve">Discuss </w:t>
      </w:r>
      <w:r w:rsidR="00431FD9" w:rsidRPr="006C5C3D">
        <w:rPr>
          <w:rFonts w:ascii="Gill Sans MT" w:hAnsi="Gill Sans MT"/>
        </w:rPr>
        <w:t xml:space="preserve">with the consultant </w:t>
      </w:r>
      <w:r w:rsidRPr="006C5C3D">
        <w:rPr>
          <w:rFonts w:ascii="Gill Sans MT" w:hAnsi="Gill Sans MT"/>
        </w:rPr>
        <w:t>and decide</w:t>
      </w:r>
      <w:r w:rsidR="00431FD9" w:rsidRPr="006C5C3D">
        <w:rPr>
          <w:rFonts w:ascii="Gill Sans MT" w:hAnsi="Gill Sans MT"/>
        </w:rPr>
        <w:t xml:space="preserve"> </w:t>
      </w:r>
      <w:r w:rsidR="00237835" w:rsidRPr="006C5C3D">
        <w:rPr>
          <w:rFonts w:ascii="Gill Sans MT" w:hAnsi="Gill Sans MT"/>
        </w:rPr>
        <w:t xml:space="preserve">on </w:t>
      </w:r>
      <w:r w:rsidR="00042BF9" w:rsidRPr="006C5C3D">
        <w:rPr>
          <w:rFonts w:ascii="Gill Sans MT" w:hAnsi="Gill Sans MT"/>
        </w:rPr>
        <w:t>key behaviors that can be addressed through arts (song and role play) and those addressed through TV/Radio broadcast</w:t>
      </w:r>
      <w:r w:rsidR="00EA2FB3" w:rsidRPr="006C5C3D">
        <w:rPr>
          <w:rFonts w:ascii="Gill Sans MT" w:hAnsi="Gill Sans MT"/>
        </w:rPr>
        <w:t>s</w:t>
      </w:r>
      <w:r w:rsidR="00B72F99" w:rsidRPr="006C5C3D">
        <w:rPr>
          <w:rFonts w:ascii="Gill Sans MT" w:hAnsi="Gill Sans MT"/>
        </w:rPr>
        <w:t xml:space="preserve"> and posters,</w:t>
      </w:r>
    </w:p>
    <w:p w14:paraId="707C28E3" w14:textId="1623DDB6" w:rsidR="00CE22EB" w:rsidRPr="006C5C3D" w:rsidRDefault="00CE22EB" w:rsidP="006C5C3D">
      <w:pPr>
        <w:pStyle w:val="ListParagraph"/>
        <w:numPr>
          <w:ilvl w:val="0"/>
          <w:numId w:val="9"/>
        </w:numPr>
        <w:spacing w:line="360" w:lineRule="auto"/>
        <w:jc w:val="both"/>
        <w:rPr>
          <w:rFonts w:ascii="Gill Sans MT" w:hAnsi="Gill Sans MT"/>
        </w:rPr>
      </w:pPr>
      <w:r w:rsidRPr="006C5C3D">
        <w:rPr>
          <w:rFonts w:ascii="Gill Sans MT" w:hAnsi="Gill Sans MT"/>
        </w:rPr>
        <w:t>Involve in the</w:t>
      </w:r>
      <w:r w:rsidR="00B72F99" w:rsidRPr="006C5C3D">
        <w:rPr>
          <w:rFonts w:ascii="Gill Sans MT" w:hAnsi="Gill Sans MT"/>
        </w:rPr>
        <w:t xml:space="preserve"> </w:t>
      </w:r>
      <w:r w:rsidRPr="006C5C3D">
        <w:rPr>
          <w:rFonts w:ascii="Gill Sans MT" w:hAnsi="Gill Sans MT"/>
        </w:rPr>
        <w:t>consultative workshops</w:t>
      </w:r>
      <w:r w:rsidR="003A150D" w:rsidRPr="006C5C3D">
        <w:rPr>
          <w:rFonts w:ascii="Gill Sans MT" w:hAnsi="Gill Sans MT"/>
        </w:rPr>
        <w:t xml:space="preserve"> and provide inputs,</w:t>
      </w:r>
    </w:p>
    <w:p w14:paraId="73817128" w14:textId="5B18D79E" w:rsidR="00CE22EB" w:rsidRDefault="00B72F99" w:rsidP="006C5C3D">
      <w:pPr>
        <w:pStyle w:val="ListParagraph"/>
        <w:numPr>
          <w:ilvl w:val="0"/>
          <w:numId w:val="9"/>
        </w:numPr>
        <w:spacing w:line="360" w:lineRule="auto"/>
        <w:jc w:val="both"/>
        <w:rPr>
          <w:rFonts w:ascii="Gill Sans MT" w:hAnsi="Gill Sans MT"/>
        </w:rPr>
      </w:pPr>
      <w:r w:rsidRPr="051EE28D">
        <w:rPr>
          <w:rFonts w:ascii="Gill Sans MT" w:hAnsi="Gill Sans MT"/>
        </w:rPr>
        <w:t>GOAL will furnish letters of support from the government body whenever needed</w:t>
      </w:r>
      <w:r w:rsidR="00EA2FB3" w:rsidRPr="051EE28D">
        <w:rPr>
          <w:rFonts w:ascii="Gill Sans MT" w:hAnsi="Gill Sans MT"/>
        </w:rPr>
        <w:t>.</w:t>
      </w:r>
    </w:p>
    <w:p w14:paraId="6314B485" w14:textId="6526F92D" w:rsidR="00DC6CF6" w:rsidRPr="006C5C3D" w:rsidRDefault="00DC6CF6" w:rsidP="00352A1B">
      <w:pPr>
        <w:pStyle w:val="ListParagraph"/>
        <w:spacing w:line="360" w:lineRule="auto"/>
        <w:jc w:val="both"/>
        <w:rPr>
          <w:rFonts w:ascii="Gill Sans MT" w:hAnsi="Gill Sans MT"/>
        </w:rPr>
      </w:pPr>
    </w:p>
    <w:p w14:paraId="779D75A0" w14:textId="107CA8B2" w:rsidR="008E0425" w:rsidRPr="006C5C3D" w:rsidRDefault="008E0425" w:rsidP="006C5C3D">
      <w:pPr>
        <w:pStyle w:val="Heading1"/>
        <w:numPr>
          <w:ilvl w:val="0"/>
          <w:numId w:val="20"/>
        </w:numPr>
        <w:spacing w:line="360" w:lineRule="auto"/>
        <w:jc w:val="both"/>
        <w:rPr>
          <w:rFonts w:ascii="Gill Sans MT" w:hAnsi="Gill Sans MT" w:cstheme="minorHAnsi"/>
        </w:rPr>
      </w:pPr>
      <w:bookmarkStart w:id="10" w:name="_Toc74130240"/>
      <w:r w:rsidRPr="006C5C3D">
        <w:rPr>
          <w:rFonts w:ascii="Gill Sans MT" w:hAnsi="Gill Sans MT" w:cstheme="minorHAnsi"/>
        </w:rPr>
        <w:t>Qualifications of Successful Candidate</w:t>
      </w:r>
      <w:bookmarkEnd w:id="10"/>
    </w:p>
    <w:p w14:paraId="3357CB11" w14:textId="0FEC4EF3" w:rsidR="007B412F" w:rsidRPr="006C5C3D" w:rsidRDefault="007B412F" w:rsidP="006C5C3D">
      <w:pPr>
        <w:pStyle w:val="ListParagraph"/>
        <w:numPr>
          <w:ilvl w:val="0"/>
          <w:numId w:val="9"/>
        </w:numPr>
        <w:spacing w:line="360" w:lineRule="auto"/>
        <w:jc w:val="both"/>
        <w:rPr>
          <w:rFonts w:ascii="Gill Sans MT" w:hAnsi="Gill Sans MT"/>
        </w:rPr>
      </w:pPr>
      <w:r w:rsidRPr="006C5C3D">
        <w:rPr>
          <w:rFonts w:ascii="Gill Sans MT" w:hAnsi="Gill Sans MT"/>
        </w:rPr>
        <w:t>Firm with multidisciplinary team members; nutritionist, SBCC expert, creative personnel concerned with design and formulation of BCC message, script writer and production team,</w:t>
      </w:r>
    </w:p>
    <w:p w14:paraId="5BE81614" w14:textId="58AE7669" w:rsidR="007B412F" w:rsidRPr="006C5C3D" w:rsidRDefault="007B412F" w:rsidP="006C5C3D">
      <w:pPr>
        <w:pStyle w:val="ListParagraph"/>
        <w:numPr>
          <w:ilvl w:val="0"/>
          <w:numId w:val="9"/>
        </w:numPr>
        <w:spacing w:line="360" w:lineRule="auto"/>
        <w:jc w:val="both"/>
        <w:rPr>
          <w:rFonts w:ascii="Gill Sans MT" w:hAnsi="Gill Sans MT"/>
        </w:rPr>
      </w:pPr>
      <w:r w:rsidRPr="006C5C3D">
        <w:rPr>
          <w:rFonts w:ascii="Gill Sans MT" w:hAnsi="Gill Sans MT"/>
        </w:rPr>
        <w:t>At least 7 years of proven experience in design, development and production of nutrition and hygiene BCC messages,</w:t>
      </w:r>
    </w:p>
    <w:p w14:paraId="3C5E9526" w14:textId="70AC36E8" w:rsidR="00935574" w:rsidRPr="006C5C3D" w:rsidRDefault="00935574" w:rsidP="006C5C3D">
      <w:pPr>
        <w:pStyle w:val="ListParagraph"/>
        <w:numPr>
          <w:ilvl w:val="0"/>
          <w:numId w:val="9"/>
        </w:numPr>
        <w:spacing w:line="360" w:lineRule="auto"/>
        <w:jc w:val="both"/>
        <w:rPr>
          <w:rFonts w:ascii="Gill Sans MT" w:hAnsi="Gill Sans MT"/>
        </w:rPr>
      </w:pPr>
      <w:r w:rsidRPr="006C5C3D">
        <w:rPr>
          <w:rFonts w:ascii="Gill Sans MT" w:hAnsi="Gill Sans MT"/>
        </w:rPr>
        <w:t>A team leader with relevant academic qualification as per the job assigned.</w:t>
      </w:r>
    </w:p>
    <w:p w14:paraId="3EB2DFC1" w14:textId="57C2B866" w:rsidR="004E11C5" w:rsidRPr="006C5C3D" w:rsidRDefault="00E1017B" w:rsidP="006C5C3D">
      <w:pPr>
        <w:pStyle w:val="ListParagraph"/>
        <w:numPr>
          <w:ilvl w:val="0"/>
          <w:numId w:val="9"/>
        </w:numPr>
        <w:spacing w:line="360" w:lineRule="auto"/>
        <w:jc w:val="both"/>
        <w:rPr>
          <w:rFonts w:ascii="Gill Sans MT" w:hAnsi="Gill Sans MT"/>
        </w:rPr>
      </w:pPr>
      <w:r w:rsidRPr="006C5C3D">
        <w:rPr>
          <w:rFonts w:ascii="Gill Sans MT" w:hAnsi="Gill Sans MT"/>
        </w:rPr>
        <w:t>Understands</w:t>
      </w:r>
      <w:r w:rsidR="004E11C5" w:rsidRPr="006C5C3D">
        <w:rPr>
          <w:rFonts w:ascii="Gill Sans MT" w:hAnsi="Gill Sans MT"/>
        </w:rPr>
        <w:t xml:space="preserve"> the project location and the </w:t>
      </w:r>
      <w:r w:rsidR="00042BF9" w:rsidRPr="006C5C3D">
        <w:rPr>
          <w:rFonts w:ascii="Gill Sans MT" w:hAnsi="Gill Sans MT"/>
        </w:rPr>
        <w:t>context</w:t>
      </w:r>
      <w:r w:rsidR="00AA0A29" w:rsidRPr="006C5C3D">
        <w:rPr>
          <w:rFonts w:ascii="Gill Sans MT" w:hAnsi="Gill Sans MT"/>
        </w:rPr>
        <w:t xml:space="preserve"> and similar </w:t>
      </w:r>
      <w:r w:rsidR="00C22DF2" w:rsidRPr="006C5C3D">
        <w:rPr>
          <w:rFonts w:ascii="Gill Sans MT" w:hAnsi="Gill Sans MT"/>
        </w:rPr>
        <w:t>local level work experience.</w:t>
      </w:r>
    </w:p>
    <w:p w14:paraId="7DD48E35" w14:textId="77777777" w:rsidR="00595C76" w:rsidRPr="006C5C3D" w:rsidRDefault="00595C76" w:rsidP="006C5C3D">
      <w:pPr>
        <w:pStyle w:val="ListParagraph"/>
        <w:numPr>
          <w:ilvl w:val="0"/>
          <w:numId w:val="9"/>
        </w:numPr>
        <w:spacing w:line="360" w:lineRule="auto"/>
        <w:jc w:val="both"/>
        <w:rPr>
          <w:rFonts w:ascii="Gill Sans MT" w:hAnsi="Gill Sans MT"/>
        </w:rPr>
      </w:pPr>
      <w:r w:rsidRPr="006C5C3D">
        <w:rPr>
          <w:rFonts w:ascii="Gill Sans MT" w:hAnsi="Gill Sans MT"/>
        </w:rPr>
        <w:t>Strong inter-personal, teamwork and organizational skills</w:t>
      </w:r>
    </w:p>
    <w:p w14:paraId="7E167102" w14:textId="34A713D6" w:rsidR="00595C76" w:rsidRPr="006C5C3D" w:rsidRDefault="00595C76" w:rsidP="006C5C3D">
      <w:pPr>
        <w:pStyle w:val="ListParagraph"/>
        <w:numPr>
          <w:ilvl w:val="0"/>
          <w:numId w:val="9"/>
        </w:numPr>
        <w:spacing w:line="360" w:lineRule="auto"/>
        <w:jc w:val="both"/>
        <w:rPr>
          <w:rFonts w:ascii="Gill Sans MT" w:hAnsi="Gill Sans MT"/>
        </w:rPr>
      </w:pPr>
      <w:r w:rsidRPr="006C5C3D">
        <w:rPr>
          <w:rFonts w:ascii="Gill Sans MT" w:hAnsi="Gill Sans MT"/>
        </w:rPr>
        <w:t>Solid understanding of and documented work experience in individual and social behavior change communication.</w:t>
      </w:r>
    </w:p>
    <w:p w14:paraId="77218329" w14:textId="2135F8B7" w:rsidR="00595C76" w:rsidRPr="006C5C3D" w:rsidRDefault="00595C76" w:rsidP="006C5C3D">
      <w:pPr>
        <w:pStyle w:val="ListParagraph"/>
        <w:numPr>
          <w:ilvl w:val="0"/>
          <w:numId w:val="9"/>
        </w:numPr>
        <w:spacing w:line="360" w:lineRule="auto"/>
        <w:jc w:val="both"/>
        <w:rPr>
          <w:rFonts w:ascii="Gill Sans MT" w:hAnsi="Gill Sans MT"/>
        </w:rPr>
      </w:pPr>
      <w:r w:rsidRPr="006C5C3D">
        <w:rPr>
          <w:rFonts w:ascii="Gill Sans MT" w:hAnsi="Gill Sans MT"/>
        </w:rPr>
        <w:t>Good facilitating, negotiating, communication and advocacy skills.</w:t>
      </w:r>
    </w:p>
    <w:p w14:paraId="261093E2" w14:textId="77777777" w:rsidR="006B03E0" w:rsidRPr="006B03E0" w:rsidRDefault="006B03E0" w:rsidP="006B03E0">
      <w:pPr>
        <w:pStyle w:val="Heading1"/>
        <w:numPr>
          <w:ilvl w:val="0"/>
          <w:numId w:val="20"/>
        </w:numPr>
        <w:spacing w:line="360" w:lineRule="auto"/>
        <w:jc w:val="both"/>
        <w:rPr>
          <w:rFonts w:ascii="Gill Sans MT" w:hAnsi="Gill Sans MT" w:cstheme="minorHAnsi"/>
        </w:rPr>
      </w:pPr>
      <w:bookmarkStart w:id="11" w:name="_Toc35786588"/>
      <w:bookmarkStart w:id="12" w:name="_Toc49765891"/>
      <w:bookmarkStart w:id="13" w:name="_Toc74130241"/>
      <w:r w:rsidRPr="006B03E0">
        <w:rPr>
          <w:rFonts w:ascii="Gill Sans MT" w:hAnsi="Gill Sans MT" w:cstheme="minorHAnsi"/>
        </w:rPr>
        <w:t>Assumption and requirements</w:t>
      </w:r>
      <w:bookmarkEnd w:id="11"/>
      <w:bookmarkEnd w:id="12"/>
      <w:bookmarkEnd w:id="13"/>
    </w:p>
    <w:p w14:paraId="65061293" w14:textId="6F3B6ED1" w:rsidR="006B03E0" w:rsidRPr="006B03E0" w:rsidRDefault="006B03E0" w:rsidP="006B03E0">
      <w:pPr>
        <w:pStyle w:val="ListParagraph"/>
        <w:numPr>
          <w:ilvl w:val="0"/>
          <w:numId w:val="9"/>
        </w:numPr>
        <w:spacing w:line="360" w:lineRule="auto"/>
        <w:rPr>
          <w:rFonts w:ascii="Gill Sans MT" w:hAnsi="Gill Sans MT"/>
        </w:rPr>
      </w:pPr>
      <w:r w:rsidRPr="006B03E0">
        <w:rPr>
          <w:rFonts w:ascii="Gill Sans MT" w:hAnsi="Gill Sans MT"/>
        </w:rPr>
        <w:t xml:space="preserve">The consultant will have access to the targeted community for </w:t>
      </w:r>
      <w:r>
        <w:rPr>
          <w:rFonts w:ascii="Gill Sans MT" w:hAnsi="Gill Sans MT"/>
        </w:rPr>
        <w:t xml:space="preserve">designing the messages and </w:t>
      </w:r>
      <w:r w:rsidRPr="006B03E0">
        <w:rPr>
          <w:rFonts w:ascii="Gill Sans MT" w:hAnsi="Gill Sans MT"/>
        </w:rPr>
        <w:t xml:space="preserve">conducting </w:t>
      </w:r>
      <w:r>
        <w:rPr>
          <w:rFonts w:ascii="Gill Sans MT" w:hAnsi="Gill Sans MT"/>
        </w:rPr>
        <w:t>pre-test</w:t>
      </w:r>
      <w:r w:rsidRPr="006B03E0">
        <w:rPr>
          <w:rFonts w:ascii="Gill Sans MT" w:hAnsi="Gill Sans MT"/>
        </w:rPr>
        <w:t xml:space="preserve">. </w:t>
      </w:r>
    </w:p>
    <w:p w14:paraId="63E78523" w14:textId="42AB53E6" w:rsidR="006B03E0" w:rsidRPr="006B03E0" w:rsidRDefault="006B03E0" w:rsidP="006B03E0">
      <w:pPr>
        <w:pStyle w:val="ListParagraph"/>
        <w:numPr>
          <w:ilvl w:val="0"/>
          <w:numId w:val="9"/>
        </w:numPr>
        <w:spacing w:line="360" w:lineRule="auto"/>
        <w:rPr>
          <w:rFonts w:ascii="Gill Sans MT" w:hAnsi="Gill Sans MT"/>
        </w:rPr>
      </w:pPr>
      <w:r w:rsidRPr="006B03E0">
        <w:rPr>
          <w:rFonts w:ascii="Gill Sans MT" w:hAnsi="Gill Sans MT"/>
        </w:rPr>
        <w:t xml:space="preserve">GOAL will provide relevant security and safeguarding/protection briefings. Security concerns could impact the timing and scope of the </w:t>
      </w:r>
      <w:r>
        <w:rPr>
          <w:rFonts w:ascii="Gill Sans MT" w:hAnsi="Gill Sans MT"/>
        </w:rPr>
        <w:t>assignment</w:t>
      </w:r>
      <w:r w:rsidRPr="006B03E0">
        <w:rPr>
          <w:rFonts w:ascii="Gill Sans MT" w:hAnsi="Gill Sans MT"/>
        </w:rPr>
        <w:t>. It is important for the consultant to remain flexible.</w:t>
      </w:r>
    </w:p>
    <w:p w14:paraId="4ED40E14" w14:textId="1BE28EF8" w:rsidR="001F4E6B" w:rsidRPr="006C5C3D" w:rsidRDefault="00EF3B95" w:rsidP="006C5C3D">
      <w:pPr>
        <w:pStyle w:val="Heading1"/>
        <w:numPr>
          <w:ilvl w:val="0"/>
          <w:numId w:val="20"/>
        </w:numPr>
        <w:spacing w:line="360" w:lineRule="auto"/>
        <w:jc w:val="both"/>
        <w:rPr>
          <w:rFonts w:ascii="Gill Sans MT" w:hAnsi="Gill Sans MT" w:cstheme="minorHAnsi"/>
        </w:rPr>
      </w:pPr>
      <w:bookmarkStart w:id="14" w:name="_Toc74130242"/>
      <w:r w:rsidRPr="006C5C3D">
        <w:rPr>
          <w:rFonts w:ascii="Gill Sans MT" w:hAnsi="Gill Sans MT" w:cstheme="minorHAnsi"/>
        </w:rPr>
        <w:t>Duration and Condition of Consultancy</w:t>
      </w:r>
      <w:bookmarkEnd w:id="14"/>
      <w:r w:rsidRPr="006C5C3D">
        <w:rPr>
          <w:rFonts w:ascii="Gill Sans MT" w:hAnsi="Gill Sans MT" w:cstheme="minorHAnsi"/>
        </w:rPr>
        <w:t xml:space="preserve"> </w:t>
      </w:r>
    </w:p>
    <w:p w14:paraId="5D937837" w14:textId="30571183" w:rsidR="00EF3B95" w:rsidRDefault="00EF3B95" w:rsidP="006C5C3D">
      <w:pPr>
        <w:spacing w:line="360" w:lineRule="auto"/>
        <w:jc w:val="both"/>
        <w:rPr>
          <w:rFonts w:ascii="Gill Sans MT" w:hAnsi="Gill Sans MT"/>
        </w:rPr>
      </w:pPr>
      <w:r w:rsidRPr="006C5C3D">
        <w:rPr>
          <w:rFonts w:ascii="Gill Sans MT" w:hAnsi="Gill Sans MT"/>
        </w:rPr>
        <w:t xml:space="preserve">The total duration of the consultancy will be </w:t>
      </w:r>
      <w:r w:rsidR="00E57793" w:rsidRPr="006C5C3D">
        <w:rPr>
          <w:rFonts w:ascii="Gill Sans MT" w:hAnsi="Gill Sans MT"/>
        </w:rPr>
        <w:t>4</w:t>
      </w:r>
      <w:r w:rsidR="00883715">
        <w:rPr>
          <w:rFonts w:ascii="Gill Sans MT" w:hAnsi="Gill Sans MT"/>
        </w:rPr>
        <w:t>5</w:t>
      </w:r>
      <w:r w:rsidRPr="006C5C3D">
        <w:rPr>
          <w:rFonts w:ascii="Gill Sans MT" w:hAnsi="Gill Sans MT"/>
        </w:rPr>
        <w:t xml:space="preserve"> </w:t>
      </w:r>
      <w:r w:rsidR="00B5177C">
        <w:rPr>
          <w:rFonts w:ascii="Gill Sans MT" w:hAnsi="Gill Sans MT"/>
        </w:rPr>
        <w:t xml:space="preserve">working </w:t>
      </w:r>
      <w:r w:rsidRPr="006C5C3D">
        <w:rPr>
          <w:rFonts w:ascii="Gill Sans MT" w:hAnsi="Gill Sans MT"/>
        </w:rPr>
        <w:t>days</w:t>
      </w:r>
      <w:r w:rsidR="00CC386F" w:rsidRPr="006C5C3D">
        <w:rPr>
          <w:rFonts w:ascii="Gill Sans MT" w:hAnsi="Gill Sans MT"/>
        </w:rPr>
        <w:t xml:space="preserve">. </w:t>
      </w:r>
      <w:r w:rsidRPr="006C5C3D">
        <w:rPr>
          <w:rFonts w:ascii="Gill Sans MT" w:hAnsi="Gill Sans MT"/>
        </w:rPr>
        <w:t xml:space="preserve">The consultant will be expected to prepare an inception report </w:t>
      </w:r>
      <w:r w:rsidR="00CC386F" w:rsidRPr="006C5C3D">
        <w:rPr>
          <w:rFonts w:ascii="Gill Sans MT" w:hAnsi="Gill Sans MT"/>
        </w:rPr>
        <w:t xml:space="preserve">within 5 days </w:t>
      </w:r>
      <w:r w:rsidRPr="006C5C3D">
        <w:rPr>
          <w:rFonts w:ascii="Gill Sans MT" w:hAnsi="Gill Sans MT"/>
        </w:rPr>
        <w:t xml:space="preserve">after signing of the </w:t>
      </w:r>
      <w:r w:rsidR="00800B38" w:rsidRPr="006C5C3D">
        <w:rPr>
          <w:rFonts w:ascii="Gill Sans MT" w:hAnsi="Gill Sans MT"/>
        </w:rPr>
        <w:t>contract:</w:t>
      </w:r>
      <w:r w:rsidRPr="006C5C3D">
        <w:rPr>
          <w:rFonts w:ascii="Gill Sans MT" w:hAnsi="Gill Sans MT"/>
        </w:rPr>
        <w:t xml:space="preserve"> covering methodology and work plan for review and approval by</w:t>
      </w:r>
      <w:r w:rsidR="00CC386F" w:rsidRPr="006C5C3D">
        <w:rPr>
          <w:rFonts w:ascii="Gill Sans MT" w:hAnsi="Gill Sans MT"/>
        </w:rPr>
        <w:t xml:space="preserve"> GOAL.</w:t>
      </w:r>
    </w:p>
    <w:p w14:paraId="17479BD8" w14:textId="77777777" w:rsidR="00BF7ADF" w:rsidRDefault="00BF7ADF" w:rsidP="006C5C3D">
      <w:pPr>
        <w:spacing w:line="360" w:lineRule="auto"/>
        <w:jc w:val="both"/>
        <w:rPr>
          <w:rFonts w:ascii="Gill Sans MT" w:hAnsi="Gill Sans MT"/>
        </w:rPr>
      </w:pPr>
    </w:p>
    <w:tbl>
      <w:tblPr>
        <w:tblW w:w="9340" w:type="dxa"/>
        <w:tblLook w:val="04A0" w:firstRow="1" w:lastRow="0" w:firstColumn="1" w:lastColumn="0" w:noHBand="0" w:noVBand="1"/>
      </w:tblPr>
      <w:tblGrid>
        <w:gridCol w:w="7785"/>
        <w:gridCol w:w="1333"/>
        <w:gridCol w:w="222"/>
      </w:tblGrid>
      <w:tr w:rsidR="00883715" w:rsidRPr="00883715" w14:paraId="029E4245" w14:textId="77777777" w:rsidTr="00883715">
        <w:trPr>
          <w:gridAfter w:val="1"/>
          <w:wAfter w:w="35" w:type="dxa"/>
          <w:trHeight w:val="1200"/>
        </w:trPr>
        <w:tc>
          <w:tcPr>
            <w:tcW w:w="8321" w:type="dxa"/>
            <w:tcBorders>
              <w:top w:val="single" w:sz="8" w:space="0" w:color="auto"/>
              <w:left w:val="single" w:sz="8" w:space="0" w:color="auto"/>
              <w:bottom w:val="single" w:sz="4" w:space="0" w:color="auto"/>
              <w:right w:val="single" w:sz="4" w:space="0" w:color="auto"/>
            </w:tcBorders>
            <w:shd w:val="clear" w:color="000000" w:fill="A8D08D"/>
            <w:vAlign w:val="center"/>
            <w:hideMark/>
          </w:tcPr>
          <w:p w14:paraId="3C6F1893" w14:textId="77777777" w:rsidR="00883715" w:rsidRPr="00883715" w:rsidRDefault="00883715" w:rsidP="00883715">
            <w:pPr>
              <w:spacing w:after="0" w:line="240" w:lineRule="auto"/>
              <w:rPr>
                <w:rFonts w:ascii="Calibri" w:eastAsia="Times New Roman" w:hAnsi="Calibri" w:cs="Calibri"/>
                <w:b/>
                <w:bCs/>
                <w:color w:val="000000"/>
              </w:rPr>
            </w:pPr>
            <w:bookmarkStart w:id="15" w:name="RANGE!C4"/>
            <w:bookmarkStart w:id="16" w:name="_Hlk48718544" w:colFirst="1" w:colLast="1"/>
            <w:r w:rsidRPr="00883715">
              <w:rPr>
                <w:rFonts w:ascii="Calibri" w:eastAsia="Times New Roman" w:hAnsi="Calibri" w:cstheme="minorHAnsi"/>
                <w:b/>
                <w:bCs/>
                <w:color w:val="000000"/>
              </w:rPr>
              <w:lastRenderedPageBreak/>
              <w:t>Task</w:t>
            </w:r>
            <w:bookmarkEnd w:id="15"/>
          </w:p>
        </w:tc>
        <w:tc>
          <w:tcPr>
            <w:tcW w:w="984" w:type="dxa"/>
            <w:tcBorders>
              <w:top w:val="single" w:sz="8" w:space="0" w:color="auto"/>
              <w:left w:val="nil"/>
              <w:bottom w:val="single" w:sz="4" w:space="0" w:color="auto"/>
              <w:right w:val="single" w:sz="8" w:space="0" w:color="auto"/>
            </w:tcBorders>
            <w:shd w:val="clear" w:color="000000" w:fill="A8D08D"/>
            <w:vAlign w:val="center"/>
            <w:hideMark/>
          </w:tcPr>
          <w:p w14:paraId="0D0E8F5B" w14:textId="77777777" w:rsidR="00883715" w:rsidRPr="00883715" w:rsidRDefault="00883715" w:rsidP="00883715">
            <w:pPr>
              <w:spacing w:after="0" w:line="240" w:lineRule="auto"/>
              <w:rPr>
                <w:rFonts w:ascii="Calibri" w:eastAsia="Times New Roman" w:hAnsi="Calibri" w:cs="Calibri"/>
                <w:b/>
                <w:bCs/>
                <w:color w:val="000000"/>
              </w:rPr>
            </w:pPr>
            <w:r w:rsidRPr="00883715">
              <w:rPr>
                <w:rFonts w:ascii="Calibri" w:eastAsia="Times New Roman" w:hAnsi="Calibri" w:cs="Calibri"/>
                <w:b/>
                <w:bCs/>
                <w:color w:val="000000"/>
              </w:rPr>
              <w:t>Approximate number of working days*</w:t>
            </w:r>
          </w:p>
        </w:tc>
      </w:tr>
      <w:tr w:rsidR="00883715" w:rsidRPr="00883715" w14:paraId="54B8669A" w14:textId="77777777" w:rsidTr="00883715">
        <w:trPr>
          <w:gridAfter w:val="1"/>
          <w:wAfter w:w="35" w:type="dxa"/>
          <w:trHeight w:val="600"/>
        </w:trPr>
        <w:tc>
          <w:tcPr>
            <w:tcW w:w="8321" w:type="dxa"/>
            <w:tcBorders>
              <w:top w:val="nil"/>
              <w:left w:val="single" w:sz="8" w:space="0" w:color="auto"/>
              <w:bottom w:val="single" w:sz="4" w:space="0" w:color="auto"/>
              <w:right w:val="single" w:sz="4" w:space="0" w:color="auto"/>
            </w:tcBorders>
            <w:shd w:val="clear" w:color="auto" w:fill="auto"/>
            <w:vAlign w:val="center"/>
            <w:hideMark/>
          </w:tcPr>
          <w:p w14:paraId="0C610AFD"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theme="minorHAnsi"/>
                <w:color w:val="000000"/>
              </w:rPr>
              <w:t xml:space="preserve">Submit inception report covering methodology and work plan for review and approval </w:t>
            </w:r>
          </w:p>
        </w:tc>
        <w:tc>
          <w:tcPr>
            <w:tcW w:w="984" w:type="dxa"/>
            <w:tcBorders>
              <w:top w:val="nil"/>
              <w:left w:val="nil"/>
              <w:bottom w:val="single" w:sz="4" w:space="0" w:color="auto"/>
              <w:right w:val="single" w:sz="8" w:space="0" w:color="auto"/>
            </w:tcBorders>
            <w:shd w:val="clear" w:color="auto" w:fill="auto"/>
            <w:vAlign w:val="center"/>
            <w:hideMark/>
          </w:tcPr>
          <w:p w14:paraId="01EF4F0D"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theme="minorHAnsi"/>
                <w:color w:val="000000"/>
              </w:rPr>
              <w:t xml:space="preserve">5 days </w:t>
            </w:r>
          </w:p>
        </w:tc>
      </w:tr>
      <w:tr w:rsidR="00883715" w:rsidRPr="00883715" w14:paraId="6DE53025" w14:textId="77777777" w:rsidTr="00883715">
        <w:trPr>
          <w:gridAfter w:val="1"/>
          <w:wAfter w:w="35" w:type="dxa"/>
          <w:trHeight w:val="1035"/>
        </w:trPr>
        <w:tc>
          <w:tcPr>
            <w:tcW w:w="8321" w:type="dxa"/>
            <w:tcBorders>
              <w:top w:val="nil"/>
              <w:left w:val="single" w:sz="8" w:space="0" w:color="auto"/>
              <w:bottom w:val="single" w:sz="4" w:space="0" w:color="auto"/>
              <w:right w:val="single" w:sz="4" w:space="0" w:color="auto"/>
            </w:tcBorders>
            <w:shd w:val="clear" w:color="auto" w:fill="auto"/>
            <w:vAlign w:val="bottom"/>
            <w:hideMark/>
          </w:tcPr>
          <w:p w14:paraId="4144F812" w14:textId="77777777" w:rsidR="00883715" w:rsidRPr="00883715" w:rsidRDefault="00883715" w:rsidP="00883715">
            <w:pPr>
              <w:spacing w:after="0" w:line="240" w:lineRule="auto"/>
              <w:rPr>
                <w:rFonts w:ascii="Gill Sans MT" w:eastAsia="Times New Roman" w:hAnsi="Gill Sans MT" w:cs="Calibri"/>
                <w:color w:val="000000"/>
              </w:rPr>
            </w:pPr>
            <w:r w:rsidRPr="00883715">
              <w:rPr>
                <w:rFonts w:ascii="Gill Sans MT" w:eastAsia="Times New Roman" w:hAnsi="Gill Sans MT" w:cs="Calibri"/>
                <w:color w:val="000000"/>
              </w:rPr>
              <w:t>Develop and submit role play scripts, songs with key nutrition and hygiene message and IEC messages which can be used in posters and banners</w:t>
            </w:r>
          </w:p>
        </w:tc>
        <w:tc>
          <w:tcPr>
            <w:tcW w:w="984" w:type="dxa"/>
            <w:tcBorders>
              <w:top w:val="nil"/>
              <w:left w:val="nil"/>
              <w:bottom w:val="single" w:sz="4" w:space="0" w:color="auto"/>
              <w:right w:val="single" w:sz="8" w:space="0" w:color="auto"/>
            </w:tcBorders>
            <w:shd w:val="clear" w:color="auto" w:fill="auto"/>
            <w:vAlign w:val="center"/>
            <w:hideMark/>
          </w:tcPr>
          <w:p w14:paraId="0DED9120"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Calibri"/>
                <w:color w:val="000000"/>
              </w:rPr>
              <w:t xml:space="preserve">8 days </w:t>
            </w:r>
          </w:p>
        </w:tc>
      </w:tr>
      <w:tr w:rsidR="00883715" w:rsidRPr="00883715" w14:paraId="49A2530F" w14:textId="77777777" w:rsidTr="00883715">
        <w:trPr>
          <w:gridAfter w:val="1"/>
          <w:wAfter w:w="35" w:type="dxa"/>
          <w:trHeight w:val="450"/>
        </w:trPr>
        <w:tc>
          <w:tcPr>
            <w:tcW w:w="8321" w:type="dxa"/>
            <w:vMerge w:val="restart"/>
            <w:tcBorders>
              <w:top w:val="nil"/>
              <w:left w:val="single" w:sz="8" w:space="0" w:color="auto"/>
              <w:bottom w:val="single" w:sz="4" w:space="0" w:color="auto"/>
              <w:right w:val="single" w:sz="4" w:space="0" w:color="auto"/>
            </w:tcBorders>
            <w:shd w:val="clear" w:color="auto" w:fill="auto"/>
            <w:vAlign w:val="center"/>
            <w:hideMark/>
          </w:tcPr>
          <w:p w14:paraId="0C74EC23"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Calibri"/>
                <w:color w:val="000000"/>
              </w:rPr>
              <w:t>Develop and submit context specific messages with ideas on how radio/TV messages will be recorded and broadcasted</w:t>
            </w:r>
          </w:p>
        </w:tc>
        <w:tc>
          <w:tcPr>
            <w:tcW w:w="984" w:type="dxa"/>
            <w:vMerge w:val="restart"/>
            <w:tcBorders>
              <w:top w:val="nil"/>
              <w:left w:val="single" w:sz="4" w:space="0" w:color="auto"/>
              <w:bottom w:val="single" w:sz="4" w:space="0" w:color="000000"/>
              <w:right w:val="single" w:sz="8" w:space="0" w:color="auto"/>
            </w:tcBorders>
            <w:shd w:val="clear" w:color="auto" w:fill="auto"/>
            <w:vAlign w:val="center"/>
            <w:hideMark/>
          </w:tcPr>
          <w:p w14:paraId="7C93B561"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theme="minorHAnsi"/>
                <w:color w:val="000000"/>
              </w:rPr>
              <w:t>5 days</w:t>
            </w:r>
          </w:p>
        </w:tc>
      </w:tr>
      <w:tr w:rsidR="00883715" w:rsidRPr="00883715" w14:paraId="2945AB89" w14:textId="77777777" w:rsidTr="00883715">
        <w:trPr>
          <w:trHeight w:val="300"/>
        </w:trPr>
        <w:tc>
          <w:tcPr>
            <w:tcW w:w="8321" w:type="dxa"/>
            <w:vMerge/>
            <w:tcBorders>
              <w:top w:val="nil"/>
              <w:left w:val="single" w:sz="8" w:space="0" w:color="auto"/>
              <w:bottom w:val="single" w:sz="4" w:space="0" w:color="auto"/>
              <w:right w:val="single" w:sz="4" w:space="0" w:color="auto"/>
            </w:tcBorders>
            <w:vAlign w:val="center"/>
            <w:hideMark/>
          </w:tcPr>
          <w:p w14:paraId="735933FF" w14:textId="77777777" w:rsidR="00883715" w:rsidRPr="00883715" w:rsidRDefault="00883715" w:rsidP="00883715">
            <w:pPr>
              <w:spacing w:after="0" w:line="240" w:lineRule="auto"/>
              <w:rPr>
                <w:rFonts w:ascii="Calibri" w:eastAsia="Times New Roman" w:hAnsi="Calibri" w:cs="Calibri"/>
                <w:color w:val="000000"/>
              </w:rPr>
            </w:pPr>
          </w:p>
        </w:tc>
        <w:tc>
          <w:tcPr>
            <w:tcW w:w="984" w:type="dxa"/>
            <w:vMerge/>
            <w:tcBorders>
              <w:top w:val="nil"/>
              <w:left w:val="single" w:sz="4" w:space="0" w:color="auto"/>
              <w:bottom w:val="single" w:sz="4" w:space="0" w:color="000000"/>
              <w:right w:val="single" w:sz="8" w:space="0" w:color="auto"/>
            </w:tcBorders>
            <w:vAlign w:val="center"/>
            <w:hideMark/>
          </w:tcPr>
          <w:p w14:paraId="402CBDC4" w14:textId="77777777" w:rsidR="00883715" w:rsidRPr="00883715" w:rsidRDefault="00883715" w:rsidP="00883715">
            <w:pPr>
              <w:spacing w:after="0" w:line="240" w:lineRule="auto"/>
              <w:rPr>
                <w:rFonts w:ascii="Calibri" w:eastAsia="Times New Roman" w:hAnsi="Calibri" w:cs="Calibri"/>
                <w:color w:val="000000"/>
              </w:rPr>
            </w:pPr>
          </w:p>
        </w:tc>
        <w:tc>
          <w:tcPr>
            <w:tcW w:w="35" w:type="dxa"/>
            <w:tcBorders>
              <w:top w:val="nil"/>
              <w:left w:val="nil"/>
              <w:bottom w:val="nil"/>
              <w:right w:val="nil"/>
            </w:tcBorders>
            <w:shd w:val="clear" w:color="auto" w:fill="auto"/>
            <w:noWrap/>
            <w:vAlign w:val="bottom"/>
            <w:hideMark/>
          </w:tcPr>
          <w:p w14:paraId="0F78D30F" w14:textId="77777777" w:rsidR="00883715" w:rsidRPr="00883715" w:rsidRDefault="00883715" w:rsidP="00883715">
            <w:pPr>
              <w:spacing w:after="0" w:line="240" w:lineRule="auto"/>
              <w:rPr>
                <w:rFonts w:ascii="Calibri" w:eastAsia="Times New Roman" w:hAnsi="Calibri" w:cs="Calibri"/>
                <w:color w:val="000000"/>
              </w:rPr>
            </w:pPr>
          </w:p>
        </w:tc>
      </w:tr>
      <w:tr w:rsidR="00883715" w:rsidRPr="00883715" w14:paraId="54DB07E6" w14:textId="77777777" w:rsidTr="00883715">
        <w:trPr>
          <w:trHeight w:val="1035"/>
        </w:trPr>
        <w:tc>
          <w:tcPr>
            <w:tcW w:w="8321" w:type="dxa"/>
            <w:tcBorders>
              <w:top w:val="nil"/>
              <w:left w:val="single" w:sz="8" w:space="0" w:color="auto"/>
              <w:bottom w:val="single" w:sz="4" w:space="0" w:color="auto"/>
              <w:right w:val="single" w:sz="4" w:space="0" w:color="auto"/>
            </w:tcBorders>
            <w:shd w:val="clear" w:color="auto" w:fill="auto"/>
            <w:vAlign w:val="bottom"/>
            <w:hideMark/>
          </w:tcPr>
          <w:p w14:paraId="70D26C60" w14:textId="77777777" w:rsidR="00883715" w:rsidRPr="00883715" w:rsidRDefault="00883715" w:rsidP="00883715">
            <w:pPr>
              <w:spacing w:after="0" w:line="240" w:lineRule="auto"/>
              <w:rPr>
                <w:rFonts w:ascii="Gill Sans MT" w:eastAsia="Times New Roman" w:hAnsi="Gill Sans MT" w:cs="Calibri"/>
                <w:color w:val="000000"/>
              </w:rPr>
            </w:pPr>
            <w:r w:rsidRPr="00883715">
              <w:rPr>
                <w:rFonts w:ascii="Gill Sans MT" w:eastAsia="Times New Roman" w:hAnsi="Gill Sans MT" w:cs="Calibri"/>
                <w:color w:val="000000"/>
              </w:rPr>
              <w:t>Organize a consultative workshop to review the developed messages with relevant federal and regional health bureau representative and RIPA team</w:t>
            </w:r>
          </w:p>
        </w:tc>
        <w:tc>
          <w:tcPr>
            <w:tcW w:w="984" w:type="dxa"/>
            <w:tcBorders>
              <w:top w:val="nil"/>
              <w:left w:val="nil"/>
              <w:bottom w:val="single" w:sz="4" w:space="0" w:color="auto"/>
              <w:right w:val="single" w:sz="8" w:space="0" w:color="auto"/>
            </w:tcBorders>
            <w:shd w:val="clear" w:color="auto" w:fill="auto"/>
            <w:vAlign w:val="center"/>
            <w:hideMark/>
          </w:tcPr>
          <w:p w14:paraId="53949543"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Calibri"/>
                <w:color w:val="000000"/>
              </w:rPr>
              <w:t>1 day</w:t>
            </w:r>
          </w:p>
        </w:tc>
        <w:tc>
          <w:tcPr>
            <w:tcW w:w="35" w:type="dxa"/>
            <w:vAlign w:val="center"/>
            <w:hideMark/>
          </w:tcPr>
          <w:p w14:paraId="062F04E2" w14:textId="77777777" w:rsidR="00883715" w:rsidRPr="00883715" w:rsidRDefault="00883715" w:rsidP="00883715">
            <w:pPr>
              <w:spacing w:after="0" w:line="240" w:lineRule="auto"/>
              <w:rPr>
                <w:rFonts w:ascii="Times New Roman" w:eastAsia="Times New Roman" w:hAnsi="Times New Roman" w:cs="Times New Roman"/>
                <w:sz w:val="20"/>
                <w:szCs w:val="20"/>
              </w:rPr>
            </w:pPr>
          </w:p>
        </w:tc>
      </w:tr>
      <w:tr w:rsidR="00883715" w:rsidRPr="00883715" w14:paraId="305C7CF7" w14:textId="77777777" w:rsidTr="00883715">
        <w:trPr>
          <w:trHeight w:val="690"/>
        </w:trPr>
        <w:tc>
          <w:tcPr>
            <w:tcW w:w="8321" w:type="dxa"/>
            <w:tcBorders>
              <w:top w:val="nil"/>
              <w:left w:val="single" w:sz="8" w:space="0" w:color="auto"/>
              <w:bottom w:val="single" w:sz="4" w:space="0" w:color="auto"/>
              <w:right w:val="single" w:sz="4" w:space="0" w:color="auto"/>
            </w:tcBorders>
            <w:shd w:val="clear" w:color="auto" w:fill="auto"/>
            <w:vAlign w:val="bottom"/>
            <w:hideMark/>
          </w:tcPr>
          <w:p w14:paraId="71CAEC6D" w14:textId="77777777" w:rsidR="00883715" w:rsidRPr="00883715" w:rsidRDefault="00883715" w:rsidP="00883715">
            <w:pPr>
              <w:spacing w:after="0" w:line="240" w:lineRule="auto"/>
              <w:rPr>
                <w:rFonts w:ascii="Gill Sans MT" w:eastAsia="Times New Roman" w:hAnsi="Gill Sans MT" w:cs="Calibri"/>
                <w:color w:val="000000"/>
              </w:rPr>
            </w:pPr>
            <w:r w:rsidRPr="00883715">
              <w:rPr>
                <w:rFonts w:ascii="Gill Sans MT" w:eastAsia="Times New Roman" w:hAnsi="Gill Sans MT" w:cs="Calibri"/>
                <w:color w:val="000000"/>
              </w:rPr>
              <w:t>Field work to develop context specific messages and record radio and TV messages</w:t>
            </w:r>
          </w:p>
        </w:tc>
        <w:tc>
          <w:tcPr>
            <w:tcW w:w="984" w:type="dxa"/>
            <w:tcBorders>
              <w:top w:val="nil"/>
              <w:left w:val="nil"/>
              <w:bottom w:val="single" w:sz="4" w:space="0" w:color="auto"/>
              <w:right w:val="single" w:sz="8" w:space="0" w:color="auto"/>
            </w:tcBorders>
            <w:shd w:val="clear" w:color="auto" w:fill="auto"/>
            <w:vAlign w:val="center"/>
            <w:hideMark/>
          </w:tcPr>
          <w:p w14:paraId="10DD04B1"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Calibri"/>
                <w:color w:val="000000"/>
              </w:rPr>
              <w:t>10 days</w:t>
            </w:r>
          </w:p>
        </w:tc>
        <w:tc>
          <w:tcPr>
            <w:tcW w:w="35" w:type="dxa"/>
            <w:vAlign w:val="center"/>
            <w:hideMark/>
          </w:tcPr>
          <w:p w14:paraId="0A09ADC8" w14:textId="77777777" w:rsidR="00883715" w:rsidRPr="00883715" w:rsidRDefault="00883715" w:rsidP="00883715">
            <w:pPr>
              <w:spacing w:after="0" w:line="240" w:lineRule="auto"/>
              <w:rPr>
                <w:rFonts w:ascii="Times New Roman" w:eastAsia="Times New Roman" w:hAnsi="Times New Roman" w:cs="Times New Roman"/>
                <w:sz w:val="20"/>
                <w:szCs w:val="20"/>
              </w:rPr>
            </w:pPr>
          </w:p>
        </w:tc>
      </w:tr>
      <w:tr w:rsidR="00883715" w:rsidRPr="00883715" w14:paraId="6831FA3C" w14:textId="77777777" w:rsidTr="00883715">
        <w:trPr>
          <w:trHeight w:val="1380"/>
        </w:trPr>
        <w:tc>
          <w:tcPr>
            <w:tcW w:w="8321" w:type="dxa"/>
            <w:tcBorders>
              <w:top w:val="nil"/>
              <w:left w:val="single" w:sz="8" w:space="0" w:color="auto"/>
              <w:bottom w:val="single" w:sz="4" w:space="0" w:color="auto"/>
              <w:right w:val="single" w:sz="4" w:space="0" w:color="auto"/>
            </w:tcBorders>
            <w:shd w:val="clear" w:color="auto" w:fill="auto"/>
            <w:vAlign w:val="bottom"/>
            <w:hideMark/>
          </w:tcPr>
          <w:p w14:paraId="6732E91E" w14:textId="77777777" w:rsidR="00883715" w:rsidRPr="00883715" w:rsidRDefault="00883715" w:rsidP="00883715">
            <w:pPr>
              <w:spacing w:after="0" w:line="240" w:lineRule="auto"/>
              <w:rPr>
                <w:rFonts w:ascii="Gill Sans MT" w:eastAsia="Times New Roman" w:hAnsi="Gill Sans MT" w:cs="Calibri"/>
                <w:color w:val="000000"/>
              </w:rPr>
            </w:pPr>
            <w:r w:rsidRPr="00883715">
              <w:rPr>
                <w:rFonts w:ascii="Gill Sans MT" w:eastAsia="Times New Roman" w:hAnsi="Gill Sans MT" w:cs="Calibri"/>
                <w:color w:val="000000"/>
              </w:rPr>
              <w:t xml:space="preserve">Conduct audience testing of the developed key nutrition and hygiene messages together with target population and incorporate findings from the pre-test and prepare the final key messages and BCC tools </w:t>
            </w:r>
          </w:p>
        </w:tc>
        <w:tc>
          <w:tcPr>
            <w:tcW w:w="984" w:type="dxa"/>
            <w:tcBorders>
              <w:top w:val="nil"/>
              <w:left w:val="nil"/>
              <w:bottom w:val="single" w:sz="4" w:space="0" w:color="auto"/>
              <w:right w:val="single" w:sz="8" w:space="0" w:color="auto"/>
            </w:tcBorders>
            <w:shd w:val="clear" w:color="auto" w:fill="auto"/>
            <w:vAlign w:val="center"/>
            <w:hideMark/>
          </w:tcPr>
          <w:p w14:paraId="2726187D"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theme="minorHAnsi"/>
                <w:color w:val="000000"/>
              </w:rPr>
              <w:t xml:space="preserve">5 days </w:t>
            </w:r>
          </w:p>
        </w:tc>
        <w:tc>
          <w:tcPr>
            <w:tcW w:w="35" w:type="dxa"/>
            <w:vAlign w:val="center"/>
            <w:hideMark/>
          </w:tcPr>
          <w:p w14:paraId="7B863F29" w14:textId="77777777" w:rsidR="00883715" w:rsidRPr="00883715" w:rsidRDefault="00883715" w:rsidP="00883715">
            <w:pPr>
              <w:spacing w:after="0" w:line="240" w:lineRule="auto"/>
              <w:rPr>
                <w:rFonts w:ascii="Times New Roman" w:eastAsia="Times New Roman" w:hAnsi="Times New Roman" w:cs="Times New Roman"/>
                <w:sz w:val="20"/>
                <w:szCs w:val="20"/>
              </w:rPr>
            </w:pPr>
          </w:p>
        </w:tc>
      </w:tr>
      <w:tr w:rsidR="00883715" w:rsidRPr="00883715" w14:paraId="766BF752" w14:textId="77777777" w:rsidTr="00883715">
        <w:trPr>
          <w:trHeight w:val="345"/>
        </w:trPr>
        <w:tc>
          <w:tcPr>
            <w:tcW w:w="8321" w:type="dxa"/>
            <w:tcBorders>
              <w:top w:val="nil"/>
              <w:left w:val="single" w:sz="8" w:space="0" w:color="auto"/>
              <w:bottom w:val="single" w:sz="4" w:space="0" w:color="auto"/>
              <w:right w:val="single" w:sz="4" w:space="0" w:color="auto"/>
            </w:tcBorders>
            <w:shd w:val="clear" w:color="auto" w:fill="auto"/>
            <w:vAlign w:val="bottom"/>
            <w:hideMark/>
          </w:tcPr>
          <w:p w14:paraId="6059B0D4" w14:textId="77777777" w:rsidR="00883715" w:rsidRPr="00883715" w:rsidRDefault="00883715" w:rsidP="00883715">
            <w:pPr>
              <w:spacing w:after="0" w:line="240" w:lineRule="auto"/>
              <w:rPr>
                <w:rFonts w:ascii="Gill Sans MT" w:eastAsia="Times New Roman" w:hAnsi="Gill Sans MT" w:cs="Calibri"/>
                <w:color w:val="000000"/>
              </w:rPr>
            </w:pPr>
            <w:r w:rsidRPr="00883715">
              <w:rPr>
                <w:rFonts w:ascii="Gill Sans MT" w:eastAsia="Times New Roman" w:hAnsi="Gill Sans MT" w:cs="Calibri"/>
                <w:color w:val="000000"/>
              </w:rPr>
              <w:t>Organize final consultative workshop</w:t>
            </w:r>
          </w:p>
        </w:tc>
        <w:tc>
          <w:tcPr>
            <w:tcW w:w="984" w:type="dxa"/>
            <w:tcBorders>
              <w:top w:val="nil"/>
              <w:left w:val="nil"/>
              <w:bottom w:val="single" w:sz="4" w:space="0" w:color="auto"/>
              <w:right w:val="single" w:sz="8" w:space="0" w:color="auto"/>
            </w:tcBorders>
            <w:shd w:val="clear" w:color="auto" w:fill="auto"/>
            <w:vAlign w:val="center"/>
            <w:hideMark/>
          </w:tcPr>
          <w:p w14:paraId="6BE19778"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Calibri"/>
                <w:color w:val="000000"/>
              </w:rPr>
              <w:t>1 day</w:t>
            </w:r>
          </w:p>
        </w:tc>
        <w:tc>
          <w:tcPr>
            <w:tcW w:w="35" w:type="dxa"/>
            <w:vAlign w:val="center"/>
            <w:hideMark/>
          </w:tcPr>
          <w:p w14:paraId="487CCA5C" w14:textId="77777777" w:rsidR="00883715" w:rsidRPr="00883715" w:rsidRDefault="00883715" w:rsidP="00883715">
            <w:pPr>
              <w:spacing w:after="0" w:line="240" w:lineRule="auto"/>
              <w:rPr>
                <w:rFonts w:ascii="Times New Roman" w:eastAsia="Times New Roman" w:hAnsi="Times New Roman" w:cs="Times New Roman"/>
                <w:sz w:val="20"/>
                <w:szCs w:val="20"/>
              </w:rPr>
            </w:pPr>
          </w:p>
        </w:tc>
      </w:tr>
      <w:tr w:rsidR="00883715" w:rsidRPr="00883715" w14:paraId="05A614C5" w14:textId="77777777" w:rsidTr="00883715">
        <w:trPr>
          <w:trHeight w:val="345"/>
        </w:trPr>
        <w:tc>
          <w:tcPr>
            <w:tcW w:w="8321" w:type="dxa"/>
            <w:tcBorders>
              <w:top w:val="nil"/>
              <w:left w:val="single" w:sz="8" w:space="0" w:color="auto"/>
              <w:bottom w:val="single" w:sz="4" w:space="0" w:color="auto"/>
              <w:right w:val="single" w:sz="4" w:space="0" w:color="auto"/>
            </w:tcBorders>
            <w:shd w:val="clear" w:color="auto" w:fill="auto"/>
            <w:noWrap/>
            <w:vAlign w:val="center"/>
            <w:hideMark/>
          </w:tcPr>
          <w:p w14:paraId="26FC0511" w14:textId="77777777" w:rsidR="00883715" w:rsidRPr="00883715" w:rsidRDefault="00883715" w:rsidP="00883715">
            <w:pPr>
              <w:spacing w:after="0" w:line="240" w:lineRule="auto"/>
              <w:rPr>
                <w:rFonts w:ascii="Gill Sans MT" w:eastAsia="Times New Roman" w:hAnsi="Gill Sans MT" w:cs="Calibri"/>
                <w:color w:val="000000"/>
              </w:rPr>
            </w:pPr>
            <w:r w:rsidRPr="00883715">
              <w:rPr>
                <w:rFonts w:ascii="Gill Sans MT" w:eastAsia="Symbol" w:hAnsi="Gill Sans MT" w:cs="Symbol"/>
                <w:color w:val="000000"/>
              </w:rPr>
              <w:t>Submit translated, endorsed, recorded (TV/radio) messages, Songs and role play scripts, BCC tools in each language.</w:t>
            </w:r>
          </w:p>
        </w:tc>
        <w:tc>
          <w:tcPr>
            <w:tcW w:w="984" w:type="dxa"/>
            <w:tcBorders>
              <w:top w:val="nil"/>
              <w:left w:val="nil"/>
              <w:bottom w:val="single" w:sz="4" w:space="0" w:color="auto"/>
              <w:right w:val="single" w:sz="8" w:space="0" w:color="auto"/>
            </w:tcBorders>
            <w:shd w:val="clear" w:color="auto" w:fill="auto"/>
            <w:vAlign w:val="center"/>
            <w:hideMark/>
          </w:tcPr>
          <w:p w14:paraId="2D5B35D1" w14:textId="77777777" w:rsidR="00883715" w:rsidRPr="00883715" w:rsidRDefault="00883715" w:rsidP="00883715">
            <w:pPr>
              <w:spacing w:after="0" w:line="240" w:lineRule="auto"/>
              <w:rPr>
                <w:rFonts w:ascii="Calibri" w:eastAsia="Times New Roman" w:hAnsi="Calibri" w:cs="Calibri"/>
                <w:color w:val="000000"/>
              </w:rPr>
            </w:pPr>
            <w:r w:rsidRPr="00883715">
              <w:rPr>
                <w:rFonts w:ascii="Calibri" w:eastAsia="Times New Roman" w:hAnsi="Calibri" w:cstheme="minorHAnsi"/>
                <w:color w:val="000000"/>
              </w:rPr>
              <w:t>10 days</w:t>
            </w:r>
          </w:p>
        </w:tc>
        <w:tc>
          <w:tcPr>
            <w:tcW w:w="35" w:type="dxa"/>
            <w:vAlign w:val="center"/>
            <w:hideMark/>
          </w:tcPr>
          <w:p w14:paraId="1F2C6832" w14:textId="77777777" w:rsidR="00883715" w:rsidRPr="00883715" w:rsidRDefault="00883715" w:rsidP="00883715">
            <w:pPr>
              <w:spacing w:after="0" w:line="240" w:lineRule="auto"/>
              <w:rPr>
                <w:rFonts w:ascii="Times New Roman" w:eastAsia="Times New Roman" w:hAnsi="Times New Roman" w:cs="Times New Roman"/>
                <w:sz w:val="20"/>
                <w:szCs w:val="20"/>
              </w:rPr>
            </w:pPr>
          </w:p>
        </w:tc>
      </w:tr>
      <w:tr w:rsidR="00883715" w:rsidRPr="00883715" w14:paraId="4A36A52A" w14:textId="77777777" w:rsidTr="00883715">
        <w:trPr>
          <w:trHeight w:val="330"/>
        </w:trPr>
        <w:tc>
          <w:tcPr>
            <w:tcW w:w="8321" w:type="dxa"/>
            <w:tcBorders>
              <w:top w:val="nil"/>
              <w:left w:val="single" w:sz="8" w:space="0" w:color="auto"/>
              <w:bottom w:val="single" w:sz="8" w:space="0" w:color="auto"/>
              <w:right w:val="single" w:sz="4" w:space="0" w:color="auto"/>
            </w:tcBorders>
            <w:shd w:val="clear" w:color="auto" w:fill="auto"/>
            <w:vAlign w:val="center"/>
            <w:hideMark/>
          </w:tcPr>
          <w:p w14:paraId="4F776B6F" w14:textId="77777777" w:rsidR="00883715" w:rsidRPr="00883715" w:rsidRDefault="00883715" w:rsidP="00883715">
            <w:pPr>
              <w:spacing w:after="0" w:line="240" w:lineRule="auto"/>
              <w:rPr>
                <w:rFonts w:ascii="Calibri" w:eastAsia="Times New Roman" w:hAnsi="Calibri" w:cs="Calibri"/>
                <w:b/>
                <w:bCs/>
                <w:color w:val="000000"/>
                <w:sz w:val="24"/>
                <w:szCs w:val="24"/>
              </w:rPr>
            </w:pPr>
            <w:r w:rsidRPr="00883715">
              <w:rPr>
                <w:rFonts w:ascii="Calibri" w:eastAsia="Times New Roman" w:hAnsi="Calibri" w:cstheme="minorHAnsi"/>
                <w:b/>
                <w:bCs/>
                <w:color w:val="000000"/>
                <w:sz w:val="24"/>
                <w:szCs w:val="24"/>
              </w:rPr>
              <w:t>Total</w:t>
            </w:r>
          </w:p>
        </w:tc>
        <w:tc>
          <w:tcPr>
            <w:tcW w:w="984" w:type="dxa"/>
            <w:tcBorders>
              <w:top w:val="nil"/>
              <w:left w:val="nil"/>
              <w:bottom w:val="single" w:sz="8" w:space="0" w:color="auto"/>
              <w:right w:val="single" w:sz="8" w:space="0" w:color="auto"/>
            </w:tcBorders>
            <w:shd w:val="clear" w:color="auto" w:fill="auto"/>
            <w:vAlign w:val="center"/>
            <w:hideMark/>
          </w:tcPr>
          <w:p w14:paraId="33615F10" w14:textId="77777777" w:rsidR="00883715" w:rsidRPr="00883715" w:rsidRDefault="00883715" w:rsidP="00883715">
            <w:pPr>
              <w:spacing w:after="0" w:line="240" w:lineRule="auto"/>
              <w:rPr>
                <w:rFonts w:ascii="Calibri" w:eastAsia="Times New Roman" w:hAnsi="Calibri" w:cs="Calibri"/>
                <w:b/>
                <w:bCs/>
                <w:color w:val="000000"/>
                <w:sz w:val="24"/>
                <w:szCs w:val="24"/>
              </w:rPr>
            </w:pPr>
            <w:r w:rsidRPr="00883715">
              <w:rPr>
                <w:rFonts w:ascii="Calibri" w:eastAsia="Times New Roman" w:hAnsi="Calibri" w:cstheme="minorHAnsi"/>
                <w:b/>
                <w:bCs/>
                <w:color w:val="000000"/>
                <w:sz w:val="24"/>
                <w:szCs w:val="24"/>
              </w:rPr>
              <w:t>45 days</w:t>
            </w:r>
          </w:p>
        </w:tc>
        <w:tc>
          <w:tcPr>
            <w:tcW w:w="35" w:type="dxa"/>
            <w:vAlign w:val="center"/>
            <w:hideMark/>
          </w:tcPr>
          <w:p w14:paraId="3988A535" w14:textId="77777777" w:rsidR="00883715" w:rsidRPr="00883715" w:rsidRDefault="00883715" w:rsidP="00883715">
            <w:pPr>
              <w:spacing w:after="0" w:line="240" w:lineRule="auto"/>
              <w:rPr>
                <w:rFonts w:ascii="Times New Roman" w:eastAsia="Times New Roman" w:hAnsi="Times New Roman" w:cs="Times New Roman"/>
                <w:sz w:val="20"/>
                <w:szCs w:val="20"/>
              </w:rPr>
            </w:pPr>
          </w:p>
        </w:tc>
      </w:tr>
      <w:bookmarkEnd w:id="16"/>
    </w:tbl>
    <w:p w14:paraId="41504554" w14:textId="77777777" w:rsidR="00883715" w:rsidRDefault="00883715" w:rsidP="006C5C3D">
      <w:pPr>
        <w:spacing w:line="360" w:lineRule="auto"/>
        <w:jc w:val="both"/>
        <w:rPr>
          <w:rFonts w:ascii="Gill Sans MT" w:hAnsi="Gill Sans MT"/>
        </w:rPr>
      </w:pPr>
    </w:p>
    <w:p w14:paraId="3972EA1D" w14:textId="77777777" w:rsidR="00595C76" w:rsidRPr="006C5C3D" w:rsidRDefault="00595C76" w:rsidP="006C5C3D">
      <w:pPr>
        <w:pStyle w:val="Heading1"/>
        <w:numPr>
          <w:ilvl w:val="0"/>
          <w:numId w:val="20"/>
        </w:numPr>
        <w:spacing w:line="360" w:lineRule="auto"/>
        <w:jc w:val="both"/>
        <w:rPr>
          <w:rFonts w:ascii="Gill Sans MT" w:hAnsi="Gill Sans MT" w:cstheme="minorHAnsi"/>
        </w:rPr>
      </w:pPr>
      <w:bookmarkStart w:id="17" w:name="_Toc49765894"/>
      <w:bookmarkStart w:id="18" w:name="_Toc74130243"/>
      <w:r w:rsidRPr="006C5C3D">
        <w:rPr>
          <w:rFonts w:ascii="Gill Sans MT" w:hAnsi="Gill Sans MT" w:cstheme="minorHAnsi"/>
        </w:rPr>
        <w:t>Bidding Requirement</w:t>
      </w:r>
      <w:bookmarkEnd w:id="17"/>
      <w:bookmarkEnd w:id="18"/>
    </w:p>
    <w:p w14:paraId="088C33DA" w14:textId="77777777" w:rsidR="00595C76" w:rsidRPr="006C5C3D" w:rsidRDefault="00595C76" w:rsidP="006C5C3D">
      <w:pPr>
        <w:spacing w:line="360" w:lineRule="auto"/>
        <w:jc w:val="both"/>
        <w:rPr>
          <w:rFonts w:ascii="Gill Sans MT" w:hAnsi="Gill Sans MT" w:cstheme="minorHAnsi"/>
          <w:sz w:val="2"/>
          <w:szCs w:val="2"/>
        </w:rPr>
      </w:pPr>
    </w:p>
    <w:p w14:paraId="05ADF975" w14:textId="3B59ECA0" w:rsidR="00595C76" w:rsidRPr="006C5C3D" w:rsidRDefault="00595C76" w:rsidP="006C5C3D">
      <w:pPr>
        <w:spacing w:line="360" w:lineRule="auto"/>
        <w:jc w:val="both"/>
        <w:rPr>
          <w:rFonts w:ascii="Gill Sans MT" w:hAnsi="Gill Sans MT" w:cstheme="minorHAnsi"/>
        </w:rPr>
      </w:pPr>
      <w:r w:rsidRPr="006C5C3D">
        <w:rPr>
          <w:rFonts w:ascii="Gill Sans MT" w:hAnsi="Gill Sans MT" w:cstheme="minorHAnsi"/>
        </w:rPr>
        <w:t xml:space="preserve">The deadline for submission of the technical and financial proposal and accompanying documents </w:t>
      </w:r>
      <w:r w:rsidR="00797FAA" w:rsidRPr="006C5C3D">
        <w:rPr>
          <w:rFonts w:ascii="Gill Sans MT" w:hAnsi="Gill Sans MT" w:cstheme="minorHAnsi"/>
        </w:rPr>
        <w:t xml:space="preserve">is </w:t>
      </w:r>
      <w:r w:rsidR="00447916" w:rsidRPr="00447916">
        <w:rPr>
          <w:rFonts w:ascii="Gill Sans MT" w:hAnsi="Gill Sans MT" w:cstheme="minorHAnsi"/>
          <w:b/>
          <w:bCs/>
        </w:rPr>
        <w:t>August 02</w:t>
      </w:r>
      <w:r w:rsidRPr="00447916">
        <w:rPr>
          <w:rFonts w:ascii="Gill Sans MT" w:hAnsi="Gill Sans MT" w:cstheme="minorHAnsi"/>
          <w:b/>
          <w:bCs/>
        </w:rPr>
        <w:t xml:space="preserve"> ,202</w:t>
      </w:r>
      <w:r w:rsidR="00AB1F6A" w:rsidRPr="00447916">
        <w:rPr>
          <w:rFonts w:ascii="Gill Sans MT" w:hAnsi="Gill Sans MT" w:cstheme="minorHAnsi"/>
          <w:b/>
          <w:bCs/>
        </w:rPr>
        <w:t>1</w:t>
      </w:r>
      <w:r w:rsidRPr="006C5C3D">
        <w:rPr>
          <w:rFonts w:ascii="Gill Sans MT" w:hAnsi="Gill Sans MT" w:cstheme="minorHAnsi"/>
          <w:b/>
          <w:bCs/>
        </w:rPr>
        <w:t xml:space="preserve"> to</w:t>
      </w:r>
      <w:r w:rsidRPr="006C5C3D">
        <w:rPr>
          <w:rFonts w:ascii="Gill Sans MT" w:hAnsi="Gill Sans MT" w:cstheme="minorHAnsi"/>
          <w:color w:val="FF0000"/>
        </w:rPr>
        <w:t xml:space="preserve">  </w:t>
      </w:r>
      <w:hyperlink r:id="rId14" w:history="1">
        <w:r w:rsidRPr="006C5C3D">
          <w:rPr>
            <w:rStyle w:val="Hyperlink"/>
            <w:rFonts w:ascii="Gill Sans MT" w:hAnsi="Gill Sans MT" w:cstheme="minorHAnsi"/>
          </w:rPr>
          <w:t xml:space="preserve">tender@et.goal.ie  </w:t>
        </w:r>
      </w:hyperlink>
      <w:r w:rsidRPr="006C5C3D">
        <w:rPr>
          <w:rFonts w:ascii="Gill Sans MT" w:hAnsi="Gill Sans MT" w:cstheme="minorHAnsi"/>
        </w:rPr>
        <w:t xml:space="preserve"> </w:t>
      </w:r>
      <w:r w:rsidR="00B528E1" w:rsidRPr="006C5C3D">
        <w:rPr>
          <w:rFonts w:ascii="Gill Sans MT" w:hAnsi="Gill Sans MT" w:cstheme="minorHAnsi"/>
        </w:rPr>
        <w:t>or</w:t>
      </w:r>
      <w:r w:rsidRPr="006C5C3D">
        <w:rPr>
          <w:rFonts w:ascii="Gill Sans MT" w:hAnsi="Gill Sans MT" w:cstheme="minorHAnsi"/>
        </w:rPr>
        <w:t xml:space="preserve"> Hand delivered to:</w:t>
      </w:r>
    </w:p>
    <w:p w14:paraId="7E47A703" w14:textId="68D2F2D8" w:rsidR="00595C76" w:rsidRPr="006C5C3D" w:rsidRDefault="00595C76" w:rsidP="006C5C3D">
      <w:pPr>
        <w:spacing w:line="360" w:lineRule="auto"/>
        <w:jc w:val="both"/>
        <w:rPr>
          <w:rFonts w:ascii="Gill Sans MT" w:hAnsi="Gill Sans MT" w:cstheme="minorHAnsi"/>
        </w:rPr>
      </w:pPr>
      <w:r w:rsidRPr="006C5C3D">
        <w:rPr>
          <w:rFonts w:ascii="Gill Sans MT" w:hAnsi="Gill Sans MT" w:cstheme="minorHAnsi"/>
        </w:rPr>
        <w:t xml:space="preserve">GOAL Ethiopia, Procurement team, Head Office, Addis Ababa, </w:t>
      </w:r>
      <w:proofErr w:type="spellStart"/>
      <w:r w:rsidRPr="006C5C3D">
        <w:rPr>
          <w:rFonts w:ascii="Gill Sans MT" w:hAnsi="Gill Sans MT" w:cstheme="minorHAnsi"/>
        </w:rPr>
        <w:t>Yeka</w:t>
      </w:r>
      <w:proofErr w:type="spellEnd"/>
      <w:r w:rsidRPr="006C5C3D">
        <w:rPr>
          <w:rFonts w:ascii="Gill Sans MT" w:hAnsi="Gill Sans MT" w:cstheme="minorHAnsi"/>
        </w:rPr>
        <w:t xml:space="preserve"> Sub City, Woreda 9, House No. 508, Next Compound to </w:t>
      </w:r>
      <w:proofErr w:type="spellStart"/>
      <w:r w:rsidRPr="006C5C3D">
        <w:rPr>
          <w:rFonts w:ascii="Gill Sans MT" w:hAnsi="Gill Sans MT" w:cstheme="minorHAnsi"/>
        </w:rPr>
        <w:t>Kotebe</w:t>
      </w:r>
      <w:proofErr w:type="spellEnd"/>
      <w:r w:rsidRPr="006C5C3D">
        <w:rPr>
          <w:rFonts w:ascii="Gill Sans MT" w:hAnsi="Gill Sans MT" w:cstheme="minorHAnsi"/>
        </w:rPr>
        <w:t xml:space="preserve"> Health Centre, PO Box 5504, Tell 011-647-8116/17, hours of business 8:00AM up to 4:30 Pm working </w:t>
      </w:r>
      <w:r w:rsidR="00935574" w:rsidRPr="006C5C3D">
        <w:rPr>
          <w:rFonts w:ascii="Gill Sans MT" w:hAnsi="Gill Sans MT" w:cstheme="minorHAnsi"/>
        </w:rPr>
        <w:t>days.</w:t>
      </w:r>
    </w:p>
    <w:p w14:paraId="32A74E6E" w14:textId="77777777" w:rsidR="00595C76" w:rsidRPr="00B56E40" w:rsidRDefault="00595C76" w:rsidP="00B56E40">
      <w:pPr>
        <w:pStyle w:val="Heading3"/>
        <w:rPr>
          <w:sz w:val="28"/>
          <w:szCs w:val="28"/>
        </w:rPr>
      </w:pPr>
      <w:bookmarkStart w:id="19" w:name="_Toc74130244"/>
      <w:r w:rsidRPr="00B56E40">
        <w:rPr>
          <w:sz w:val="28"/>
          <w:szCs w:val="28"/>
        </w:rPr>
        <w:lastRenderedPageBreak/>
        <w:t>Essential Criteria:</w:t>
      </w:r>
      <w:bookmarkEnd w:id="19"/>
    </w:p>
    <w:p w14:paraId="4BDF4395" w14:textId="5FBC3F07" w:rsidR="00595C76" w:rsidRPr="006C5C3D" w:rsidRDefault="00595C76" w:rsidP="006C5C3D">
      <w:pPr>
        <w:pStyle w:val="ListParagraph"/>
        <w:numPr>
          <w:ilvl w:val="0"/>
          <w:numId w:val="18"/>
        </w:numPr>
        <w:spacing w:line="360" w:lineRule="auto"/>
        <w:jc w:val="both"/>
        <w:rPr>
          <w:rFonts w:ascii="Gill Sans MT" w:hAnsi="Gill Sans MT" w:cstheme="minorHAnsi"/>
        </w:rPr>
      </w:pPr>
      <w:bookmarkStart w:id="20" w:name="_Hlk50458728"/>
      <w:r w:rsidRPr="006C5C3D">
        <w:rPr>
          <w:rFonts w:ascii="Gill Sans MT" w:hAnsi="Gill Sans MT" w:cstheme="minorHAnsi"/>
        </w:rPr>
        <w:t>Technical proposal including detailed tasks, recommended methodology summary and your relevant experience, how you meet the profile required</w:t>
      </w:r>
      <w:r w:rsidR="00C7244D">
        <w:rPr>
          <w:rFonts w:ascii="Gill Sans MT" w:hAnsi="Gill Sans MT" w:cstheme="minorHAnsi"/>
        </w:rPr>
        <w:t>,</w:t>
      </w:r>
      <w:r w:rsidRPr="006C5C3D">
        <w:rPr>
          <w:rFonts w:ascii="Gill Sans MT" w:hAnsi="Gill Sans MT" w:cstheme="minorHAnsi"/>
        </w:rPr>
        <w:t xml:space="preserve"> details of time </w:t>
      </w:r>
      <w:r w:rsidR="00B56E40" w:rsidRPr="006C5C3D">
        <w:rPr>
          <w:rFonts w:ascii="Gill Sans MT" w:hAnsi="Gill Sans MT" w:cstheme="minorHAnsi"/>
        </w:rPr>
        <w:t>required,</w:t>
      </w:r>
      <w:r w:rsidR="00C7244D">
        <w:rPr>
          <w:rFonts w:ascii="Gill Sans MT" w:hAnsi="Gill Sans MT" w:cstheme="minorHAnsi"/>
        </w:rPr>
        <w:t xml:space="preserve"> and cost break down for each activity</w:t>
      </w:r>
      <w:r w:rsidRPr="006C5C3D">
        <w:rPr>
          <w:rFonts w:ascii="Gill Sans MT" w:hAnsi="Gill Sans MT" w:cstheme="minorHAnsi"/>
        </w:rPr>
        <w:t xml:space="preserve"> (maximum 8 pages)</w:t>
      </w:r>
    </w:p>
    <w:p w14:paraId="4F309321" w14:textId="56FA3CC3" w:rsidR="00595C76" w:rsidRPr="006C5C3D" w:rsidRDefault="00595C76" w:rsidP="006C5C3D">
      <w:pPr>
        <w:pStyle w:val="ListParagraph"/>
        <w:numPr>
          <w:ilvl w:val="0"/>
          <w:numId w:val="18"/>
        </w:numPr>
        <w:spacing w:line="360" w:lineRule="auto"/>
        <w:jc w:val="both"/>
        <w:rPr>
          <w:rFonts w:ascii="Gill Sans MT" w:hAnsi="Gill Sans MT" w:cstheme="minorHAnsi"/>
        </w:rPr>
      </w:pPr>
      <w:r w:rsidRPr="006C5C3D">
        <w:rPr>
          <w:rFonts w:ascii="Gill Sans MT" w:hAnsi="Gill Sans MT" w:cstheme="minorHAnsi"/>
        </w:rPr>
        <w:t xml:space="preserve">Provide at least 3 </w:t>
      </w:r>
      <w:r w:rsidR="00AB1F6A" w:rsidRPr="006C5C3D">
        <w:rPr>
          <w:rFonts w:ascii="Gill Sans MT" w:hAnsi="Gill Sans MT" w:cstheme="minorHAnsi"/>
        </w:rPr>
        <w:t>recommendation letters on development of BCC materials and e</w:t>
      </w:r>
      <w:r w:rsidRPr="006C5C3D">
        <w:rPr>
          <w:rFonts w:ascii="Gill Sans MT" w:hAnsi="Gill Sans MT" w:cstheme="minorHAnsi"/>
        </w:rPr>
        <w:t>xperience in similar field.</w:t>
      </w:r>
      <w:r w:rsidRPr="006C5C3D">
        <w:rPr>
          <w:rFonts w:ascii="Gill Sans MT" w:hAnsi="Gill Sans MT" w:cstheme="minorHAnsi"/>
          <w:strike/>
        </w:rPr>
        <w:t xml:space="preserve"> </w:t>
      </w:r>
    </w:p>
    <w:p w14:paraId="15893753" w14:textId="759223C9" w:rsidR="00595C76" w:rsidRDefault="00595C76" w:rsidP="006C5C3D">
      <w:pPr>
        <w:pStyle w:val="ListParagraph"/>
        <w:numPr>
          <w:ilvl w:val="0"/>
          <w:numId w:val="18"/>
        </w:numPr>
        <w:spacing w:line="360" w:lineRule="auto"/>
        <w:jc w:val="both"/>
        <w:rPr>
          <w:rFonts w:ascii="Gill Sans MT" w:hAnsi="Gill Sans MT" w:cstheme="minorHAnsi"/>
        </w:rPr>
      </w:pPr>
      <w:r w:rsidRPr="006C5C3D">
        <w:rPr>
          <w:rFonts w:ascii="Gill Sans MT" w:hAnsi="Gill Sans MT" w:cstheme="minorHAnsi"/>
        </w:rPr>
        <w:t xml:space="preserve">CVs of key personnel involved in undertaking the </w:t>
      </w:r>
      <w:r w:rsidR="00C71C15" w:rsidRPr="006C5C3D">
        <w:rPr>
          <w:rFonts w:ascii="Gill Sans MT" w:hAnsi="Gill Sans MT" w:cstheme="minorHAnsi"/>
        </w:rPr>
        <w:t>activity.</w:t>
      </w:r>
      <w:r w:rsidR="00935574" w:rsidRPr="006C5C3D">
        <w:rPr>
          <w:rFonts w:ascii="Gill Sans MT" w:hAnsi="Gill Sans MT" w:cstheme="minorHAnsi"/>
        </w:rPr>
        <w:t xml:space="preserve"> </w:t>
      </w:r>
    </w:p>
    <w:p w14:paraId="0273DF24" w14:textId="7C9D8034" w:rsidR="00A15E18" w:rsidRPr="00447916" w:rsidRDefault="00A15E18" w:rsidP="006C5C3D">
      <w:pPr>
        <w:pStyle w:val="ListParagraph"/>
        <w:numPr>
          <w:ilvl w:val="0"/>
          <w:numId w:val="18"/>
        </w:numPr>
        <w:spacing w:line="360" w:lineRule="auto"/>
        <w:jc w:val="both"/>
        <w:rPr>
          <w:rFonts w:ascii="Gill Sans MT" w:hAnsi="Gill Sans MT" w:cstheme="minorHAnsi"/>
        </w:rPr>
      </w:pPr>
      <w:r w:rsidRPr="00447916">
        <w:rPr>
          <w:rFonts w:ascii="Gill Sans MT" w:hAnsi="Gill Sans MT" w:cstheme="minorHAnsi"/>
        </w:rPr>
        <w:t>Renewed business license</w:t>
      </w:r>
    </w:p>
    <w:p w14:paraId="0C2FA5E9" w14:textId="77777777" w:rsidR="00595C76" w:rsidRPr="00B56E40" w:rsidRDefault="00595C76" w:rsidP="00B56E40">
      <w:pPr>
        <w:pStyle w:val="Heading3"/>
        <w:rPr>
          <w:sz w:val="28"/>
          <w:szCs w:val="28"/>
        </w:rPr>
      </w:pPr>
      <w:bookmarkStart w:id="21" w:name="_Toc74130245"/>
      <w:bookmarkEnd w:id="20"/>
      <w:r w:rsidRPr="00B56E40">
        <w:rPr>
          <w:sz w:val="28"/>
          <w:szCs w:val="28"/>
        </w:rPr>
        <w:t>Award Criteria:</w:t>
      </w:r>
      <w:bookmarkEnd w:id="21"/>
    </w:p>
    <w:p w14:paraId="1AFC93EB" w14:textId="6E021ED4" w:rsidR="00595C76" w:rsidRPr="006C5C3D" w:rsidRDefault="00595C76" w:rsidP="006C5C3D">
      <w:pPr>
        <w:pStyle w:val="ListParagraph"/>
        <w:numPr>
          <w:ilvl w:val="0"/>
          <w:numId w:val="16"/>
        </w:numPr>
        <w:spacing w:line="360" w:lineRule="auto"/>
        <w:jc w:val="both"/>
        <w:rPr>
          <w:rFonts w:ascii="Gill Sans MT" w:hAnsi="Gill Sans MT" w:cstheme="minorHAnsi"/>
        </w:rPr>
      </w:pPr>
      <w:bookmarkStart w:id="22" w:name="_Hlk50982048"/>
      <w:r w:rsidRPr="006C5C3D">
        <w:rPr>
          <w:rFonts w:ascii="Gill Sans MT" w:hAnsi="Gill Sans MT" w:cstheme="minorHAnsi"/>
        </w:rPr>
        <w:t xml:space="preserve">Capacity to </w:t>
      </w:r>
      <w:r w:rsidR="00AB1F6A" w:rsidRPr="006C5C3D">
        <w:rPr>
          <w:rFonts w:ascii="Gill Sans MT" w:hAnsi="Gill Sans MT" w:cstheme="minorHAnsi"/>
        </w:rPr>
        <w:t>design</w:t>
      </w:r>
      <w:r w:rsidR="00935574" w:rsidRPr="006C5C3D">
        <w:rPr>
          <w:rFonts w:ascii="Gill Sans MT" w:hAnsi="Gill Sans MT" w:cstheme="minorHAnsi"/>
        </w:rPr>
        <w:t>,</w:t>
      </w:r>
      <w:r w:rsidR="00AB1F6A" w:rsidRPr="006C5C3D">
        <w:rPr>
          <w:rFonts w:ascii="Gill Sans MT" w:hAnsi="Gill Sans MT" w:cstheme="minorHAnsi"/>
        </w:rPr>
        <w:t xml:space="preserve"> develop </w:t>
      </w:r>
      <w:r w:rsidR="00935574" w:rsidRPr="006C5C3D">
        <w:rPr>
          <w:rFonts w:ascii="Gill Sans MT" w:hAnsi="Gill Sans MT" w:cstheme="minorHAnsi"/>
        </w:rPr>
        <w:t xml:space="preserve">and produce </w:t>
      </w:r>
      <w:r w:rsidR="00AB1F6A" w:rsidRPr="006C5C3D">
        <w:rPr>
          <w:rFonts w:ascii="Gill Sans MT" w:hAnsi="Gill Sans MT" w:cstheme="minorHAnsi"/>
        </w:rPr>
        <w:t>BCC material</w:t>
      </w:r>
      <w:r w:rsidR="00935574" w:rsidRPr="006C5C3D">
        <w:rPr>
          <w:rFonts w:ascii="Gill Sans MT" w:hAnsi="Gill Sans MT" w:cstheme="minorHAnsi"/>
        </w:rPr>
        <w:t>s</w:t>
      </w:r>
      <w:r w:rsidR="00AB1F6A" w:rsidRPr="006C5C3D">
        <w:rPr>
          <w:rFonts w:ascii="Gill Sans MT" w:hAnsi="Gill Sans MT" w:cstheme="minorHAnsi"/>
        </w:rPr>
        <w:t xml:space="preserve"> </w:t>
      </w:r>
      <w:r w:rsidR="00E44B2A" w:rsidRPr="006C5C3D">
        <w:rPr>
          <w:rFonts w:ascii="Gill Sans MT" w:hAnsi="Gill Sans MT" w:cstheme="minorHAnsi"/>
        </w:rPr>
        <w:t>proven through</w:t>
      </w:r>
      <w:r w:rsidR="00AB1F6A" w:rsidRPr="006C5C3D">
        <w:rPr>
          <w:rFonts w:ascii="Gill Sans MT" w:hAnsi="Gill Sans MT" w:cstheme="minorHAnsi"/>
        </w:rPr>
        <w:t xml:space="preserve"> </w:t>
      </w:r>
      <w:r w:rsidRPr="006C5C3D">
        <w:rPr>
          <w:rFonts w:ascii="Gill Sans MT" w:hAnsi="Gill Sans MT" w:cstheme="minorHAnsi"/>
        </w:rPr>
        <w:t>experience of conducting same activity</w:t>
      </w:r>
      <w:r w:rsidR="00E44B2A" w:rsidRPr="006C5C3D">
        <w:rPr>
          <w:rFonts w:ascii="Gill Sans MT" w:hAnsi="Gill Sans MT" w:cstheme="minorHAnsi"/>
        </w:rPr>
        <w:t>,</w:t>
      </w:r>
      <w:r w:rsidRPr="006C5C3D">
        <w:rPr>
          <w:rFonts w:ascii="Gill Sans MT" w:hAnsi="Gill Sans MT" w:cstheme="minorHAnsi"/>
        </w:rPr>
        <w:t xml:space="preserve"> </w:t>
      </w:r>
    </w:p>
    <w:p w14:paraId="66C361A8" w14:textId="1FF355EC" w:rsidR="00595C76" w:rsidRPr="006C5C3D" w:rsidRDefault="00935574" w:rsidP="006C5C3D">
      <w:pPr>
        <w:pStyle w:val="ListParagraph"/>
        <w:numPr>
          <w:ilvl w:val="0"/>
          <w:numId w:val="16"/>
        </w:numPr>
        <w:spacing w:line="360" w:lineRule="auto"/>
        <w:jc w:val="both"/>
        <w:rPr>
          <w:rFonts w:ascii="Gill Sans MT" w:hAnsi="Gill Sans MT" w:cstheme="minorHAnsi"/>
        </w:rPr>
      </w:pPr>
      <w:r w:rsidRPr="006C5C3D">
        <w:rPr>
          <w:rFonts w:ascii="Gill Sans MT" w:hAnsi="Gill Sans MT" w:cstheme="minorHAnsi"/>
        </w:rPr>
        <w:t>Proposed methodology realistic and relevant to the objective of the assignment</w:t>
      </w:r>
      <w:r w:rsidR="00E44B2A" w:rsidRPr="006C5C3D">
        <w:rPr>
          <w:rFonts w:ascii="Gill Sans MT" w:hAnsi="Gill Sans MT" w:cstheme="minorHAnsi"/>
        </w:rPr>
        <w:t>,</w:t>
      </w:r>
    </w:p>
    <w:bookmarkEnd w:id="22"/>
    <w:p w14:paraId="70864837" w14:textId="0C43D774" w:rsidR="00595C76" w:rsidRPr="006C5C3D" w:rsidRDefault="00595C76" w:rsidP="006C5C3D">
      <w:pPr>
        <w:pStyle w:val="ListParagraph"/>
        <w:numPr>
          <w:ilvl w:val="0"/>
          <w:numId w:val="16"/>
        </w:numPr>
        <w:spacing w:line="360" w:lineRule="auto"/>
        <w:jc w:val="both"/>
        <w:rPr>
          <w:rFonts w:ascii="Gill Sans MT" w:hAnsi="Gill Sans MT" w:cstheme="minorHAnsi"/>
        </w:rPr>
      </w:pPr>
      <w:r w:rsidRPr="006C5C3D">
        <w:rPr>
          <w:rFonts w:ascii="Gill Sans MT" w:hAnsi="Gill Sans MT" w:cstheme="minorHAnsi"/>
        </w:rPr>
        <w:t xml:space="preserve">Number of days proposed to fulfil the </w:t>
      </w:r>
      <w:r w:rsidR="00E44B2A" w:rsidRPr="006C5C3D">
        <w:rPr>
          <w:rFonts w:ascii="Gill Sans MT" w:hAnsi="Gill Sans MT" w:cstheme="minorHAnsi"/>
        </w:rPr>
        <w:t>assignment,</w:t>
      </w:r>
    </w:p>
    <w:p w14:paraId="6A8D4C2E" w14:textId="080E2D8D" w:rsidR="00595C76" w:rsidRPr="00447916" w:rsidRDefault="00A15E18" w:rsidP="006C5C3D">
      <w:pPr>
        <w:pStyle w:val="ListParagraph"/>
        <w:numPr>
          <w:ilvl w:val="0"/>
          <w:numId w:val="16"/>
        </w:numPr>
        <w:spacing w:line="360" w:lineRule="auto"/>
        <w:jc w:val="both"/>
        <w:rPr>
          <w:rFonts w:ascii="Gill Sans MT" w:hAnsi="Gill Sans MT" w:cstheme="minorHAnsi"/>
        </w:rPr>
      </w:pPr>
      <w:r w:rsidRPr="00447916">
        <w:rPr>
          <w:rFonts w:ascii="Gill Sans MT" w:hAnsi="Gill Sans MT" w:cstheme="minorHAnsi"/>
        </w:rPr>
        <w:t>Price</w:t>
      </w:r>
    </w:p>
    <w:p w14:paraId="49B0779F" w14:textId="77777777" w:rsidR="00595C76" w:rsidRPr="006C5C3D" w:rsidRDefault="00595C76" w:rsidP="006C5C3D">
      <w:pPr>
        <w:pStyle w:val="Heading1"/>
        <w:numPr>
          <w:ilvl w:val="0"/>
          <w:numId w:val="20"/>
        </w:numPr>
        <w:spacing w:line="360" w:lineRule="auto"/>
        <w:jc w:val="both"/>
        <w:rPr>
          <w:rFonts w:ascii="Gill Sans MT" w:hAnsi="Gill Sans MT" w:cstheme="minorHAnsi"/>
        </w:rPr>
      </w:pPr>
      <w:bookmarkStart w:id="23" w:name="_Toc49765895"/>
      <w:bookmarkStart w:id="24" w:name="_Toc74130246"/>
      <w:r w:rsidRPr="006C5C3D">
        <w:rPr>
          <w:rFonts w:ascii="Gill Sans MT" w:hAnsi="Gill Sans MT" w:cstheme="minorHAnsi"/>
        </w:rPr>
        <w:t>Key Notes</w:t>
      </w:r>
      <w:bookmarkEnd w:id="23"/>
      <w:bookmarkEnd w:id="24"/>
    </w:p>
    <w:p w14:paraId="11E9F2B8" w14:textId="77777777" w:rsidR="00595C76" w:rsidRPr="006C5C3D" w:rsidRDefault="00595C76" w:rsidP="006C5C3D">
      <w:pPr>
        <w:spacing w:line="360" w:lineRule="auto"/>
        <w:jc w:val="both"/>
        <w:rPr>
          <w:rFonts w:ascii="Gill Sans MT" w:hAnsi="Gill Sans MT" w:cstheme="minorHAnsi"/>
          <w:sz w:val="2"/>
          <w:szCs w:val="2"/>
        </w:rPr>
      </w:pPr>
    </w:p>
    <w:p w14:paraId="57113C28" w14:textId="01CBDE14" w:rsidR="00595C76" w:rsidRPr="006C5C3D" w:rsidRDefault="00595C76" w:rsidP="006C5C3D">
      <w:pPr>
        <w:pStyle w:val="ListParagraph"/>
        <w:numPr>
          <w:ilvl w:val="0"/>
          <w:numId w:val="17"/>
        </w:numPr>
        <w:spacing w:line="360" w:lineRule="auto"/>
        <w:jc w:val="both"/>
        <w:rPr>
          <w:rFonts w:ascii="Gill Sans MT" w:hAnsi="Gill Sans MT" w:cstheme="minorHAnsi"/>
        </w:rPr>
      </w:pPr>
      <w:r w:rsidRPr="006C5C3D">
        <w:rPr>
          <w:rFonts w:ascii="Gill Sans MT" w:hAnsi="Gill Sans MT" w:cstheme="minorHAnsi"/>
        </w:rPr>
        <w:t xml:space="preserve">The consultant should be able to demonstrate that they can carry out the work as stated in the TOR in </w:t>
      </w:r>
      <w:r w:rsidR="00935574" w:rsidRPr="006C5C3D">
        <w:rPr>
          <w:rFonts w:ascii="Gill Sans MT" w:hAnsi="Gill Sans MT" w:cstheme="minorHAnsi"/>
        </w:rPr>
        <w:t>Ethiopia.</w:t>
      </w:r>
      <w:r w:rsidRPr="006C5C3D">
        <w:rPr>
          <w:rFonts w:ascii="Gill Sans MT" w:hAnsi="Gill Sans MT" w:cstheme="minorHAnsi"/>
        </w:rPr>
        <w:t xml:space="preserve"> </w:t>
      </w:r>
    </w:p>
    <w:p w14:paraId="4B3DB707" w14:textId="6A89BEB0" w:rsidR="00595C76" w:rsidRPr="006C5C3D" w:rsidRDefault="00595C76" w:rsidP="006C5C3D">
      <w:pPr>
        <w:pStyle w:val="ListParagraph"/>
        <w:numPr>
          <w:ilvl w:val="0"/>
          <w:numId w:val="17"/>
        </w:numPr>
        <w:spacing w:line="360" w:lineRule="auto"/>
        <w:jc w:val="both"/>
        <w:rPr>
          <w:rFonts w:ascii="Gill Sans MT" w:hAnsi="Gill Sans MT" w:cstheme="minorHAnsi"/>
        </w:rPr>
      </w:pPr>
      <w:r w:rsidRPr="006C5C3D">
        <w:rPr>
          <w:rFonts w:ascii="Gill Sans MT" w:hAnsi="Gill Sans MT" w:cstheme="minorHAnsi"/>
        </w:rPr>
        <w:t xml:space="preserve">The consultant should be conversant with Ethiopia taxation </w:t>
      </w:r>
      <w:r w:rsidR="00935574" w:rsidRPr="006C5C3D">
        <w:rPr>
          <w:rFonts w:ascii="Gill Sans MT" w:hAnsi="Gill Sans MT" w:cstheme="minorHAnsi"/>
        </w:rPr>
        <w:t>laws.</w:t>
      </w:r>
      <w:r w:rsidRPr="006C5C3D">
        <w:rPr>
          <w:rFonts w:ascii="Gill Sans MT" w:hAnsi="Gill Sans MT" w:cstheme="minorHAnsi"/>
        </w:rPr>
        <w:t xml:space="preserve"> </w:t>
      </w:r>
    </w:p>
    <w:p w14:paraId="2BF2BD3E" w14:textId="2B47ABF5" w:rsidR="00595C76" w:rsidRPr="006C5C3D" w:rsidRDefault="00595C76" w:rsidP="006C5C3D">
      <w:pPr>
        <w:pStyle w:val="Default"/>
        <w:spacing w:line="360" w:lineRule="auto"/>
        <w:jc w:val="both"/>
        <w:rPr>
          <w:rFonts w:ascii="Gill Sans MT" w:hAnsi="Gill Sans MT" w:cstheme="minorHAnsi"/>
          <w:color w:val="auto"/>
          <w:sz w:val="22"/>
          <w:szCs w:val="22"/>
        </w:rPr>
      </w:pPr>
      <w:r w:rsidRPr="006C5C3D">
        <w:rPr>
          <w:rFonts w:ascii="Gill Sans MT" w:hAnsi="Gill Sans MT" w:cstheme="minorHAnsi"/>
          <w:color w:val="auto"/>
          <w:sz w:val="22"/>
          <w:szCs w:val="22"/>
        </w:rPr>
        <w:t xml:space="preserve">For any clarifications, please send it through </w:t>
      </w:r>
      <w:hyperlink r:id="rId15" w:history="1">
        <w:r w:rsidRPr="006C5C3D">
          <w:rPr>
            <w:rStyle w:val="Hyperlink"/>
            <w:rFonts w:ascii="Gill Sans MT" w:hAnsi="Gill Sans MT" w:cstheme="minorHAnsi"/>
            <w:sz w:val="22"/>
            <w:szCs w:val="22"/>
          </w:rPr>
          <w:t>clarifications@et.goal.ie</w:t>
        </w:r>
      </w:hyperlink>
      <w:r w:rsidRPr="006C5C3D">
        <w:rPr>
          <w:rFonts w:ascii="Gill Sans MT" w:hAnsi="Gill Sans MT" w:cstheme="minorHAnsi"/>
          <w:color w:val="auto"/>
          <w:sz w:val="22"/>
          <w:szCs w:val="22"/>
        </w:rPr>
        <w:t xml:space="preserve"> </w:t>
      </w:r>
    </w:p>
    <w:p w14:paraId="04ECFB7E" w14:textId="77777777" w:rsidR="00595C76" w:rsidRPr="006C5C3D" w:rsidRDefault="00595C76" w:rsidP="006C5C3D">
      <w:pPr>
        <w:spacing w:line="360" w:lineRule="auto"/>
        <w:jc w:val="both"/>
        <w:rPr>
          <w:rFonts w:ascii="Gill Sans MT" w:hAnsi="Gill Sans MT"/>
          <w:b/>
          <w:bCs/>
        </w:rPr>
      </w:pPr>
    </w:p>
    <w:p w14:paraId="185DBC05" w14:textId="5F02CCC7" w:rsidR="00CF20F8" w:rsidRPr="006C5C3D" w:rsidRDefault="00CF20F8" w:rsidP="006C5C3D">
      <w:pPr>
        <w:spacing w:line="360" w:lineRule="auto"/>
        <w:jc w:val="both"/>
        <w:rPr>
          <w:rFonts w:ascii="Gill Sans MT" w:hAnsi="Gill Sans MT"/>
        </w:rPr>
      </w:pPr>
    </w:p>
    <w:p w14:paraId="275A9891" w14:textId="77777777" w:rsidR="00CF20F8" w:rsidRPr="006C5C3D" w:rsidRDefault="00CF20F8" w:rsidP="006C5C3D">
      <w:pPr>
        <w:pStyle w:val="ListParagraph"/>
        <w:spacing w:line="360" w:lineRule="auto"/>
        <w:ind w:left="1440"/>
        <w:jc w:val="both"/>
        <w:rPr>
          <w:rFonts w:ascii="Gill Sans MT" w:hAnsi="Gill Sans MT"/>
        </w:rPr>
      </w:pPr>
    </w:p>
    <w:sectPr w:rsidR="00CF20F8" w:rsidRPr="006C5C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486539" w14:textId="77777777" w:rsidR="002E188C" w:rsidRDefault="002E188C" w:rsidP="00CD67D7">
      <w:pPr>
        <w:spacing w:after="0" w:line="240" w:lineRule="auto"/>
      </w:pPr>
      <w:r>
        <w:separator/>
      </w:r>
    </w:p>
  </w:endnote>
  <w:endnote w:type="continuationSeparator" w:id="0">
    <w:p w14:paraId="4128C99D" w14:textId="77777777" w:rsidR="002E188C" w:rsidRDefault="002E188C" w:rsidP="00CD6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A0A89" w14:textId="77777777" w:rsidR="00405FAB" w:rsidRDefault="00405F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3180671"/>
      <w:docPartObj>
        <w:docPartGallery w:val="Page Numbers (Bottom of Page)"/>
        <w:docPartUnique/>
      </w:docPartObj>
    </w:sdtPr>
    <w:sdtEndPr>
      <w:rPr>
        <w:noProof/>
      </w:rPr>
    </w:sdtEndPr>
    <w:sdtContent>
      <w:p w14:paraId="1D50CFA8" w14:textId="3587D27A" w:rsidR="0045269D" w:rsidRDefault="004526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DB7C015" w14:textId="77777777" w:rsidR="0045269D" w:rsidRDefault="00452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7796F" w14:textId="1962ADAD" w:rsidR="00EB2F51" w:rsidRDefault="00EB2F51">
    <w:pPr>
      <w:pStyle w:val="Footer"/>
    </w:pPr>
    <w:r>
      <w:rPr>
        <w:noProof/>
      </w:rPr>
      <w:drawing>
        <wp:anchor distT="0" distB="0" distL="114300" distR="114300" simplePos="0" relativeHeight="251663360" behindDoc="0" locked="0" layoutInCell="1" allowOverlap="1" wp14:anchorId="7224EDE6" wp14:editId="32391903">
          <wp:simplePos x="0" y="0"/>
          <wp:positionH relativeFrom="column">
            <wp:posOffset>1483995</wp:posOffset>
          </wp:positionH>
          <wp:positionV relativeFrom="paragraph">
            <wp:posOffset>-80010</wp:posOffset>
          </wp:positionV>
          <wp:extent cx="1971675" cy="854710"/>
          <wp:effectExtent l="0" t="0" r="9525" b="2540"/>
          <wp:wrapThrough wrapText="bothSides">
            <wp:wrapPolygon edited="0">
              <wp:start x="0" y="0"/>
              <wp:lineTo x="0" y="21183"/>
              <wp:lineTo x="21496" y="21183"/>
              <wp:lineTo x="2149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854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9531BA4" wp14:editId="3E23A496">
          <wp:simplePos x="0" y="0"/>
          <wp:positionH relativeFrom="column">
            <wp:posOffset>-819785</wp:posOffset>
          </wp:positionH>
          <wp:positionV relativeFrom="paragraph">
            <wp:posOffset>-139065</wp:posOffset>
          </wp:positionV>
          <wp:extent cx="2143125" cy="996950"/>
          <wp:effectExtent l="0" t="0" r="9525" b="0"/>
          <wp:wrapThrough wrapText="bothSides">
            <wp:wrapPolygon edited="0">
              <wp:start x="0" y="0"/>
              <wp:lineTo x="0" y="21050"/>
              <wp:lineTo x="21504" y="21050"/>
              <wp:lineTo x="2150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125" cy="996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14:anchorId="472FE3C0" wp14:editId="2F06D388">
          <wp:simplePos x="0" y="0"/>
          <wp:positionH relativeFrom="column">
            <wp:posOffset>5367334</wp:posOffset>
          </wp:positionH>
          <wp:positionV relativeFrom="paragraph">
            <wp:posOffset>24493</wp:posOffset>
          </wp:positionV>
          <wp:extent cx="1171575" cy="593090"/>
          <wp:effectExtent l="0" t="0" r="9525" b="0"/>
          <wp:wrapThrough wrapText="bothSides">
            <wp:wrapPolygon edited="0">
              <wp:start x="0" y="0"/>
              <wp:lineTo x="0" y="20814"/>
              <wp:lineTo x="21424" y="20814"/>
              <wp:lineTo x="21424"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71575" cy="593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5B22EE41" wp14:editId="3F47B343">
          <wp:simplePos x="0" y="0"/>
          <wp:positionH relativeFrom="margin">
            <wp:posOffset>3633404</wp:posOffset>
          </wp:positionH>
          <wp:positionV relativeFrom="paragraph">
            <wp:posOffset>1452</wp:posOffset>
          </wp:positionV>
          <wp:extent cx="1619250" cy="609600"/>
          <wp:effectExtent l="0" t="0" r="0" b="0"/>
          <wp:wrapThrough wrapText="bothSides">
            <wp:wrapPolygon edited="0">
              <wp:start x="0" y="0"/>
              <wp:lineTo x="0" y="20925"/>
              <wp:lineTo x="21346" y="20925"/>
              <wp:lineTo x="21346"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5F49EB" w14:textId="77777777" w:rsidR="002E188C" w:rsidRDefault="002E188C" w:rsidP="00CD67D7">
      <w:pPr>
        <w:spacing w:after="0" w:line="240" w:lineRule="auto"/>
      </w:pPr>
      <w:r>
        <w:separator/>
      </w:r>
    </w:p>
  </w:footnote>
  <w:footnote w:type="continuationSeparator" w:id="0">
    <w:p w14:paraId="3F3EF659" w14:textId="77777777" w:rsidR="002E188C" w:rsidRDefault="002E188C" w:rsidP="00CD67D7">
      <w:pPr>
        <w:spacing w:after="0" w:line="240" w:lineRule="auto"/>
      </w:pPr>
      <w:r>
        <w:continuationSeparator/>
      </w:r>
    </w:p>
  </w:footnote>
  <w:footnote w:id="1">
    <w:p w14:paraId="07280C64" w14:textId="77777777" w:rsidR="00CD67D7" w:rsidRPr="00100005" w:rsidRDefault="00CD67D7" w:rsidP="00CD67D7">
      <w:pPr>
        <w:pStyle w:val="FootnoteText"/>
        <w:rPr>
          <w:lang w:val="en-IE"/>
        </w:rPr>
      </w:pPr>
      <w:r>
        <w:rPr>
          <w:rStyle w:val="FootnoteReference"/>
        </w:rPr>
        <w:footnoteRef/>
      </w:r>
      <w:r>
        <w:t xml:space="preserve"> </w:t>
      </w:r>
      <w:r w:rsidRPr="00100005">
        <w:t>UNICEF: https://www.unicef.org/nutrition/index_sam.html</w:t>
      </w:r>
    </w:p>
  </w:footnote>
  <w:footnote w:id="2">
    <w:p w14:paraId="266FFCD2" w14:textId="77777777" w:rsidR="00CD67D7" w:rsidRPr="00100005" w:rsidRDefault="00CD67D7" w:rsidP="00CD67D7">
      <w:pPr>
        <w:pStyle w:val="FootnoteText"/>
        <w:rPr>
          <w:lang w:val="en-IE"/>
        </w:rPr>
      </w:pPr>
      <w:r>
        <w:rPr>
          <w:rStyle w:val="FootnoteReference"/>
        </w:rPr>
        <w:footnoteRef/>
      </w:r>
      <w:r>
        <w:t xml:space="preserve"> </w:t>
      </w:r>
      <w:r w:rsidRPr="00100005">
        <w:t>UNOCHA: https://reliefweb.int/sites/reliefweb.int/files/resources/FINAL%20Ethiopia%20%20COHA%20Summary%20Report%20June%2028.pdf</w:t>
      </w:r>
    </w:p>
  </w:footnote>
  <w:footnote w:id="3">
    <w:p w14:paraId="3142C960" w14:textId="77777777" w:rsidR="00CD67D7" w:rsidRPr="00A165E7" w:rsidRDefault="00CD67D7" w:rsidP="00CD67D7">
      <w:pPr>
        <w:pStyle w:val="FootnoteText"/>
        <w:rPr>
          <w:lang w:val="en-IE"/>
        </w:rPr>
      </w:pPr>
      <w:r w:rsidRPr="003329FE">
        <w:rPr>
          <w:rStyle w:val="FootnoteReference"/>
        </w:rPr>
        <w:footnoteRef/>
      </w:r>
      <w:r w:rsidRPr="003329FE">
        <w:t xml:space="preserve"> WFP Cost of Hunger in Africa Stud</w:t>
      </w:r>
      <w:r>
        <w:t>:</w:t>
      </w:r>
      <w:r w:rsidRPr="003329FE">
        <w:t xml:space="preserve"> </w:t>
      </w:r>
      <w:r w:rsidRPr="00F306C8">
        <w:t>A Regional Look at the Price of child undernutrition in Africa</w:t>
      </w:r>
    </w:p>
  </w:footnote>
  <w:footnote w:id="4">
    <w:p w14:paraId="6A342D7B" w14:textId="77777777" w:rsidR="00CD67D7" w:rsidRPr="00A165E7" w:rsidRDefault="00CD67D7" w:rsidP="00CD67D7">
      <w:pPr>
        <w:pStyle w:val="FootnoteText"/>
        <w:rPr>
          <w:lang w:val="en-IE"/>
        </w:rPr>
      </w:pPr>
      <w:r>
        <w:rPr>
          <w:rStyle w:val="FootnoteReference"/>
        </w:rPr>
        <w:footnoteRef/>
      </w:r>
      <w:r>
        <w:t xml:space="preserve"> </w:t>
      </w:r>
      <w:r>
        <w:rPr>
          <w:lang w:val="en-IE"/>
        </w:rPr>
        <w:t>Mini EDHS 2019</w:t>
      </w:r>
    </w:p>
  </w:footnote>
  <w:footnote w:id="5">
    <w:p w14:paraId="6EC1BE11" w14:textId="77777777" w:rsidR="00CD67D7" w:rsidRPr="00A165E7" w:rsidRDefault="00CD67D7" w:rsidP="00CD67D7">
      <w:pPr>
        <w:pStyle w:val="FootnoteText"/>
        <w:rPr>
          <w:lang w:val="en-IE"/>
        </w:rPr>
      </w:pPr>
      <w:r>
        <w:rPr>
          <w:rStyle w:val="FootnoteReference"/>
        </w:rPr>
        <w:footnoteRef/>
      </w:r>
      <w:r>
        <w:t xml:space="preserve"> EDHS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5B433" w14:textId="77777777" w:rsidR="00405FAB" w:rsidRDefault="00405F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53613C" w14:textId="77777777" w:rsidR="00405FAB" w:rsidRDefault="00405F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1CB91" w14:textId="7D2F3B45" w:rsidR="00EB2F51" w:rsidRDefault="00EB2F51">
    <w:pPr>
      <w:pStyle w:val="Header"/>
    </w:pPr>
    <w:r>
      <w:rPr>
        <w:noProof/>
      </w:rPr>
      <w:drawing>
        <wp:anchor distT="0" distB="0" distL="114300" distR="114300" simplePos="0" relativeHeight="251659264" behindDoc="0" locked="0" layoutInCell="1" allowOverlap="1" wp14:anchorId="6BDA2E60" wp14:editId="18D50329">
          <wp:simplePos x="0" y="0"/>
          <wp:positionH relativeFrom="page">
            <wp:align>right</wp:align>
          </wp:positionH>
          <wp:positionV relativeFrom="paragraph">
            <wp:posOffset>-457307</wp:posOffset>
          </wp:positionV>
          <wp:extent cx="7753350" cy="1202690"/>
          <wp:effectExtent l="0" t="0" r="0" b="0"/>
          <wp:wrapThrough wrapText="bothSides">
            <wp:wrapPolygon edited="0">
              <wp:start x="0" y="0"/>
              <wp:lineTo x="0" y="21212"/>
              <wp:lineTo x="21547" y="21212"/>
              <wp:lineTo x="21547"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5335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4C5C"/>
    <w:multiLevelType w:val="hybridMultilevel"/>
    <w:tmpl w:val="D8164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2A1DB9"/>
    <w:multiLevelType w:val="hybridMultilevel"/>
    <w:tmpl w:val="D54AF9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D7A4382"/>
    <w:multiLevelType w:val="hybridMultilevel"/>
    <w:tmpl w:val="111E09B8"/>
    <w:lvl w:ilvl="0" w:tplc="41860A9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486DA9"/>
    <w:multiLevelType w:val="hybridMultilevel"/>
    <w:tmpl w:val="5A9EC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AD7116"/>
    <w:multiLevelType w:val="hybridMultilevel"/>
    <w:tmpl w:val="D7961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1D43AE"/>
    <w:multiLevelType w:val="hybridMultilevel"/>
    <w:tmpl w:val="68C48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BB7DF7"/>
    <w:multiLevelType w:val="hybridMultilevel"/>
    <w:tmpl w:val="692C5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D80A35"/>
    <w:multiLevelType w:val="hybridMultilevel"/>
    <w:tmpl w:val="78CC8C18"/>
    <w:lvl w:ilvl="0" w:tplc="F97E08A0">
      <w:start w:val="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575AC3"/>
    <w:multiLevelType w:val="hybridMultilevel"/>
    <w:tmpl w:val="6504C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D4597E"/>
    <w:multiLevelType w:val="hybridMultilevel"/>
    <w:tmpl w:val="DE7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B34ACC"/>
    <w:multiLevelType w:val="hybridMultilevel"/>
    <w:tmpl w:val="64CEA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0D50C4"/>
    <w:multiLevelType w:val="hybridMultilevel"/>
    <w:tmpl w:val="4BE88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933226"/>
    <w:multiLevelType w:val="hybridMultilevel"/>
    <w:tmpl w:val="9C9ED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882B44"/>
    <w:multiLevelType w:val="hybridMultilevel"/>
    <w:tmpl w:val="36CC95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F20070"/>
    <w:multiLevelType w:val="hybridMultilevel"/>
    <w:tmpl w:val="58DA3A96"/>
    <w:lvl w:ilvl="0" w:tplc="F97E08A0">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DC5EB0"/>
    <w:multiLevelType w:val="multilevel"/>
    <w:tmpl w:val="5238B702"/>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66FD4D9C"/>
    <w:multiLevelType w:val="multilevel"/>
    <w:tmpl w:val="31A4C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142355"/>
    <w:multiLevelType w:val="hybridMultilevel"/>
    <w:tmpl w:val="EC9A6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762C7F"/>
    <w:multiLevelType w:val="hybridMultilevel"/>
    <w:tmpl w:val="6980C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2364E1"/>
    <w:multiLevelType w:val="hybridMultilevel"/>
    <w:tmpl w:val="B02E877A"/>
    <w:lvl w:ilvl="0" w:tplc="18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8C093B"/>
    <w:multiLevelType w:val="hybridMultilevel"/>
    <w:tmpl w:val="885A5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25B0F"/>
    <w:multiLevelType w:val="hybridMultilevel"/>
    <w:tmpl w:val="43080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4"/>
  </w:num>
  <w:num w:numId="4">
    <w:abstractNumId w:val="17"/>
  </w:num>
  <w:num w:numId="5">
    <w:abstractNumId w:val="7"/>
  </w:num>
  <w:num w:numId="6">
    <w:abstractNumId w:val="3"/>
  </w:num>
  <w:num w:numId="7">
    <w:abstractNumId w:val="10"/>
  </w:num>
  <w:num w:numId="8">
    <w:abstractNumId w:val="9"/>
  </w:num>
  <w:num w:numId="9">
    <w:abstractNumId w:val="8"/>
  </w:num>
  <w:num w:numId="10">
    <w:abstractNumId w:val="20"/>
  </w:num>
  <w:num w:numId="11">
    <w:abstractNumId w:val="6"/>
  </w:num>
  <w:num w:numId="12">
    <w:abstractNumId w:val="5"/>
  </w:num>
  <w:num w:numId="13">
    <w:abstractNumId w:val="11"/>
  </w:num>
  <w:num w:numId="14">
    <w:abstractNumId w:val="16"/>
  </w:num>
  <w:num w:numId="15">
    <w:abstractNumId w:val="15"/>
  </w:num>
  <w:num w:numId="16">
    <w:abstractNumId w:val="19"/>
  </w:num>
  <w:num w:numId="17">
    <w:abstractNumId w:val="21"/>
  </w:num>
  <w:num w:numId="18">
    <w:abstractNumId w:val="18"/>
  </w:num>
  <w:num w:numId="19">
    <w:abstractNumId w:val="12"/>
  </w:num>
  <w:num w:numId="20">
    <w:abstractNumId w:val="4"/>
  </w:num>
  <w:num w:numId="21">
    <w:abstractNumId w:val="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87"/>
    <w:rsid w:val="000060E4"/>
    <w:rsid w:val="0002035C"/>
    <w:rsid w:val="000229EF"/>
    <w:rsid w:val="00023E36"/>
    <w:rsid w:val="000257E7"/>
    <w:rsid w:val="00040CD0"/>
    <w:rsid w:val="00042BF9"/>
    <w:rsid w:val="00083A94"/>
    <w:rsid w:val="000D0255"/>
    <w:rsid w:val="000F38D3"/>
    <w:rsid w:val="001365E7"/>
    <w:rsid w:val="001503E6"/>
    <w:rsid w:val="00152EA0"/>
    <w:rsid w:val="00164D02"/>
    <w:rsid w:val="00167B56"/>
    <w:rsid w:val="001E44FE"/>
    <w:rsid w:val="001F4E6B"/>
    <w:rsid w:val="00224225"/>
    <w:rsid w:val="0023280C"/>
    <w:rsid w:val="00237835"/>
    <w:rsid w:val="00242316"/>
    <w:rsid w:val="00261132"/>
    <w:rsid w:val="00271B5E"/>
    <w:rsid w:val="002726E9"/>
    <w:rsid w:val="002C2EB1"/>
    <w:rsid w:val="002E188C"/>
    <w:rsid w:val="00331B90"/>
    <w:rsid w:val="00342026"/>
    <w:rsid w:val="00352A1B"/>
    <w:rsid w:val="00360E7C"/>
    <w:rsid w:val="003808A2"/>
    <w:rsid w:val="003A150D"/>
    <w:rsid w:val="003D4E3E"/>
    <w:rsid w:val="003D7916"/>
    <w:rsid w:val="003F4299"/>
    <w:rsid w:val="00405849"/>
    <w:rsid w:val="00405FAB"/>
    <w:rsid w:val="00410ED6"/>
    <w:rsid w:val="00431FD9"/>
    <w:rsid w:val="00445445"/>
    <w:rsid w:val="00447916"/>
    <w:rsid w:val="004517A1"/>
    <w:rsid w:val="0045269D"/>
    <w:rsid w:val="004728F4"/>
    <w:rsid w:val="00472EA7"/>
    <w:rsid w:val="0049267F"/>
    <w:rsid w:val="004C604C"/>
    <w:rsid w:val="004D4F1E"/>
    <w:rsid w:val="004E11C5"/>
    <w:rsid w:val="00503001"/>
    <w:rsid w:val="00504C60"/>
    <w:rsid w:val="0051448D"/>
    <w:rsid w:val="0054361F"/>
    <w:rsid w:val="0055501D"/>
    <w:rsid w:val="00582D00"/>
    <w:rsid w:val="00595C76"/>
    <w:rsid w:val="005A4DE6"/>
    <w:rsid w:val="005D029A"/>
    <w:rsid w:val="005E620D"/>
    <w:rsid w:val="006057CF"/>
    <w:rsid w:val="00622683"/>
    <w:rsid w:val="006627F8"/>
    <w:rsid w:val="0066392C"/>
    <w:rsid w:val="006A45F8"/>
    <w:rsid w:val="006B03E0"/>
    <w:rsid w:val="006C5C3D"/>
    <w:rsid w:val="006C6E74"/>
    <w:rsid w:val="006D119C"/>
    <w:rsid w:val="007038BC"/>
    <w:rsid w:val="00720D69"/>
    <w:rsid w:val="00727D3F"/>
    <w:rsid w:val="00751571"/>
    <w:rsid w:val="00762111"/>
    <w:rsid w:val="00763E4C"/>
    <w:rsid w:val="00785245"/>
    <w:rsid w:val="00797FAA"/>
    <w:rsid w:val="007B412F"/>
    <w:rsid w:val="007D433C"/>
    <w:rsid w:val="007E7CA4"/>
    <w:rsid w:val="00800B38"/>
    <w:rsid w:val="00805740"/>
    <w:rsid w:val="00813F69"/>
    <w:rsid w:val="008457DF"/>
    <w:rsid w:val="0085375E"/>
    <w:rsid w:val="00883715"/>
    <w:rsid w:val="00894DC6"/>
    <w:rsid w:val="0089557D"/>
    <w:rsid w:val="008E0425"/>
    <w:rsid w:val="008E0ED2"/>
    <w:rsid w:val="008F76D7"/>
    <w:rsid w:val="00922FD4"/>
    <w:rsid w:val="00935574"/>
    <w:rsid w:val="00956C1C"/>
    <w:rsid w:val="009759AE"/>
    <w:rsid w:val="009915AF"/>
    <w:rsid w:val="00993C2C"/>
    <w:rsid w:val="009B049F"/>
    <w:rsid w:val="009B1465"/>
    <w:rsid w:val="009E664C"/>
    <w:rsid w:val="009F05ED"/>
    <w:rsid w:val="009F7A94"/>
    <w:rsid w:val="00A15E18"/>
    <w:rsid w:val="00A600ED"/>
    <w:rsid w:val="00A82659"/>
    <w:rsid w:val="00AA0A29"/>
    <w:rsid w:val="00AA2C5D"/>
    <w:rsid w:val="00AA7DE4"/>
    <w:rsid w:val="00AB1F6A"/>
    <w:rsid w:val="00AD2678"/>
    <w:rsid w:val="00AE344A"/>
    <w:rsid w:val="00AF39F7"/>
    <w:rsid w:val="00B5177C"/>
    <w:rsid w:val="00B528E1"/>
    <w:rsid w:val="00B56E40"/>
    <w:rsid w:val="00B62B56"/>
    <w:rsid w:val="00B72F99"/>
    <w:rsid w:val="00B93B0A"/>
    <w:rsid w:val="00BF7ADF"/>
    <w:rsid w:val="00C22DF2"/>
    <w:rsid w:val="00C57191"/>
    <w:rsid w:val="00C71C15"/>
    <w:rsid w:val="00C7244D"/>
    <w:rsid w:val="00CC386F"/>
    <w:rsid w:val="00CD67D7"/>
    <w:rsid w:val="00CE22EB"/>
    <w:rsid w:val="00CF20F8"/>
    <w:rsid w:val="00D17D52"/>
    <w:rsid w:val="00D43C65"/>
    <w:rsid w:val="00D70BE5"/>
    <w:rsid w:val="00D97355"/>
    <w:rsid w:val="00DA525D"/>
    <w:rsid w:val="00DC6CF6"/>
    <w:rsid w:val="00DE080D"/>
    <w:rsid w:val="00DF792E"/>
    <w:rsid w:val="00E1017B"/>
    <w:rsid w:val="00E30F5B"/>
    <w:rsid w:val="00E34C6C"/>
    <w:rsid w:val="00E44B2A"/>
    <w:rsid w:val="00E53305"/>
    <w:rsid w:val="00E57793"/>
    <w:rsid w:val="00E94725"/>
    <w:rsid w:val="00E9675E"/>
    <w:rsid w:val="00EA2FB3"/>
    <w:rsid w:val="00EB2F51"/>
    <w:rsid w:val="00EE621E"/>
    <w:rsid w:val="00EF3B95"/>
    <w:rsid w:val="00F3202E"/>
    <w:rsid w:val="00F56687"/>
    <w:rsid w:val="00F906F7"/>
    <w:rsid w:val="00FA1BC1"/>
    <w:rsid w:val="00FC0C5B"/>
    <w:rsid w:val="00FD428B"/>
    <w:rsid w:val="032968D3"/>
    <w:rsid w:val="03768623"/>
    <w:rsid w:val="051EE28D"/>
    <w:rsid w:val="1A9F7CE2"/>
    <w:rsid w:val="1BB19236"/>
    <w:rsid w:val="1C7EE271"/>
    <w:rsid w:val="2A0D933E"/>
    <w:rsid w:val="36D2EDE9"/>
    <w:rsid w:val="3A30CE92"/>
    <w:rsid w:val="3AB301BB"/>
    <w:rsid w:val="4172BD26"/>
    <w:rsid w:val="4725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9F480E"/>
  <w15:chartTrackingRefBased/>
  <w15:docId w15:val="{5DFFC158-F0B7-4172-9872-8A79A18D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C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E621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56E4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Gramond,Bullets,Evidence on Demand bullet points,CEIL PEAKS bullet points,Scriptoria bullet points,NEW INDENT,List bullet,List Paragraph1,Heading II,List Paragraph (numbered (a)),Numbered List Paragraph,bullets,Bullet List,FooterText,列出段落"/>
    <w:basedOn w:val="Normal"/>
    <w:link w:val="ListParagraphChar"/>
    <w:uiPriority w:val="34"/>
    <w:qFormat/>
    <w:rsid w:val="00F56687"/>
    <w:pPr>
      <w:ind w:left="720"/>
      <w:contextualSpacing/>
    </w:pPr>
  </w:style>
  <w:style w:type="character" w:styleId="CommentReference">
    <w:name w:val="annotation reference"/>
    <w:basedOn w:val="DefaultParagraphFont"/>
    <w:uiPriority w:val="99"/>
    <w:semiHidden/>
    <w:unhideWhenUsed/>
    <w:rsid w:val="00F56687"/>
    <w:rPr>
      <w:sz w:val="16"/>
      <w:szCs w:val="16"/>
    </w:rPr>
  </w:style>
  <w:style w:type="paragraph" w:styleId="CommentText">
    <w:name w:val="annotation text"/>
    <w:basedOn w:val="Normal"/>
    <w:link w:val="CommentTextChar"/>
    <w:uiPriority w:val="99"/>
    <w:unhideWhenUsed/>
    <w:rsid w:val="00F56687"/>
    <w:pPr>
      <w:spacing w:line="240" w:lineRule="auto"/>
    </w:pPr>
    <w:rPr>
      <w:sz w:val="20"/>
      <w:szCs w:val="20"/>
    </w:rPr>
  </w:style>
  <w:style w:type="character" w:customStyle="1" w:styleId="CommentTextChar">
    <w:name w:val="Comment Text Char"/>
    <w:basedOn w:val="DefaultParagraphFont"/>
    <w:link w:val="CommentText"/>
    <w:uiPriority w:val="99"/>
    <w:rsid w:val="00F56687"/>
    <w:rPr>
      <w:sz w:val="20"/>
      <w:szCs w:val="20"/>
    </w:rPr>
  </w:style>
  <w:style w:type="paragraph" w:styleId="CommentSubject">
    <w:name w:val="annotation subject"/>
    <w:basedOn w:val="CommentText"/>
    <w:next w:val="CommentText"/>
    <w:link w:val="CommentSubjectChar"/>
    <w:uiPriority w:val="99"/>
    <w:semiHidden/>
    <w:unhideWhenUsed/>
    <w:rsid w:val="00F56687"/>
    <w:rPr>
      <w:b/>
      <w:bCs/>
    </w:rPr>
  </w:style>
  <w:style w:type="character" w:customStyle="1" w:styleId="CommentSubjectChar">
    <w:name w:val="Comment Subject Char"/>
    <w:basedOn w:val="CommentTextChar"/>
    <w:link w:val="CommentSubject"/>
    <w:uiPriority w:val="99"/>
    <w:semiHidden/>
    <w:rsid w:val="00F56687"/>
    <w:rPr>
      <w:b/>
      <w:bCs/>
      <w:sz w:val="20"/>
      <w:szCs w:val="20"/>
    </w:rPr>
  </w:style>
  <w:style w:type="character" w:customStyle="1" w:styleId="ListParagraphChar">
    <w:name w:val="List Paragraph Char"/>
    <w:aliases w:val="Gramond Char,Bullets Char,Evidence on Demand bullet points Char,CEIL PEAKS bullet points Char,Scriptoria bullet points Char,NEW INDENT Char,List bullet Char,List Paragraph1 Char,Heading II Char,List Paragraph (numbered (a)) Char"/>
    <w:link w:val="ListParagraph"/>
    <w:uiPriority w:val="34"/>
    <w:qFormat/>
    <w:rsid w:val="00CD67D7"/>
  </w:style>
  <w:style w:type="paragraph" w:styleId="FootnoteText">
    <w:name w:val="footnote text"/>
    <w:basedOn w:val="Normal"/>
    <w:link w:val="FootnoteTextChar"/>
    <w:uiPriority w:val="99"/>
    <w:semiHidden/>
    <w:unhideWhenUsed/>
    <w:rsid w:val="00CD67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67D7"/>
    <w:rPr>
      <w:sz w:val="20"/>
      <w:szCs w:val="20"/>
    </w:rPr>
  </w:style>
  <w:style w:type="character" w:styleId="FootnoteReference">
    <w:name w:val="footnote reference"/>
    <w:basedOn w:val="DefaultParagraphFont"/>
    <w:uiPriority w:val="99"/>
    <w:semiHidden/>
    <w:unhideWhenUsed/>
    <w:rsid w:val="00CD67D7"/>
    <w:rPr>
      <w:vertAlign w:val="superscript"/>
    </w:rPr>
  </w:style>
  <w:style w:type="character" w:customStyle="1" w:styleId="Heading1Char">
    <w:name w:val="Heading 1 Char"/>
    <w:basedOn w:val="DefaultParagraphFont"/>
    <w:link w:val="Heading1"/>
    <w:uiPriority w:val="9"/>
    <w:rsid w:val="00595C7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595C76"/>
    <w:rPr>
      <w:color w:val="0563C1" w:themeColor="hyperlink"/>
      <w:u w:val="single"/>
    </w:rPr>
  </w:style>
  <w:style w:type="paragraph" w:customStyle="1" w:styleId="Default">
    <w:name w:val="Default"/>
    <w:rsid w:val="00595C76"/>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EE621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B56E40"/>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A826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659"/>
  </w:style>
  <w:style w:type="paragraph" w:styleId="Footer">
    <w:name w:val="footer"/>
    <w:basedOn w:val="Normal"/>
    <w:link w:val="FooterChar"/>
    <w:uiPriority w:val="99"/>
    <w:unhideWhenUsed/>
    <w:rsid w:val="00A826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659"/>
  </w:style>
  <w:style w:type="paragraph" w:styleId="TOCHeading">
    <w:name w:val="TOC Heading"/>
    <w:basedOn w:val="Heading1"/>
    <w:next w:val="Normal"/>
    <w:uiPriority w:val="39"/>
    <w:unhideWhenUsed/>
    <w:qFormat/>
    <w:rsid w:val="00A82659"/>
    <w:pPr>
      <w:outlineLvl w:val="9"/>
    </w:pPr>
  </w:style>
  <w:style w:type="paragraph" w:styleId="TOC1">
    <w:name w:val="toc 1"/>
    <w:basedOn w:val="Normal"/>
    <w:next w:val="Normal"/>
    <w:autoRedefine/>
    <w:uiPriority w:val="39"/>
    <w:unhideWhenUsed/>
    <w:rsid w:val="00A82659"/>
    <w:pPr>
      <w:spacing w:after="100"/>
    </w:pPr>
  </w:style>
  <w:style w:type="paragraph" w:styleId="TOC2">
    <w:name w:val="toc 2"/>
    <w:basedOn w:val="Normal"/>
    <w:next w:val="Normal"/>
    <w:autoRedefine/>
    <w:uiPriority w:val="39"/>
    <w:unhideWhenUsed/>
    <w:rsid w:val="00A82659"/>
    <w:pPr>
      <w:spacing w:after="100"/>
      <w:ind w:left="220"/>
    </w:pPr>
  </w:style>
  <w:style w:type="paragraph" w:styleId="TOC3">
    <w:name w:val="toc 3"/>
    <w:basedOn w:val="Normal"/>
    <w:next w:val="Normal"/>
    <w:autoRedefine/>
    <w:uiPriority w:val="39"/>
    <w:unhideWhenUsed/>
    <w:rsid w:val="00A82659"/>
    <w:pPr>
      <w:spacing w:after="100"/>
      <w:ind w:left="440"/>
    </w:pPr>
  </w:style>
  <w:style w:type="character" w:styleId="UnresolvedMention">
    <w:name w:val="Unresolved Mention"/>
    <w:basedOn w:val="DefaultParagraphFont"/>
    <w:uiPriority w:val="99"/>
    <w:unhideWhenUsed/>
    <w:rsid w:val="005A4DE6"/>
    <w:rPr>
      <w:color w:val="605E5C"/>
      <w:shd w:val="clear" w:color="auto" w:fill="E1DFDD"/>
    </w:rPr>
  </w:style>
  <w:style w:type="character" w:styleId="Mention">
    <w:name w:val="Mention"/>
    <w:basedOn w:val="DefaultParagraphFont"/>
    <w:uiPriority w:val="99"/>
    <w:unhideWhenUsed/>
    <w:rsid w:val="005A4DE6"/>
    <w:rPr>
      <w:color w:val="2B579A"/>
      <w:shd w:val="clear" w:color="auto" w:fill="E1DFDD"/>
    </w:rPr>
  </w:style>
  <w:style w:type="paragraph" w:customStyle="1" w:styleId="ACBody2">
    <w:name w:val="AC Body 2"/>
    <w:basedOn w:val="Normal"/>
    <w:rsid w:val="00410ED6"/>
    <w:pPr>
      <w:adjustRightInd w:val="0"/>
      <w:spacing w:after="240" w:line="240" w:lineRule="auto"/>
      <w:ind w:left="1440"/>
      <w:jc w:val="both"/>
    </w:pPr>
    <w:rPr>
      <w:rFonts w:ascii="Times New Roman" w:eastAsia="Times New Roman" w:hAnsi="Times New Roman" w:cs="Times New Roman"/>
      <w:sz w:val="24"/>
      <w:szCs w:val="20"/>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847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clarifications@et.goal.ie"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tender@et.goal.ie%20%20" TargetMode="External"/></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26161-ABDE-45E9-A272-91DFC81E9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1748</Words>
  <Characters>9968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Helina Tufa</dc:creator>
  <cp:keywords/>
  <dc:description/>
  <cp:lastModifiedBy>Soliyana Teshome</cp:lastModifiedBy>
  <cp:revision>15</cp:revision>
  <dcterms:created xsi:type="dcterms:W3CDTF">2021-06-29T07:42:00Z</dcterms:created>
  <dcterms:modified xsi:type="dcterms:W3CDTF">2021-07-12T09:26:00Z</dcterms:modified>
</cp:coreProperties>
</file>