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54A26" w14:textId="77777777" w:rsidR="003C49D6" w:rsidRDefault="003C49D6" w:rsidP="003227DD">
      <w:pPr>
        <w:jc w:val="center"/>
        <w:rPr>
          <w:rStyle w:val="fontstyle01"/>
        </w:rPr>
      </w:pPr>
      <w:r>
        <w:rPr>
          <w:noProof/>
          <w:lang w:val="en-IE" w:eastAsia="en-IE"/>
        </w:rPr>
        <w:drawing>
          <wp:inline distT="0" distB="0" distL="0" distR="0" wp14:anchorId="1D803B8F" wp14:editId="5B79B00B">
            <wp:extent cx="2152650" cy="668020"/>
            <wp:effectExtent l="0" t="0" r="0" b="0"/>
            <wp:docPr id="2" name="Picture 2" descr="C:\Users\cokelly\AppData\Local\Microsoft\Windows\Temporary Internet Files\Content.Word\GOAL Logo Green High Resolution - strip.png"/>
            <wp:cNvGraphicFramePr/>
            <a:graphic xmlns:a="http://schemas.openxmlformats.org/drawingml/2006/main">
              <a:graphicData uri="http://schemas.openxmlformats.org/drawingml/2006/picture">
                <pic:pic xmlns:pic="http://schemas.openxmlformats.org/drawingml/2006/picture">
                  <pic:nvPicPr>
                    <pic:cNvPr id="2" name="Picture 2" descr="C:\Users\cokelly\AppData\Local\Microsoft\Windows\Temporary Internet Files\Content.Word\GOAL Logo Green High Resolution - strip.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020"/>
                    </a:xfrm>
                    <a:prstGeom prst="rect">
                      <a:avLst/>
                    </a:prstGeom>
                    <a:noFill/>
                    <a:ln>
                      <a:noFill/>
                    </a:ln>
                  </pic:spPr>
                </pic:pic>
              </a:graphicData>
            </a:graphic>
          </wp:inline>
        </w:drawing>
      </w:r>
      <w:r w:rsidR="002D1B7E">
        <w:rPr>
          <w:rFonts w:ascii="Calibri" w:hAnsi="Calibri"/>
          <w:b/>
          <w:bCs/>
          <w:color w:val="000000"/>
        </w:rPr>
        <w:br/>
      </w:r>
    </w:p>
    <w:p w14:paraId="0AEA4F14" w14:textId="59720366" w:rsidR="00B47AA6" w:rsidRDefault="00A62E93" w:rsidP="00A62E93">
      <w:pPr>
        <w:rPr>
          <w:rStyle w:val="fontstyle01"/>
        </w:rPr>
      </w:pPr>
      <w:r>
        <w:rPr>
          <w:rStyle w:val="fontstyle01"/>
        </w:rPr>
        <w:t xml:space="preserve">Annexe 5 - </w:t>
      </w:r>
      <w:r w:rsidR="002D1B7E">
        <w:rPr>
          <w:rStyle w:val="fontstyle01"/>
        </w:rPr>
        <w:t xml:space="preserve">Terms of </w:t>
      </w:r>
      <w:r w:rsidR="00B47AA6">
        <w:rPr>
          <w:rStyle w:val="fontstyle01"/>
        </w:rPr>
        <w:t xml:space="preserve">Reference for </w:t>
      </w:r>
      <w:r w:rsidR="00C91E64">
        <w:rPr>
          <w:rStyle w:val="fontstyle01"/>
        </w:rPr>
        <w:t>Human Resource Management Services in Mali</w:t>
      </w:r>
    </w:p>
    <w:p w14:paraId="59E85960" w14:textId="1DD2E53D" w:rsidR="003C49D6" w:rsidRDefault="003C49D6" w:rsidP="002D1B7E">
      <w:pPr>
        <w:rPr>
          <w:rStyle w:val="fontstyle01"/>
        </w:rPr>
      </w:pPr>
      <w:r>
        <w:rPr>
          <w:rStyle w:val="fontstyle01"/>
        </w:rPr>
        <w:t xml:space="preserve">Reference: </w:t>
      </w:r>
      <w:r w:rsidR="00AE21BF">
        <w:rPr>
          <w:rStyle w:val="fontstyle01"/>
        </w:rPr>
        <w:t>DUB-107-202</w:t>
      </w:r>
      <w:r w:rsidR="00E41135">
        <w:rPr>
          <w:rStyle w:val="fontstyle01"/>
        </w:rPr>
        <w:t>3</w:t>
      </w:r>
    </w:p>
    <w:p w14:paraId="7CE73BCE" w14:textId="42B65012" w:rsidR="00A60A12" w:rsidRPr="00603767" w:rsidRDefault="00443126" w:rsidP="00443126">
      <w:pPr>
        <w:rPr>
          <w:b/>
          <w:bCs/>
          <w:lang w:val="fr-FR"/>
        </w:rPr>
      </w:pPr>
      <w:r w:rsidRPr="00603767">
        <w:rPr>
          <w:b/>
          <w:bCs/>
          <w:lang w:val="fr-FR"/>
        </w:rPr>
        <w:t>GOAL</w:t>
      </w:r>
      <w:r w:rsidR="00603767" w:rsidRPr="00603767">
        <w:rPr>
          <w:b/>
          <w:bCs/>
          <w:lang w:val="fr-FR"/>
        </w:rPr>
        <w:t xml:space="preserve"> </w:t>
      </w:r>
      <w:r w:rsidR="00603767" w:rsidRPr="00603767">
        <w:rPr>
          <w:lang w:val="fr-FR"/>
        </w:rPr>
        <w:t>est une organisation humanitaire internationale, qui opère actuellement dans 13 pays à travers le monde, dédiée à atténuer les souffrances des plus pauvres (démunis). Nous sommes une organisation non confessionnelle, non gouvernementale et non politique.</w:t>
      </w:r>
      <w:r w:rsidR="003E1A4C">
        <w:rPr>
          <w:lang w:val="fr-FR"/>
        </w:rPr>
        <w:t xml:space="preserve"> GOAL est à la recherche d’un </w:t>
      </w:r>
      <w:r w:rsidR="00A56B55">
        <w:rPr>
          <w:lang w:val="fr-FR"/>
        </w:rPr>
        <w:t>prestataire</w:t>
      </w:r>
      <w:r w:rsidR="003E1A4C">
        <w:rPr>
          <w:lang w:val="fr-FR"/>
        </w:rPr>
        <w:t xml:space="preserve"> de services de gestions RH</w:t>
      </w:r>
      <w:r w:rsidR="00713AAE">
        <w:rPr>
          <w:lang w:val="fr-FR"/>
        </w:rPr>
        <w:t xml:space="preserve"> qui pourrait nous aider avec l’élaboration d</w:t>
      </w:r>
      <w:r w:rsidR="00E7133F">
        <w:rPr>
          <w:lang w:val="fr-FR"/>
        </w:rPr>
        <w:t>’un</w:t>
      </w:r>
      <w:r w:rsidR="00713AAE">
        <w:rPr>
          <w:lang w:val="fr-FR"/>
        </w:rPr>
        <w:t xml:space="preserve"> contrat de travail, la gestion de la paie, </w:t>
      </w:r>
      <w:r w:rsidR="00A56B55">
        <w:rPr>
          <w:lang w:val="fr-FR"/>
        </w:rPr>
        <w:t xml:space="preserve">et </w:t>
      </w:r>
      <w:r w:rsidR="00174660">
        <w:rPr>
          <w:lang w:val="fr-FR"/>
        </w:rPr>
        <w:t xml:space="preserve">le suivi des obligations administrativo-légale </w:t>
      </w:r>
      <w:r w:rsidR="00020543">
        <w:rPr>
          <w:lang w:val="fr-FR"/>
        </w:rPr>
        <w:t>en vigueur au Mali.</w:t>
      </w:r>
      <w:r w:rsidR="00371722">
        <w:rPr>
          <w:lang w:val="fr-FR"/>
        </w:rPr>
        <w:t xml:space="preserve"> L’entreprise qui remportera cet appel d’offre </w:t>
      </w:r>
      <w:r w:rsidR="006D693C">
        <w:rPr>
          <w:lang w:val="fr-FR"/>
        </w:rPr>
        <w:t>devra s’assurer que GOAL et ses représentants légaux au Mali respectent toutes les lois ayant cours.</w:t>
      </w:r>
      <w:r w:rsidR="00371722">
        <w:rPr>
          <w:lang w:val="fr-FR"/>
        </w:rPr>
        <w:t xml:space="preserve"> </w:t>
      </w:r>
    </w:p>
    <w:p w14:paraId="4C231123" w14:textId="4AECC2A4" w:rsidR="00A60A12" w:rsidRPr="00431CA6" w:rsidRDefault="005A5C68" w:rsidP="00443126">
      <w:pPr>
        <w:rPr>
          <w:lang w:val="fr-FR"/>
        </w:rPr>
      </w:pPr>
      <w:r w:rsidRPr="00431CA6">
        <w:rPr>
          <w:lang w:val="fr-FR"/>
        </w:rPr>
        <w:t xml:space="preserve">Les services repris dans cet appel d’offre </w:t>
      </w:r>
      <w:r w:rsidR="002925A9" w:rsidRPr="00431CA6">
        <w:rPr>
          <w:lang w:val="fr-FR"/>
        </w:rPr>
        <w:t xml:space="preserve">seront </w:t>
      </w:r>
      <w:r w:rsidR="007E4DEF" w:rsidRPr="00431CA6">
        <w:rPr>
          <w:lang w:val="fr-FR"/>
        </w:rPr>
        <w:t xml:space="preserve">rémunérés sur base d’un paiement mensuel </w:t>
      </w:r>
      <w:r w:rsidR="00E60911" w:rsidRPr="00431CA6">
        <w:rPr>
          <w:lang w:val="fr-FR"/>
        </w:rPr>
        <w:t xml:space="preserve">et cela pour une période initiale de </w:t>
      </w:r>
      <w:r w:rsidR="00673059">
        <w:rPr>
          <w:lang w:val="fr-FR"/>
        </w:rPr>
        <w:t>6 mois renouvelable</w:t>
      </w:r>
      <w:r w:rsidR="00E60911" w:rsidRPr="00431CA6">
        <w:rPr>
          <w:lang w:val="fr-FR"/>
        </w:rPr>
        <w:t xml:space="preserve">. Le </w:t>
      </w:r>
      <w:r w:rsidR="008321F5" w:rsidRPr="00431CA6">
        <w:rPr>
          <w:lang w:val="fr-FR"/>
        </w:rPr>
        <w:t>préavis de rupture du contrat est de 1 (un) mois.</w:t>
      </w:r>
    </w:p>
    <w:p w14:paraId="09C53A94" w14:textId="148DA9FC" w:rsidR="00DF6F43" w:rsidRPr="007E4DEF" w:rsidRDefault="006914C7" w:rsidP="00443126">
      <w:pPr>
        <w:rPr>
          <w:lang w:val="fr-FR"/>
        </w:rPr>
      </w:pPr>
      <w:r>
        <w:rPr>
          <w:lang w:val="fr-FR"/>
        </w:rPr>
        <w:t xml:space="preserve">En </w:t>
      </w:r>
      <w:r w:rsidR="00FD4F68">
        <w:rPr>
          <w:lang w:val="fr-FR"/>
        </w:rPr>
        <w:t>envoyant</w:t>
      </w:r>
      <w:r>
        <w:rPr>
          <w:lang w:val="fr-FR"/>
        </w:rPr>
        <w:t xml:space="preserve"> une </w:t>
      </w:r>
      <w:r w:rsidR="00C120AA">
        <w:rPr>
          <w:lang w:val="fr-FR"/>
        </w:rPr>
        <w:t>réponse</w:t>
      </w:r>
      <w:r>
        <w:rPr>
          <w:lang w:val="fr-FR"/>
        </w:rPr>
        <w:t xml:space="preserve"> à ces termes de références</w:t>
      </w:r>
      <w:r w:rsidR="00C120AA">
        <w:rPr>
          <w:lang w:val="fr-FR"/>
        </w:rPr>
        <w:t>, chaque</w:t>
      </w:r>
      <w:r w:rsidR="001971C3">
        <w:rPr>
          <w:lang w:val="fr-FR"/>
        </w:rPr>
        <w:t xml:space="preserve"> soumissionnaire accepte </w:t>
      </w:r>
      <w:r w:rsidR="00FD4F68">
        <w:rPr>
          <w:lang w:val="fr-FR"/>
        </w:rPr>
        <w:t>que</w:t>
      </w:r>
      <w:r w:rsidR="00206DEE">
        <w:rPr>
          <w:lang w:val="fr-FR"/>
        </w:rPr>
        <w:t>,</w:t>
      </w:r>
      <w:r w:rsidR="00FD4F68">
        <w:rPr>
          <w:lang w:val="fr-FR"/>
        </w:rPr>
        <w:t xml:space="preserve"> </w:t>
      </w:r>
      <w:r w:rsidR="00673059">
        <w:rPr>
          <w:lang w:val="fr-FR"/>
        </w:rPr>
        <w:t>s’il</w:t>
      </w:r>
      <w:r w:rsidR="00FD4F68">
        <w:rPr>
          <w:lang w:val="fr-FR"/>
        </w:rPr>
        <w:t xml:space="preserve"> </w:t>
      </w:r>
      <w:r w:rsidR="00206DEE">
        <w:rPr>
          <w:lang w:val="fr-FR"/>
        </w:rPr>
        <w:t>est</w:t>
      </w:r>
      <w:r w:rsidR="00FD4F68">
        <w:rPr>
          <w:lang w:val="fr-FR"/>
        </w:rPr>
        <w:t xml:space="preserve"> choisi</w:t>
      </w:r>
      <w:r w:rsidR="00673059">
        <w:rPr>
          <w:lang w:val="fr-FR"/>
        </w:rPr>
        <w:t>,</w:t>
      </w:r>
      <w:r w:rsidR="00206DEE">
        <w:rPr>
          <w:lang w:val="fr-FR"/>
        </w:rPr>
        <w:t xml:space="preserve"> sa société devra</w:t>
      </w:r>
      <w:r w:rsidR="0040700B">
        <w:rPr>
          <w:lang w:val="fr-FR"/>
        </w:rPr>
        <w:t xml:space="preserve"> </w:t>
      </w:r>
      <w:r w:rsidR="0021020E">
        <w:rPr>
          <w:lang w:val="fr-FR"/>
        </w:rPr>
        <w:t xml:space="preserve">respecter </w:t>
      </w:r>
      <w:r w:rsidR="00CE32EF">
        <w:rPr>
          <w:lang w:val="fr-FR"/>
        </w:rPr>
        <w:t>les</w:t>
      </w:r>
      <w:r w:rsidR="00206DEE">
        <w:rPr>
          <w:lang w:val="fr-FR"/>
        </w:rPr>
        <w:t xml:space="preserve"> règlements et</w:t>
      </w:r>
      <w:r w:rsidR="00CE32EF">
        <w:rPr>
          <w:lang w:val="fr-FR"/>
        </w:rPr>
        <w:t xml:space="preserve"> procédures internes </w:t>
      </w:r>
      <w:r w:rsidR="00206DEE">
        <w:rPr>
          <w:lang w:val="fr-FR"/>
        </w:rPr>
        <w:t>de GOAL</w:t>
      </w:r>
      <w:r w:rsidR="008E4514">
        <w:rPr>
          <w:lang w:val="fr-FR"/>
        </w:rPr>
        <w:t xml:space="preserve">, </w:t>
      </w:r>
      <w:r w:rsidR="00673059">
        <w:rPr>
          <w:lang w:val="fr-FR"/>
        </w:rPr>
        <w:t>entre autres</w:t>
      </w:r>
      <w:r w:rsidR="008E4514">
        <w:rPr>
          <w:lang w:val="fr-FR"/>
        </w:rPr>
        <w:t> :</w:t>
      </w:r>
    </w:p>
    <w:p w14:paraId="291400EF" w14:textId="455160BF" w:rsidR="001C31CC" w:rsidRPr="008E4514" w:rsidRDefault="008E4514" w:rsidP="004C705E">
      <w:pPr>
        <w:pStyle w:val="ListParagraph"/>
        <w:numPr>
          <w:ilvl w:val="0"/>
          <w:numId w:val="9"/>
        </w:numPr>
        <w:rPr>
          <w:sz w:val="22"/>
          <w:szCs w:val="22"/>
          <w:lang w:val="fr-FR"/>
        </w:rPr>
      </w:pPr>
      <w:r w:rsidRPr="008E4514">
        <w:rPr>
          <w:sz w:val="22"/>
          <w:szCs w:val="22"/>
          <w:lang w:val="fr-FR"/>
        </w:rPr>
        <w:t>Contrat de service de GOAL</w:t>
      </w:r>
      <w:r w:rsidR="004C705E" w:rsidRPr="008E4514">
        <w:rPr>
          <w:sz w:val="22"/>
          <w:szCs w:val="22"/>
          <w:lang w:val="fr-FR"/>
        </w:rPr>
        <w:t xml:space="preserve"> (</w:t>
      </w:r>
      <w:r w:rsidRPr="008E4514">
        <w:rPr>
          <w:sz w:val="22"/>
          <w:szCs w:val="22"/>
          <w:lang w:val="fr-FR"/>
        </w:rPr>
        <w:t>le</w:t>
      </w:r>
      <w:r w:rsidR="004C705E" w:rsidRPr="008E4514">
        <w:rPr>
          <w:sz w:val="22"/>
          <w:szCs w:val="22"/>
          <w:lang w:val="fr-FR"/>
        </w:rPr>
        <w:t xml:space="preserve"> “</w:t>
      </w:r>
      <w:r w:rsidR="004C705E" w:rsidRPr="008E4514">
        <w:rPr>
          <w:b/>
          <w:sz w:val="22"/>
          <w:szCs w:val="22"/>
          <w:lang w:val="fr-FR"/>
        </w:rPr>
        <w:t>Contrat</w:t>
      </w:r>
      <w:r w:rsidR="004C705E" w:rsidRPr="008E4514">
        <w:rPr>
          <w:sz w:val="22"/>
          <w:szCs w:val="22"/>
          <w:lang w:val="fr-FR"/>
        </w:rPr>
        <w:t>”</w:t>
      </w:r>
      <w:r w:rsidR="009276FD" w:rsidRPr="008E4514">
        <w:rPr>
          <w:sz w:val="22"/>
          <w:szCs w:val="22"/>
          <w:lang w:val="fr-FR"/>
        </w:rPr>
        <w:t>).</w:t>
      </w:r>
    </w:p>
    <w:p w14:paraId="67095387" w14:textId="35A4362C" w:rsidR="00C907B3" w:rsidRPr="00444A30" w:rsidRDefault="00444A30" w:rsidP="00267C90">
      <w:pPr>
        <w:pStyle w:val="ListParagraph"/>
        <w:numPr>
          <w:ilvl w:val="0"/>
          <w:numId w:val="9"/>
        </w:numPr>
        <w:rPr>
          <w:b/>
          <w:bCs/>
          <w:color w:val="000000"/>
          <w:sz w:val="22"/>
          <w:szCs w:val="22"/>
          <w:lang w:val="fr-FR"/>
        </w:rPr>
      </w:pPr>
      <w:r w:rsidRPr="00444A30">
        <w:rPr>
          <w:sz w:val="22"/>
          <w:szCs w:val="22"/>
          <w:lang w:val="fr-FR"/>
        </w:rPr>
        <w:t>Les conditions générales de GOAL</w:t>
      </w:r>
      <w:r w:rsidR="009276FD" w:rsidRPr="00444A30">
        <w:rPr>
          <w:sz w:val="22"/>
          <w:szCs w:val="22"/>
          <w:lang w:val="fr-FR"/>
        </w:rPr>
        <w:t>.</w:t>
      </w:r>
      <w:r w:rsidR="001C31CC" w:rsidRPr="00444A30">
        <w:rPr>
          <w:sz w:val="22"/>
          <w:szCs w:val="22"/>
          <w:lang w:val="fr-FR"/>
        </w:rPr>
        <w:t xml:space="preserve"> </w:t>
      </w:r>
    </w:p>
    <w:p w14:paraId="3C38F446" w14:textId="3262ECD6" w:rsidR="002518B8" w:rsidRPr="00150037" w:rsidRDefault="00444A30" w:rsidP="00C907B3">
      <w:pPr>
        <w:rPr>
          <w:rStyle w:val="fontstyle01"/>
          <w:lang w:val="fr-FR"/>
        </w:rPr>
      </w:pPr>
      <w:r w:rsidRPr="00150037">
        <w:rPr>
          <w:rStyle w:val="fontstyle01"/>
          <w:lang w:val="fr-FR"/>
        </w:rPr>
        <w:t>Résumé de l’appel d’offre</w:t>
      </w:r>
      <w:r w:rsidR="00F342AD" w:rsidRPr="00150037">
        <w:rPr>
          <w:rStyle w:val="fontstyle01"/>
          <w:lang w:val="fr-FR"/>
        </w:rPr>
        <w:t>:</w:t>
      </w:r>
    </w:p>
    <w:p w14:paraId="523DA54A" w14:textId="6D919698" w:rsidR="00444A30" w:rsidRPr="00150037" w:rsidRDefault="00150037" w:rsidP="00C907B3">
      <w:pPr>
        <w:rPr>
          <w:lang w:val="fr-FR"/>
        </w:rPr>
      </w:pPr>
      <w:r w:rsidRPr="00150037">
        <w:rPr>
          <w:lang w:val="fr-FR"/>
        </w:rPr>
        <w:t>GOAL est membre d</w:t>
      </w:r>
      <w:r w:rsidRPr="00150037">
        <w:rPr>
          <w:b/>
          <w:bCs/>
          <w:smallCaps/>
          <w:lang w:val="fr-FR"/>
        </w:rPr>
        <w:t xml:space="preserve">u </w:t>
      </w:r>
      <w:r w:rsidRPr="00150037">
        <w:rPr>
          <w:lang w:val="fr-FR"/>
        </w:rPr>
        <w:t>consortium ‘MOMENTUM Integrated Health Resilience</w:t>
      </w:r>
      <w:r w:rsidRPr="00150037">
        <w:rPr>
          <w:b/>
          <w:bCs/>
          <w:smallCaps/>
          <w:lang w:val="fr-FR"/>
        </w:rPr>
        <w:t>’</w:t>
      </w:r>
      <w:r w:rsidRPr="00150037">
        <w:rPr>
          <w:lang w:val="fr-FR"/>
        </w:rPr>
        <w:t xml:space="preserve"> (MIHR). MIHR est un consortium global de santé dirigé par IMA World Health et financé par l'Agence US pour le développement international (USAID). Le projet vise à renforcer la résilience des systèmes de santé dans les environnements fragiles. Dans le cadre de ce consortium nous sommes actuellement à la recherche d’information afin d’établir un partenariat avec un fournisseur expérimenté qui pourrait nous assurer la gestion de certaines procédures administratives pour un employé au Mali sachant que notre organisation ne dispose pas pour l’instant d’un enregistrement légal dans ce pays.</w:t>
      </w:r>
    </w:p>
    <w:p w14:paraId="3327CB8F" w14:textId="6ECEE420" w:rsidR="00444A30" w:rsidRDefault="00256A72" w:rsidP="00C907B3">
      <w:pPr>
        <w:rPr>
          <w:lang w:val="fr-FR"/>
        </w:rPr>
      </w:pPr>
      <w:r>
        <w:rPr>
          <w:lang w:val="fr-FR"/>
        </w:rPr>
        <w:t xml:space="preserve">La liste à continuation </w:t>
      </w:r>
      <w:r w:rsidR="00E658B4">
        <w:rPr>
          <w:lang w:val="fr-FR"/>
        </w:rPr>
        <w:t>détaille</w:t>
      </w:r>
      <w:r w:rsidR="0017082E">
        <w:rPr>
          <w:lang w:val="fr-FR"/>
        </w:rPr>
        <w:t xml:space="preserve"> les différents services qui devront être inclus dans la réponse à cet appel d’offre par les différents </w:t>
      </w:r>
      <w:r w:rsidR="001C5983">
        <w:rPr>
          <w:lang w:val="fr-FR"/>
        </w:rPr>
        <w:t xml:space="preserve">soumissionnaires. </w:t>
      </w:r>
      <w:r w:rsidR="00FB7DCD">
        <w:rPr>
          <w:lang w:val="fr-FR"/>
        </w:rPr>
        <w:t>D’</w:t>
      </w:r>
      <w:r w:rsidR="006D126B">
        <w:rPr>
          <w:lang w:val="fr-FR"/>
        </w:rPr>
        <w:t xml:space="preserve">autres services que les soumissionnaires potentiels </w:t>
      </w:r>
      <w:r w:rsidR="00FB7DCD">
        <w:rPr>
          <w:lang w:val="fr-FR"/>
        </w:rPr>
        <w:t xml:space="preserve">sont en mesure de fournir pourront également </w:t>
      </w:r>
      <w:r w:rsidR="00466A14">
        <w:rPr>
          <w:lang w:val="fr-FR"/>
        </w:rPr>
        <w:t>être inclus</w:t>
      </w:r>
      <w:r w:rsidR="00E658B4">
        <w:rPr>
          <w:lang w:val="fr-FR"/>
        </w:rPr>
        <w:t xml:space="preserve"> dans la réponse à l’appel d’offre</w:t>
      </w:r>
      <w:r w:rsidR="00466A14">
        <w:rPr>
          <w:lang w:val="fr-FR"/>
        </w:rPr>
        <w:t xml:space="preserve"> par lesdits soumissionnaires</w:t>
      </w:r>
      <w:r w:rsidR="00E658B4">
        <w:rPr>
          <w:lang w:val="fr-FR"/>
        </w:rPr>
        <w:t>.</w:t>
      </w:r>
      <w:r w:rsidR="00CC7067">
        <w:rPr>
          <w:lang w:val="fr-FR"/>
        </w:rPr>
        <w:t xml:space="preserve"> La liste des services minimum requis par GOAL est la suivante :</w:t>
      </w:r>
    </w:p>
    <w:p w14:paraId="1212A18E" w14:textId="7D02E10E" w:rsidR="00CC7067" w:rsidRDefault="00CC3C45" w:rsidP="00CA1CDB">
      <w:pPr>
        <w:pStyle w:val="ListParagraph"/>
        <w:numPr>
          <w:ilvl w:val="0"/>
          <w:numId w:val="13"/>
        </w:numPr>
        <w:rPr>
          <w:lang w:val="fr-FR"/>
        </w:rPr>
      </w:pPr>
      <w:r>
        <w:rPr>
          <w:lang w:val="fr-FR"/>
        </w:rPr>
        <w:t xml:space="preserve">Elaboration du contrat de travail </w:t>
      </w:r>
      <w:r w:rsidR="0054173C">
        <w:rPr>
          <w:lang w:val="fr-FR"/>
        </w:rPr>
        <w:t>et suivi</w:t>
      </w:r>
      <w:r w:rsidR="006E1C46">
        <w:rPr>
          <w:lang w:val="fr-FR"/>
        </w:rPr>
        <w:t xml:space="preserve"> de</w:t>
      </w:r>
      <w:r w:rsidR="00CA1CDB">
        <w:rPr>
          <w:lang w:val="fr-FR"/>
        </w:rPr>
        <w:t xml:space="preserve"> la communication via à vis de </w:t>
      </w:r>
      <w:r w:rsidRPr="00CA1CDB">
        <w:rPr>
          <w:lang w:val="fr-FR"/>
        </w:rPr>
        <w:t xml:space="preserve">notre candidat </w:t>
      </w:r>
      <w:r w:rsidR="00FC29A8">
        <w:rPr>
          <w:lang w:val="fr-FR"/>
        </w:rPr>
        <w:t>(</w:t>
      </w:r>
      <w:r w:rsidRPr="00CA1CDB">
        <w:rPr>
          <w:lang w:val="fr-FR"/>
        </w:rPr>
        <w:t>déjà pre</w:t>
      </w:r>
      <w:r w:rsidR="00FC29A8">
        <w:rPr>
          <w:lang w:val="fr-FR"/>
        </w:rPr>
        <w:t>-</w:t>
      </w:r>
      <w:r w:rsidRPr="00CA1CDB">
        <w:rPr>
          <w:lang w:val="fr-FR"/>
        </w:rPr>
        <w:t>identifi</w:t>
      </w:r>
      <w:r w:rsidR="00FC29A8">
        <w:rPr>
          <w:lang w:val="fr-FR"/>
        </w:rPr>
        <w:t>é)</w:t>
      </w:r>
      <w:r w:rsidRPr="00CA1CDB">
        <w:rPr>
          <w:lang w:val="fr-FR"/>
        </w:rPr>
        <w:t xml:space="preserve"> </w:t>
      </w:r>
      <w:r w:rsidR="00CA1CDB">
        <w:rPr>
          <w:lang w:val="fr-FR"/>
        </w:rPr>
        <w:t>et cela pour une période de 6 (six) mois renouvela</w:t>
      </w:r>
      <w:r w:rsidR="003B2EF8">
        <w:rPr>
          <w:lang w:val="fr-FR"/>
        </w:rPr>
        <w:t>ble.</w:t>
      </w:r>
    </w:p>
    <w:p w14:paraId="271021A4" w14:textId="6CE1FA71" w:rsidR="00CC7067" w:rsidRDefault="003B2EF8" w:rsidP="00405ED7">
      <w:pPr>
        <w:pStyle w:val="ListParagraph"/>
        <w:numPr>
          <w:ilvl w:val="0"/>
          <w:numId w:val="13"/>
        </w:numPr>
        <w:rPr>
          <w:lang w:val="fr-FR"/>
        </w:rPr>
      </w:pPr>
      <w:r w:rsidRPr="00F05875">
        <w:rPr>
          <w:lang w:val="fr-FR"/>
        </w:rPr>
        <w:t>Mensuellement, le prestataire choisi devra s’assurer d</w:t>
      </w:r>
      <w:r w:rsidR="00945DE8" w:rsidRPr="00F05875">
        <w:rPr>
          <w:lang w:val="fr-FR"/>
        </w:rPr>
        <w:t>u calcul</w:t>
      </w:r>
      <w:r w:rsidR="00F05875" w:rsidRPr="00F05875">
        <w:rPr>
          <w:lang w:val="fr-FR"/>
        </w:rPr>
        <w:t>,</w:t>
      </w:r>
      <w:r w:rsidR="00945DE8" w:rsidRPr="00F05875">
        <w:rPr>
          <w:lang w:val="fr-FR"/>
        </w:rPr>
        <w:t xml:space="preserve"> de</w:t>
      </w:r>
      <w:r w:rsidRPr="00F05875">
        <w:rPr>
          <w:lang w:val="fr-FR"/>
        </w:rPr>
        <w:t xml:space="preserve"> la préparation</w:t>
      </w:r>
      <w:r w:rsidR="00F05875" w:rsidRPr="00F05875">
        <w:rPr>
          <w:lang w:val="fr-FR"/>
        </w:rPr>
        <w:t>, et du paiement</w:t>
      </w:r>
      <w:r w:rsidRPr="00F05875">
        <w:rPr>
          <w:lang w:val="fr-FR"/>
        </w:rPr>
        <w:t xml:space="preserve"> de la paie</w:t>
      </w:r>
      <w:r w:rsidR="00FC29A8">
        <w:rPr>
          <w:lang w:val="fr-FR"/>
        </w:rPr>
        <w:t xml:space="preserve"> (toutes les taxes requises devront être incluses).</w:t>
      </w:r>
    </w:p>
    <w:p w14:paraId="3451A1C9" w14:textId="12847F4C" w:rsidR="00FC29A8" w:rsidRDefault="001F0E3A" w:rsidP="00405ED7">
      <w:pPr>
        <w:pStyle w:val="ListParagraph"/>
        <w:numPr>
          <w:ilvl w:val="0"/>
          <w:numId w:val="13"/>
        </w:numPr>
        <w:rPr>
          <w:lang w:val="fr-FR"/>
        </w:rPr>
      </w:pPr>
      <w:r>
        <w:rPr>
          <w:lang w:val="fr-FR"/>
        </w:rPr>
        <w:t>Le prestataire choisi servira de ‘p</w:t>
      </w:r>
      <w:r w:rsidR="00D24FC9">
        <w:rPr>
          <w:lang w:val="fr-FR"/>
        </w:rPr>
        <w:t>oint focal</w:t>
      </w:r>
      <w:r>
        <w:rPr>
          <w:lang w:val="fr-FR"/>
        </w:rPr>
        <w:t>’</w:t>
      </w:r>
      <w:r w:rsidR="00D24FC9">
        <w:rPr>
          <w:lang w:val="fr-FR"/>
        </w:rPr>
        <w:t xml:space="preserve"> de notre </w:t>
      </w:r>
      <w:r>
        <w:rPr>
          <w:lang w:val="fr-FR"/>
        </w:rPr>
        <w:t>organisation</w:t>
      </w:r>
      <w:r w:rsidR="00D24FC9">
        <w:rPr>
          <w:lang w:val="fr-FR"/>
        </w:rPr>
        <w:t xml:space="preserve"> au </w:t>
      </w:r>
      <w:r w:rsidR="00F053AC">
        <w:rPr>
          <w:lang w:val="fr-FR"/>
        </w:rPr>
        <w:t>M</w:t>
      </w:r>
      <w:r w:rsidR="00D24FC9">
        <w:rPr>
          <w:lang w:val="fr-FR"/>
        </w:rPr>
        <w:t xml:space="preserve">ali pour </w:t>
      </w:r>
      <w:r>
        <w:rPr>
          <w:lang w:val="fr-FR"/>
        </w:rPr>
        <w:t>toutes les questions de fiscalité d’entreprise et de gestion de la paie.</w:t>
      </w:r>
    </w:p>
    <w:p w14:paraId="132099B5" w14:textId="75A1DE9A" w:rsidR="001F0E3A" w:rsidRDefault="00370E21" w:rsidP="00405ED7">
      <w:pPr>
        <w:pStyle w:val="ListParagraph"/>
        <w:numPr>
          <w:ilvl w:val="0"/>
          <w:numId w:val="13"/>
        </w:numPr>
        <w:rPr>
          <w:lang w:val="fr-FR"/>
        </w:rPr>
      </w:pPr>
      <w:r>
        <w:rPr>
          <w:lang w:val="fr-FR"/>
        </w:rPr>
        <w:t>Calcul et administration du versement des taxes et autre obligation légale</w:t>
      </w:r>
    </w:p>
    <w:p w14:paraId="5DE5C024" w14:textId="0223942D" w:rsidR="001E11BE" w:rsidRDefault="001E11BE" w:rsidP="00405ED7">
      <w:pPr>
        <w:pStyle w:val="ListParagraph"/>
        <w:numPr>
          <w:ilvl w:val="0"/>
          <w:numId w:val="13"/>
        </w:numPr>
        <w:rPr>
          <w:lang w:val="fr-FR"/>
        </w:rPr>
      </w:pPr>
      <w:r>
        <w:rPr>
          <w:lang w:val="fr-FR"/>
        </w:rPr>
        <w:lastRenderedPageBreak/>
        <w:t xml:space="preserve">Informer de tout changement de réglementation dans la fiscalité des entreprises </w:t>
      </w:r>
      <w:r w:rsidR="000F389E">
        <w:rPr>
          <w:lang w:val="fr-FR"/>
        </w:rPr>
        <w:t>ou au sujet des obligations des employeurs par rapport au droit du travail malien.</w:t>
      </w:r>
    </w:p>
    <w:p w14:paraId="29F8280A" w14:textId="7892A749" w:rsidR="000F389E" w:rsidRPr="00F05875" w:rsidRDefault="000F389E" w:rsidP="00405ED7">
      <w:pPr>
        <w:pStyle w:val="ListParagraph"/>
        <w:numPr>
          <w:ilvl w:val="0"/>
          <w:numId w:val="13"/>
        </w:numPr>
        <w:rPr>
          <w:lang w:val="fr-FR"/>
        </w:rPr>
      </w:pPr>
      <w:r>
        <w:rPr>
          <w:lang w:val="fr-FR"/>
        </w:rPr>
        <w:t xml:space="preserve">Sur demande, </w:t>
      </w:r>
      <w:r w:rsidR="00B81B49">
        <w:rPr>
          <w:lang w:val="fr-FR"/>
        </w:rPr>
        <w:t xml:space="preserve">nous fournir un conseil sur des </w:t>
      </w:r>
      <w:r w:rsidR="00B66150">
        <w:rPr>
          <w:lang w:val="fr-FR"/>
        </w:rPr>
        <w:t>problèmes spécifiques de gestion des ressources humaines.</w:t>
      </w:r>
    </w:p>
    <w:p w14:paraId="57448EA0" w14:textId="514C5048" w:rsidR="005B5025" w:rsidRDefault="005B5025" w:rsidP="006A26AB">
      <w:pPr>
        <w:spacing w:after="0" w:line="240" w:lineRule="auto"/>
      </w:pPr>
    </w:p>
    <w:p w14:paraId="77B0BCE9" w14:textId="3C2C23BF" w:rsidR="00B66150" w:rsidRPr="00B66150" w:rsidRDefault="00B66150" w:rsidP="006A26AB">
      <w:pPr>
        <w:spacing w:after="0" w:line="240" w:lineRule="auto"/>
        <w:rPr>
          <w:b/>
          <w:bCs/>
          <w:lang w:val="fr-FR"/>
        </w:rPr>
      </w:pPr>
      <w:r w:rsidRPr="00B66150">
        <w:rPr>
          <w:b/>
          <w:bCs/>
          <w:lang w:val="fr-FR"/>
        </w:rPr>
        <w:t>Confidentialité et loi de protection des données personnelles</w:t>
      </w:r>
    </w:p>
    <w:p w14:paraId="5ADD0F96" w14:textId="04641DDF" w:rsidR="00B66150" w:rsidRDefault="00B66150" w:rsidP="006A26AB">
      <w:pPr>
        <w:spacing w:after="0" w:line="240" w:lineRule="auto"/>
        <w:rPr>
          <w:lang w:val="fr-FR"/>
        </w:rPr>
      </w:pPr>
    </w:p>
    <w:p w14:paraId="154DBD44" w14:textId="77777777" w:rsidR="00835C7B" w:rsidRDefault="00B66150" w:rsidP="00835C7B">
      <w:pPr>
        <w:spacing w:after="0" w:line="240" w:lineRule="auto"/>
        <w:rPr>
          <w:lang w:val="fr-FR"/>
        </w:rPr>
      </w:pPr>
      <w:r>
        <w:rPr>
          <w:lang w:val="fr-FR"/>
        </w:rPr>
        <w:t xml:space="preserve">GOAL est </w:t>
      </w:r>
      <w:r w:rsidR="00FF7931">
        <w:rPr>
          <w:lang w:val="fr-FR"/>
        </w:rPr>
        <w:t>obligé</w:t>
      </w:r>
      <w:r>
        <w:rPr>
          <w:lang w:val="fr-FR"/>
        </w:rPr>
        <w:t xml:space="preserve"> de respecter la </w:t>
      </w:r>
      <w:r w:rsidR="00FF7931">
        <w:rPr>
          <w:lang w:val="fr-FR"/>
        </w:rPr>
        <w:t>L</w:t>
      </w:r>
      <w:r>
        <w:rPr>
          <w:lang w:val="fr-FR"/>
        </w:rPr>
        <w:t xml:space="preserve">oi </w:t>
      </w:r>
      <w:r w:rsidR="00FF7931">
        <w:rPr>
          <w:lang w:val="fr-FR"/>
        </w:rPr>
        <w:t>E</w:t>
      </w:r>
      <w:r w:rsidR="00C91DA4" w:rsidRPr="00C91DA4">
        <w:rPr>
          <w:lang w:val="fr-FR"/>
        </w:rPr>
        <w:t xml:space="preserve">uropéennes sur la </w:t>
      </w:r>
      <w:r w:rsidR="00FF7931">
        <w:rPr>
          <w:lang w:val="fr-FR"/>
        </w:rPr>
        <w:t>P</w:t>
      </w:r>
      <w:r w:rsidR="00C91DA4" w:rsidRPr="00C91DA4">
        <w:rPr>
          <w:lang w:val="fr-FR"/>
        </w:rPr>
        <w:t>rotection des </w:t>
      </w:r>
      <w:r w:rsidR="00FF7931">
        <w:rPr>
          <w:lang w:val="fr-FR"/>
        </w:rPr>
        <w:t>D</w:t>
      </w:r>
      <w:r w:rsidR="00C91DA4" w:rsidRPr="00C91DA4">
        <w:rPr>
          <w:lang w:val="fr-FR"/>
        </w:rPr>
        <w:t>onnées</w:t>
      </w:r>
      <w:r w:rsidR="00FF7931">
        <w:rPr>
          <w:lang w:val="fr-FR"/>
        </w:rPr>
        <w:t xml:space="preserve"> (GDPR- 2016/679)</w:t>
      </w:r>
      <w:r w:rsidR="00C91DA4" w:rsidRPr="00C91DA4">
        <w:rPr>
          <w:lang w:val="fr-FR"/>
        </w:rPr>
        <w:t>.</w:t>
      </w:r>
      <w:r w:rsidR="00FF7931">
        <w:rPr>
          <w:lang w:val="fr-FR"/>
        </w:rPr>
        <w:t xml:space="preserve"> </w:t>
      </w:r>
      <w:r w:rsidR="00F91344">
        <w:rPr>
          <w:lang w:val="fr-FR"/>
        </w:rPr>
        <w:t xml:space="preserve">Le ‘SFA’ devra contenir certaines </w:t>
      </w:r>
      <w:r w:rsidR="00690832">
        <w:rPr>
          <w:lang w:val="fr-FR"/>
        </w:rPr>
        <w:t>prédispositions</w:t>
      </w:r>
      <w:r w:rsidR="00D82322">
        <w:rPr>
          <w:lang w:val="fr-FR"/>
        </w:rPr>
        <w:t xml:space="preserve"> pour assurer</w:t>
      </w:r>
      <w:r w:rsidR="00135448">
        <w:rPr>
          <w:lang w:val="fr-FR"/>
        </w:rPr>
        <w:t xml:space="preserve"> </w:t>
      </w:r>
      <w:r w:rsidR="00D82322">
        <w:rPr>
          <w:lang w:val="fr-FR"/>
        </w:rPr>
        <w:t xml:space="preserve">la conformité des services fournis </w:t>
      </w:r>
      <w:r w:rsidR="004E76E1">
        <w:rPr>
          <w:lang w:val="fr-FR"/>
        </w:rPr>
        <w:t xml:space="preserve">à la loi de protection des données personnelles. Le </w:t>
      </w:r>
      <w:r w:rsidR="00135448">
        <w:rPr>
          <w:lang w:val="fr-FR"/>
        </w:rPr>
        <w:t>soumissionnaire</w:t>
      </w:r>
      <w:r w:rsidR="004E76E1">
        <w:rPr>
          <w:lang w:val="fr-FR"/>
        </w:rPr>
        <w:t xml:space="preserve"> retenu </w:t>
      </w:r>
      <w:r w:rsidR="00E46253">
        <w:rPr>
          <w:lang w:val="fr-FR"/>
        </w:rPr>
        <w:t xml:space="preserve">devra démontrer qu’il a </w:t>
      </w:r>
      <w:r w:rsidR="00135448">
        <w:rPr>
          <w:lang w:val="fr-FR"/>
        </w:rPr>
        <w:t>l</w:t>
      </w:r>
      <w:r w:rsidR="00E46253">
        <w:rPr>
          <w:lang w:val="fr-FR"/>
        </w:rPr>
        <w:t xml:space="preserve">es </w:t>
      </w:r>
      <w:r w:rsidR="00135448">
        <w:rPr>
          <w:lang w:val="fr-FR"/>
        </w:rPr>
        <w:t>procédures</w:t>
      </w:r>
      <w:r w:rsidR="00E46253">
        <w:rPr>
          <w:lang w:val="fr-FR"/>
        </w:rPr>
        <w:t xml:space="preserve"> internes en places qui </w:t>
      </w:r>
      <w:r w:rsidR="00135448">
        <w:rPr>
          <w:lang w:val="fr-FR"/>
        </w:rPr>
        <w:t>garantissent</w:t>
      </w:r>
      <w:r w:rsidR="00E46253">
        <w:rPr>
          <w:lang w:val="fr-FR"/>
        </w:rPr>
        <w:t xml:space="preserve"> la sécurité et le stockage des </w:t>
      </w:r>
      <w:r w:rsidR="00135448">
        <w:rPr>
          <w:lang w:val="fr-FR"/>
        </w:rPr>
        <w:t>données personnelles.</w:t>
      </w:r>
    </w:p>
    <w:p w14:paraId="7C21F49C" w14:textId="77777777" w:rsidR="00835C7B" w:rsidRDefault="00835C7B" w:rsidP="00835C7B">
      <w:pPr>
        <w:spacing w:after="0" w:line="240" w:lineRule="auto"/>
        <w:rPr>
          <w:lang w:val="fr-FR"/>
        </w:rPr>
      </w:pPr>
    </w:p>
    <w:p w14:paraId="7004C778" w14:textId="77777777" w:rsidR="00835C7B" w:rsidRPr="00835C7B" w:rsidRDefault="00835C7B" w:rsidP="00835C7B">
      <w:pPr>
        <w:spacing w:after="0" w:line="240" w:lineRule="auto"/>
        <w:rPr>
          <w:b/>
          <w:bCs/>
          <w:lang w:val="fr-FR"/>
        </w:rPr>
      </w:pPr>
    </w:p>
    <w:p w14:paraId="3CFA2E1F" w14:textId="3DB1FB5C" w:rsidR="00602EB0" w:rsidRPr="00835C7B" w:rsidRDefault="00AA771B" w:rsidP="00835C7B">
      <w:pPr>
        <w:spacing w:after="0" w:line="240" w:lineRule="auto"/>
        <w:rPr>
          <w:b/>
          <w:bCs/>
          <w:lang w:val="fr-FR"/>
        </w:rPr>
      </w:pPr>
      <w:r w:rsidRPr="00835C7B">
        <w:rPr>
          <w:b/>
          <w:bCs/>
          <w:lang w:val="fr-FR"/>
        </w:rPr>
        <w:t>Critère</w:t>
      </w:r>
      <w:r w:rsidR="0058656F" w:rsidRPr="00835C7B">
        <w:rPr>
          <w:b/>
          <w:bCs/>
          <w:lang w:val="fr-FR"/>
        </w:rPr>
        <w:t>s essentielles</w:t>
      </w:r>
      <w:r w:rsidR="00602EB0" w:rsidRPr="00835C7B">
        <w:rPr>
          <w:b/>
          <w:bCs/>
          <w:lang w:val="fr-FR"/>
        </w:rPr>
        <w:t>:</w:t>
      </w:r>
    </w:p>
    <w:p w14:paraId="29208203" w14:textId="77777777" w:rsidR="00715F37" w:rsidRPr="00DF5D0F" w:rsidRDefault="00715F37" w:rsidP="00715F37">
      <w:pPr>
        <w:numPr>
          <w:ilvl w:val="0"/>
          <w:numId w:val="8"/>
        </w:numPr>
        <w:spacing w:after="200" w:line="276" w:lineRule="auto"/>
        <w:rPr>
          <w:rFonts w:ascii="Calibri" w:eastAsiaTheme="minorEastAsia" w:hAnsi="Calibri"/>
        </w:rPr>
      </w:pPr>
      <w:r>
        <w:rPr>
          <w:rFonts w:ascii="Calibri" w:eastAsiaTheme="minorEastAsia" w:hAnsi="Calibri"/>
        </w:rPr>
        <w:t xml:space="preserve">Preuve de fonctionnement et </w:t>
      </w:r>
      <w:r w:rsidRPr="00DF5D0F">
        <w:rPr>
          <w:rFonts w:ascii="Calibri" w:eastAsiaTheme="minorEastAsia" w:hAnsi="Calibri"/>
        </w:rPr>
        <w:t>Certificat d’enregistrement et d’identité fiscale.</w:t>
      </w:r>
    </w:p>
    <w:p w14:paraId="5F28795E" w14:textId="77777777" w:rsidR="00715F37" w:rsidRPr="00652566" w:rsidRDefault="00715F37" w:rsidP="00715F37">
      <w:pPr>
        <w:numPr>
          <w:ilvl w:val="0"/>
          <w:numId w:val="8"/>
        </w:numPr>
        <w:spacing w:after="200" w:line="276" w:lineRule="auto"/>
        <w:rPr>
          <w:rFonts w:ascii="Calibri" w:eastAsiaTheme="minorEastAsia" w:hAnsi="Calibri"/>
        </w:rPr>
      </w:pPr>
      <w:r w:rsidRPr="00652566">
        <w:rPr>
          <w:rFonts w:ascii="Calibri" w:eastAsiaTheme="minorEastAsia" w:hAnsi="Calibri"/>
        </w:rPr>
        <w:t xml:space="preserve">Enregistrement de plus de 2 ans au Mali avec la preuve de réalisation d’audits comptables </w:t>
      </w:r>
      <w:r>
        <w:rPr>
          <w:rFonts w:ascii="Calibri" w:eastAsiaTheme="minorEastAsia" w:hAnsi="Calibri"/>
        </w:rPr>
        <w:t>/</w:t>
      </w:r>
      <w:r w:rsidRPr="00652566">
        <w:rPr>
          <w:rFonts w:ascii="Calibri" w:eastAsiaTheme="minorEastAsia" w:hAnsi="Calibri"/>
        </w:rPr>
        <w:t xml:space="preserve"> </w:t>
      </w:r>
      <w:r>
        <w:rPr>
          <w:rFonts w:ascii="Calibri" w:eastAsiaTheme="minorEastAsia" w:hAnsi="Calibri"/>
        </w:rPr>
        <w:t>État financier d’au moins une année</w:t>
      </w:r>
    </w:p>
    <w:p w14:paraId="13F3406E" w14:textId="0C0D11BE" w:rsidR="00FB2FA7" w:rsidRDefault="00AA771B" w:rsidP="00FB2FA7">
      <w:pPr>
        <w:rPr>
          <w:lang w:val="fr-FR"/>
        </w:rPr>
      </w:pPr>
      <w:r w:rsidRPr="00977D3C">
        <w:rPr>
          <w:b/>
          <w:bCs/>
          <w:lang w:val="fr-FR"/>
        </w:rPr>
        <w:t>Critères non-essentiels</w:t>
      </w:r>
      <w:r>
        <w:rPr>
          <w:lang w:val="fr-FR"/>
        </w:rPr>
        <w:t> :</w:t>
      </w:r>
    </w:p>
    <w:p w14:paraId="7163875D" w14:textId="77777777" w:rsidR="008C2E04" w:rsidRPr="008C2E04" w:rsidRDefault="008C2E04" w:rsidP="008C2E04">
      <w:pPr>
        <w:pStyle w:val="ListParagraph"/>
        <w:numPr>
          <w:ilvl w:val="0"/>
          <w:numId w:val="8"/>
        </w:numPr>
        <w:rPr>
          <w:lang w:val="fr-FR"/>
        </w:rPr>
      </w:pPr>
      <w:r w:rsidRPr="008C2E04">
        <w:rPr>
          <w:lang w:val="fr-FR"/>
        </w:rPr>
        <w:t>Résumé des expériences de travail avec d’autre organisations à but non lucratif au Mali, et les coordonnés de 2 références de clients. Idéalement des personnes travaillant dans des ONG pour lesquelles vous auriez fourni des services de services de gestion de la paie ou des contrats.</w:t>
      </w:r>
    </w:p>
    <w:p w14:paraId="34F7A31C" w14:textId="42087B80" w:rsidR="00BF51BE" w:rsidRDefault="00B6487A" w:rsidP="00AA771B">
      <w:pPr>
        <w:pStyle w:val="ListParagraph"/>
        <w:numPr>
          <w:ilvl w:val="0"/>
          <w:numId w:val="8"/>
        </w:numPr>
        <w:rPr>
          <w:lang w:val="fr-FR"/>
        </w:rPr>
      </w:pPr>
      <w:r>
        <w:rPr>
          <w:lang w:val="fr-FR"/>
        </w:rPr>
        <w:t xml:space="preserve">Documentation </w:t>
      </w:r>
      <w:r w:rsidR="00595CD3">
        <w:rPr>
          <w:lang w:val="fr-FR"/>
        </w:rPr>
        <w:t>prouvant</w:t>
      </w:r>
      <w:r>
        <w:rPr>
          <w:lang w:val="fr-FR"/>
        </w:rPr>
        <w:t xml:space="preserve"> </w:t>
      </w:r>
      <w:r w:rsidR="00FE1060">
        <w:rPr>
          <w:lang w:val="fr-FR"/>
        </w:rPr>
        <w:t>la compréhension du cadre juridico legal en vigueur au Mali.</w:t>
      </w:r>
    </w:p>
    <w:p w14:paraId="45E5329F" w14:textId="13575D2B" w:rsidR="00FE1060" w:rsidRDefault="00FE1060" w:rsidP="00AA771B">
      <w:pPr>
        <w:pStyle w:val="ListParagraph"/>
        <w:numPr>
          <w:ilvl w:val="0"/>
          <w:numId w:val="8"/>
        </w:numPr>
        <w:rPr>
          <w:lang w:val="fr-FR"/>
        </w:rPr>
      </w:pPr>
      <w:r>
        <w:rPr>
          <w:lang w:val="fr-FR"/>
        </w:rPr>
        <w:t>Explication du fonctionnement de la relation client</w:t>
      </w:r>
    </w:p>
    <w:p w14:paraId="528FD1B9" w14:textId="6685CBBD" w:rsidR="00CE43FA" w:rsidRPr="00B072E8" w:rsidRDefault="00B072E8" w:rsidP="00B072E8">
      <w:pPr>
        <w:pStyle w:val="ListParagraph"/>
        <w:numPr>
          <w:ilvl w:val="0"/>
          <w:numId w:val="8"/>
        </w:numPr>
        <w:rPr>
          <w:lang w:val="fr-FR"/>
        </w:rPr>
      </w:pPr>
      <w:r>
        <w:rPr>
          <w:lang w:val="fr-FR"/>
        </w:rPr>
        <w:t>Détail des couts de prestation pour couvrir mensuellement les différents services détaillés à continuation :</w:t>
      </w:r>
    </w:p>
    <w:tbl>
      <w:tblPr>
        <w:tblpPr w:leftFromText="180" w:rightFromText="180" w:vertAnchor="text" w:horzAnchor="margin" w:tblpY="172"/>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5"/>
      </w:tblGrid>
      <w:tr w:rsidR="00CE43FA" w:rsidRPr="00936509" w14:paraId="0739E701" w14:textId="77777777" w:rsidTr="005B5025">
        <w:trPr>
          <w:trHeight w:val="975"/>
        </w:trPr>
        <w:tc>
          <w:tcPr>
            <w:tcW w:w="9535" w:type="dxa"/>
            <w:vAlign w:val="center"/>
          </w:tcPr>
          <w:p w14:paraId="09A092F5" w14:textId="7D646404" w:rsidR="00A531F9" w:rsidRPr="00A531F9" w:rsidRDefault="00A531F9" w:rsidP="00A531F9">
            <w:pPr>
              <w:pStyle w:val="xmsolistparagraph"/>
              <w:numPr>
                <w:ilvl w:val="0"/>
                <w:numId w:val="10"/>
              </w:numPr>
              <w:spacing w:before="0" w:beforeAutospacing="0" w:after="0" w:afterAutospacing="0"/>
              <w:rPr>
                <w:rFonts w:eastAsia="Times New Roman"/>
                <w:lang w:val="fr-FR"/>
              </w:rPr>
            </w:pPr>
            <w:r w:rsidRPr="006F244D">
              <w:rPr>
                <w:rFonts w:eastAsia="Times New Roman"/>
                <w:b/>
                <w:bCs/>
                <w:lang w:val="fr-FR"/>
              </w:rPr>
              <w:t>Salaire brut :</w:t>
            </w:r>
            <w:r w:rsidRPr="006F244D">
              <w:rPr>
                <w:rFonts w:eastAsia="Times New Roman"/>
                <w:lang w:val="fr-FR"/>
              </w:rPr>
              <w:t>1 112 000 FCFA </w:t>
            </w:r>
          </w:p>
          <w:p w14:paraId="01B8F178" w14:textId="3C6F01B0" w:rsidR="00CE43FA" w:rsidRPr="00936509" w:rsidRDefault="00CE43FA" w:rsidP="00A531F9">
            <w:pPr>
              <w:pStyle w:val="xmsolistparagraph"/>
              <w:numPr>
                <w:ilvl w:val="0"/>
                <w:numId w:val="10"/>
              </w:numPr>
              <w:spacing w:before="0" w:beforeAutospacing="0" w:after="0" w:afterAutospacing="0"/>
              <w:rPr>
                <w:rFonts w:eastAsia="Times New Roman"/>
                <w:lang w:val="fr-FR"/>
              </w:rPr>
            </w:pPr>
            <w:r w:rsidRPr="00936509">
              <w:rPr>
                <w:rFonts w:eastAsia="Times New Roman"/>
                <w:b/>
                <w:bCs/>
                <w:lang w:val="fr-FR"/>
              </w:rPr>
              <w:t>Salaire de base</w:t>
            </w:r>
            <w:r w:rsidRPr="00936509">
              <w:rPr>
                <w:rFonts w:eastAsia="Times New Roman"/>
                <w:lang w:val="fr-FR"/>
              </w:rPr>
              <w:t> : 780 000 FCFA.</w:t>
            </w:r>
          </w:p>
          <w:p w14:paraId="2F142F55" w14:textId="77777777" w:rsidR="00CE43FA" w:rsidRPr="00936509" w:rsidRDefault="00CE43FA" w:rsidP="00A531F9">
            <w:pPr>
              <w:pStyle w:val="xmsolistparagraph"/>
              <w:numPr>
                <w:ilvl w:val="0"/>
                <w:numId w:val="10"/>
              </w:numPr>
              <w:spacing w:before="0" w:beforeAutospacing="0" w:after="0" w:afterAutospacing="0"/>
              <w:rPr>
                <w:rFonts w:eastAsia="Times New Roman"/>
                <w:lang w:val="fr-FR"/>
              </w:rPr>
            </w:pPr>
            <w:r w:rsidRPr="00936509">
              <w:rPr>
                <w:rFonts w:eastAsia="Times New Roman"/>
                <w:b/>
                <w:bCs/>
                <w:lang w:val="fr-FR"/>
              </w:rPr>
              <w:t>Primes et indemnités :</w:t>
            </w:r>
          </w:p>
          <w:p w14:paraId="3468A633" w14:textId="77777777" w:rsidR="00CE43FA" w:rsidRPr="00936509" w:rsidRDefault="00CE43FA" w:rsidP="00A531F9">
            <w:pPr>
              <w:pStyle w:val="xmsolistparagraph"/>
              <w:numPr>
                <w:ilvl w:val="0"/>
                <w:numId w:val="10"/>
              </w:numPr>
              <w:spacing w:before="0" w:beforeAutospacing="0" w:after="0" w:afterAutospacing="0"/>
              <w:rPr>
                <w:rFonts w:eastAsia="Times New Roman"/>
                <w:lang w:val="fr-FR"/>
              </w:rPr>
            </w:pPr>
            <w:r w:rsidRPr="00936509">
              <w:rPr>
                <w:rFonts w:eastAsia="Times New Roman"/>
                <w:lang w:val="fr-FR"/>
              </w:rPr>
              <w:t>Ind. Solidarité 1991 : 2 000 FCFA</w:t>
            </w:r>
          </w:p>
          <w:p w14:paraId="2DBCC699" w14:textId="1A4BB354" w:rsidR="00CE43FA" w:rsidRPr="00936509" w:rsidRDefault="009276FD" w:rsidP="00A531F9">
            <w:pPr>
              <w:pStyle w:val="xmsolistparagraph"/>
              <w:numPr>
                <w:ilvl w:val="0"/>
                <w:numId w:val="10"/>
              </w:numPr>
              <w:spacing w:before="0" w:beforeAutospacing="0" w:after="0" w:afterAutospacing="0"/>
              <w:rPr>
                <w:rFonts w:eastAsia="Times New Roman"/>
                <w:lang w:val="fr-FR"/>
              </w:rPr>
            </w:pPr>
            <w:r w:rsidRPr="00936509">
              <w:rPr>
                <w:rFonts w:eastAsia="Times New Roman"/>
                <w:lang w:val="fr-FR"/>
              </w:rPr>
              <w:t>Indemnité</w:t>
            </w:r>
            <w:r w:rsidR="00CE43FA" w:rsidRPr="00936509">
              <w:rPr>
                <w:rFonts w:eastAsia="Times New Roman"/>
                <w:lang w:val="fr-FR"/>
              </w:rPr>
              <w:t xml:space="preserve"> de risque : 50 000 FCFA ;</w:t>
            </w:r>
          </w:p>
          <w:p w14:paraId="3E1BADC7" w14:textId="77777777" w:rsidR="00CE43FA" w:rsidRPr="00936509" w:rsidRDefault="00CE43FA" w:rsidP="00A531F9">
            <w:pPr>
              <w:pStyle w:val="xmsolistparagraph"/>
              <w:numPr>
                <w:ilvl w:val="0"/>
                <w:numId w:val="10"/>
              </w:numPr>
              <w:spacing w:before="0" w:beforeAutospacing="0" w:after="0" w:afterAutospacing="0"/>
              <w:rPr>
                <w:rFonts w:eastAsia="Times New Roman"/>
                <w:lang w:val="fr-FR"/>
              </w:rPr>
            </w:pPr>
            <w:r w:rsidRPr="00936509">
              <w:rPr>
                <w:rFonts w:eastAsia="Times New Roman"/>
                <w:lang w:val="fr-FR"/>
              </w:rPr>
              <w:t>Indemnité de Cherté de Vie (1974) : 78 000 FCFA.</w:t>
            </w:r>
          </w:p>
          <w:p w14:paraId="46E68F19" w14:textId="77777777" w:rsidR="00CE43FA" w:rsidRPr="00936509" w:rsidRDefault="00CE43FA" w:rsidP="00A531F9">
            <w:pPr>
              <w:pStyle w:val="xmsolistparagraph"/>
              <w:numPr>
                <w:ilvl w:val="0"/>
                <w:numId w:val="10"/>
              </w:numPr>
              <w:spacing w:before="0" w:beforeAutospacing="0" w:after="0" w:afterAutospacing="0"/>
              <w:rPr>
                <w:rFonts w:eastAsia="Times New Roman"/>
                <w:lang w:val="fr-FR"/>
              </w:rPr>
            </w:pPr>
            <w:r w:rsidRPr="00936509">
              <w:rPr>
                <w:rFonts w:eastAsia="Times New Roman"/>
                <w:lang w:val="fr-FR"/>
              </w:rPr>
              <w:t>Indemnité de Monture Personnelle :78 000 FCFA ;</w:t>
            </w:r>
          </w:p>
          <w:p w14:paraId="160C89D3" w14:textId="77777777" w:rsidR="00CE43FA" w:rsidRPr="00936509" w:rsidRDefault="00CE43FA" w:rsidP="00A531F9">
            <w:pPr>
              <w:pStyle w:val="xmsolistparagraph"/>
              <w:numPr>
                <w:ilvl w:val="0"/>
                <w:numId w:val="10"/>
              </w:numPr>
              <w:spacing w:before="0" w:beforeAutospacing="0" w:after="0" w:afterAutospacing="0"/>
              <w:rPr>
                <w:rFonts w:eastAsia="Times New Roman"/>
                <w:lang w:val="fr-FR"/>
              </w:rPr>
            </w:pPr>
            <w:r w:rsidRPr="00936509">
              <w:rPr>
                <w:rFonts w:eastAsia="Times New Roman"/>
                <w:lang w:val="fr-FR"/>
              </w:rPr>
              <w:t>Allocation à Caractère social : 85 000 FCFA</w:t>
            </w:r>
          </w:p>
          <w:p w14:paraId="5A5C103B" w14:textId="77777777" w:rsidR="00CE43FA" w:rsidRPr="006F244D" w:rsidRDefault="00CE43FA" w:rsidP="00A531F9">
            <w:pPr>
              <w:pStyle w:val="xmsolistparagraph"/>
              <w:numPr>
                <w:ilvl w:val="0"/>
                <w:numId w:val="10"/>
              </w:numPr>
              <w:spacing w:before="0" w:beforeAutospacing="0" w:after="0" w:afterAutospacing="0"/>
              <w:rPr>
                <w:rFonts w:eastAsia="Times New Roman"/>
                <w:lang w:val="fr-FR"/>
              </w:rPr>
            </w:pPr>
            <w:r w:rsidRPr="006F244D">
              <w:rPr>
                <w:rFonts w:eastAsia="Times New Roman"/>
                <w:b/>
                <w:bCs/>
                <w:lang w:val="fr-FR"/>
              </w:rPr>
              <w:t>Salaire net :</w:t>
            </w:r>
            <w:r w:rsidRPr="006F244D">
              <w:rPr>
                <w:rFonts w:eastAsia="Times New Roman"/>
                <w:lang w:val="fr-FR"/>
              </w:rPr>
              <w:t xml:space="preserve"> 869 981 FCFA</w:t>
            </w:r>
          </w:p>
          <w:p w14:paraId="18E7919C" w14:textId="77777777" w:rsidR="00CE43FA" w:rsidRPr="00936509" w:rsidRDefault="00CE43FA" w:rsidP="000177BB">
            <w:pPr>
              <w:autoSpaceDE w:val="0"/>
              <w:autoSpaceDN w:val="0"/>
              <w:adjustRightInd w:val="0"/>
              <w:jc w:val="both"/>
              <w:rPr>
                <w:rFonts w:cstheme="minorHAnsi"/>
                <w:lang w:val="fr-FR"/>
              </w:rPr>
            </w:pPr>
          </w:p>
          <w:p w14:paraId="06C9CFEA" w14:textId="77777777" w:rsidR="00CE43FA" w:rsidRPr="00936509" w:rsidRDefault="00CE43FA" w:rsidP="000177BB">
            <w:pPr>
              <w:autoSpaceDE w:val="0"/>
              <w:autoSpaceDN w:val="0"/>
              <w:adjustRightInd w:val="0"/>
              <w:jc w:val="both"/>
              <w:rPr>
                <w:rFonts w:cstheme="minorHAnsi"/>
                <w:lang w:val="fr-FR"/>
              </w:rPr>
            </w:pPr>
          </w:p>
        </w:tc>
      </w:tr>
    </w:tbl>
    <w:p w14:paraId="55D52221" w14:textId="1FFF2782" w:rsidR="00B072E8" w:rsidRPr="00B072E8" w:rsidRDefault="00B072E8" w:rsidP="00140FF8">
      <w:pPr>
        <w:pStyle w:val="ListParagraph"/>
        <w:numPr>
          <w:ilvl w:val="0"/>
          <w:numId w:val="8"/>
        </w:numPr>
        <w:rPr>
          <w:lang w:val="fr-FR"/>
        </w:rPr>
      </w:pPr>
      <w:r w:rsidRPr="00F0220F">
        <w:rPr>
          <w:sz w:val="22"/>
          <w:szCs w:val="22"/>
          <w:lang w:val="fr-FR"/>
        </w:rPr>
        <w:t xml:space="preserve">Les </w:t>
      </w:r>
      <w:r w:rsidR="00F0220F" w:rsidRPr="00F0220F">
        <w:rPr>
          <w:sz w:val="22"/>
          <w:szCs w:val="22"/>
          <w:lang w:val="fr-FR"/>
        </w:rPr>
        <w:t xml:space="preserve">offres </w:t>
      </w:r>
      <w:r w:rsidR="00043997" w:rsidRPr="00F0220F">
        <w:rPr>
          <w:sz w:val="22"/>
          <w:szCs w:val="22"/>
          <w:lang w:val="fr-FR"/>
        </w:rPr>
        <w:t>économiques</w:t>
      </w:r>
      <w:r w:rsidR="00F0220F" w:rsidRPr="00F0220F">
        <w:rPr>
          <w:sz w:val="22"/>
          <w:szCs w:val="22"/>
          <w:lang w:val="fr-FR"/>
        </w:rPr>
        <w:t xml:space="preserve"> </w:t>
      </w:r>
      <w:r w:rsidR="00F053AC">
        <w:rPr>
          <w:sz w:val="22"/>
          <w:szCs w:val="22"/>
          <w:lang w:val="fr-FR"/>
        </w:rPr>
        <w:t xml:space="preserve">présentées par les soumissionnaires </w:t>
      </w:r>
      <w:r w:rsidR="00F0220F" w:rsidRPr="00F0220F">
        <w:rPr>
          <w:sz w:val="22"/>
          <w:szCs w:val="22"/>
          <w:lang w:val="fr-FR"/>
        </w:rPr>
        <w:t>devront i</w:t>
      </w:r>
      <w:r w:rsidR="00F0220F">
        <w:rPr>
          <w:sz w:val="22"/>
          <w:szCs w:val="22"/>
          <w:lang w:val="fr-FR"/>
        </w:rPr>
        <w:t xml:space="preserve">nclure </w:t>
      </w:r>
      <w:r w:rsidR="00E7133F">
        <w:rPr>
          <w:sz w:val="22"/>
          <w:szCs w:val="22"/>
          <w:lang w:val="fr-FR"/>
        </w:rPr>
        <w:t>tous les couts</w:t>
      </w:r>
      <w:r w:rsidR="00F053AC">
        <w:rPr>
          <w:sz w:val="22"/>
          <w:szCs w:val="22"/>
          <w:lang w:val="fr-FR"/>
        </w:rPr>
        <w:t xml:space="preserve"> à la charge de</w:t>
      </w:r>
      <w:r w:rsidR="00F0220F">
        <w:rPr>
          <w:sz w:val="22"/>
          <w:szCs w:val="22"/>
          <w:lang w:val="fr-FR"/>
        </w:rPr>
        <w:t xml:space="preserve"> GOAL, en y incluant </w:t>
      </w:r>
      <w:r w:rsidR="00F053AC">
        <w:rPr>
          <w:sz w:val="22"/>
          <w:szCs w:val="22"/>
          <w:lang w:val="fr-FR"/>
        </w:rPr>
        <w:t xml:space="preserve">les couts de la </w:t>
      </w:r>
      <w:r w:rsidR="00E7133F">
        <w:rPr>
          <w:sz w:val="22"/>
          <w:szCs w:val="22"/>
          <w:lang w:val="fr-FR"/>
        </w:rPr>
        <w:t xml:space="preserve">mise sous contrat </w:t>
      </w:r>
      <w:r w:rsidR="00F053AC">
        <w:rPr>
          <w:sz w:val="22"/>
          <w:szCs w:val="22"/>
          <w:lang w:val="fr-FR"/>
        </w:rPr>
        <w:t xml:space="preserve">initiale du candidat </w:t>
      </w:r>
      <w:r w:rsidR="00E7133F">
        <w:rPr>
          <w:sz w:val="22"/>
          <w:szCs w:val="22"/>
          <w:lang w:val="fr-FR"/>
        </w:rPr>
        <w:t>(</w:t>
      </w:r>
      <w:r w:rsidR="00F053AC">
        <w:rPr>
          <w:sz w:val="22"/>
          <w:szCs w:val="22"/>
          <w:lang w:val="fr-FR"/>
        </w:rPr>
        <w:t>si applicable</w:t>
      </w:r>
      <w:r w:rsidR="00E7133F">
        <w:rPr>
          <w:sz w:val="22"/>
          <w:szCs w:val="22"/>
          <w:lang w:val="fr-FR"/>
        </w:rPr>
        <w:t>)</w:t>
      </w:r>
      <w:r w:rsidR="00F053AC">
        <w:rPr>
          <w:sz w:val="22"/>
          <w:szCs w:val="22"/>
          <w:lang w:val="fr-FR"/>
        </w:rPr>
        <w:t>.</w:t>
      </w:r>
    </w:p>
    <w:p w14:paraId="77734DE5" w14:textId="0527CC8C" w:rsidR="0086781D" w:rsidRPr="00E7133F" w:rsidRDefault="0086781D" w:rsidP="00E7133F"/>
    <w:sectPr w:rsidR="0086781D" w:rsidRPr="00E7133F" w:rsidSect="00437FC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D4D9D" w14:textId="77777777" w:rsidR="00D70585" w:rsidRDefault="00D70585">
      <w:pPr>
        <w:spacing w:after="0" w:line="240" w:lineRule="auto"/>
      </w:pPr>
      <w:r>
        <w:separator/>
      </w:r>
    </w:p>
  </w:endnote>
  <w:endnote w:type="continuationSeparator" w:id="0">
    <w:p w14:paraId="7585EE03" w14:textId="77777777" w:rsidR="00D70585" w:rsidRDefault="00D70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79772"/>
      <w:docPartObj>
        <w:docPartGallery w:val="Page Numbers (Bottom of Page)"/>
        <w:docPartUnique/>
      </w:docPartObj>
    </w:sdtPr>
    <w:sdtEndPr>
      <w:rPr>
        <w:noProof/>
      </w:rPr>
    </w:sdtEndPr>
    <w:sdtContent>
      <w:p w14:paraId="613352CA" w14:textId="43432079" w:rsidR="002C0969" w:rsidRDefault="002C09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972C73" w14:textId="5A7FEE8C" w:rsidR="5559E540" w:rsidRDefault="5559E540" w:rsidP="002C0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D40CB" w14:textId="77777777" w:rsidR="00D70585" w:rsidRDefault="00D70585">
      <w:pPr>
        <w:spacing w:after="0" w:line="240" w:lineRule="auto"/>
      </w:pPr>
      <w:r>
        <w:separator/>
      </w:r>
    </w:p>
  </w:footnote>
  <w:footnote w:type="continuationSeparator" w:id="0">
    <w:p w14:paraId="214C9307" w14:textId="77777777" w:rsidR="00D70585" w:rsidRDefault="00D70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5559E540" w14:paraId="6FA69E6E" w14:textId="77777777" w:rsidTr="5559E540">
      <w:tc>
        <w:tcPr>
          <w:tcW w:w="3120" w:type="dxa"/>
        </w:tcPr>
        <w:p w14:paraId="724653A2" w14:textId="4885AF89" w:rsidR="5559E540" w:rsidRDefault="5559E540" w:rsidP="002C0969">
          <w:pPr>
            <w:pStyle w:val="Header"/>
            <w:ind w:left="-115"/>
          </w:pPr>
        </w:p>
      </w:tc>
      <w:tc>
        <w:tcPr>
          <w:tcW w:w="3120" w:type="dxa"/>
        </w:tcPr>
        <w:p w14:paraId="14437834" w14:textId="4A467F98" w:rsidR="5559E540" w:rsidRDefault="5559E540" w:rsidP="002C0969">
          <w:pPr>
            <w:pStyle w:val="Header"/>
            <w:jc w:val="center"/>
          </w:pPr>
        </w:p>
      </w:tc>
      <w:tc>
        <w:tcPr>
          <w:tcW w:w="3120" w:type="dxa"/>
        </w:tcPr>
        <w:p w14:paraId="59B8FC59" w14:textId="41EEE184" w:rsidR="5559E540" w:rsidRDefault="5559E540" w:rsidP="002C0969">
          <w:pPr>
            <w:pStyle w:val="Header"/>
            <w:ind w:right="-115"/>
            <w:jc w:val="right"/>
          </w:pPr>
        </w:p>
      </w:tc>
    </w:tr>
  </w:tbl>
  <w:p w14:paraId="57FA3484" w14:textId="5B4F0B07" w:rsidR="5559E540" w:rsidRDefault="5559E540" w:rsidP="002C0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BAB"/>
    <w:multiLevelType w:val="hybridMultilevel"/>
    <w:tmpl w:val="9954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B6394"/>
    <w:multiLevelType w:val="hybridMultilevel"/>
    <w:tmpl w:val="7AF21E54"/>
    <w:lvl w:ilvl="0" w:tplc="C4A482B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2639D8"/>
    <w:multiLevelType w:val="multilevel"/>
    <w:tmpl w:val="CB228D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C1570B"/>
    <w:multiLevelType w:val="hybridMultilevel"/>
    <w:tmpl w:val="39805118"/>
    <w:lvl w:ilvl="0" w:tplc="60644EE6">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F43E5C"/>
    <w:multiLevelType w:val="hybridMultilevel"/>
    <w:tmpl w:val="C30AED1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74A33E4"/>
    <w:multiLevelType w:val="hybridMultilevel"/>
    <w:tmpl w:val="F62E01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9974A5F"/>
    <w:multiLevelType w:val="multilevel"/>
    <w:tmpl w:val="B956BEF6"/>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7" w15:restartNumberingAfterBreak="0">
    <w:nsid w:val="2A8E434A"/>
    <w:multiLevelType w:val="hybridMultilevel"/>
    <w:tmpl w:val="7682C612"/>
    <w:lvl w:ilvl="0" w:tplc="60644EE6">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26926A8"/>
    <w:multiLevelType w:val="hybridMultilevel"/>
    <w:tmpl w:val="588A24B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E377551"/>
    <w:multiLevelType w:val="multilevel"/>
    <w:tmpl w:val="F6ACE9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F14DA1"/>
    <w:multiLevelType w:val="hybridMultilevel"/>
    <w:tmpl w:val="A74EC6E0"/>
    <w:lvl w:ilvl="0" w:tplc="C4A482B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2BC4B4D"/>
    <w:multiLevelType w:val="hybridMultilevel"/>
    <w:tmpl w:val="AD32EA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66C40D6"/>
    <w:multiLevelType w:val="hybridMultilevel"/>
    <w:tmpl w:val="7494BA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0DA4950"/>
    <w:multiLevelType w:val="hybridMultilevel"/>
    <w:tmpl w:val="88F6C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num>
  <w:num w:numId="5">
    <w:abstractNumId w:val="3"/>
  </w:num>
  <w:num w:numId="6">
    <w:abstractNumId w:val="7"/>
  </w:num>
  <w:num w:numId="7">
    <w:abstractNumId w:val="1"/>
  </w:num>
  <w:num w:numId="8">
    <w:abstractNumId w:val="10"/>
  </w:num>
  <w:num w:numId="9">
    <w:abstractNumId w:val="0"/>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B7E"/>
    <w:rsid w:val="000051E4"/>
    <w:rsid w:val="00020543"/>
    <w:rsid w:val="00043997"/>
    <w:rsid w:val="00066AA8"/>
    <w:rsid w:val="000B21D4"/>
    <w:rsid w:val="000F389E"/>
    <w:rsid w:val="000F4033"/>
    <w:rsid w:val="00100EB9"/>
    <w:rsid w:val="0010529C"/>
    <w:rsid w:val="00135448"/>
    <w:rsid w:val="00150037"/>
    <w:rsid w:val="00160520"/>
    <w:rsid w:val="0016113B"/>
    <w:rsid w:val="0017082E"/>
    <w:rsid w:val="00174660"/>
    <w:rsid w:val="0019183E"/>
    <w:rsid w:val="001971C3"/>
    <w:rsid w:val="001B5515"/>
    <w:rsid w:val="001C31CC"/>
    <w:rsid w:val="001C5983"/>
    <w:rsid w:val="001E11BE"/>
    <w:rsid w:val="001F0E3A"/>
    <w:rsid w:val="002050A6"/>
    <w:rsid w:val="00206DEE"/>
    <w:rsid w:val="0021020E"/>
    <w:rsid w:val="00234CA0"/>
    <w:rsid w:val="00251341"/>
    <w:rsid w:val="002518B8"/>
    <w:rsid w:val="00256A72"/>
    <w:rsid w:val="0026015C"/>
    <w:rsid w:val="00267E5A"/>
    <w:rsid w:val="002925A9"/>
    <w:rsid w:val="002B67AF"/>
    <w:rsid w:val="002C0969"/>
    <w:rsid w:val="002C4D3E"/>
    <w:rsid w:val="002D1B7E"/>
    <w:rsid w:val="002D5679"/>
    <w:rsid w:val="002D633D"/>
    <w:rsid w:val="002E5F8F"/>
    <w:rsid w:val="002F1BED"/>
    <w:rsid w:val="003227DD"/>
    <w:rsid w:val="00363A7E"/>
    <w:rsid w:val="00370E21"/>
    <w:rsid w:val="00371722"/>
    <w:rsid w:val="003B2EF8"/>
    <w:rsid w:val="003B7DE1"/>
    <w:rsid w:val="003C49D6"/>
    <w:rsid w:val="003D1B3D"/>
    <w:rsid w:val="003E1A4C"/>
    <w:rsid w:val="003E5069"/>
    <w:rsid w:val="0040700B"/>
    <w:rsid w:val="00425C63"/>
    <w:rsid w:val="00427CC4"/>
    <w:rsid w:val="00431CA6"/>
    <w:rsid w:val="00437FCB"/>
    <w:rsid w:val="00443126"/>
    <w:rsid w:val="00444A30"/>
    <w:rsid w:val="00466A14"/>
    <w:rsid w:val="00491EBB"/>
    <w:rsid w:val="004928F8"/>
    <w:rsid w:val="004C705E"/>
    <w:rsid w:val="004E4A53"/>
    <w:rsid w:val="004E76E1"/>
    <w:rsid w:val="00505DD9"/>
    <w:rsid w:val="0053251D"/>
    <w:rsid w:val="0054173C"/>
    <w:rsid w:val="00563CEF"/>
    <w:rsid w:val="0057016C"/>
    <w:rsid w:val="0058656F"/>
    <w:rsid w:val="00595CD3"/>
    <w:rsid w:val="005A5C68"/>
    <w:rsid w:val="005B5025"/>
    <w:rsid w:val="005E2CD6"/>
    <w:rsid w:val="00602EB0"/>
    <w:rsid w:val="00603767"/>
    <w:rsid w:val="00606362"/>
    <w:rsid w:val="0065708E"/>
    <w:rsid w:val="00673059"/>
    <w:rsid w:val="00690832"/>
    <w:rsid w:val="006914C7"/>
    <w:rsid w:val="006A26AB"/>
    <w:rsid w:val="006B7439"/>
    <w:rsid w:val="006D126B"/>
    <w:rsid w:val="006D693C"/>
    <w:rsid w:val="006E1C46"/>
    <w:rsid w:val="006F244D"/>
    <w:rsid w:val="00713AAE"/>
    <w:rsid w:val="00715F37"/>
    <w:rsid w:val="0072012C"/>
    <w:rsid w:val="0078594C"/>
    <w:rsid w:val="007E4DEF"/>
    <w:rsid w:val="008321F5"/>
    <w:rsid w:val="00835C7B"/>
    <w:rsid w:val="00843A17"/>
    <w:rsid w:val="0086781D"/>
    <w:rsid w:val="008A1DE7"/>
    <w:rsid w:val="008C2E04"/>
    <w:rsid w:val="008C5EC0"/>
    <w:rsid w:val="008E4514"/>
    <w:rsid w:val="008F1143"/>
    <w:rsid w:val="009066A8"/>
    <w:rsid w:val="009137FF"/>
    <w:rsid w:val="009276FD"/>
    <w:rsid w:val="00945DE8"/>
    <w:rsid w:val="00977D3C"/>
    <w:rsid w:val="009920B4"/>
    <w:rsid w:val="0099319F"/>
    <w:rsid w:val="009B6EF8"/>
    <w:rsid w:val="00A30A6C"/>
    <w:rsid w:val="00A30BA7"/>
    <w:rsid w:val="00A531F9"/>
    <w:rsid w:val="00A56B55"/>
    <w:rsid w:val="00A60A12"/>
    <w:rsid w:val="00A62E93"/>
    <w:rsid w:val="00A7183C"/>
    <w:rsid w:val="00A963CA"/>
    <w:rsid w:val="00AA771B"/>
    <w:rsid w:val="00AC5F23"/>
    <w:rsid w:val="00AC62C7"/>
    <w:rsid w:val="00AE21BF"/>
    <w:rsid w:val="00B072E8"/>
    <w:rsid w:val="00B22188"/>
    <w:rsid w:val="00B31EE2"/>
    <w:rsid w:val="00B47AA6"/>
    <w:rsid w:val="00B6487A"/>
    <w:rsid w:val="00B66150"/>
    <w:rsid w:val="00B81B49"/>
    <w:rsid w:val="00BE42D7"/>
    <w:rsid w:val="00BF51BE"/>
    <w:rsid w:val="00C120AA"/>
    <w:rsid w:val="00C23710"/>
    <w:rsid w:val="00C245E2"/>
    <w:rsid w:val="00C26470"/>
    <w:rsid w:val="00C31C15"/>
    <w:rsid w:val="00C43F5A"/>
    <w:rsid w:val="00C54B48"/>
    <w:rsid w:val="00C563FC"/>
    <w:rsid w:val="00C907B3"/>
    <w:rsid w:val="00C91DA4"/>
    <w:rsid w:val="00C91E64"/>
    <w:rsid w:val="00CA1CDB"/>
    <w:rsid w:val="00CC3C45"/>
    <w:rsid w:val="00CC7067"/>
    <w:rsid w:val="00CD24B4"/>
    <w:rsid w:val="00CE32EF"/>
    <w:rsid w:val="00CE43FA"/>
    <w:rsid w:val="00CE6ED8"/>
    <w:rsid w:val="00CE7448"/>
    <w:rsid w:val="00D24FC9"/>
    <w:rsid w:val="00D33A46"/>
    <w:rsid w:val="00D51459"/>
    <w:rsid w:val="00D6260F"/>
    <w:rsid w:val="00D70585"/>
    <w:rsid w:val="00D706D7"/>
    <w:rsid w:val="00D80FF0"/>
    <w:rsid w:val="00D82322"/>
    <w:rsid w:val="00DC74A5"/>
    <w:rsid w:val="00DE4D3B"/>
    <w:rsid w:val="00DF3AA2"/>
    <w:rsid w:val="00DF6F43"/>
    <w:rsid w:val="00E019B2"/>
    <w:rsid w:val="00E41135"/>
    <w:rsid w:val="00E46253"/>
    <w:rsid w:val="00E60911"/>
    <w:rsid w:val="00E658B4"/>
    <w:rsid w:val="00E7133F"/>
    <w:rsid w:val="00E75323"/>
    <w:rsid w:val="00F0220F"/>
    <w:rsid w:val="00F02978"/>
    <w:rsid w:val="00F053AC"/>
    <w:rsid w:val="00F05875"/>
    <w:rsid w:val="00F20073"/>
    <w:rsid w:val="00F342AD"/>
    <w:rsid w:val="00F42FA3"/>
    <w:rsid w:val="00F4708A"/>
    <w:rsid w:val="00F9009C"/>
    <w:rsid w:val="00F91344"/>
    <w:rsid w:val="00FA2318"/>
    <w:rsid w:val="00FA65CF"/>
    <w:rsid w:val="00FB143F"/>
    <w:rsid w:val="00FB2FA7"/>
    <w:rsid w:val="00FB7DCD"/>
    <w:rsid w:val="00FC29A8"/>
    <w:rsid w:val="00FD4F68"/>
    <w:rsid w:val="00FE1060"/>
    <w:rsid w:val="00FE3C6E"/>
    <w:rsid w:val="00FF7931"/>
    <w:rsid w:val="5559E5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7C06"/>
  <w15:chartTrackingRefBased/>
  <w15:docId w15:val="{9AF0FF47-9FC8-42C2-9F01-1C95D6D2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D1B7E"/>
    <w:rPr>
      <w:rFonts w:ascii="Calibri" w:hAnsi="Calibri" w:hint="default"/>
      <w:b/>
      <w:bCs/>
      <w:i w:val="0"/>
      <w:iCs w:val="0"/>
      <w:color w:val="000000"/>
      <w:sz w:val="22"/>
      <w:szCs w:val="22"/>
    </w:rPr>
  </w:style>
  <w:style w:type="character" w:customStyle="1" w:styleId="fontstyle21">
    <w:name w:val="fontstyle21"/>
    <w:basedOn w:val="DefaultParagraphFont"/>
    <w:rsid w:val="002D1B7E"/>
    <w:rPr>
      <w:rFonts w:ascii="Calibri" w:hAnsi="Calibri" w:hint="default"/>
      <w:b w:val="0"/>
      <w:bCs w:val="0"/>
      <w:i w:val="0"/>
      <w:iCs w:val="0"/>
      <w:color w:val="000000"/>
      <w:sz w:val="22"/>
      <w:szCs w:val="22"/>
    </w:rPr>
  </w:style>
  <w:style w:type="character" w:customStyle="1" w:styleId="fontstyle31">
    <w:name w:val="fontstyle31"/>
    <w:basedOn w:val="DefaultParagraphFont"/>
    <w:rsid w:val="002D1B7E"/>
    <w:rPr>
      <w:rFonts w:ascii="Symbol" w:hAnsi="Symbol" w:hint="default"/>
      <w:b w:val="0"/>
      <w:bCs w:val="0"/>
      <w:i w:val="0"/>
      <w:iCs w:val="0"/>
      <w:color w:val="000000"/>
      <w:sz w:val="22"/>
      <w:szCs w:val="22"/>
    </w:rPr>
  </w:style>
  <w:style w:type="character" w:styleId="CommentReference">
    <w:name w:val="annotation reference"/>
    <w:basedOn w:val="DefaultParagraphFont"/>
    <w:uiPriority w:val="99"/>
    <w:semiHidden/>
    <w:unhideWhenUsed/>
    <w:rsid w:val="002D1B7E"/>
    <w:rPr>
      <w:sz w:val="16"/>
      <w:szCs w:val="16"/>
    </w:rPr>
  </w:style>
  <w:style w:type="paragraph" w:styleId="CommentText">
    <w:name w:val="annotation text"/>
    <w:basedOn w:val="Normal"/>
    <w:link w:val="CommentTextChar"/>
    <w:uiPriority w:val="99"/>
    <w:semiHidden/>
    <w:unhideWhenUsed/>
    <w:rsid w:val="002D1B7E"/>
    <w:pPr>
      <w:spacing w:line="240" w:lineRule="auto"/>
    </w:pPr>
    <w:rPr>
      <w:sz w:val="20"/>
      <w:szCs w:val="20"/>
    </w:rPr>
  </w:style>
  <w:style w:type="character" w:customStyle="1" w:styleId="CommentTextChar">
    <w:name w:val="Comment Text Char"/>
    <w:basedOn w:val="DefaultParagraphFont"/>
    <w:link w:val="CommentText"/>
    <w:uiPriority w:val="99"/>
    <w:semiHidden/>
    <w:rsid w:val="002D1B7E"/>
    <w:rPr>
      <w:sz w:val="20"/>
      <w:szCs w:val="20"/>
    </w:rPr>
  </w:style>
  <w:style w:type="paragraph" w:styleId="CommentSubject">
    <w:name w:val="annotation subject"/>
    <w:basedOn w:val="CommentText"/>
    <w:next w:val="CommentText"/>
    <w:link w:val="CommentSubjectChar"/>
    <w:uiPriority w:val="99"/>
    <w:semiHidden/>
    <w:unhideWhenUsed/>
    <w:rsid w:val="002D1B7E"/>
    <w:rPr>
      <w:b/>
      <w:bCs/>
    </w:rPr>
  </w:style>
  <w:style w:type="character" w:customStyle="1" w:styleId="CommentSubjectChar">
    <w:name w:val="Comment Subject Char"/>
    <w:basedOn w:val="CommentTextChar"/>
    <w:link w:val="CommentSubject"/>
    <w:uiPriority w:val="99"/>
    <w:semiHidden/>
    <w:rsid w:val="002D1B7E"/>
    <w:rPr>
      <w:b/>
      <w:bCs/>
      <w:sz w:val="20"/>
      <w:szCs w:val="20"/>
    </w:rPr>
  </w:style>
  <w:style w:type="paragraph" w:styleId="BalloonText">
    <w:name w:val="Balloon Text"/>
    <w:basedOn w:val="Normal"/>
    <w:link w:val="BalloonTextChar"/>
    <w:uiPriority w:val="99"/>
    <w:semiHidden/>
    <w:unhideWhenUsed/>
    <w:rsid w:val="002D1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B7E"/>
    <w:rPr>
      <w:rFonts w:ascii="Segoe UI" w:hAnsi="Segoe UI" w:cs="Segoe UI"/>
      <w:sz w:val="18"/>
      <w:szCs w:val="18"/>
    </w:rPr>
  </w:style>
  <w:style w:type="paragraph" w:styleId="ListParagraph">
    <w:name w:val="List Paragraph"/>
    <w:basedOn w:val="Normal"/>
    <w:uiPriority w:val="34"/>
    <w:qFormat/>
    <w:rsid w:val="00443126"/>
    <w:pPr>
      <w:spacing w:before="200" w:after="200" w:line="276" w:lineRule="auto"/>
      <w:ind w:left="720"/>
      <w:contextualSpacing/>
    </w:pPr>
    <w:rPr>
      <w:rFonts w:ascii="Calibri" w:eastAsia="Times New Roman" w:hAnsi="Calibri" w:cs="Arial"/>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unhideWhenUsed/>
    <w:rsid w:val="00F342A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msolistparagraph">
    <w:name w:val="x_msolistparagraph"/>
    <w:basedOn w:val="Normal"/>
    <w:rsid w:val="00CE43FA"/>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51112">
      <w:bodyDiv w:val="1"/>
      <w:marLeft w:val="0"/>
      <w:marRight w:val="0"/>
      <w:marTop w:val="0"/>
      <w:marBottom w:val="0"/>
      <w:divBdr>
        <w:top w:val="none" w:sz="0" w:space="0" w:color="auto"/>
        <w:left w:val="none" w:sz="0" w:space="0" w:color="auto"/>
        <w:bottom w:val="none" w:sz="0" w:space="0" w:color="auto"/>
        <w:right w:val="none" w:sz="0" w:space="0" w:color="auto"/>
      </w:divBdr>
    </w:div>
    <w:div w:id="1334140446">
      <w:bodyDiv w:val="1"/>
      <w:marLeft w:val="0"/>
      <w:marRight w:val="0"/>
      <w:marTop w:val="0"/>
      <w:marBottom w:val="0"/>
      <w:divBdr>
        <w:top w:val="none" w:sz="0" w:space="0" w:color="auto"/>
        <w:left w:val="none" w:sz="0" w:space="0" w:color="auto"/>
        <w:bottom w:val="none" w:sz="0" w:space="0" w:color="auto"/>
        <w:right w:val="none" w:sz="0" w:space="0" w:color="auto"/>
      </w:divBdr>
    </w:div>
    <w:div w:id="1379280484">
      <w:bodyDiv w:val="1"/>
      <w:marLeft w:val="0"/>
      <w:marRight w:val="0"/>
      <w:marTop w:val="0"/>
      <w:marBottom w:val="0"/>
      <w:divBdr>
        <w:top w:val="none" w:sz="0" w:space="0" w:color="auto"/>
        <w:left w:val="none" w:sz="0" w:space="0" w:color="auto"/>
        <w:bottom w:val="none" w:sz="0" w:space="0" w:color="auto"/>
        <w:right w:val="none" w:sz="0" w:space="0" w:color="auto"/>
      </w:divBdr>
    </w:div>
    <w:div w:id="142903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1C41CAFBE15A4D965029491896D049" ma:contentTypeVersion="13" ma:contentTypeDescription="Create a new document." ma:contentTypeScope="" ma:versionID="1fef479511540fac1aa51543c3022c03">
  <xsd:schema xmlns:xsd="http://www.w3.org/2001/XMLSchema" xmlns:xs="http://www.w3.org/2001/XMLSchema" xmlns:p="http://schemas.microsoft.com/office/2006/metadata/properties" xmlns:ns2="5cbdab3b-54b6-4563-8405-ea6ff6b08fac" xmlns:ns3="fe982361-0c24-47c9-9eb4-92041be8c047" targetNamespace="http://schemas.microsoft.com/office/2006/metadata/properties" ma:root="true" ma:fieldsID="add053aa287a0f9e02c8c6f8b7ab9cab" ns2:_="" ns3:_="">
    <xsd:import namespace="5cbdab3b-54b6-4563-8405-ea6ff6b08fac"/>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dab3b-54b6-4563-8405-ea6ff6b08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41D211-5FF6-49C5-B486-293D6A334C36}">
  <ds:schemaRefs>
    <ds:schemaRef ds:uri="http://schemas.microsoft.com/sharepoint/v3/contenttype/forms"/>
  </ds:schemaRefs>
</ds:datastoreItem>
</file>

<file path=customXml/itemProps2.xml><?xml version="1.0" encoding="utf-8"?>
<ds:datastoreItem xmlns:ds="http://schemas.openxmlformats.org/officeDocument/2006/customXml" ds:itemID="{6C8A711F-121D-40BB-B238-92DCB6D3B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dab3b-54b6-4563-8405-ea6ff6b08fac"/>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EA3DE-BC2C-4337-BF28-9A5BE2AAA2E1}">
  <ds:schemaRefs>
    <ds:schemaRef ds:uri="http://schemas.openxmlformats.org/officeDocument/2006/bibliography"/>
  </ds:schemaRefs>
</ds:datastoreItem>
</file>

<file path=customXml/itemProps4.xml><?xml version="1.0" encoding="utf-8"?>
<ds:datastoreItem xmlns:ds="http://schemas.openxmlformats.org/officeDocument/2006/customXml" ds:itemID="{29E901D0-04C0-4410-8ECB-21D3D740FC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Ojara</dc:creator>
  <cp:keywords/>
  <dc:description/>
  <cp:lastModifiedBy>Ioulia Zagkana</cp:lastModifiedBy>
  <cp:revision>113</cp:revision>
  <cp:lastPrinted>2018-10-02T08:35:00Z</cp:lastPrinted>
  <dcterms:created xsi:type="dcterms:W3CDTF">2021-07-07T14:07:00Z</dcterms:created>
  <dcterms:modified xsi:type="dcterms:W3CDTF">2021-07-15T11:02:00Z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0x0101000A1C41CAFBE15A4D965029491896D049</vt:lpwstr>
  </property>
</Properties>
</file>