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77777777" w:rsidR="00EA7AC6" w:rsidRDefault="00EA7AC6" w:rsidP="00322CE2">
      <w:bookmarkStart w:id="0" w:name="_Toc466022932"/>
      <w:bookmarkStart w:id="1" w:name="_Toc451341923"/>
    </w:p>
    <w:p w14:paraId="6A011782" w14:textId="69416128" w:rsidR="00EA7AC6" w:rsidRDefault="00EA7AC6" w:rsidP="00F727D5">
      <w:r w:rsidRPr="00A744F9">
        <w:rPr>
          <w:noProof/>
          <w:lang w:val="en-GB" w:eastAsia="en-GB"/>
        </w:rPr>
        <w:drawing>
          <wp:anchor distT="0" distB="0" distL="114300" distR="114300" simplePos="0" relativeHeight="251661312" behindDoc="0" locked="0" layoutInCell="1" allowOverlap="1" wp14:anchorId="29F84ED9" wp14:editId="45CD1F95">
            <wp:simplePos x="2524125" y="990600"/>
            <wp:positionH relativeFrom="column">
              <wp:posOffset>2522855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F727D5">
        <w:br w:type="textWrapping" w:clear="all"/>
      </w:r>
    </w:p>
    <w:p w14:paraId="4138446F" w14:textId="0BF2C824" w:rsidR="00F727D5" w:rsidRDefault="000A7AFC" w:rsidP="00F0095F">
      <w:pPr>
        <w:jc w:val="center"/>
        <w:rPr>
          <w:b/>
          <w:bCs/>
          <w:sz w:val="32"/>
          <w:szCs w:val="32"/>
        </w:rPr>
      </w:pPr>
      <w:bookmarkStart w:id="2" w:name="_Hlk53478633"/>
      <w:bookmarkStart w:id="3" w:name="_Hlk56000574"/>
      <w:r>
        <w:rPr>
          <w:b/>
          <w:bCs/>
          <w:sz w:val="32"/>
          <w:szCs w:val="32"/>
        </w:rPr>
        <w:t xml:space="preserve">Call for </w:t>
      </w:r>
      <w:r w:rsidR="00F0095F" w:rsidRPr="00F0095F">
        <w:rPr>
          <w:b/>
          <w:bCs/>
          <w:sz w:val="32"/>
          <w:szCs w:val="32"/>
        </w:rPr>
        <w:t>Expression</w:t>
      </w:r>
      <w:r>
        <w:rPr>
          <w:b/>
          <w:bCs/>
          <w:sz w:val="32"/>
          <w:szCs w:val="32"/>
        </w:rPr>
        <w:t>s</w:t>
      </w:r>
      <w:r w:rsidR="00F0095F" w:rsidRPr="00F0095F">
        <w:rPr>
          <w:b/>
          <w:bCs/>
          <w:sz w:val="32"/>
          <w:szCs w:val="32"/>
        </w:rPr>
        <w:t xml:space="preserve"> of Interest (</w:t>
      </w:r>
      <w:proofErr w:type="spellStart"/>
      <w:r w:rsidR="00F0095F" w:rsidRPr="00F0095F">
        <w:rPr>
          <w:b/>
          <w:bCs/>
          <w:sz w:val="32"/>
          <w:szCs w:val="32"/>
        </w:rPr>
        <w:t>EoI</w:t>
      </w:r>
      <w:proofErr w:type="spellEnd"/>
      <w:r w:rsidR="00F0095F" w:rsidRPr="00F0095F">
        <w:rPr>
          <w:b/>
          <w:bCs/>
          <w:sz w:val="32"/>
          <w:szCs w:val="32"/>
        </w:rPr>
        <w:t xml:space="preserve">) for </w:t>
      </w:r>
      <w:bookmarkStart w:id="4" w:name="_Hlk72930407"/>
      <w:bookmarkStart w:id="5" w:name="_Hlk72681084"/>
      <w:r w:rsidR="00A73701">
        <w:rPr>
          <w:b/>
          <w:bCs/>
          <w:sz w:val="32"/>
          <w:szCs w:val="32"/>
        </w:rPr>
        <w:t xml:space="preserve">IT </w:t>
      </w:r>
      <w:r w:rsidR="00A76B67">
        <w:rPr>
          <w:b/>
          <w:bCs/>
          <w:sz w:val="32"/>
          <w:szCs w:val="32"/>
        </w:rPr>
        <w:t>Equipment</w:t>
      </w:r>
      <w:r w:rsidR="0083637A" w:rsidRPr="0083637A">
        <w:rPr>
          <w:b/>
          <w:bCs/>
          <w:sz w:val="32"/>
          <w:szCs w:val="32"/>
        </w:rPr>
        <w:t xml:space="preserve"> </w:t>
      </w:r>
    </w:p>
    <w:p w14:paraId="7845BA29" w14:textId="019E4953" w:rsidR="00EC7023" w:rsidRDefault="00F0095F" w:rsidP="00F0095F">
      <w:pPr>
        <w:jc w:val="center"/>
        <w:rPr>
          <w:b/>
          <w:bCs/>
          <w:sz w:val="28"/>
          <w:szCs w:val="28"/>
        </w:rPr>
      </w:pPr>
      <w:r w:rsidRPr="00F0095F">
        <w:rPr>
          <w:b/>
          <w:bCs/>
          <w:sz w:val="32"/>
          <w:szCs w:val="32"/>
        </w:rPr>
        <w:t xml:space="preserve"> PR. </w:t>
      </w:r>
      <w:bookmarkStart w:id="6" w:name="_Hlk73343487"/>
      <w:bookmarkStart w:id="7" w:name="_Hlk53491047"/>
      <w:bookmarkEnd w:id="2"/>
      <w:r w:rsidR="00A76B67" w:rsidRPr="00A76B67">
        <w:rPr>
          <w:b/>
          <w:bCs/>
          <w:sz w:val="32"/>
          <w:szCs w:val="32"/>
        </w:rPr>
        <w:t>ADD-X-003529</w:t>
      </w:r>
      <w:bookmarkEnd w:id="4"/>
      <w:bookmarkEnd w:id="6"/>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D53558F">
        <w:trPr>
          <w:trHeight w:val="871"/>
        </w:trPr>
        <w:tc>
          <w:tcPr>
            <w:tcW w:w="10184" w:type="dxa"/>
            <w:shd w:val="clear" w:color="auto" w:fill="F2F2F2" w:themeFill="background1" w:themeFillShade="F2"/>
          </w:tcPr>
          <w:bookmarkEnd w:id="3"/>
          <w:bookmarkEnd w:id="5"/>
          <w:bookmarkEnd w:id="7"/>
          <w:p w14:paraId="4FB262E9" w14:textId="77777777" w:rsidR="00433873" w:rsidRPr="00156D2C" w:rsidRDefault="6D53558F" w:rsidP="6D53558F">
            <w:pPr>
              <w:jc w:val="center"/>
              <w:rPr>
                <w:b/>
                <w:bCs/>
              </w:rPr>
            </w:pPr>
            <w:r w:rsidRPr="00156D2C">
              <w:rPr>
                <w:b/>
                <w:bCs/>
              </w:rPr>
              <w:t xml:space="preserve">GOAL is completely against fraud, </w:t>
            </w:r>
            <w:proofErr w:type="gramStart"/>
            <w:r w:rsidRPr="00156D2C">
              <w:rPr>
                <w:b/>
                <w:bCs/>
              </w:rPr>
              <w:t>bribery</w:t>
            </w:r>
            <w:proofErr w:type="gramEnd"/>
            <w:r w:rsidRPr="00156D2C">
              <w:rPr>
                <w:b/>
                <w:bCs/>
              </w:rPr>
              <w:t xml:space="preserve"> and corruption</w:t>
            </w:r>
          </w:p>
          <w:p w14:paraId="077A0603" w14:textId="77777777" w:rsidR="00433873" w:rsidRPr="00156D2C" w:rsidRDefault="00433873" w:rsidP="00D004F7">
            <w:pPr>
              <w:jc w:val="center"/>
              <w:rPr>
                <w:b/>
              </w:rPr>
            </w:pPr>
          </w:p>
          <w:p w14:paraId="098970C5" w14:textId="3D27F042" w:rsidR="00433873" w:rsidRPr="00156D2C" w:rsidRDefault="6D53558F" w:rsidP="6D53558F">
            <w:pPr>
              <w:jc w:val="center"/>
              <w:rPr>
                <w:b/>
                <w:bCs/>
              </w:rPr>
            </w:pPr>
            <w:r w:rsidRPr="00156D2C">
              <w:rPr>
                <w:b/>
                <w:bCs/>
              </w:rPr>
              <w:t>GOAL does not ask for money for bids. If approach</w:t>
            </w:r>
            <w:r w:rsidR="004D146A">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39E9144D" w14:textId="77777777" w:rsidR="00433873" w:rsidRPr="00156D2C" w:rsidRDefault="00433873" w:rsidP="00D004F7">
            <w:pPr>
              <w:jc w:val="center"/>
              <w:rPr>
                <w:b/>
              </w:rPr>
            </w:pPr>
          </w:p>
          <w:p w14:paraId="449ACCC0" w14:textId="17359B40" w:rsidR="00433873" w:rsidRPr="002F78B4" w:rsidRDefault="6D53558F" w:rsidP="6D53558F">
            <w:pPr>
              <w:jc w:val="center"/>
              <w:rPr>
                <w:b/>
                <w:bCs/>
                <w:highlight w:val="yellow"/>
              </w:rPr>
            </w:pPr>
            <w:r w:rsidRPr="00156D2C">
              <w:rPr>
                <w:b/>
                <w:bCs/>
              </w:rPr>
              <w:t>Please provide as much detail as possible with any reports</w:t>
            </w:r>
          </w:p>
        </w:tc>
      </w:tr>
    </w:tbl>
    <w:p w14:paraId="1B7FF1F1" w14:textId="4BFB56A7" w:rsidR="00FC6FEF" w:rsidRPr="00805C27" w:rsidRDefault="6D53558F" w:rsidP="004A7637">
      <w:pPr>
        <w:pStyle w:val="Heading1"/>
        <w:numPr>
          <w:ilvl w:val="0"/>
          <w:numId w:val="38"/>
        </w:numPr>
        <w:spacing w:before="0" w:after="0"/>
      </w:pPr>
      <w:r>
        <w:t>About GOAL</w:t>
      </w:r>
      <w:bookmarkEnd w:id="0"/>
    </w:p>
    <w:bookmarkEnd w:id="1"/>
    <w:p w14:paraId="72934A61" w14:textId="77777777" w:rsidR="00F0095F" w:rsidRDefault="00F0095F" w:rsidP="00F0095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E16716">
          <w:rPr>
            <w:rStyle w:val="Hyperlink"/>
          </w:rPr>
          <w:t>https://www.goalglobal.org/tenders</w:t>
        </w:r>
      </w:hyperlink>
    </w:p>
    <w:p w14:paraId="2653A48F" w14:textId="77777777" w:rsidR="004A7637" w:rsidRDefault="004A7637" w:rsidP="00F0095F">
      <w:pPr>
        <w:spacing w:after="0"/>
        <w:jc w:val="both"/>
      </w:pPr>
    </w:p>
    <w:p w14:paraId="17995FAE" w14:textId="535606E7" w:rsidR="00F0095F" w:rsidRDefault="00F0095F" w:rsidP="00F0095F">
      <w:pPr>
        <w:spacing w:after="0"/>
        <w:jc w:val="both"/>
      </w:pPr>
      <w:r>
        <w:t xml:space="preserve">GOAL has been working in Ethiopia since 1984, implementing a range of multi-sectoral development and humanitarian programmes responding to sudden-onset and protracted crises. Since 2017, GOAL has been one of the primary humanitarian agencies responding to the displacement crises in Ethiopia, operating a large-scale multi-sectoral response across more than 11 Zones in </w:t>
      </w:r>
      <w:proofErr w:type="spellStart"/>
      <w:r>
        <w:t>Oromiya</w:t>
      </w:r>
      <w:proofErr w:type="spellEnd"/>
      <w:r>
        <w:t>, Somali, SNNP, Benishangul-</w:t>
      </w:r>
      <w:proofErr w:type="spellStart"/>
      <w:r>
        <w:t>Gumuz</w:t>
      </w:r>
      <w:proofErr w:type="spellEnd"/>
      <w:r>
        <w:t xml:space="preserve"> and Amhara. Interventions include: the treatment of acute malnutrition, mobile health activities, ensuring access to sanitation and water supply facilities, distribution of cash, shelter and non-food items, and psychosocial support.</w:t>
      </w:r>
    </w:p>
    <w:p w14:paraId="40394DF2" w14:textId="77777777" w:rsidR="004A7637" w:rsidRDefault="004A7637" w:rsidP="00F0095F">
      <w:pPr>
        <w:spacing w:after="0" w:line="240" w:lineRule="auto"/>
        <w:jc w:val="both"/>
      </w:pPr>
    </w:p>
    <w:p w14:paraId="4F9D9BAF" w14:textId="584409A8" w:rsidR="00073C78" w:rsidRPr="00B7405D" w:rsidRDefault="00864D3A" w:rsidP="00F0095F">
      <w:pPr>
        <w:spacing w:after="0" w:line="240" w:lineRule="auto"/>
        <w:jc w:val="both"/>
        <w:rPr>
          <w:rFonts w:cs="Arial"/>
        </w:rPr>
      </w:pPr>
      <w:r w:rsidRPr="00864D3A">
        <w:rPr>
          <w:rFonts w:cs="Arial"/>
        </w:rPr>
        <w:t xml:space="preserve">Since 2017, GOAL has been one of the primary humanitarian agencies responding to the displacement crises in Ethiopia, operating a large-scale multi-sectoral response across more than 11 Zones in </w:t>
      </w:r>
      <w:proofErr w:type="spellStart"/>
      <w:r w:rsidRPr="00864D3A">
        <w:rPr>
          <w:rFonts w:cs="Arial"/>
        </w:rPr>
        <w:t>Oromiya</w:t>
      </w:r>
      <w:proofErr w:type="spellEnd"/>
      <w:r w:rsidRPr="00864D3A">
        <w:rPr>
          <w:rFonts w:cs="Arial"/>
        </w:rPr>
        <w:t>, Somali, SNNP, Benishangul-</w:t>
      </w:r>
      <w:proofErr w:type="spellStart"/>
      <w:r w:rsidRPr="00864D3A">
        <w:rPr>
          <w:rFonts w:cs="Arial"/>
        </w:rPr>
        <w:t>Gumuz</w:t>
      </w:r>
      <w:proofErr w:type="spellEnd"/>
      <w:r w:rsidRPr="00864D3A">
        <w:rPr>
          <w:rFonts w:cs="Arial"/>
        </w:rPr>
        <w:t xml:space="preserve"> and Amhara. Interventions include: the treatment of acute malnutrition, mobile health activities, ensuring access to sanitation and water supply facilities, distribution of cash, shelter and non-food items, and psychosocial support</w:t>
      </w:r>
      <w:r w:rsidR="005D4393">
        <w:rPr>
          <w:rFonts w:cs="Arial"/>
        </w:rPr>
        <w:t>.</w:t>
      </w:r>
    </w:p>
    <w:p w14:paraId="5793D386" w14:textId="59DFA876" w:rsidR="0040589C" w:rsidRPr="00F0095F" w:rsidRDefault="6D53558F" w:rsidP="004A7637">
      <w:pPr>
        <w:pStyle w:val="Heading1"/>
        <w:numPr>
          <w:ilvl w:val="0"/>
          <w:numId w:val="38"/>
        </w:numPr>
        <w:spacing w:before="0" w:after="0"/>
      </w:pPr>
      <w:bookmarkStart w:id="8" w:name="_Toc466022933"/>
      <w:r w:rsidRPr="00F0095F">
        <w:t>Proposed Timelines</w:t>
      </w:r>
      <w:bookmarkEnd w:id="8"/>
    </w:p>
    <w:p w14:paraId="3F8E81E3" w14:textId="77777777" w:rsidR="006421C8" w:rsidRPr="00805C27" w:rsidRDefault="006421C8" w:rsidP="00794BC7">
      <w:pPr>
        <w:pStyle w:val="ACBody2"/>
        <w:tabs>
          <w:tab w:val="left" w:pos="7722"/>
        </w:tabs>
        <w:spacing w:after="0"/>
        <w:ind w:left="643"/>
        <w:rPr>
          <w:rFonts w:ascii="Calibri" w:hAnsi="Calibri" w:cs="Arial"/>
          <w:spacing w:val="-3"/>
          <w:sz w:val="20"/>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638"/>
        <w:gridCol w:w="5366"/>
      </w:tblGrid>
      <w:tr w:rsidR="00334B91" w:rsidRPr="00805C27" w14:paraId="5B87A348" w14:textId="77777777" w:rsidTr="00264261">
        <w:trPr>
          <w:trHeight w:val="261"/>
        </w:trPr>
        <w:tc>
          <w:tcPr>
            <w:tcW w:w="287" w:type="pct"/>
            <w:shd w:val="clear" w:color="auto" w:fill="D9D9D9" w:themeFill="background1" w:themeFillShade="D9"/>
          </w:tcPr>
          <w:p w14:paraId="2EF7A1D2" w14:textId="77777777" w:rsidR="00334B91" w:rsidRPr="00805C27" w:rsidRDefault="6D53558F" w:rsidP="00794BC7">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185" w:type="pct"/>
            <w:shd w:val="clear" w:color="auto" w:fill="D9D9D9" w:themeFill="background1" w:themeFillShade="D9"/>
          </w:tcPr>
          <w:p w14:paraId="6D07D2F2" w14:textId="77777777"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528" w:type="pct"/>
            <w:shd w:val="clear" w:color="auto" w:fill="D9D9D9" w:themeFill="background1" w:themeFillShade="D9"/>
          </w:tcPr>
          <w:p w14:paraId="60349010" w14:textId="4A0E846E"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264261" w:rsidRPr="00805C27" w14:paraId="1DCC1196" w14:textId="77777777" w:rsidTr="00264261">
        <w:trPr>
          <w:trHeight w:val="261"/>
        </w:trPr>
        <w:tc>
          <w:tcPr>
            <w:tcW w:w="287" w:type="pct"/>
            <w:shd w:val="clear" w:color="auto" w:fill="D9D9D9" w:themeFill="background1" w:themeFillShade="D9"/>
          </w:tcPr>
          <w:p w14:paraId="7D8FE974"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185" w:type="pct"/>
            <w:shd w:val="clear" w:color="auto" w:fill="F2F2F2" w:themeFill="background1" w:themeFillShade="F2"/>
          </w:tcPr>
          <w:p w14:paraId="14FC015A" w14:textId="5B24B8A4"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published </w:t>
            </w:r>
          </w:p>
        </w:tc>
        <w:tc>
          <w:tcPr>
            <w:tcW w:w="2528" w:type="pct"/>
          </w:tcPr>
          <w:p w14:paraId="22CC9710" w14:textId="38D0BB96" w:rsidR="00264261" w:rsidRPr="001B2FDC" w:rsidRDefault="005D4393" w:rsidP="00264261">
            <w:pPr>
              <w:pStyle w:val="ACBody2"/>
              <w:tabs>
                <w:tab w:val="left" w:pos="7722"/>
              </w:tabs>
              <w:spacing w:after="0"/>
              <w:ind w:left="0"/>
              <w:jc w:val="left"/>
              <w:rPr>
                <w:rFonts w:ascii="Calibri" w:hAnsi="Calibri"/>
                <w:color w:val="000000"/>
                <w:sz w:val="22"/>
                <w:szCs w:val="22"/>
                <w:highlight w:val="yellow"/>
                <w:lang w:val="en-GB" w:eastAsia="en-GB"/>
              </w:rPr>
            </w:pPr>
            <w:r>
              <w:rPr>
                <w:rFonts w:asciiTheme="minorHAnsi" w:hAnsiTheme="minorHAnsi" w:cstheme="minorHAnsi"/>
                <w:color w:val="FF0000"/>
                <w:sz w:val="22"/>
                <w:szCs w:val="22"/>
                <w:lang w:val="en-GB" w:eastAsia="en-GB"/>
              </w:rPr>
              <w:t>14</w:t>
            </w:r>
            <w:r w:rsidR="005218C3" w:rsidRPr="005218C3">
              <w:rPr>
                <w:rFonts w:asciiTheme="minorHAnsi" w:hAnsiTheme="minorHAnsi" w:cstheme="minorHAnsi"/>
                <w:color w:val="FF0000"/>
                <w:sz w:val="22"/>
                <w:szCs w:val="22"/>
                <w:vertAlign w:val="superscript"/>
                <w:lang w:val="en-GB" w:eastAsia="en-GB"/>
              </w:rPr>
              <w:t>th</w:t>
            </w:r>
            <w:r w:rsidR="005218C3">
              <w:rPr>
                <w:rFonts w:asciiTheme="minorHAnsi" w:hAnsiTheme="minorHAnsi" w:cstheme="minorHAnsi"/>
                <w:color w:val="FF0000"/>
                <w:sz w:val="22"/>
                <w:szCs w:val="22"/>
                <w:lang w:val="en-GB" w:eastAsia="en-GB"/>
              </w:rPr>
              <w:t xml:space="preserve"> of</w:t>
            </w:r>
            <w:r w:rsidR="00264261">
              <w:rPr>
                <w:rFonts w:asciiTheme="minorHAnsi" w:hAnsiTheme="minorHAnsi" w:cstheme="minorHAnsi"/>
                <w:color w:val="FF0000"/>
                <w:sz w:val="22"/>
                <w:szCs w:val="22"/>
                <w:lang w:val="en-GB" w:eastAsia="en-GB"/>
              </w:rPr>
              <w:t xml:space="preserve"> </w:t>
            </w:r>
            <w:r>
              <w:rPr>
                <w:rFonts w:asciiTheme="minorHAnsi" w:hAnsiTheme="minorHAnsi" w:cstheme="minorHAnsi"/>
                <w:color w:val="FF0000"/>
                <w:sz w:val="22"/>
                <w:szCs w:val="22"/>
                <w:lang w:val="en-GB" w:eastAsia="en-GB"/>
              </w:rPr>
              <w:t>June</w:t>
            </w:r>
            <w:r w:rsidR="00264261">
              <w:rPr>
                <w:rFonts w:asciiTheme="minorHAnsi" w:hAnsiTheme="minorHAnsi" w:cstheme="minorHAnsi"/>
                <w:color w:val="FF0000"/>
                <w:sz w:val="22"/>
                <w:szCs w:val="22"/>
                <w:lang w:val="en-GB" w:eastAsia="en-GB"/>
              </w:rPr>
              <w:t xml:space="preserve"> 2021</w:t>
            </w:r>
            <w:r w:rsidR="00264261" w:rsidRPr="00C51786">
              <w:rPr>
                <w:rFonts w:asciiTheme="minorHAnsi" w:hAnsiTheme="minorHAnsi" w:cstheme="minorHAnsi"/>
                <w:color w:val="FF0000"/>
                <w:sz w:val="22"/>
                <w:szCs w:val="22"/>
                <w:lang w:val="en-GB" w:eastAsia="en-GB"/>
              </w:rPr>
              <w:t xml:space="preserve"> </w:t>
            </w:r>
          </w:p>
        </w:tc>
      </w:tr>
      <w:tr w:rsidR="00264261" w:rsidRPr="00805C27" w14:paraId="41097677" w14:textId="77777777" w:rsidTr="00264261">
        <w:trPr>
          <w:trHeight w:val="261"/>
        </w:trPr>
        <w:tc>
          <w:tcPr>
            <w:tcW w:w="287" w:type="pct"/>
            <w:shd w:val="clear" w:color="auto" w:fill="D9D9D9" w:themeFill="background1" w:themeFillShade="D9"/>
          </w:tcPr>
          <w:p w14:paraId="38CB79FD"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185" w:type="pct"/>
            <w:shd w:val="clear" w:color="auto" w:fill="F2F2F2" w:themeFill="background1" w:themeFillShade="F2"/>
          </w:tcPr>
          <w:p w14:paraId="7113B839" w14:textId="590B5228"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Closing date for clarifications</w:t>
            </w:r>
          </w:p>
        </w:tc>
        <w:tc>
          <w:tcPr>
            <w:tcW w:w="2528" w:type="pct"/>
            <w:shd w:val="clear" w:color="auto" w:fill="FFFFFF"/>
          </w:tcPr>
          <w:p w14:paraId="1C8F5054" w14:textId="459F7C35" w:rsidR="00264261" w:rsidRPr="001B2FDC" w:rsidRDefault="005218C3" w:rsidP="00264261">
            <w:pPr>
              <w:pStyle w:val="ACBody2"/>
              <w:tabs>
                <w:tab w:val="left" w:pos="7722"/>
              </w:tabs>
              <w:spacing w:after="0"/>
              <w:ind w:left="0"/>
              <w:jc w:val="left"/>
              <w:rPr>
                <w:rFonts w:ascii="Calibri" w:hAnsi="Calibri"/>
                <w:color w:val="000000"/>
                <w:sz w:val="22"/>
                <w:szCs w:val="22"/>
                <w:highlight w:val="yellow"/>
                <w:lang w:val="en-GB" w:eastAsia="en-GB"/>
              </w:rPr>
            </w:pPr>
            <w:bookmarkStart w:id="9" w:name="_Hlk19702117"/>
            <w:r>
              <w:rPr>
                <w:rFonts w:asciiTheme="minorHAnsi" w:hAnsiTheme="minorHAnsi" w:cstheme="minorHAnsi"/>
                <w:color w:val="FF0000"/>
                <w:sz w:val="22"/>
                <w:szCs w:val="22"/>
                <w:lang w:val="en-GB" w:eastAsia="en-GB"/>
              </w:rPr>
              <w:t>1</w:t>
            </w:r>
            <w:r w:rsidR="005D4393" w:rsidRPr="005218C3">
              <w:rPr>
                <w:rFonts w:asciiTheme="minorHAnsi" w:hAnsiTheme="minorHAnsi" w:cstheme="minorHAnsi"/>
                <w:color w:val="FF0000"/>
                <w:sz w:val="22"/>
                <w:szCs w:val="22"/>
                <w:vertAlign w:val="superscript"/>
                <w:lang w:val="en-GB" w:eastAsia="en-GB"/>
              </w:rPr>
              <w:t>st</w:t>
            </w:r>
            <w:r w:rsidR="005D4393">
              <w:rPr>
                <w:rFonts w:asciiTheme="minorHAnsi" w:hAnsiTheme="minorHAnsi" w:cstheme="minorHAnsi"/>
                <w:color w:val="FF0000"/>
                <w:sz w:val="22"/>
                <w:szCs w:val="22"/>
                <w:lang w:val="en-GB" w:eastAsia="en-GB"/>
              </w:rPr>
              <w:t xml:space="preserve"> of</w:t>
            </w:r>
            <w:r w:rsidR="00264261">
              <w:rPr>
                <w:rFonts w:asciiTheme="minorHAnsi" w:hAnsiTheme="minorHAnsi" w:cstheme="minorHAnsi"/>
                <w:color w:val="FF0000"/>
                <w:sz w:val="22"/>
                <w:szCs w:val="22"/>
                <w:lang w:val="en-GB" w:eastAsia="en-GB"/>
              </w:rPr>
              <w:t xml:space="preserve"> </w:t>
            </w:r>
            <w:r w:rsidR="005D4393">
              <w:rPr>
                <w:rFonts w:asciiTheme="minorHAnsi" w:hAnsiTheme="minorHAnsi" w:cstheme="minorHAnsi"/>
                <w:color w:val="FF0000"/>
                <w:sz w:val="22"/>
                <w:szCs w:val="22"/>
                <w:lang w:val="en-GB" w:eastAsia="en-GB"/>
              </w:rPr>
              <w:t xml:space="preserve">July </w:t>
            </w:r>
            <w:r w:rsidR="00264261">
              <w:rPr>
                <w:rFonts w:asciiTheme="minorHAnsi" w:hAnsiTheme="minorHAnsi" w:cstheme="minorHAnsi"/>
                <w:color w:val="FF0000"/>
                <w:sz w:val="22"/>
                <w:szCs w:val="22"/>
                <w:lang w:val="en-GB" w:eastAsia="en-GB"/>
              </w:rPr>
              <w:t>2021</w:t>
            </w:r>
            <w:r w:rsidR="00264261" w:rsidRPr="00C51786">
              <w:rPr>
                <w:rFonts w:asciiTheme="minorHAnsi" w:hAnsiTheme="minorHAnsi" w:cstheme="minorHAnsi"/>
                <w:color w:val="FF0000"/>
                <w:sz w:val="22"/>
                <w:szCs w:val="22"/>
                <w:lang w:val="en-GB" w:eastAsia="en-GB"/>
              </w:rPr>
              <w:t xml:space="preserve"> 4:00 PM GMT +3 East African Time</w:t>
            </w:r>
            <w:bookmarkEnd w:id="9"/>
          </w:p>
        </w:tc>
      </w:tr>
      <w:tr w:rsidR="00264261" w:rsidRPr="00805C27" w14:paraId="61ABA948" w14:textId="77777777" w:rsidTr="00264261">
        <w:trPr>
          <w:trHeight w:val="278"/>
        </w:trPr>
        <w:tc>
          <w:tcPr>
            <w:tcW w:w="287" w:type="pct"/>
            <w:shd w:val="clear" w:color="auto" w:fill="D9D9D9" w:themeFill="background1" w:themeFillShade="D9"/>
          </w:tcPr>
          <w:p w14:paraId="231285CE"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185" w:type="pct"/>
            <w:shd w:val="clear" w:color="auto" w:fill="F2F2F2" w:themeFill="background1" w:themeFillShade="F2"/>
          </w:tcPr>
          <w:p w14:paraId="18A3E9C2" w14:textId="79BC0BE9"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Closing date and time for receipt of </w:t>
            </w: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s</w:t>
            </w:r>
          </w:p>
        </w:tc>
        <w:tc>
          <w:tcPr>
            <w:tcW w:w="2528" w:type="pct"/>
            <w:shd w:val="clear" w:color="auto" w:fill="FFFFFF"/>
          </w:tcPr>
          <w:p w14:paraId="634B7A9C" w14:textId="11184485" w:rsidR="00264261" w:rsidRPr="001B2FDC" w:rsidRDefault="005D4393" w:rsidP="00264261">
            <w:pPr>
              <w:pStyle w:val="ACBody2"/>
              <w:tabs>
                <w:tab w:val="left" w:pos="7722"/>
              </w:tabs>
              <w:spacing w:after="0"/>
              <w:ind w:left="0"/>
              <w:jc w:val="left"/>
              <w:rPr>
                <w:rFonts w:ascii="Calibri" w:hAnsi="Calibri"/>
                <w:color w:val="000000"/>
                <w:sz w:val="22"/>
                <w:szCs w:val="22"/>
                <w:highlight w:val="yellow"/>
                <w:lang w:val="en-GB" w:eastAsia="en-GB"/>
              </w:rPr>
            </w:pPr>
            <w:r>
              <w:rPr>
                <w:rFonts w:asciiTheme="minorHAnsi" w:hAnsiTheme="minorHAnsi" w:cstheme="minorHAnsi"/>
                <w:color w:val="FF0000"/>
                <w:sz w:val="22"/>
                <w:szCs w:val="22"/>
                <w:lang w:val="en-GB" w:eastAsia="en-GB"/>
              </w:rPr>
              <w:t>05</w:t>
            </w:r>
            <w:r w:rsidR="00264261" w:rsidRPr="00264261">
              <w:rPr>
                <w:rFonts w:asciiTheme="minorHAnsi" w:hAnsiTheme="minorHAnsi" w:cstheme="minorHAnsi"/>
                <w:color w:val="FF0000"/>
                <w:sz w:val="22"/>
                <w:szCs w:val="22"/>
                <w:vertAlign w:val="superscript"/>
                <w:lang w:val="en-GB" w:eastAsia="en-GB"/>
              </w:rPr>
              <w:t>th</w:t>
            </w:r>
            <w:r w:rsidR="00264261">
              <w:rPr>
                <w:rFonts w:asciiTheme="minorHAnsi" w:hAnsiTheme="minorHAnsi" w:cstheme="minorHAnsi"/>
                <w:color w:val="FF0000"/>
                <w:sz w:val="22"/>
                <w:szCs w:val="22"/>
                <w:lang w:val="en-GB" w:eastAsia="en-GB"/>
              </w:rPr>
              <w:t xml:space="preserve"> of</w:t>
            </w:r>
            <w:r w:rsidR="00264261" w:rsidRPr="00803330">
              <w:rPr>
                <w:rFonts w:asciiTheme="minorHAnsi" w:hAnsiTheme="minorHAnsi" w:cstheme="minorHAnsi"/>
                <w:color w:val="FF0000"/>
                <w:sz w:val="22"/>
                <w:szCs w:val="22"/>
                <w:lang w:val="en-GB" w:eastAsia="en-GB"/>
              </w:rPr>
              <w:t xml:space="preserve"> </w:t>
            </w:r>
            <w:r>
              <w:rPr>
                <w:rFonts w:asciiTheme="minorHAnsi" w:hAnsiTheme="minorHAnsi" w:cstheme="minorHAnsi"/>
                <w:color w:val="FF0000"/>
                <w:sz w:val="22"/>
                <w:szCs w:val="22"/>
                <w:lang w:val="en-GB" w:eastAsia="en-GB"/>
              </w:rPr>
              <w:t>July</w:t>
            </w:r>
            <w:r w:rsidR="005218C3">
              <w:rPr>
                <w:rFonts w:asciiTheme="minorHAnsi" w:hAnsiTheme="minorHAnsi" w:cstheme="minorHAnsi"/>
                <w:color w:val="FF0000"/>
                <w:sz w:val="22"/>
                <w:szCs w:val="22"/>
                <w:lang w:val="en-GB" w:eastAsia="en-GB"/>
              </w:rPr>
              <w:t xml:space="preserve"> </w:t>
            </w:r>
            <w:r w:rsidR="00264261" w:rsidRPr="00803330">
              <w:rPr>
                <w:rFonts w:asciiTheme="minorHAnsi" w:hAnsiTheme="minorHAnsi" w:cstheme="minorHAnsi"/>
                <w:color w:val="FF0000"/>
                <w:sz w:val="22"/>
                <w:szCs w:val="22"/>
                <w:lang w:val="en-GB" w:eastAsia="en-GB"/>
              </w:rPr>
              <w:t>2021 04:00 PM GMT +3 East African Time</w:t>
            </w:r>
          </w:p>
        </w:tc>
      </w:tr>
      <w:tr w:rsidR="00264261" w:rsidRPr="00805C27" w14:paraId="6E0DC857" w14:textId="77777777" w:rsidTr="00264261">
        <w:trPr>
          <w:trHeight w:val="278"/>
        </w:trPr>
        <w:tc>
          <w:tcPr>
            <w:tcW w:w="287" w:type="pct"/>
            <w:shd w:val="clear" w:color="auto" w:fill="D9D9D9" w:themeFill="background1" w:themeFillShade="D9"/>
          </w:tcPr>
          <w:p w14:paraId="118A1D9B" w14:textId="77777777"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185" w:type="pct"/>
            <w:shd w:val="clear" w:color="auto" w:fill="F2F2F2" w:themeFill="background1" w:themeFillShade="F2"/>
          </w:tcPr>
          <w:p w14:paraId="7A9E6CBE" w14:textId="35B0F085"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Opening Location</w:t>
            </w:r>
          </w:p>
        </w:tc>
        <w:tc>
          <w:tcPr>
            <w:tcW w:w="2528" w:type="pct"/>
          </w:tcPr>
          <w:p w14:paraId="2ABEA006" w14:textId="5838AD24" w:rsidR="00264261" w:rsidRPr="001B2FDC" w:rsidRDefault="00264261" w:rsidP="00264261">
            <w:pPr>
              <w:pStyle w:val="ACBody2"/>
              <w:tabs>
                <w:tab w:val="left" w:pos="7722"/>
              </w:tabs>
              <w:spacing w:after="0"/>
              <w:ind w:left="0"/>
              <w:jc w:val="left"/>
              <w:rPr>
                <w:rFonts w:ascii="Calibri" w:hAnsi="Calibri"/>
                <w:color w:val="000000"/>
                <w:sz w:val="22"/>
                <w:szCs w:val="22"/>
                <w:highlight w:val="yellow"/>
                <w:lang w:val="en-GB" w:eastAsia="en-GB"/>
              </w:rPr>
            </w:pPr>
            <w:r w:rsidRPr="00C51786">
              <w:rPr>
                <w:rFonts w:asciiTheme="minorHAnsi" w:hAnsiTheme="minorHAnsi" w:cstheme="minorHAnsi"/>
                <w:color w:val="FF0000"/>
                <w:sz w:val="22"/>
                <w:szCs w:val="22"/>
                <w:lang w:val="en-GB" w:eastAsia="en-GB"/>
              </w:rPr>
              <w:t>Addis Ababa, GOAL Ethiopia Head Office</w:t>
            </w:r>
          </w:p>
        </w:tc>
      </w:tr>
      <w:tr w:rsidR="00264261" w:rsidRPr="00805C27" w14:paraId="7DC8218A" w14:textId="77777777" w:rsidTr="00264261">
        <w:trPr>
          <w:trHeight w:val="278"/>
        </w:trPr>
        <w:tc>
          <w:tcPr>
            <w:tcW w:w="287" w:type="pct"/>
            <w:shd w:val="clear" w:color="auto" w:fill="D9D9D9" w:themeFill="background1" w:themeFillShade="D9"/>
          </w:tcPr>
          <w:p w14:paraId="7A28C031" w14:textId="3731DEAD"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185" w:type="pct"/>
            <w:shd w:val="clear" w:color="auto" w:fill="F2F2F2" w:themeFill="background1" w:themeFillShade="F2"/>
          </w:tcPr>
          <w:p w14:paraId="086209B2" w14:textId="2C382EAC" w:rsidR="00264261" w:rsidRPr="00805C27" w:rsidRDefault="00264261" w:rsidP="0026426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EOI</w:t>
            </w:r>
            <w:r w:rsidRPr="6D53558F">
              <w:rPr>
                <w:rFonts w:ascii="Calibri" w:hAnsi="Calibri"/>
                <w:color w:val="000000" w:themeColor="text1"/>
                <w:sz w:val="22"/>
                <w:szCs w:val="22"/>
                <w:lang w:val="en-GB" w:eastAsia="en-GB"/>
              </w:rPr>
              <w:t xml:space="preserve"> Opening Date and time </w:t>
            </w:r>
          </w:p>
        </w:tc>
        <w:tc>
          <w:tcPr>
            <w:tcW w:w="2528" w:type="pct"/>
          </w:tcPr>
          <w:p w14:paraId="341AA8BD" w14:textId="33A2297B" w:rsidR="00264261" w:rsidRPr="001B2FDC" w:rsidRDefault="005218C3" w:rsidP="00264261">
            <w:pPr>
              <w:pStyle w:val="ACBody2"/>
              <w:tabs>
                <w:tab w:val="left" w:pos="7722"/>
              </w:tabs>
              <w:spacing w:after="0"/>
              <w:ind w:left="0"/>
              <w:jc w:val="left"/>
              <w:rPr>
                <w:rFonts w:ascii="Calibri" w:hAnsi="Calibri"/>
                <w:color w:val="000000"/>
                <w:sz w:val="22"/>
                <w:szCs w:val="22"/>
                <w:highlight w:val="yellow"/>
                <w:lang w:val="en-GB" w:eastAsia="en-GB"/>
              </w:rPr>
            </w:pPr>
            <w:r>
              <w:rPr>
                <w:rFonts w:asciiTheme="minorHAnsi" w:hAnsiTheme="minorHAnsi" w:cstheme="minorHAnsi"/>
                <w:color w:val="FF0000"/>
                <w:sz w:val="22"/>
                <w:szCs w:val="22"/>
                <w:lang w:val="en-GB" w:eastAsia="en-GB"/>
              </w:rPr>
              <w:t>07</w:t>
            </w:r>
            <w:r w:rsidRPr="005218C3">
              <w:rPr>
                <w:rFonts w:asciiTheme="minorHAnsi" w:hAnsiTheme="minorHAnsi" w:cstheme="minorHAnsi"/>
                <w:color w:val="FF0000"/>
                <w:sz w:val="22"/>
                <w:szCs w:val="22"/>
                <w:vertAlign w:val="superscript"/>
                <w:lang w:val="en-GB" w:eastAsia="en-GB"/>
              </w:rPr>
              <w:t>th</w:t>
            </w:r>
            <w:r>
              <w:rPr>
                <w:rFonts w:asciiTheme="minorHAnsi" w:hAnsiTheme="minorHAnsi" w:cstheme="minorHAnsi"/>
                <w:color w:val="FF0000"/>
                <w:sz w:val="22"/>
                <w:szCs w:val="22"/>
                <w:lang w:val="en-GB" w:eastAsia="en-GB"/>
              </w:rPr>
              <w:t xml:space="preserve"> of</w:t>
            </w:r>
            <w:r w:rsidR="00264261" w:rsidRPr="00803330">
              <w:rPr>
                <w:rFonts w:asciiTheme="minorHAnsi" w:hAnsiTheme="minorHAnsi" w:cstheme="minorHAnsi"/>
                <w:color w:val="FF0000"/>
                <w:sz w:val="22"/>
                <w:szCs w:val="22"/>
                <w:lang w:val="en-GB" w:eastAsia="en-GB"/>
              </w:rPr>
              <w:t xml:space="preserve"> </w:t>
            </w:r>
            <w:r w:rsidR="005D4393">
              <w:rPr>
                <w:rFonts w:asciiTheme="minorHAnsi" w:hAnsiTheme="minorHAnsi" w:cstheme="minorHAnsi"/>
                <w:color w:val="FF0000"/>
                <w:sz w:val="22"/>
                <w:szCs w:val="22"/>
                <w:lang w:val="en-GB" w:eastAsia="en-GB"/>
              </w:rPr>
              <w:t>July</w:t>
            </w:r>
            <w:r w:rsidR="00264261" w:rsidRPr="00803330">
              <w:rPr>
                <w:rFonts w:asciiTheme="minorHAnsi" w:hAnsiTheme="minorHAnsi" w:cstheme="minorHAnsi"/>
                <w:color w:val="FF0000"/>
                <w:sz w:val="22"/>
                <w:szCs w:val="22"/>
                <w:lang w:val="en-GB" w:eastAsia="en-GB"/>
              </w:rPr>
              <w:t xml:space="preserve"> 2021 09:00 AM GMT +3 East African Time</w:t>
            </w:r>
          </w:p>
        </w:tc>
      </w:tr>
    </w:tbl>
    <w:p w14:paraId="21CB9A5B" w14:textId="7E728E68" w:rsidR="009218AC" w:rsidRPr="00805C27" w:rsidRDefault="6D53558F" w:rsidP="004A7637">
      <w:pPr>
        <w:pStyle w:val="Heading1"/>
        <w:numPr>
          <w:ilvl w:val="0"/>
          <w:numId w:val="38"/>
        </w:numPr>
        <w:spacing w:before="0" w:after="0"/>
      </w:pPr>
      <w:bookmarkStart w:id="10" w:name="_Toc466022934"/>
      <w:r>
        <w:t>Overview of requirements</w:t>
      </w:r>
      <w:bookmarkEnd w:id="10"/>
    </w:p>
    <w:p w14:paraId="12B6D55A" w14:textId="428AC8C7" w:rsidR="00E874F9" w:rsidRPr="00E874F9" w:rsidRDefault="6D53558F" w:rsidP="004A7637">
      <w:pPr>
        <w:pStyle w:val="Heading2"/>
        <w:numPr>
          <w:ilvl w:val="1"/>
          <w:numId w:val="38"/>
        </w:numPr>
        <w:spacing w:before="0"/>
      </w:pPr>
      <w:r>
        <w:t>Supply Specification</w:t>
      </w:r>
      <w:r w:rsidR="00E874F9">
        <w:t>.</w:t>
      </w:r>
    </w:p>
    <w:p w14:paraId="6C09945B" w14:textId="739B330E" w:rsidR="000A7AFC" w:rsidRDefault="00F0095F" w:rsidP="00A76B67">
      <w:pPr>
        <w:spacing w:after="0" w:line="276" w:lineRule="auto"/>
        <w:jc w:val="both"/>
      </w:pPr>
      <w:r w:rsidRPr="009A5A61">
        <w:t xml:space="preserve">GOAL </w:t>
      </w:r>
      <w:r w:rsidRPr="009A5A61">
        <w:rPr>
          <w:rFonts w:eastAsia="Arial Unicode MS" w:cs="Arial"/>
        </w:rPr>
        <w:t xml:space="preserve">invites </w:t>
      </w:r>
      <w:r w:rsidRPr="009A5A61">
        <w:t>prospective suppliers</w:t>
      </w:r>
      <w:r>
        <w:t xml:space="preserve"> </w:t>
      </w:r>
      <w:r w:rsidRPr="009A5A61">
        <w:rPr>
          <w:rFonts w:eastAsia="Arial Unicode MS" w:cs="Arial"/>
        </w:rPr>
        <w:t xml:space="preserve">to </w:t>
      </w:r>
      <w:r w:rsidRPr="009A5A61">
        <w:t xml:space="preserve">submit their </w:t>
      </w:r>
      <w:r>
        <w:t>submissions to this Expression of Interest</w:t>
      </w:r>
      <w:r w:rsidRPr="009A5A61">
        <w:t xml:space="preserve"> to</w:t>
      </w:r>
      <w:r>
        <w:t xml:space="preserve"> be shortlisted as suppliers </w:t>
      </w:r>
      <w:bookmarkStart w:id="11" w:name="_Hlk72681636"/>
      <w:r w:rsidR="005D4393">
        <w:t xml:space="preserve">of </w:t>
      </w:r>
      <w:r w:rsidR="005D4393" w:rsidRPr="005D4393">
        <w:rPr>
          <w:rFonts w:ascii="Times New Roman" w:eastAsia="Times New Roman" w:hAnsi="Times New Roman" w:cs="Times New Roman"/>
          <w:b/>
          <w:sz w:val="28"/>
          <w:szCs w:val="28"/>
          <w:u w:val="single"/>
        </w:rPr>
        <w:t>IT</w:t>
      </w:r>
      <w:r w:rsidR="00A76B67" w:rsidRPr="00A76B67">
        <w:rPr>
          <w:rFonts w:ascii="Times New Roman" w:eastAsia="Times New Roman" w:hAnsi="Times New Roman" w:cs="Times New Roman"/>
          <w:b/>
          <w:u w:val="single"/>
        </w:rPr>
        <w:t xml:space="preserve"> </w:t>
      </w:r>
      <w:r w:rsidR="00864D3A" w:rsidRPr="00A76B67">
        <w:rPr>
          <w:rFonts w:ascii="Times New Roman" w:eastAsia="Times New Roman" w:hAnsi="Times New Roman" w:cs="Times New Roman"/>
          <w:b/>
          <w:u w:val="single"/>
        </w:rPr>
        <w:t>Equipment</w:t>
      </w:r>
      <w:r w:rsidR="00864D3A">
        <w:rPr>
          <w:rFonts w:ascii="Times New Roman" w:eastAsia="Times New Roman" w:hAnsi="Times New Roman" w:cs="Times New Roman"/>
          <w:b/>
          <w:u w:val="single"/>
        </w:rPr>
        <w:t>’s</w:t>
      </w:r>
      <w:r w:rsidR="00A76B67">
        <w:rPr>
          <w:rFonts w:ascii="Times New Roman" w:eastAsia="Times New Roman" w:hAnsi="Times New Roman" w:cs="Times New Roman"/>
          <w:b/>
          <w:u w:val="single"/>
        </w:rPr>
        <w:t>-</w:t>
      </w:r>
      <w:r w:rsidR="00A76B67" w:rsidRPr="00A76B67">
        <w:rPr>
          <w:rFonts w:ascii="Times New Roman" w:eastAsia="Times New Roman" w:hAnsi="Times New Roman" w:cs="Times New Roman"/>
          <w:b/>
          <w:u w:val="single"/>
        </w:rPr>
        <w:t xml:space="preserve"> ADD-X-003529</w:t>
      </w:r>
    </w:p>
    <w:bookmarkEnd w:id="11"/>
    <w:p w14:paraId="3680A377" w14:textId="680C53E3" w:rsidR="000A7AFC" w:rsidRDefault="00F0095F" w:rsidP="005C1E36">
      <w:pPr>
        <w:spacing w:after="0" w:line="276" w:lineRule="auto"/>
        <w:jc w:val="both"/>
      </w:pPr>
      <w:r>
        <w:t xml:space="preserve">Bids are requested in accordance with </w:t>
      </w:r>
      <w:r w:rsidR="000A7AFC">
        <w:t>Lots</w:t>
      </w:r>
      <w:r>
        <w:t xml:space="preserve"> and specifications </w:t>
      </w:r>
      <w:r w:rsidRPr="00006CAB">
        <w:rPr>
          <w:b/>
          <w:bCs/>
        </w:rPr>
        <w:t xml:space="preserve">as </w:t>
      </w:r>
      <w:r w:rsidR="00EA6A8D">
        <w:rPr>
          <w:b/>
          <w:bCs/>
        </w:rPr>
        <w:t>mentioned</w:t>
      </w:r>
      <w:r>
        <w:rPr>
          <w:b/>
          <w:bCs/>
        </w:rPr>
        <w:t xml:space="preserve"> in the below table</w:t>
      </w:r>
      <w:r>
        <w:t xml:space="preserve">. Suppliers can </w:t>
      </w:r>
      <w:r w:rsidR="000A7AFC">
        <w:t>submit an offer</w:t>
      </w:r>
      <w:r>
        <w:t xml:space="preserve"> for one or more </w:t>
      </w:r>
      <w:r w:rsidR="00381631">
        <w:t>item.</w:t>
      </w:r>
      <w:r w:rsidR="000A7AFC">
        <w:t xml:space="preserve"> </w:t>
      </w:r>
    </w:p>
    <w:p w14:paraId="5AB65E70" w14:textId="468D519C" w:rsidR="005C1E36" w:rsidRPr="0031543D" w:rsidRDefault="00F0095F" w:rsidP="005C1E36">
      <w:pPr>
        <w:spacing w:after="0" w:line="276" w:lineRule="auto"/>
        <w:jc w:val="both"/>
        <w:rPr>
          <w:rFonts w:eastAsia="Times New Roman" w:cs="Times New Roman"/>
          <w:sz w:val="24"/>
          <w:szCs w:val="24"/>
        </w:rPr>
      </w:pPr>
      <w:r>
        <w:lastRenderedPageBreak/>
        <w:t>GOAL needs suppliers who can respond quickly to enable rapid procurement in emergency response situations.</w:t>
      </w:r>
      <w:r w:rsidR="005C1E36" w:rsidRPr="005C1E36">
        <w:rPr>
          <w:rFonts w:eastAsia="Times New Roman" w:cs="Times New Roman"/>
          <w:sz w:val="24"/>
          <w:szCs w:val="24"/>
          <w:lang w:val="en-GB"/>
        </w:rPr>
        <w:t xml:space="preserve"> </w:t>
      </w:r>
      <w:r w:rsidR="005C1E36" w:rsidRPr="007D052C">
        <w:rPr>
          <w:rFonts w:eastAsia="Times New Roman" w:cs="Times New Roman"/>
          <w:sz w:val="24"/>
          <w:szCs w:val="24"/>
          <w:lang w:val="en-GB"/>
        </w:rPr>
        <w:t xml:space="preserve">The main objective of this EOI (expression of interest) is to </w:t>
      </w:r>
      <w:r w:rsidR="005C1E36" w:rsidRPr="007D052C">
        <w:rPr>
          <w:rFonts w:eastAsia="Times New Roman" w:cs="Times New Roman"/>
          <w:sz w:val="24"/>
          <w:szCs w:val="24"/>
        </w:rPr>
        <w:t xml:space="preserve">set up a </w:t>
      </w:r>
      <w:r w:rsidR="002C1760">
        <w:rPr>
          <w:rFonts w:eastAsia="Times New Roman" w:cs="Times New Roman"/>
          <w:sz w:val="24"/>
          <w:szCs w:val="24"/>
        </w:rPr>
        <w:t>Restricted Supplier List</w:t>
      </w:r>
      <w:r w:rsidR="005C1E36" w:rsidRPr="007D052C">
        <w:rPr>
          <w:rFonts w:eastAsia="Times New Roman" w:cs="Times New Roman"/>
          <w:sz w:val="24"/>
          <w:szCs w:val="24"/>
        </w:rPr>
        <w:t xml:space="preserve"> in Ethiopia for a </w:t>
      </w:r>
      <w:r w:rsidR="007D052C" w:rsidRPr="007D052C">
        <w:rPr>
          <w:rFonts w:eastAsia="Times New Roman" w:cs="Times New Roman"/>
          <w:sz w:val="24"/>
          <w:szCs w:val="24"/>
        </w:rPr>
        <w:t>3-year</w:t>
      </w:r>
      <w:r w:rsidR="006917CB">
        <w:rPr>
          <w:rFonts w:eastAsia="Times New Roman" w:cs="Times New Roman"/>
          <w:sz w:val="24"/>
          <w:szCs w:val="24"/>
        </w:rPr>
        <w:t>s</w:t>
      </w:r>
      <w:r w:rsidR="00D75151">
        <w:rPr>
          <w:rFonts w:eastAsia="Times New Roman" w:cs="Times New Roman"/>
          <w:sz w:val="24"/>
          <w:szCs w:val="24"/>
        </w:rPr>
        <w:t xml:space="preserve"> </w:t>
      </w:r>
      <w:r w:rsidR="005C1E36" w:rsidRPr="007D052C">
        <w:rPr>
          <w:rFonts w:eastAsia="Times New Roman" w:cs="Times New Roman"/>
          <w:sz w:val="24"/>
          <w:szCs w:val="24"/>
        </w:rPr>
        <w:t>period.</w:t>
      </w:r>
    </w:p>
    <w:p w14:paraId="60936629" w14:textId="2151E35A" w:rsidR="00F0095F" w:rsidRDefault="00F0095F" w:rsidP="00F0095F">
      <w:pPr>
        <w:jc w:val="both"/>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6745"/>
        <w:gridCol w:w="1260"/>
        <w:gridCol w:w="1260"/>
      </w:tblGrid>
      <w:tr w:rsidR="00356468" w:rsidRPr="00F727D5" w14:paraId="1FFD8AB9" w14:textId="70FF2C7F" w:rsidTr="008967B3">
        <w:trPr>
          <w:trHeight w:val="334"/>
        </w:trPr>
        <w:tc>
          <w:tcPr>
            <w:tcW w:w="455" w:type="dxa"/>
            <w:shd w:val="clear" w:color="auto" w:fill="auto"/>
            <w:noWrap/>
            <w:vAlign w:val="bottom"/>
            <w:hideMark/>
          </w:tcPr>
          <w:p w14:paraId="78AD162A" w14:textId="77777777" w:rsidR="00356468" w:rsidRPr="00F727D5" w:rsidRDefault="00356468" w:rsidP="00231492">
            <w:pPr>
              <w:spacing w:after="0" w:line="240" w:lineRule="auto"/>
              <w:jc w:val="both"/>
              <w:rPr>
                <w:rFonts w:ascii="Calibri" w:eastAsia="MS Mincho" w:hAnsi="Calibri" w:cs="Arial"/>
                <w:b/>
                <w:bCs/>
                <w:snapToGrid w:val="0"/>
                <w:lang w:val="en-US"/>
              </w:rPr>
            </w:pPr>
            <w:bookmarkStart w:id="12" w:name="_Hlk56588759"/>
            <w:r w:rsidRPr="00F727D5">
              <w:rPr>
                <w:rFonts w:ascii="Calibri" w:eastAsia="MS Mincho" w:hAnsi="Calibri" w:cs="Arial"/>
                <w:b/>
                <w:bCs/>
                <w:snapToGrid w:val="0"/>
                <w:lang w:val="en-US"/>
              </w:rPr>
              <w:t>#</w:t>
            </w:r>
          </w:p>
          <w:p w14:paraId="23384DE2"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42109E0F"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128C7FD1"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33102AA7" w14:textId="77777777" w:rsidR="00356468" w:rsidRPr="00F727D5" w:rsidRDefault="00356468" w:rsidP="00231492">
            <w:pPr>
              <w:spacing w:after="0" w:line="240" w:lineRule="auto"/>
              <w:jc w:val="both"/>
              <w:rPr>
                <w:rFonts w:ascii="Calibri" w:eastAsia="MS Mincho" w:hAnsi="Calibri" w:cs="Arial"/>
                <w:b/>
                <w:bCs/>
                <w:snapToGrid w:val="0"/>
                <w:lang w:val="en-US"/>
              </w:rPr>
            </w:pPr>
          </w:p>
          <w:p w14:paraId="0E410537" w14:textId="77777777" w:rsidR="00356468" w:rsidRPr="00F727D5" w:rsidRDefault="00356468" w:rsidP="00231492">
            <w:pPr>
              <w:spacing w:after="0" w:line="240" w:lineRule="auto"/>
              <w:jc w:val="both"/>
              <w:rPr>
                <w:rFonts w:ascii="Calibri" w:eastAsia="MS Mincho" w:hAnsi="Calibri" w:cs="Arial"/>
                <w:b/>
                <w:bCs/>
                <w:snapToGrid w:val="0"/>
                <w:lang w:val="en-US"/>
              </w:rPr>
            </w:pPr>
          </w:p>
        </w:tc>
        <w:tc>
          <w:tcPr>
            <w:tcW w:w="6745" w:type="dxa"/>
            <w:shd w:val="clear" w:color="auto" w:fill="auto"/>
            <w:noWrap/>
            <w:vAlign w:val="bottom"/>
            <w:hideMark/>
          </w:tcPr>
          <w:p w14:paraId="6F71B976" w14:textId="77777777" w:rsidR="00356468" w:rsidRPr="00681AD4" w:rsidRDefault="00356468" w:rsidP="00231492">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Item description</w:t>
            </w:r>
          </w:p>
          <w:p w14:paraId="78E4E3B1" w14:textId="16994D71" w:rsidR="00356468" w:rsidRPr="00681AD4" w:rsidRDefault="005E0EB9" w:rsidP="00231492">
            <w:pPr>
              <w:spacing w:after="0" w:line="240" w:lineRule="auto"/>
              <w:jc w:val="both"/>
              <w:rPr>
                <w:rFonts w:ascii="Corbel" w:eastAsia="MS Mincho" w:hAnsi="Corbel" w:cs="Arial"/>
                <w:b/>
                <w:bCs/>
                <w:snapToGrid w:val="0"/>
                <w:color w:val="FF0000"/>
                <w:lang w:val="en-US"/>
              </w:rPr>
            </w:pPr>
            <w:r w:rsidRPr="00681AD4">
              <w:rPr>
                <w:rFonts w:ascii="Corbel" w:eastAsia="MS Mincho" w:hAnsi="Corbel" w:cs="Arial"/>
                <w:b/>
                <w:bCs/>
                <w:snapToGrid w:val="0"/>
                <w:color w:val="FF0000"/>
                <w:lang w:val="en-US"/>
              </w:rPr>
              <w:t>Note all items must be suitable for human use and create no adverse reaction or effect on the user</w:t>
            </w:r>
            <w:r w:rsidR="00AD2037" w:rsidRPr="00681AD4">
              <w:rPr>
                <w:rFonts w:ascii="Corbel" w:eastAsia="MS Mincho" w:hAnsi="Corbel" w:cs="Arial"/>
                <w:b/>
                <w:bCs/>
                <w:snapToGrid w:val="0"/>
                <w:color w:val="FF0000"/>
                <w:lang w:val="en-US"/>
              </w:rPr>
              <w:t xml:space="preserve"> during normal use</w:t>
            </w:r>
            <w:r w:rsidRPr="00681AD4">
              <w:rPr>
                <w:rFonts w:ascii="Corbel" w:eastAsia="MS Mincho" w:hAnsi="Corbel" w:cs="Arial"/>
                <w:b/>
                <w:bCs/>
                <w:snapToGrid w:val="0"/>
                <w:color w:val="FF0000"/>
                <w:lang w:val="en-US"/>
              </w:rPr>
              <w:t>.</w:t>
            </w:r>
          </w:p>
          <w:p w14:paraId="7FFFF901" w14:textId="77777777" w:rsidR="00356468" w:rsidRPr="00681AD4" w:rsidRDefault="00356468" w:rsidP="00231492">
            <w:pPr>
              <w:spacing w:after="0" w:line="240" w:lineRule="auto"/>
              <w:jc w:val="both"/>
              <w:rPr>
                <w:rFonts w:ascii="Corbel" w:eastAsia="MS Mincho" w:hAnsi="Corbel" w:cs="Arial"/>
                <w:b/>
                <w:bCs/>
                <w:snapToGrid w:val="0"/>
                <w:lang w:val="en-US"/>
              </w:rPr>
            </w:pPr>
          </w:p>
          <w:p w14:paraId="1A00975F" w14:textId="77777777" w:rsidR="00356468" w:rsidRPr="00681AD4" w:rsidRDefault="00356468" w:rsidP="00231492">
            <w:pPr>
              <w:spacing w:after="0" w:line="240" w:lineRule="auto"/>
              <w:jc w:val="both"/>
              <w:rPr>
                <w:rFonts w:ascii="Corbel" w:eastAsia="MS Mincho" w:hAnsi="Corbel" w:cs="Arial"/>
                <w:b/>
                <w:bCs/>
                <w:snapToGrid w:val="0"/>
                <w:lang w:val="en-US"/>
              </w:rPr>
            </w:pPr>
          </w:p>
          <w:p w14:paraId="23BBE2AB" w14:textId="77777777" w:rsidR="00356468" w:rsidRPr="00681AD4" w:rsidRDefault="00356468" w:rsidP="00231492">
            <w:pPr>
              <w:spacing w:after="0" w:line="240" w:lineRule="auto"/>
              <w:jc w:val="both"/>
              <w:rPr>
                <w:rFonts w:ascii="Corbel" w:eastAsia="MS Mincho" w:hAnsi="Corbel" w:cs="Arial"/>
                <w:b/>
                <w:bCs/>
                <w:snapToGrid w:val="0"/>
                <w:lang w:val="en-US"/>
              </w:rPr>
            </w:pPr>
          </w:p>
        </w:tc>
        <w:tc>
          <w:tcPr>
            <w:tcW w:w="1260" w:type="dxa"/>
          </w:tcPr>
          <w:p w14:paraId="1BD0A33E" w14:textId="77777777" w:rsidR="00A822B0" w:rsidRDefault="006764B2"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Minimum </w:t>
            </w:r>
          </w:p>
          <w:p w14:paraId="7C27DAB0" w14:textId="39296B1F" w:rsidR="00356468" w:rsidRPr="00F727D5" w:rsidRDefault="00A822B0"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S</w:t>
            </w:r>
            <w:r w:rsidR="006764B2">
              <w:rPr>
                <w:rFonts w:ascii="Calibri" w:eastAsia="MS Mincho" w:hAnsi="Calibri" w:cs="Arial"/>
                <w:b/>
                <w:bCs/>
                <w:snapToGrid w:val="0"/>
                <w:lang w:val="en-US"/>
              </w:rPr>
              <w:t xml:space="preserve">tock </w:t>
            </w:r>
            <w:r>
              <w:rPr>
                <w:rFonts w:ascii="Calibri" w:eastAsia="MS Mincho" w:hAnsi="Calibri" w:cs="Arial"/>
                <w:b/>
                <w:bCs/>
                <w:snapToGrid w:val="0"/>
                <w:lang w:val="en-US"/>
              </w:rPr>
              <w:t xml:space="preserve">Available </w:t>
            </w:r>
            <w:r w:rsidR="006917CB">
              <w:rPr>
                <w:rFonts w:ascii="Calibri" w:eastAsia="MS Mincho" w:hAnsi="Calibri" w:cs="Arial"/>
                <w:b/>
                <w:bCs/>
                <w:snapToGrid w:val="0"/>
                <w:lang w:val="en-US"/>
              </w:rPr>
              <w:t xml:space="preserve"> </w:t>
            </w:r>
          </w:p>
        </w:tc>
        <w:tc>
          <w:tcPr>
            <w:tcW w:w="1260" w:type="dxa"/>
          </w:tcPr>
          <w:p w14:paraId="085B0877" w14:textId="57DA24DE" w:rsidR="00356468" w:rsidRDefault="00700260" w:rsidP="00231492">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Unit </w:t>
            </w:r>
          </w:p>
        </w:tc>
      </w:tr>
      <w:tr w:rsidR="00305C6D" w:rsidRPr="00F727D5" w14:paraId="23302C25" w14:textId="54FF583B" w:rsidTr="008E449C">
        <w:trPr>
          <w:trHeight w:val="427"/>
        </w:trPr>
        <w:tc>
          <w:tcPr>
            <w:tcW w:w="455" w:type="dxa"/>
            <w:shd w:val="clear" w:color="auto" w:fill="auto"/>
            <w:noWrap/>
            <w:vAlign w:val="center"/>
          </w:tcPr>
          <w:p w14:paraId="56013E78" w14:textId="77777777" w:rsidR="00305C6D" w:rsidRPr="00F727D5" w:rsidRDefault="00305C6D" w:rsidP="00305C6D">
            <w:pPr>
              <w:spacing w:after="0" w:line="240" w:lineRule="auto"/>
              <w:jc w:val="both"/>
              <w:rPr>
                <w:rFonts w:ascii="Calibri" w:eastAsia="MS Mincho" w:hAnsi="Calibri" w:cs="Arial"/>
                <w:snapToGrid w:val="0"/>
                <w:lang w:val="en-US"/>
              </w:rPr>
            </w:pPr>
            <w:r w:rsidRPr="00F727D5">
              <w:rPr>
                <w:snapToGrid w:val="0"/>
                <w:lang w:val="en-US"/>
              </w:rPr>
              <w:t>1</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08C666FA" w14:textId="5F34E4F1" w:rsidR="00305C6D" w:rsidRPr="00681AD4" w:rsidRDefault="00305C6D" w:rsidP="00305C6D">
            <w:pPr>
              <w:spacing w:after="0" w:line="240" w:lineRule="auto"/>
              <w:jc w:val="both"/>
              <w:rPr>
                <w:rFonts w:ascii="Corbel" w:eastAsia="MS Mincho" w:hAnsi="Corbel" w:cs="Arial"/>
                <w:snapToGrid w:val="0"/>
                <w:lang w:val="en-US"/>
              </w:rPr>
            </w:pPr>
            <w:r>
              <w:rPr>
                <w:rFonts w:ascii="Arial" w:hAnsi="Arial" w:cs="Arial"/>
                <w:sz w:val="20"/>
                <w:szCs w:val="20"/>
              </w:rPr>
              <w:t>EOI - Laptop Computer</w:t>
            </w:r>
            <w:r>
              <w:rPr>
                <w:rFonts w:ascii="Arial" w:hAnsi="Arial" w:cs="Arial"/>
                <w:sz w:val="20"/>
                <w:szCs w:val="20"/>
              </w:rPr>
              <w:br/>
            </w:r>
            <w:r>
              <w:rPr>
                <w:rFonts w:ascii="Arial" w:hAnsi="Arial" w:cs="Arial"/>
                <w:sz w:val="16"/>
                <w:szCs w:val="16"/>
              </w:rPr>
              <w:t>Processor: Intel® Core™ i5, Storage: 512 GB SSD, RAM: 8GB, OS: Windows 10 Pro</w:t>
            </w:r>
            <w:r>
              <w:rPr>
                <w:rFonts w:ascii="Arial" w:hAnsi="Arial" w:cs="Arial"/>
                <w:sz w:val="16"/>
                <w:szCs w:val="16"/>
              </w:rPr>
              <w:br/>
              <w:t>Display: 15.6” HD Wide Screen LED Anti-Glare Display (1366x768) 720p</w:t>
            </w:r>
            <w:r>
              <w:rPr>
                <w:rFonts w:ascii="Arial" w:hAnsi="Arial" w:cs="Arial"/>
                <w:sz w:val="16"/>
                <w:szCs w:val="16"/>
              </w:rPr>
              <w:br/>
              <w:t>Optical Drive: Built-in 9.5 mm SATA tray load 8X DVD+/-RW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E0FBFF" w14:textId="315A061A" w:rsidR="00305C6D" w:rsidRPr="00F727D5" w:rsidRDefault="00305C6D" w:rsidP="00305C6D">
            <w:pPr>
              <w:spacing w:after="0" w:line="240" w:lineRule="auto"/>
              <w:jc w:val="both"/>
              <w:rPr>
                <w:rFonts w:ascii="Calibri" w:eastAsia="MS Mincho" w:hAnsi="Calibri" w:cs="Arial"/>
                <w:snapToGrid w:val="0"/>
              </w:rPr>
            </w:pPr>
            <w:r>
              <w:rPr>
                <w:rFonts w:ascii="Arial" w:hAnsi="Arial" w:cs="Arial"/>
                <w:sz w:val="20"/>
                <w:szCs w:val="20"/>
              </w:rPr>
              <w:t>55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62E8C06C" w14:textId="4BC450BA" w:rsidR="00305C6D" w:rsidRPr="00F727D5"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0780E32B" w14:textId="162AEC25" w:rsidTr="008E449C">
        <w:trPr>
          <w:trHeight w:val="427"/>
        </w:trPr>
        <w:tc>
          <w:tcPr>
            <w:tcW w:w="455" w:type="dxa"/>
            <w:shd w:val="clear" w:color="auto" w:fill="auto"/>
            <w:noWrap/>
            <w:vAlign w:val="center"/>
          </w:tcPr>
          <w:p w14:paraId="0A1A5E5D" w14:textId="77777777" w:rsidR="00305C6D" w:rsidRPr="00F727D5" w:rsidRDefault="00305C6D" w:rsidP="00305C6D">
            <w:pPr>
              <w:spacing w:after="0" w:line="240" w:lineRule="auto"/>
              <w:jc w:val="both"/>
              <w:rPr>
                <w:snapToGrid w:val="0"/>
                <w:lang w:val="en-US"/>
              </w:rPr>
            </w:pPr>
            <w:r>
              <w:rPr>
                <w:snapToGrid w:val="0"/>
                <w:lang w:val="en-US"/>
              </w:rPr>
              <w:t>2</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30A2BDE0" w14:textId="0B3FD8A8" w:rsidR="00305C6D" w:rsidRPr="00681AD4" w:rsidRDefault="00305C6D" w:rsidP="00305C6D">
            <w:pPr>
              <w:spacing w:after="0" w:line="240" w:lineRule="auto"/>
              <w:jc w:val="both"/>
              <w:rPr>
                <w:rFonts w:ascii="Corbel" w:hAnsi="Corbel" w:cs="Arial"/>
              </w:rPr>
            </w:pPr>
            <w:r>
              <w:rPr>
                <w:rFonts w:ascii="Arial" w:hAnsi="Arial" w:cs="Arial"/>
                <w:sz w:val="20"/>
                <w:szCs w:val="20"/>
              </w:rPr>
              <w:t>EOI - External Hard Disk</w:t>
            </w:r>
            <w:r>
              <w:rPr>
                <w:rFonts w:ascii="Arial" w:hAnsi="Arial" w:cs="Arial"/>
                <w:sz w:val="20"/>
                <w:szCs w:val="20"/>
              </w:rPr>
              <w:br/>
            </w:r>
            <w:r>
              <w:rPr>
                <w:rFonts w:ascii="Arial" w:hAnsi="Arial" w:cs="Arial"/>
                <w:sz w:val="18"/>
                <w:szCs w:val="18"/>
              </w:rPr>
              <w:t>1TB, USB-3</w:t>
            </w:r>
          </w:p>
        </w:tc>
        <w:tc>
          <w:tcPr>
            <w:tcW w:w="1260" w:type="dxa"/>
            <w:tcBorders>
              <w:top w:val="nil"/>
              <w:left w:val="single" w:sz="4" w:space="0" w:color="auto"/>
              <w:bottom w:val="single" w:sz="4" w:space="0" w:color="auto"/>
              <w:right w:val="single" w:sz="4" w:space="0" w:color="auto"/>
            </w:tcBorders>
            <w:shd w:val="clear" w:color="auto" w:fill="auto"/>
            <w:vAlign w:val="center"/>
          </w:tcPr>
          <w:p w14:paraId="32692A1A" w14:textId="65A8D71B" w:rsidR="00305C6D" w:rsidRPr="00F727D5" w:rsidRDefault="00305C6D" w:rsidP="00305C6D">
            <w:pPr>
              <w:spacing w:after="0" w:line="240" w:lineRule="auto"/>
              <w:jc w:val="both"/>
              <w:rPr>
                <w:snapToGrid w:val="0"/>
                <w:lang w:val="en-US"/>
              </w:rPr>
            </w:pPr>
            <w:r>
              <w:rPr>
                <w:rFonts w:ascii="Arial" w:hAnsi="Arial" w:cs="Arial"/>
                <w:sz w:val="20"/>
                <w:szCs w:val="20"/>
              </w:rPr>
              <w:t>30</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07B1F30E" w14:textId="4559D8B2"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330B1B17" w14:textId="50C6089F" w:rsidTr="008E449C">
        <w:trPr>
          <w:trHeight w:val="427"/>
        </w:trPr>
        <w:tc>
          <w:tcPr>
            <w:tcW w:w="455" w:type="dxa"/>
            <w:shd w:val="clear" w:color="auto" w:fill="auto"/>
            <w:noWrap/>
            <w:vAlign w:val="center"/>
          </w:tcPr>
          <w:p w14:paraId="7697932D" w14:textId="77777777" w:rsidR="00305C6D" w:rsidRPr="00F727D5" w:rsidRDefault="00305C6D" w:rsidP="00305C6D">
            <w:pPr>
              <w:spacing w:after="0" w:line="240" w:lineRule="auto"/>
              <w:jc w:val="both"/>
              <w:rPr>
                <w:snapToGrid w:val="0"/>
                <w:lang w:val="en-US"/>
              </w:rPr>
            </w:pPr>
            <w:r>
              <w:rPr>
                <w:snapToGrid w:val="0"/>
                <w:lang w:val="en-US"/>
              </w:rPr>
              <w:t>3</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2FF62C25" w14:textId="2B67561C" w:rsidR="00305C6D" w:rsidRPr="00681AD4" w:rsidRDefault="00305C6D" w:rsidP="00305C6D">
            <w:pPr>
              <w:spacing w:after="0" w:line="240" w:lineRule="auto"/>
              <w:jc w:val="both"/>
              <w:rPr>
                <w:rFonts w:ascii="Corbel" w:eastAsia="MS Mincho" w:hAnsi="Corbel" w:cs="Arial"/>
                <w:snapToGrid w:val="0"/>
                <w:lang w:val="en-US"/>
              </w:rPr>
            </w:pPr>
            <w:r>
              <w:rPr>
                <w:rFonts w:ascii="Arial" w:hAnsi="Arial" w:cs="Arial"/>
                <w:sz w:val="20"/>
                <w:szCs w:val="20"/>
              </w:rPr>
              <w:t>EOI - Surge Protector</w:t>
            </w:r>
            <w:r>
              <w:rPr>
                <w:rFonts w:ascii="Arial" w:hAnsi="Arial" w:cs="Arial"/>
                <w:sz w:val="20"/>
                <w:szCs w:val="20"/>
              </w:rPr>
              <w:br/>
            </w:r>
            <w:r>
              <w:rPr>
                <w:rFonts w:ascii="Arial" w:hAnsi="Arial" w:cs="Arial"/>
                <w:sz w:val="18"/>
                <w:szCs w:val="18"/>
              </w:rPr>
              <w:t>Input Voltage - 230V, Current - 10A Max (Single Phase), Output Socket - 6 x Universal Type, Cable Length - 1.8Meter</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3B67D4" w14:textId="19510179" w:rsidR="00305C6D" w:rsidRPr="00F727D5" w:rsidRDefault="00305C6D" w:rsidP="00305C6D">
            <w:pPr>
              <w:spacing w:after="0" w:line="240" w:lineRule="auto"/>
              <w:jc w:val="both"/>
              <w:rPr>
                <w:snapToGrid w:val="0"/>
                <w:lang w:val="en-US"/>
              </w:rPr>
            </w:pPr>
            <w:r>
              <w:rPr>
                <w:rFonts w:ascii="Arial" w:hAnsi="Arial" w:cs="Arial"/>
                <w:sz w:val="20"/>
                <w:szCs w:val="20"/>
              </w:rPr>
              <w:t>30</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58459FDD" w14:textId="22DAF870"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138B053C" w14:textId="0212D4E7" w:rsidTr="008E449C">
        <w:trPr>
          <w:trHeight w:val="427"/>
        </w:trPr>
        <w:tc>
          <w:tcPr>
            <w:tcW w:w="455" w:type="dxa"/>
            <w:shd w:val="clear" w:color="auto" w:fill="auto"/>
            <w:noWrap/>
            <w:vAlign w:val="center"/>
          </w:tcPr>
          <w:p w14:paraId="4C1B0A7C" w14:textId="77777777" w:rsidR="00305C6D" w:rsidRPr="00F727D5" w:rsidRDefault="00305C6D" w:rsidP="00305C6D">
            <w:pPr>
              <w:spacing w:after="0" w:line="240" w:lineRule="auto"/>
              <w:jc w:val="both"/>
              <w:rPr>
                <w:snapToGrid w:val="0"/>
                <w:lang w:val="en-US"/>
              </w:rPr>
            </w:pPr>
            <w:r>
              <w:rPr>
                <w:snapToGrid w:val="0"/>
                <w:lang w:val="en-US"/>
              </w:rPr>
              <w:t>4</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446E1BAD" w14:textId="3296F72F" w:rsidR="00305C6D" w:rsidRPr="00681AD4" w:rsidRDefault="00305C6D" w:rsidP="00305C6D">
            <w:pPr>
              <w:spacing w:after="0" w:line="240" w:lineRule="auto"/>
              <w:jc w:val="both"/>
              <w:rPr>
                <w:rFonts w:ascii="Corbel" w:eastAsia="MS Mincho" w:hAnsi="Corbel" w:cs="Arial"/>
                <w:snapToGrid w:val="0"/>
                <w:lang w:val="en-US"/>
              </w:rPr>
            </w:pPr>
            <w:r>
              <w:rPr>
                <w:rFonts w:ascii="Arial" w:hAnsi="Arial" w:cs="Arial"/>
                <w:sz w:val="20"/>
                <w:szCs w:val="20"/>
              </w:rPr>
              <w:t>EOI - PHOTOCOPIER</w:t>
            </w:r>
            <w:r>
              <w:rPr>
                <w:rFonts w:ascii="Arial" w:hAnsi="Arial" w:cs="Arial"/>
                <w:sz w:val="20"/>
                <w:szCs w:val="20"/>
              </w:rPr>
              <w:br/>
              <w:t xml:space="preserve">The maximum resolution for b/w: 600x600 dpi, print speed: 22 page/min (b/w A4), 11 pagers/min (b/w A3), Warm up time: 30 with, maximum copy resolution(b/w) 600x600 dpi, copy speed: 22 </w:t>
            </w:r>
            <w:proofErr w:type="spellStart"/>
            <w:r>
              <w:rPr>
                <w:rFonts w:ascii="Arial" w:hAnsi="Arial" w:cs="Arial"/>
                <w:sz w:val="20"/>
                <w:szCs w:val="20"/>
              </w:rPr>
              <w:t>pges</w:t>
            </w:r>
            <w:proofErr w:type="spellEnd"/>
            <w:r>
              <w:rPr>
                <w:rFonts w:ascii="Arial" w:hAnsi="Arial" w:cs="Arial"/>
                <w:sz w:val="20"/>
                <w:szCs w:val="20"/>
              </w:rPr>
              <w:t>/min (b/w A4), 11 pages/min (b/w A3</w:t>
            </w:r>
            <w:r w:rsidR="005D4393">
              <w:rPr>
                <w:rFonts w:ascii="Arial" w:hAnsi="Arial" w:cs="Arial"/>
                <w:sz w:val="20"/>
                <w:szCs w:val="20"/>
              </w:rPr>
              <w:t>), memory</w:t>
            </w:r>
            <w:r>
              <w:rPr>
                <w:rFonts w:ascii="Arial" w:hAnsi="Arial" w:cs="Arial"/>
                <w:sz w:val="20"/>
                <w:szCs w:val="20"/>
              </w:rPr>
              <w:t xml:space="preserve"> 256 MB.</w:t>
            </w:r>
          </w:p>
        </w:tc>
        <w:tc>
          <w:tcPr>
            <w:tcW w:w="1260" w:type="dxa"/>
            <w:tcBorders>
              <w:top w:val="nil"/>
              <w:left w:val="single" w:sz="4" w:space="0" w:color="auto"/>
              <w:bottom w:val="single" w:sz="4" w:space="0" w:color="auto"/>
              <w:right w:val="single" w:sz="4" w:space="0" w:color="auto"/>
            </w:tcBorders>
            <w:shd w:val="clear" w:color="auto" w:fill="auto"/>
            <w:vAlign w:val="center"/>
          </w:tcPr>
          <w:p w14:paraId="62AFF65C" w14:textId="53B2508E" w:rsidR="00305C6D" w:rsidRPr="00F727D5" w:rsidRDefault="00305C6D" w:rsidP="00305C6D">
            <w:pPr>
              <w:spacing w:after="0" w:line="240" w:lineRule="auto"/>
              <w:jc w:val="both"/>
              <w:rPr>
                <w:snapToGrid w:val="0"/>
                <w:lang w:val="en-US"/>
              </w:rPr>
            </w:pPr>
            <w:r>
              <w:rPr>
                <w:rFonts w:ascii="Arial" w:hAnsi="Arial" w:cs="Arial"/>
                <w:sz w:val="20"/>
                <w:szCs w:val="20"/>
              </w:rPr>
              <w:t>8</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277E5FD0" w14:textId="45799703"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0C87600E" w14:textId="362E6364" w:rsidTr="008E449C">
        <w:trPr>
          <w:trHeight w:val="427"/>
        </w:trPr>
        <w:tc>
          <w:tcPr>
            <w:tcW w:w="455" w:type="dxa"/>
            <w:shd w:val="clear" w:color="auto" w:fill="auto"/>
            <w:noWrap/>
            <w:vAlign w:val="center"/>
          </w:tcPr>
          <w:p w14:paraId="57549228" w14:textId="77777777" w:rsidR="00305C6D" w:rsidRDefault="00305C6D" w:rsidP="00305C6D">
            <w:pPr>
              <w:spacing w:after="0" w:line="240" w:lineRule="auto"/>
              <w:jc w:val="both"/>
              <w:rPr>
                <w:snapToGrid w:val="0"/>
                <w:lang w:val="en-US"/>
              </w:rPr>
            </w:pPr>
          </w:p>
          <w:p w14:paraId="6277EDAF" w14:textId="77777777" w:rsidR="00305C6D" w:rsidRPr="00F727D5" w:rsidRDefault="00305C6D" w:rsidP="00305C6D">
            <w:pPr>
              <w:spacing w:after="0" w:line="240" w:lineRule="auto"/>
              <w:jc w:val="both"/>
              <w:rPr>
                <w:snapToGrid w:val="0"/>
                <w:lang w:val="en-US"/>
              </w:rPr>
            </w:pPr>
            <w:r>
              <w:rPr>
                <w:snapToGrid w:val="0"/>
                <w:lang w:val="en-US"/>
              </w:rPr>
              <w:t>5</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2DE634A8" w14:textId="0081C872" w:rsidR="00305C6D" w:rsidRPr="00681AD4" w:rsidRDefault="00305C6D" w:rsidP="00305C6D">
            <w:pPr>
              <w:spacing w:after="0" w:line="240" w:lineRule="auto"/>
              <w:rPr>
                <w:rFonts w:ascii="Corbel" w:eastAsia="MS Mincho" w:hAnsi="Corbel" w:cs="Arial"/>
                <w:snapToGrid w:val="0"/>
                <w:lang w:val="en-US"/>
              </w:rPr>
            </w:pPr>
            <w:r>
              <w:rPr>
                <w:rFonts w:ascii="Arial" w:hAnsi="Arial" w:cs="Arial"/>
                <w:sz w:val="20"/>
                <w:szCs w:val="20"/>
              </w:rPr>
              <w:t>EOI - Scanner</w:t>
            </w:r>
            <w:r>
              <w:rPr>
                <w:rFonts w:ascii="Arial" w:hAnsi="Arial" w:cs="Arial"/>
                <w:sz w:val="20"/>
                <w:szCs w:val="20"/>
              </w:rPr>
              <w:br/>
              <w:t xml:space="preserve">Scan Type-----Flatbed, Feeder Capacity: 50 sheets, paper sizes: Legal, letter,A4, Scan Resolution---Hardware : 2400 X2400 dpi, Optical: up to 2400 dpi Enhanced : 1 up to 999999 dpi; </w:t>
            </w:r>
            <w:proofErr w:type="spellStart"/>
            <w:r>
              <w:rPr>
                <w:rFonts w:ascii="Arial" w:hAnsi="Arial" w:cs="Arial"/>
                <w:sz w:val="20"/>
                <w:szCs w:val="20"/>
              </w:rPr>
              <w:t>Color</w:t>
            </w:r>
            <w:proofErr w:type="spellEnd"/>
            <w:r>
              <w:rPr>
                <w:rFonts w:ascii="Arial" w:hAnsi="Arial" w:cs="Arial"/>
                <w:sz w:val="20"/>
                <w:szCs w:val="20"/>
              </w:rPr>
              <w:t xml:space="preserve"> bit depth / Grayscale levels ----48 bit/256 Preview Mode -----Up to 7 sec; Task Speed ---- Less than 24  sec: 4 x6 in </w:t>
            </w:r>
            <w:proofErr w:type="spellStart"/>
            <w:r>
              <w:rPr>
                <w:rFonts w:ascii="Arial" w:hAnsi="Arial" w:cs="Arial"/>
                <w:sz w:val="20"/>
                <w:szCs w:val="20"/>
              </w:rPr>
              <w:t>color</w:t>
            </w:r>
            <w:proofErr w:type="spellEnd"/>
            <w:r>
              <w:rPr>
                <w:rFonts w:ascii="Arial" w:hAnsi="Arial" w:cs="Arial"/>
                <w:sz w:val="20"/>
                <w:szCs w:val="20"/>
              </w:rPr>
              <w:t xml:space="preserve"> photo into Microsoft Word; less than  36 sec: OCR a full page of text into Microsoft Word ; less than 18 sec :  Scan File Formats----Windows: BMP,JPEG, GIF, TIFF, TIFF compressed, PNG, PCX, Flash </w:t>
            </w:r>
            <w:proofErr w:type="spellStart"/>
            <w:r>
              <w:rPr>
                <w:rFonts w:ascii="Arial" w:hAnsi="Arial" w:cs="Arial"/>
                <w:sz w:val="20"/>
                <w:szCs w:val="20"/>
              </w:rPr>
              <w:t>pix</w:t>
            </w:r>
            <w:proofErr w:type="spellEnd"/>
            <w:r>
              <w:rPr>
                <w:rFonts w:ascii="Arial" w:hAnsi="Arial" w:cs="Arial"/>
                <w:sz w:val="20"/>
                <w:szCs w:val="20"/>
              </w:rPr>
              <w:t xml:space="preserve"> (FPX), PDF, PDF searchable, RTF, HTM ,TXT; </w:t>
            </w:r>
            <w:proofErr w:type="spellStart"/>
            <w:r>
              <w:rPr>
                <w:rFonts w:ascii="Arial" w:hAnsi="Arial" w:cs="Arial"/>
                <w:sz w:val="20"/>
                <w:szCs w:val="20"/>
              </w:rPr>
              <w:t>Macinosh</w:t>
            </w:r>
            <w:proofErr w:type="spellEnd"/>
            <w:r>
              <w:rPr>
                <w:rFonts w:ascii="Arial" w:hAnsi="Arial" w:cs="Arial"/>
                <w:sz w:val="20"/>
                <w:szCs w:val="20"/>
              </w:rPr>
              <w:t xml:space="preserve">: TIFFPICT,JPEG, </w:t>
            </w:r>
            <w:proofErr w:type="spellStart"/>
            <w:r>
              <w:rPr>
                <w:rFonts w:ascii="Arial" w:hAnsi="Arial" w:cs="Arial"/>
                <w:sz w:val="20"/>
                <w:szCs w:val="20"/>
              </w:rPr>
              <w:t>GIF,Flash</w:t>
            </w:r>
            <w:proofErr w:type="spellEnd"/>
            <w:r>
              <w:rPr>
                <w:rFonts w:ascii="Arial" w:hAnsi="Arial" w:cs="Arial"/>
                <w:sz w:val="20"/>
                <w:szCs w:val="20"/>
              </w:rPr>
              <w:t xml:space="preserve"> </w:t>
            </w:r>
            <w:proofErr w:type="spellStart"/>
            <w:r>
              <w:rPr>
                <w:rFonts w:ascii="Arial" w:hAnsi="Arial" w:cs="Arial"/>
                <w:sz w:val="20"/>
                <w:szCs w:val="20"/>
              </w:rPr>
              <w:t>Pix</w:t>
            </w:r>
            <w:proofErr w:type="spellEnd"/>
            <w:r>
              <w:rPr>
                <w:rFonts w:ascii="Arial" w:hAnsi="Arial" w:cs="Arial"/>
                <w:sz w:val="20"/>
                <w:szCs w:val="20"/>
              </w:rPr>
              <w:t xml:space="preserve">, Plain </w:t>
            </w:r>
            <w:proofErr w:type="spellStart"/>
            <w:r>
              <w:rPr>
                <w:rFonts w:ascii="Arial" w:hAnsi="Arial" w:cs="Arial"/>
                <w:sz w:val="20"/>
                <w:szCs w:val="20"/>
              </w:rPr>
              <w:t>Text,PDF</w:t>
            </w:r>
            <w:proofErr w:type="spellEnd"/>
            <w:r>
              <w:rPr>
                <w:rFonts w:ascii="Arial" w:hAnsi="Arial" w:cs="Arial"/>
                <w:sz w:val="20"/>
                <w:szCs w:val="20"/>
              </w:rPr>
              <w:t xml:space="preserve">, </w:t>
            </w:r>
            <w:proofErr w:type="spellStart"/>
            <w:r>
              <w:rPr>
                <w:rFonts w:ascii="Arial" w:hAnsi="Arial" w:cs="Arial"/>
                <w:sz w:val="20"/>
                <w:szCs w:val="20"/>
              </w:rPr>
              <w:t>HTML,Rich</w:t>
            </w:r>
            <w:proofErr w:type="spellEnd"/>
            <w:r>
              <w:rPr>
                <w:rFonts w:ascii="Arial" w:hAnsi="Arial" w:cs="Arial"/>
                <w:sz w:val="20"/>
                <w:szCs w:val="20"/>
              </w:rPr>
              <w:t xml:space="preserve"> Text; Standard Connectivity -----Hi -Speed USB -compatible with USB 2.0 Specification)       </w:t>
            </w:r>
          </w:p>
        </w:tc>
        <w:tc>
          <w:tcPr>
            <w:tcW w:w="1260" w:type="dxa"/>
            <w:tcBorders>
              <w:top w:val="nil"/>
              <w:left w:val="single" w:sz="4" w:space="0" w:color="auto"/>
              <w:bottom w:val="single" w:sz="4" w:space="0" w:color="auto"/>
              <w:right w:val="single" w:sz="4" w:space="0" w:color="auto"/>
            </w:tcBorders>
            <w:shd w:val="clear" w:color="auto" w:fill="auto"/>
            <w:vAlign w:val="center"/>
          </w:tcPr>
          <w:p w14:paraId="65AF2E12" w14:textId="7AC92A01"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2CA7BFFB" w14:textId="64A31C03"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087123C2" w14:textId="3A7CD30E" w:rsidTr="008E449C">
        <w:trPr>
          <w:trHeight w:val="427"/>
        </w:trPr>
        <w:tc>
          <w:tcPr>
            <w:tcW w:w="455" w:type="dxa"/>
            <w:shd w:val="clear" w:color="auto" w:fill="auto"/>
            <w:noWrap/>
            <w:vAlign w:val="center"/>
          </w:tcPr>
          <w:p w14:paraId="407CA1B3" w14:textId="77777777" w:rsidR="00305C6D" w:rsidRDefault="00305C6D" w:rsidP="00305C6D">
            <w:pPr>
              <w:spacing w:after="0" w:line="240" w:lineRule="auto"/>
              <w:jc w:val="both"/>
              <w:rPr>
                <w:snapToGrid w:val="0"/>
                <w:lang w:val="en-US"/>
              </w:rPr>
            </w:pPr>
            <w:r>
              <w:rPr>
                <w:snapToGrid w:val="0"/>
                <w:lang w:val="en-US"/>
              </w:rPr>
              <w:t>6</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085414BE" w14:textId="0DF37FA7" w:rsidR="00305C6D" w:rsidRPr="00681AD4" w:rsidRDefault="00305C6D" w:rsidP="00305C6D">
            <w:pPr>
              <w:spacing w:after="0" w:line="240" w:lineRule="auto"/>
              <w:jc w:val="both"/>
              <w:rPr>
                <w:rFonts w:ascii="Corbel" w:hAnsi="Corbel" w:cs="Arial"/>
              </w:rPr>
            </w:pPr>
            <w:r>
              <w:rPr>
                <w:rFonts w:ascii="Arial" w:hAnsi="Arial" w:cs="Arial"/>
                <w:sz w:val="20"/>
                <w:szCs w:val="20"/>
              </w:rPr>
              <w:t>EOI - Printer</w:t>
            </w:r>
            <w:r>
              <w:rPr>
                <w:rFonts w:ascii="Arial" w:hAnsi="Arial" w:cs="Arial"/>
                <w:sz w:val="20"/>
                <w:szCs w:val="20"/>
              </w:rPr>
              <w:br/>
              <w:t xml:space="preserve">Print speed: Black (normal, A4): Up to 38 ppm; Black (normal, letter): Up to 40 ppm; Black Duplex (A4): Up to 30 </w:t>
            </w:r>
            <w:proofErr w:type="spellStart"/>
            <w:r>
              <w:rPr>
                <w:rFonts w:ascii="Arial" w:hAnsi="Arial" w:cs="Arial"/>
                <w:sz w:val="20"/>
                <w:szCs w:val="20"/>
              </w:rPr>
              <w:t>ipm</w:t>
            </w:r>
            <w:proofErr w:type="spellEnd"/>
            <w:r>
              <w:rPr>
                <w:rFonts w:ascii="Arial" w:hAnsi="Arial" w:cs="Arial"/>
                <w:sz w:val="20"/>
                <w:szCs w:val="20"/>
              </w:rPr>
              <w:t xml:space="preserve">; Black Duplex (letter): Up to 32 </w:t>
            </w:r>
            <w:proofErr w:type="spellStart"/>
            <w:r>
              <w:rPr>
                <w:rFonts w:ascii="Arial" w:hAnsi="Arial" w:cs="Arial"/>
                <w:sz w:val="20"/>
                <w:szCs w:val="20"/>
              </w:rPr>
              <w:t>ipm</w:t>
            </w:r>
            <w:proofErr w:type="spellEnd"/>
            <w:r>
              <w:rPr>
                <w:rFonts w:ascii="Arial" w:hAnsi="Arial" w:cs="Arial"/>
                <w:sz w:val="20"/>
                <w:szCs w:val="20"/>
              </w:rPr>
              <w:br/>
              <w:t>Print technology: Laser</w:t>
            </w:r>
            <w:r>
              <w:rPr>
                <w:rFonts w:ascii="Arial" w:hAnsi="Arial" w:cs="Arial"/>
                <w:sz w:val="20"/>
                <w:szCs w:val="20"/>
              </w:rPr>
              <w:br/>
              <w:t>Print resolution:  Up to 1200 x 1200 dpi</w:t>
            </w:r>
            <w:r>
              <w:rPr>
                <w:rFonts w:ascii="Arial" w:hAnsi="Arial" w:cs="Arial"/>
                <w:sz w:val="20"/>
                <w:szCs w:val="20"/>
              </w:rPr>
              <w:br/>
              <w:t>Memory: Standard: 128 MB                                                                                                                                                                    Duty Cycle: Up to 80,000 pages</w:t>
            </w:r>
            <w:r>
              <w:rPr>
                <w:rFonts w:ascii="Arial" w:hAnsi="Arial" w:cs="Arial"/>
                <w:sz w:val="20"/>
                <w:szCs w:val="20"/>
              </w:rPr>
              <w:br/>
              <w:t>Processor speed: 1200 MHz</w:t>
            </w:r>
          </w:p>
        </w:tc>
        <w:tc>
          <w:tcPr>
            <w:tcW w:w="1260" w:type="dxa"/>
            <w:tcBorders>
              <w:top w:val="nil"/>
              <w:left w:val="single" w:sz="4" w:space="0" w:color="auto"/>
              <w:bottom w:val="single" w:sz="4" w:space="0" w:color="auto"/>
              <w:right w:val="single" w:sz="4" w:space="0" w:color="auto"/>
            </w:tcBorders>
            <w:shd w:val="clear" w:color="auto" w:fill="auto"/>
            <w:vAlign w:val="center"/>
          </w:tcPr>
          <w:p w14:paraId="1BE3AD04" w14:textId="125D6113" w:rsidR="00305C6D" w:rsidRPr="00F727D5" w:rsidRDefault="00305C6D" w:rsidP="00305C6D">
            <w:pPr>
              <w:spacing w:after="0" w:line="240" w:lineRule="auto"/>
              <w:jc w:val="both"/>
              <w:rPr>
                <w:snapToGrid w:val="0"/>
                <w:lang w:val="en-US"/>
              </w:rPr>
            </w:pPr>
            <w:r>
              <w:rPr>
                <w:rFonts w:ascii="Arial" w:hAnsi="Arial" w:cs="Arial"/>
                <w:sz w:val="20"/>
                <w:szCs w:val="20"/>
              </w:rPr>
              <w:t>19</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61B995E1" w14:textId="60769BB2"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48282600" w14:textId="27B7B1C1" w:rsidTr="008E449C">
        <w:trPr>
          <w:trHeight w:val="427"/>
        </w:trPr>
        <w:tc>
          <w:tcPr>
            <w:tcW w:w="455" w:type="dxa"/>
            <w:shd w:val="clear" w:color="auto" w:fill="auto"/>
            <w:noWrap/>
            <w:vAlign w:val="center"/>
          </w:tcPr>
          <w:p w14:paraId="777590E1" w14:textId="77777777" w:rsidR="00305C6D" w:rsidRDefault="00305C6D" w:rsidP="00305C6D">
            <w:pPr>
              <w:spacing w:after="0" w:line="240" w:lineRule="auto"/>
              <w:jc w:val="both"/>
              <w:rPr>
                <w:snapToGrid w:val="0"/>
                <w:lang w:val="en-US"/>
              </w:rPr>
            </w:pPr>
            <w:r>
              <w:rPr>
                <w:snapToGrid w:val="0"/>
                <w:lang w:val="en-US"/>
              </w:rPr>
              <w:t>7</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74440BE9" w14:textId="5174F306" w:rsidR="00305C6D" w:rsidRPr="00681AD4" w:rsidRDefault="00305C6D" w:rsidP="00305C6D">
            <w:pPr>
              <w:spacing w:after="0" w:line="240" w:lineRule="auto"/>
              <w:jc w:val="both"/>
              <w:rPr>
                <w:rFonts w:ascii="Corbel" w:hAnsi="Corbel" w:cs="Arial"/>
              </w:rPr>
            </w:pPr>
            <w:r>
              <w:rPr>
                <w:rFonts w:ascii="Arial" w:hAnsi="Arial" w:cs="Arial"/>
                <w:sz w:val="20"/>
                <w:szCs w:val="20"/>
              </w:rPr>
              <w:t>EOI - Hand held Tablets</w:t>
            </w:r>
            <w:r>
              <w:rPr>
                <w:rFonts w:ascii="Arial" w:hAnsi="Arial" w:cs="Arial"/>
                <w:sz w:val="20"/>
                <w:szCs w:val="20"/>
              </w:rPr>
              <w:br/>
            </w:r>
            <w:r>
              <w:rPr>
                <w:rFonts w:ascii="Arial" w:hAnsi="Arial" w:cs="Arial"/>
                <w:sz w:val="18"/>
                <w:szCs w:val="18"/>
              </w:rPr>
              <w:t xml:space="preserve">PROCESSOR: 2x 1.8 GHz ARM Cortex-A73, 6x 1.6 GHz ARM Cortex-A53, Cores: 8, RAM: 2 GB, STORAGE: 32 GB, DISPLAY: 10.1 in, IPS, 1920 x 1200 pixels, </w:t>
            </w:r>
            <w:proofErr w:type="gramStart"/>
            <w:r>
              <w:rPr>
                <w:rFonts w:ascii="Arial" w:hAnsi="Arial" w:cs="Arial"/>
                <w:sz w:val="18"/>
                <w:szCs w:val="18"/>
              </w:rPr>
              <w:t>24 bit</w:t>
            </w:r>
            <w:proofErr w:type="gramEnd"/>
            <w:r>
              <w:rPr>
                <w:rFonts w:ascii="Arial" w:hAnsi="Arial" w:cs="Arial"/>
                <w:sz w:val="18"/>
                <w:szCs w:val="18"/>
              </w:rPr>
              <w:t>, CAMERA: 3264 x 2448 pixels, 1920 x 1080 pixels, 30 fps</w:t>
            </w:r>
            <w:r>
              <w:rPr>
                <w:rFonts w:ascii="Arial" w:hAnsi="Arial" w:cs="Arial"/>
                <w:sz w:val="18"/>
                <w:szCs w:val="18"/>
              </w:rPr>
              <w:br/>
              <w:t xml:space="preserve">BATTERY: 6150 </w:t>
            </w:r>
            <w:proofErr w:type="spellStart"/>
            <w:r>
              <w:rPr>
                <w:rFonts w:ascii="Arial" w:hAnsi="Arial" w:cs="Arial"/>
                <w:sz w:val="18"/>
                <w:szCs w:val="18"/>
              </w:rPr>
              <w:t>mAh</w:t>
            </w:r>
            <w:proofErr w:type="spellEnd"/>
            <w:r>
              <w:rPr>
                <w:rFonts w:ascii="Arial" w:hAnsi="Arial" w:cs="Arial"/>
                <w:sz w:val="18"/>
                <w:szCs w:val="18"/>
              </w:rPr>
              <w:t>, Li-Polymer</w:t>
            </w:r>
          </w:p>
        </w:tc>
        <w:tc>
          <w:tcPr>
            <w:tcW w:w="1260" w:type="dxa"/>
            <w:tcBorders>
              <w:top w:val="nil"/>
              <w:left w:val="single" w:sz="4" w:space="0" w:color="auto"/>
              <w:bottom w:val="single" w:sz="4" w:space="0" w:color="auto"/>
              <w:right w:val="single" w:sz="4" w:space="0" w:color="auto"/>
            </w:tcBorders>
            <w:shd w:val="clear" w:color="auto" w:fill="auto"/>
            <w:vAlign w:val="center"/>
          </w:tcPr>
          <w:p w14:paraId="4F7EA260" w14:textId="2361E15B"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4D2B0ADC" w14:textId="413FD820"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3406B16A" w14:textId="074C7A49" w:rsidTr="008E449C">
        <w:trPr>
          <w:trHeight w:val="427"/>
        </w:trPr>
        <w:tc>
          <w:tcPr>
            <w:tcW w:w="455" w:type="dxa"/>
            <w:shd w:val="clear" w:color="auto" w:fill="auto"/>
            <w:noWrap/>
            <w:vAlign w:val="center"/>
          </w:tcPr>
          <w:p w14:paraId="4746A1C5" w14:textId="77777777" w:rsidR="00305C6D" w:rsidRDefault="00305C6D" w:rsidP="00305C6D">
            <w:pPr>
              <w:spacing w:after="0" w:line="240" w:lineRule="auto"/>
              <w:jc w:val="both"/>
              <w:rPr>
                <w:snapToGrid w:val="0"/>
                <w:lang w:val="en-US"/>
              </w:rPr>
            </w:pPr>
            <w:r>
              <w:rPr>
                <w:snapToGrid w:val="0"/>
                <w:lang w:val="en-US"/>
              </w:rPr>
              <w:t>8</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7BB8DF40" w14:textId="0075AF0B" w:rsidR="00305C6D" w:rsidRPr="00681AD4" w:rsidRDefault="00305C6D" w:rsidP="00305C6D">
            <w:pPr>
              <w:spacing w:after="0" w:line="240" w:lineRule="auto"/>
              <w:jc w:val="both"/>
              <w:rPr>
                <w:rFonts w:ascii="Corbel" w:hAnsi="Corbel" w:cs="Arial"/>
              </w:rPr>
            </w:pPr>
            <w:r>
              <w:rPr>
                <w:rFonts w:ascii="Arial" w:hAnsi="Arial" w:cs="Arial"/>
                <w:sz w:val="20"/>
                <w:szCs w:val="20"/>
              </w:rPr>
              <w:t>EOI - Projector</w:t>
            </w:r>
            <w:r>
              <w:rPr>
                <w:rFonts w:ascii="Arial" w:hAnsi="Arial" w:cs="Arial"/>
                <w:sz w:val="20"/>
                <w:szCs w:val="20"/>
              </w:rPr>
              <w:br/>
              <w:t>Technology :3LCD; Brightness (Manufacture Claim):</w:t>
            </w:r>
            <w:r w:rsidR="005D4393">
              <w:rPr>
                <w:rFonts w:ascii="Arial" w:hAnsi="Arial" w:cs="Arial"/>
                <w:sz w:val="20"/>
                <w:szCs w:val="20"/>
              </w:rPr>
              <w:t>2800; Contrast</w:t>
            </w:r>
            <w:r>
              <w:rPr>
                <w:rFonts w:ascii="Arial" w:hAnsi="Arial" w:cs="Arial"/>
                <w:sz w:val="20"/>
                <w:szCs w:val="20"/>
              </w:rPr>
              <w:t xml:space="preserve"> Ratio </w:t>
            </w:r>
            <w:proofErr w:type="gramStart"/>
            <w:r>
              <w:rPr>
                <w:rFonts w:ascii="Arial" w:hAnsi="Arial" w:cs="Arial"/>
                <w:sz w:val="20"/>
                <w:szCs w:val="20"/>
              </w:rPr>
              <w:t>400:1;Native</w:t>
            </w:r>
            <w:proofErr w:type="gramEnd"/>
            <w:r>
              <w:rPr>
                <w:rFonts w:ascii="Arial" w:hAnsi="Arial" w:cs="Arial"/>
                <w:sz w:val="20"/>
                <w:szCs w:val="20"/>
              </w:rPr>
              <w:t xml:space="preserve"> Resolution : XGA (1024 x768); Max Resolution 1600 X 1200; Native Aspect Ratio: 4:3; Video Compatibility : 720p,1080i,1080p/60,1080p/50,576i,576p,480p,480i; Lamp life: 3000 Hours; Audio 1.0 W Mono; DVI or HDMI : </w:t>
            </w:r>
            <w:proofErr w:type="spellStart"/>
            <w:r>
              <w:rPr>
                <w:rFonts w:ascii="Arial" w:hAnsi="Arial" w:cs="Arial"/>
                <w:sz w:val="20"/>
                <w:szCs w:val="20"/>
              </w:rPr>
              <w:t>Yes;Zoom</w:t>
            </w:r>
            <w:proofErr w:type="spellEnd"/>
            <w:r>
              <w:rPr>
                <w:rFonts w:ascii="Arial" w:hAnsi="Arial" w:cs="Arial"/>
                <w:sz w:val="20"/>
                <w:szCs w:val="20"/>
              </w:rPr>
              <w:t xml:space="preserve"> Lens Ratio 1.20:1</w:t>
            </w:r>
          </w:p>
        </w:tc>
        <w:tc>
          <w:tcPr>
            <w:tcW w:w="1260" w:type="dxa"/>
            <w:tcBorders>
              <w:top w:val="nil"/>
              <w:left w:val="single" w:sz="4" w:space="0" w:color="auto"/>
              <w:bottom w:val="single" w:sz="4" w:space="0" w:color="auto"/>
              <w:right w:val="single" w:sz="4" w:space="0" w:color="auto"/>
            </w:tcBorders>
            <w:shd w:val="clear" w:color="auto" w:fill="auto"/>
            <w:vAlign w:val="center"/>
          </w:tcPr>
          <w:p w14:paraId="4CBE1A60" w14:textId="7D0F3686"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1BFBE643" w14:textId="49532302"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43E3EAF2" w14:textId="29BD6478" w:rsidTr="008E449C">
        <w:trPr>
          <w:trHeight w:val="427"/>
        </w:trPr>
        <w:tc>
          <w:tcPr>
            <w:tcW w:w="455" w:type="dxa"/>
            <w:shd w:val="clear" w:color="auto" w:fill="auto"/>
            <w:noWrap/>
            <w:vAlign w:val="center"/>
          </w:tcPr>
          <w:p w14:paraId="7FD0EF7E" w14:textId="77777777" w:rsidR="00305C6D" w:rsidRDefault="00305C6D" w:rsidP="00305C6D">
            <w:pPr>
              <w:spacing w:after="0" w:line="240" w:lineRule="auto"/>
              <w:jc w:val="both"/>
              <w:rPr>
                <w:snapToGrid w:val="0"/>
                <w:lang w:val="en-US"/>
              </w:rPr>
            </w:pPr>
            <w:r>
              <w:rPr>
                <w:snapToGrid w:val="0"/>
                <w:lang w:val="en-US"/>
              </w:rPr>
              <w:t>9</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0D80B9A0" w14:textId="137F841D" w:rsidR="00305C6D" w:rsidRPr="00681AD4" w:rsidRDefault="00305C6D" w:rsidP="00305C6D">
            <w:pPr>
              <w:spacing w:after="0" w:line="240" w:lineRule="auto"/>
              <w:jc w:val="both"/>
              <w:rPr>
                <w:rFonts w:ascii="Corbel" w:hAnsi="Corbel" w:cs="Arial"/>
              </w:rPr>
            </w:pPr>
            <w:r>
              <w:rPr>
                <w:rFonts w:ascii="Arial" w:hAnsi="Arial" w:cs="Arial"/>
                <w:sz w:val="20"/>
                <w:szCs w:val="20"/>
              </w:rPr>
              <w:t>EOI - Satellite phones</w:t>
            </w:r>
            <w:r>
              <w:rPr>
                <w:rFonts w:ascii="Arial" w:hAnsi="Arial" w:cs="Arial"/>
                <w:sz w:val="20"/>
                <w:szCs w:val="20"/>
              </w:rPr>
              <w:br/>
            </w:r>
            <w:proofErr w:type="gramStart"/>
            <w:r>
              <w:rPr>
                <w:rFonts w:ascii="Arial" w:hAnsi="Arial" w:cs="Arial"/>
                <w:sz w:val="20"/>
                <w:szCs w:val="20"/>
              </w:rPr>
              <w:t>Size(</w:t>
            </w:r>
            <w:proofErr w:type="gramEnd"/>
            <w:r>
              <w:rPr>
                <w:rFonts w:ascii="Arial" w:hAnsi="Arial" w:cs="Arial"/>
                <w:sz w:val="20"/>
                <w:szCs w:val="20"/>
              </w:rPr>
              <w:t xml:space="preserve">2.4 inch), navigation systems; GPS, </w:t>
            </w:r>
            <w:proofErr w:type="spellStart"/>
            <w:r>
              <w:rPr>
                <w:rFonts w:ascii="Arial" w:hAnsi="Arial" w:cs="Arial"/>
                <w:sz w:val="20"/>
                <w:szCs w:val="20"/>
              </w:rPr>
              <w:t>BeiDou</w:t>
            </w:r>
            <w:proofErr w:type="spellEnd"/>
            <w:r>
              <w:rPr>
                <w:rFonts w:ascii="Arial" w:hAnsi="Arial" w:cs="Arial"/>
                <w:sz w:val="20"/>
                <w:szCs w:val="20"/>
              </w:rPr>
              <w:t xml:space="preserve"> &amp; </w:t>
            </w:r>
            <w:proofErr w:type="spellStart"/>
            <w:r>
              <w:rPr>
                <w:rFonts w:ascii="Arial" w:hAnsi="Arial" w:cs="Arial"/>
                <w:sz w:val="20"/>
                <w:szCs w:val="20"/>
              </w:rPr>
              <w:t>Glonass</w:t>
            </w:r>
            <w:proofErr w:type="spellEnd"/>
            <w:r>
              <w:rPr>
                <w:rFonts w:ascii="Arial" w:hAnsi="Arial" w:cs="Arial"/>
                <w:sz w:val="20"/>
                <w:szCs w:val="20"/>
              </w:rPr>
              <w:t>, Up to 9 hours talk-time &amp; 100 hours standby time</w:t>
            </w:r>
            <w:r>
              <w:rPr>
                <w:rFonts w:ascii="Arial" w:hAnsi="Arial" w:cs="Arial"/>
                <w:sz w:val="20"/>
                <w:szCs w:val="20"/>
              </w:rPr>
              <w:br/>
              <w:t>SOS &amp; Protection, In-built SOS button. Jet water, &amp; dust resistant, shock proof</w:t>
            </w:r>
          </w:p>
        </w:tc>
        <w:tc>
          <w:tcPr>
            <w:tcW w:w="1260" w:type="dxa"/>
            <w:tcBorders>
              <w:top w:val="nil"/>
              <w:left w:val="single" w:sz="4" w:space="0" w:color="auto"/>
              <w:bottom w:val="single" w:sz="4" w:space="0" w:color="auto"/>
              <w:right w:val="single" w:sz="4" w:space="0" w:color="auto"/>
            </w:tcBorders>
            <w:shd w:val="clear" w:color="auto" w:fill="auto"/>
            <w:vAlign w:val="center"/>
          </w:tcPr>
          <w:p w14:paraId="1315BC42" w14:textId="4BABA40C"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61C4180C" w14:textId="1572E656"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75DC4BAD" w14:textId="3ADB7700" w:rsidTr="008E449C">
        <w:trPr>
          <w:trHeight w:val="427"/>
        </w:trPr>
        <w:tc>
          <w:tcPr>
            <w:tcW w:w="455" w:type="dxa"/>
            <w:shd w:val="clear" w:color="auto" w:fill="auto"/>
            <w:noWrap/>
            <w:vAlign w:val="center"/>
          </w:tcPr>
          <w:p w14:paraId="6D6B26F7" w14:textId="242E05B9" w:rsidR="00305C6D" w:rsidRDefault="00305C6D" w:rsidP="00305C6D">
            <w:pPr>
              <w:spacing w:after="0" w:line="240" w:lineRule="auto"/>
              <w:jc w:val="both"/>
              <w:rPr>
                <w:snapToGrid w:val="0"/>
                <w:lang w:val="en-US"/>
              </w:rPr>
            </w:pPr>
            <w:r>
              <w:rPr>
                <w:snapToGrid w:val="0"/>
                <w:lang w:val="en-US"/>
              </w:rPr>
              <w:t>10</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42C2CFAF" w14:textId="1DFBFED0" w:rsidR="00305C6D" w:rsidRPr="00681AD4" w:rsidRDefault="00305C6D" w:rsidP="00305C6D">
            <w:pPr>
              <w:spacing w:after="0" w:line="240" w:lineRule="auto"/>
              <w:jc w:val="both"/>
              <w:rPr>
                <w:rFonts w:ascii="Corbel" w:hAnsi="Corbel" w:cs="Arial"/>
              </w:rPr>
            </w:pPr>
            <w:r>
              <w:rPr>
                <w:rFonts w:ascii="Arial" w:hAnsi="Arial" w:cs="Arial"/>
                <w:sz w:val="20"/>
                <w:szCs w:val="20"/>
              </w:rPr>
              <w:t>EOI - Desktop Computer</w:t>
            </w:r>
            <w:r>
              <w:rPr>
                <w:rFonts w:ascii="Arial" w:hAnsi="Arial" w:cs="Arial"/>
                <w:sz w:val="20"/>
                <w:szCs w:val="20"/>
              </w:rPr>
              <w:br/>
            </w:r>
            <w:proofErr w:type="gramStart"/>
            <w:r>
              <w:rPr>
                <w:rFonts w:ascii="Arial" w:hAnsi="Arial" w:cs="Arial"/>
                <w:sz w:val="20"/>
                <w:szCs w:val="20"/>
              </w:rPr>
              <w:t>Processor :</w:t>
            </w:r>
            <w:proofErr w:type="gramEnd"/>
            <w:r>
              <w:rPr>
                <w:rFonts w:ascii="Arial" w:hAnsi="Arial" w:cs="Arial"/>
                <w:sz w:val="20"/>
                <w:szCs w:val="20"/>
              </w:rPr>
              <w:t xml:space="preserve"> Intel Core i7-2600;</w:t>
            </w:r>
            <w:r>
              <w:rPr>
                <w:rFonts w:ascii="Arial" w:hAnsi="Arial" w:cs="Arial"/>
                <w:sz w:val="20"/>
                <w:szCs w:val="20"/>
              </w:rPr>
              <w:br/>
              <w:t>Hard Disk: 1 TB</w:t>
            </w:r>
            <w:r>
              <w:rPr>
                <w:rFonts w:ascii="Arial" w:hAnsi="Arial" w:cs="Arial"/>
                <w:sz w:val="20"/>
                <w:szCs w:val="20"/>
              </w:rPr>
              <w:br/>
            </w:r>
            <w:r>
              <w:rPr>
                <w:rFonts w:ascii="Arial" w:hAnsi="Arial" w:cs="Arial"/>
                <w:sz w:val="20"/>
                <w:szCs w:val="20"/>
              </w:rPr>
              <w:lastRenderedPageBreak/>
              <w:t>RAM: 8GB</w:t>
            </w:r>
            <w:r>
              <w:rPr>
                <w:rFonts w:ascii="Arial" w:hAnsi="Arial" w:cs="Arial"/>
                <w:sz w:val="20"/>
                <w:szCs w:val="20"/>
              </w:rPr>
              <w:br/>
              <w:t>Monitor: 22" inches wide LCD monitor with Install-Ready Security Cable</w:t>
            </w:r>
            <w:r>
              <w:rPr>
                <w:rFonts w:ascii="Arial" w:hAnsi="Arial" w:cs="Arial"/>
                <w:sz w:val="20"/>
                <w:szCs w:val="20"/>
              </w:rPr>
              <w:br/>
              <w:t>Lock Hole Feature</w:t>
            </w:r>
            <w:r>
              <w:rPr>
                <w:rFonts w:ascii="Arial" w:hAnsi="Arial" w:cs="Arial"/>
                <w:sz w:val="20"/>
                <w:szCs w:val="20"/>
              </w:rPr>
              <w:br/>
              <w:t>DVD: DVD Recordable (with DVD Playback &amp; Burner Software)</w:t>
            </w:r>
          </w:p>
        </w:tc>
        <w:tc>
          <w:tcPr>
            <w:tcW w:w="1260" w:type="dxa"/>
            <w:tcBorders>
              <w:top w:val="nil"/>
              <w:left w:val="single" w:sz="4" w:space="0" w:color="auto"/>
              <w:bottom w:val="single" w:sz="4" w:space="0" w:color="auto"/>
              <w:right w:val="single" w:sz="4" w:space="0" w:color="auto"/>
            </w:tcBorders>
            <w:shd w:val="clear" w:color="auto" w:fill="auto"/>
            <w:vAlign w:val="center"/>
          </w:tcPr>
          <w:p w14:paraId="46A65373" w14:textId="12C13375" w:rsidR="00305C6D" w:rsidRDefault="00305C6D" w:rsidP="00305C6D">
            <w:pPr>
              <w:spacing w:after="0" w:line="240" w:lineRule="auto"/>
              <w:jc w:val="both"/>
              <w:rPr>
                <w:snapToGrid w:val="0"/>
                <w:lang w:val="en-US"/>
              </w:rPr>
            </w:pPr>
            <w:r>
              <w:rPr>
                <w:rFonts w:ascii="Arial" w:hAnsi="Arial" w:cs="Arial"/>
                <w:sz w:val="20"/>
                <w:szCs w:val="20"/>
              </w:rPr>
              <w:lastRenderedPageBreak/>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10711165" w14:textId="73FB2637"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6728DA0A" w14:textId="5CB513BA" w:rsidTr="008E449C">
        <w:trPr>
          <w:trHeight w:val="427"/>
        </w:trPr>
        <w:tc>
          <w:tcPr>
            <w:tcW w:w="455" w:type="dxa"/>
            <w:shd w:val="clear" w:color="auto" w:fill="auto"/>
            <w:noWrap/>
            <w:vAlign w:val="center"/>
          </w:tcPr>
          <w:p w14:paraId="19B91DE2" w14:textId="170464FD" w:rsidR="00305C6D" w:rsidRDefault="00305C6D" w:rsidP="00305C6D">
            <w:pPr>
              <w:spacing w:after="0" w:line="240" w:lineRule="auto"/>
              <w:jc w:val="both"/>
              <w:rPr>
                <w:snapToGrid w:val="0"/>
                <w:lang w:val="en-US"/>
              </w:rPr>
            </w:pPr>
            <w:r>
              <w:rPr>
                <w:snapToGrid w:val="0"/>
                <w:lang w:val="en-US"/>
              </w:rPr>
              <w:t>11</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6DBC2404" w14:textId="676B46D4" w:rsidR="00305C6D" w:rsidRPr="00681AD4" w:rsidRDefault="00305C6D" w:rsidP="00305C6D">
            <w:pPr>
              <w:tabs>
                <w:tab w:val="left" w:pos="886"/>
              </w:tabs>
              <w:spacing w:after="0" w:line="240" w:lineRule="auto"/>
              <w:jc w:val="both"/>
              <w:rPr>
                <w:rFonts w:ascii="Corbel" w:eastAsia="MS Mincho" w:hAnsi="Corbel" w:cs="Arial"/>
                <w:b/>
                <w:bCs/>
                <w:snapToGrid w:val="0"/>
                <w:lang w:val="en-US"/>
              </w:rPr>
            </w:pPr>
            <w:r>
              <w:rPr>
                <w:rFonts w:ascii="Arial" w:hAnsi="Arial" w:cs="Arial"/>
                <w:sz w:val="20"/>
                <w:szCs w:val="20"/>
              </w:rPr>
              <w:t xml:space="preserve">EOI - UPS                                                                                                  </w:t>
            </w:r>
            <w:r>
              <w:rPr>
                <w:rFonts w:ascii="Arial" w:hAnsi="Arial" w:cs="Arial"/>
                <w:sz w:val="20"/>
                <w:szCs w:val="20"/>
              </w:rPr>
              <w:br/>
            </w:r>
            <w:proofErr w:type="gramStart"/>
            <w:r>
              <w:rPr>
                <w:rFonts w:ascii="Arial" w:hAnsi="Arial" w:cs="Arial"/>
                <w:sz w:val="20"/>
                <w:szCs w:val="20"/>
              </w:rPr>
              <w:t>Capacity :</w:t>
            </w:r>
            <w:proofErr w:type="gramEnd"/>
            <w:r>
              <w:rPr>
                <w:rFonts w:ascii="Arial" w:hAnsi="Arial" w:cs="Arial"/>
                <w:sz w:val="20"/>
                <w:szCs w:val="20"/>
              </w:rPr>
              <w:t xml:space="preserve"> 1050 VA. I/P Voltage </w:t>
            </w:r>
            <w:proofErr w:type="gramStart"/>
            <w:r>
              <w:rPr>
                <w:rFonts w:ascii="Arial" w:hAnsi="Arial" w:cs="Arial"/>
                <w:sz w:val="20"/>
                <w:szCs w:val="20"/>
              </w:rPr>
              <w:t>Range :</w:t>
            </w:r>
            <w:proofErr w:type="gramEnd"/>
            <w:r>
              <w:rPr>
                <w:rFonts w:ascii="Arial" w:hAnsi="Arial" w:cs="Arial"/>
                <w:sz w:val="20"/>
                <w:szCs w:val="20"/>
              </w:rPr>
              <w:t xml:space="preserve"> 155 ~ 270 V. ... Output </w:t>
            </w:r>
            <w:r>
              <w:rPr>
                <w:rFonts w:ascii="Arial" w:hAnsi="Arial" w:cs="Arial"/>
                <w:sz w:val="20"/>
                <w:szCs w:val="20"/>
              </w:rPr>
              <w:br/>
              <w:t>Voltage(Battery Mode) : 230 ±8%</w:t>
            </w:r>
          </w:p>
        </w:tc>
        <w:tc>
          <w:tcPr>
            <w:tcW w:w="1260" w:type="dxa"/>
            <w:tcBorders>
              <w:top w:val="nil"/>
              <w:left w:val="single" w:sz="4" w:space="0" w:color="auto"/>
              <w:bottom w:val="single" w:sz="4" w:space="0" w:color="auto"/>
              <w:right w:val="single" w:sz="4" w:space="0" w:color="auto"/>
            </w:tcBorders>
            <w:shd w:val="clear" w:color="auto" w:fill="auto"/>
            <w:vAlign w:val="center"/>
          </w:tcPr>
          <w:p w14:paraId="5D38CD4D" w14:textId="18DFD3D7"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29C29DB7" w14:textId="04F5F5EF" w:rsidR="00305C6D" w:rsidRPr="00F727D5"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4EF17607" w14:textId="2A293279" w:rsidTr="008E449C">
        <w:trPr>
          <w:trHeight w:val="427"/>
        </w:trPr>
        <w:tc>
          <w:tcPr>
            <w:tcW w:w="455" w:type="dxa"/>
            <w:shd w:val="clear" w:color="auto" w:fill="auto"/>
            <w:noWrap/>
            <w:vAlign w:val="center"/>
          </w:tcPr>
          <w:p w14:paraId="25418E05" w14:textId="7F12EB20" w:rsidR="00305C6D" w:rsidRDefault="00305C6D" w:rsidP="00305C6D">
            <w:pPr>
              <w:spacing w:after="0" w:line="240" w:lineRule="auto"/>
              <w:jc w:val="both"/>
              <w:rPr>
                <w:snapToGrid w:val="0"/>
                <w:lang w:val="en-US"/>
              </w:rPr>
            </w:pPr>
            <w:r>
              <w:rPr>
                <w:snapToGrid w:val="0"/>
                <w:lang w:val="en-US"/>
              </w:rPr>
              <w:t>12</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5EF22E3B" w14:textId="198927FB" w:rsidR="00305C6D" w:rsidRPr="00681AD4" w:rsidRDefault="00305C6D" w:rsidP="00305C6D">
            <w:pPr>
              <w:spacing w:after="0" w:line="240" w:lineRule="auto"/>
              <w:jc w:val="both"/>
              <w:rPr>
                <w:rFonts w:ascii="Corbel" w:hAnsi="Corbel"/>
              </w:rPr>
            </w:pPr>
            <w:r>
              <w:rPr>
                <w:rFonts w:ascii="Arial" w:hAnsi="Arial" w:cs="Arial"/>
                <w:sz w:val="20"/>
                <w:szCs w:val="20"/>
              </w:rPr>
              <w:t>EOI - Server</w:t>
            </w:r>
            <w:r>
              <w:rPr>
                <w:rFonts w:ascii="Arial" w:hAnsi="Arial" w:cs="Arial"/>
                <w:sz w:val="20"/>
                <w:szCs w:val="20"/>
              </w:rPr>
              <w:br/>
              <w:t xml:space="preserve">2 x Power supply units, 2 x Intel® Xeon® E5-2660 v3 2.6GHz,25M Cache,9.60GT/s </w:t>
            </w:r>
            <w:proofErr w:type="gramStart"/>
            <w:r>
              <w:rPr>
                <w:rFonts w:ascii="Arial" w:hAnsi="Arial" w:cs="Arial"/>
                <w:sz w:val="20"/>
                <w:szCs w:val="20"/>
              </w:rPr>
              <w:t>QPI,Turbo</w:t>
            </w:r>
            <w:proofErr w:type="gramEnd"/>
            <w:r>
              <w:rPr>
                <w:rFonts w:ascii="Arial" w:hAnsi="Arial" w:cs="Arial"/>
                <w:sz w:val="20"/>
                <w:szCs w:val="20"/>
              </w:rPr>
              <w:t xml:space="preserve">,HT,10C/20T (105W) Max Mem 2133MHz, Minimum 24 GB RAM, 4 x 2TB 3.5 inch SATA Hard drives, MS Windows Server (Standard) 2016 </w:t>
            </w:r>
          </w:p>
        </w:tc>
        <w:tc>
          <w:tcPr>
            <w:tcW w:w="1260" w:type="dxa"/>
            <w:tcBorders>
              <w:top w:val="nil"/>
              <w:left w:val="single" w:sz="4" w:space="0" w:color="auto"/>
              <w:bottom w:val="single" w:sz="4" w:space="0" w:color="auto"/>
              <w:right w:val="single" w:sz="4" w:space="0" w:color="auto"/>
            </w:tcBorders>
            <w:shd w:val="clear" w:color="auto" w:fill="auto"/>
            <w:vAlign w:val="center"/>
          </w:tcPr>
          <w:p w14:paraId="564923DB" w14:textId="5DCEABC1" w:rsidR="00305C6D" w:rsidRPr="00F727D5" w:rsidRDefault="00305C6D" w:rsidP="00305C6D">
            <w:pPr>
              <w:spacing w:after="0" w:line="240" w:lineRule="auto"/>
              <w:jc w:val="both"/>
              <w:rPr>
                <w:snapToGrid w:val="0"/>
                <w:lang w:val="en-US"/>
              </w:rPr>
            </w:pPr>
            <w:r>
              <w:rPr>
                <w:rFonts w:ascii="Arial" w:hAnsi="Arial" w:cs="Arial"/>
                <w:sz w:val="20"/>
                <w:szCs w:val="20"/>
              </w:rPr>
              <w:t>1</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09822041" w14:textId="6AE87F4E"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17136EED" w14:textId="601C1E5A" w:rsidTr="008E449C">
        <w:trPr>
          <w:trHeight w:val="427"/>
        </w:trPr>
        <w:tc>
          <w:tcPr>
            <w:tcW w:w="455" w:type="dxa"/>
            <w:shd w:val="clear" w:color="auto" w:fill="auto"/>
            <w:noWrap/>
            <w:vAlign w:val="center"/>
          </w:tcPr>
          <w:p w14:paraId="2049D2D8" w14:textId="2957FF28" w:rsidR="00305C6D" w:rsidRDefault="00305C6D" w:rsidP="00305C6D">
            <w:pPr>
              <w:spacing w:after="0" w:line="240" w:lineRule="auto"/>
              <w:jc w:val="both"/>
              <w:rPr>
                <w:snapToGrid w:val="0"/>
                <w:lang w:val="en-US"/>
              </w:rPr>
            </w:pPr>
            <w:r>
              <w:rPr>
                <w:snapToGrid w:val="0"/>
                <w:lang w:val="en-US"/>
              </w:rPr>
              <w:t>13</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4B2A7C50" w14:textId="3DCF906A" w:rsidR="00305C6D" w:rsidRPr="00681AD4" w:rsidRDefault="00305C6D" w:rsidP="00305C6D">
            <w:pPr>
              <w:spacing w:after="0" w:line="240" w:lineRule="auto"/>
              <w:jc w:val="both"/>
              <w:rPr>
                <w:rFonts w:ascii="Corbel" w:eastAsia="MS Mincho" w:hAnsi="Corbel" w:cs="Arial"/>
                <w:snapToGrid w:val="0"/>
                <w:lang w:val="en-US"/>
              </w:rPr>
            </w:pPr>
            <w:r>
              <w:rPr>
                <w:rFonts w:ascii="Arial" w:hAnsi="Arial" w:cs="Arial"/>
                <w:sz w:val="20"/>
                <w:szCs w:val="20"/>
              </w:rPr>
              <w:t xml:space="preserve">EOI - Monitor                                                                                               </w:t>
            </w:r>
            <w:r>
              <w:rPr>
                <w:rFonts w:ascii="Arial" w:hAnsi="Arial" w:cs="Arial"/>
                <w:sz w:val="20"/>
                <w:szCs w:val="20"/>
              </w:rPr>
              <w:br/>
              <w:t>24 " Monitor with LED display. Resolution 1920 x 1080 pixels. Brightness 250cd/m2. Adjustable height Interfaces and connectivity. VGA, HDMI or equivalent</w:t>
            </w:r>
          </w:p>
        </w:tc>
        <w:tc>
          <w:tcPr>
            <w:tcW w:w="1260" w:type="dxa"/>
            <w:tcBorders>
              <w:top w:val="nil"/>
              <w:left w:val="single" w:sz="4" w:space="0" w:color="auto"/>
              <w:bottom w:val="single" w:sz="4" w:space="0" w:color="auto"/>
              <w:right w:val="single" w:sz="4" w:space="0" w:color="auto"/>
            </w:tcBorders>
            <w:shd w:val="clear" w:color="auto" w:fill="auto"/>
            <w:vAlign w:val="center"/>
          </w:tcPr>
          <w:p w14:paraId="0A5918A7" w14:textId="5CA00459"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31C53A23" w14:textId="7468B6FD"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53289048" w14:textId="76542994" w:rsidTr="008E449C">
        <w:trPr>
          <w:trHeight w:val="427"/>
        </w:trPr>
        <w:tc>
          <w:tcPr>
            <w:tcW w:w="455" w:type="dxa"/>
            <w:shd w:val="clear" w:color="auto" w:fill="auto"/>
            <w:noWrap/>
            <w:vAlign w:val="center"/>
          </w:tcPr>
          <w:p w14:paraId="5F932CAC" w14:textId="6ACB23C7" w:rsidR="00305C6D" w:rsidRDefault="00305C6D" w:rsidP="00305C6D">
            <w:pPr>
              <w:spacing w:after="0" w:line="240" w:lineRule="auto"/>
              <w:jc w:val="both"/>
              <w:rPr>
                <w:snapToGrid w:val="0"/>
                <w:lang w:val="en-US"/>
              </w:rPr>
            </w:pPr>
            <w:r>
              <w:rPr>
                <w:snapToGrid w:val="0"/>
                <w:lang w:val="en-US"/>
              </w:rPr>
              <w:t>14</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2C25B3A1" w14:textId="5EE4103E" w:rsidR="00305C6D" w:rsidRPr="00681AD4" w:rsidRDefault="00305C6D" w:rsidP="00305C6D">
            <w:pPr>
              <w:spacing w:after="0" w:line="240" w:lineRule="auto"/>
              <w:jc w:val="both"/>
              <w:rPr>
                <w:rFonts w:ascii="Corbel" w:eastAsia="MS Mincho" w:hAnsi="Corbel" w:cs="Arial"/>
                <w:snapToGrid w:val="0"/>
                <w:color w:val="FF0000"/>
                <w:lang w:val="en-US"/>
              </w:rPr>
            </w:pPr>
            <w:r>
              <w:rPr>
                <w:rFonts w:ascii="Arial" w:hAnsi="Arial" w:cs="Arial"/>
                <w:sz w:val="20"/>
                <w:szCs w:val="20"/>
              </w:rPr>
              <w:t xml:space="preserve">EOI - Computer keyboard                                                                             </w:t>
            </w:r>
            <w:r>
              <w:rPr>
                <w:rFonts w:ascii="Arial" w:hAnsi="Arial" w:cs="Arial"/>
                <w:sz w:val="20"/>
                <w:szCs w:val="20"/>
              </w:rPr>
              <w:br/>
              <w:t xml:space="preserve">Connectivity Technology: Wired Features: Number pad, </w:t>
            </w:r>
            <w:proofErr w:type="spellStart"/>
            <w:r>
              <w:rPr>
                <w:rFonts w:ascii="Arial" w:hAnsi="Arial" w:cs="Arial"/>
                <w:sz w:val="20"/>
                <w:szCs w:val="20"/>
              </w:rPr>
              <w:t>Spillproof</w:t>
            </w:r>
            <w:proofErr w:type="spellEnd"/>
            <w:r>
              <w:rPr>
                <w:rFonts w:ascii="Arial" w:hAnsi="Arial" w:cs="Arial"/>
                <w:sz w:val="20"/>
                <w:szCs w:val="20"/>
              </w:rPr>
              <w:t xml:space="preserve"> Product Type: Keyboard Interface: USB Key/Button Function: Calculator, multimedia, mute, volume Localization and Layout: English - UK Depth: 6.3 in Width: 18 in Layout: English - UK Hot Keys Function: Multimedia, calculator, volume, mute OS Required: Windows 7, </w:t>
            </w:r>
            <w:proofErr w:type="spellStart"/>
            <w:r>
              <w:rPr>
                <w:rFonts w:ascii="Arial" w:hAnsi="Arial" w:cs="Arial"/>
                <w:sz w:val="20"/>
                <w:szCs w:val="20"/>
              </w:rPr>
              <w:t>WIndows</w:t>
            </w:r>
            <w:proofErr w:type="spellEnd"/>
            <w:r>
              <w:rPr>
                <w:rFonts w:ascii="Arial" w:hAnsi="Arial" w:cs="Arial"/>
                <w:sz w:val="20"/>
                <w:szCs w:val="20"/>
              </w:rPr>
              <w:t xml:space="preserve"> 8, Windows 10.</w:t>
            </w:r>
          </w:p>
        </w:tc>
        <w:tc>
          <w:tcPr>
            <w:tcW w:w="1260" w:type="dxa"/>
            <w:tcBorders>
              <w:top w:val="nil"/>
              <w:left w:val="single" w:sz="4" w:space="0" w:color="auto"/>
              <w:bottom w:val="single" w:sz="4" w:space="0" w:color="auto"/>
              <w:right w:val="single" w:sz="4" w:space="0" w:color="auto"/>
            </w:tcBorders>
            <w:shd w:val="clear" w:color="auto" w:fill="auto"/>
            <w:vAlign w:val="center"/>
          </w:tcPr>
          <w:p w14:paraId="7C3D3509" w14:textId="01D3A021" w:rsidR="00305C6D" w:rsidRPr="00F727D5" w:rsidRDefault="00305C6D" w:rsidP="00305C6D">
            <w:pPr>
              <w:spacing w:after="0" w:line="240" w:lineRule="auto"/>
              <w:jc w:val="both"/>
              <w:rPr>
                <w:snapToGrid w:val="0"/>
                <w:lang w:val="en-US"/>
              </w:rPr>
            </w:pPr>
            <w:r>
              <w:rPr>
                <w:rFonts w:ascii="Arial" w:hAnsi="Arial" w:cs="Arial"/>
                <w:sz w:val="20"/>
                <w:szCs w:val="20"/>
              </w:rPr>
              <w:t>5</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15CBFCF1" w14:textId="7040F83A" w:rsidR="00305C6D" w:rsidRDefault="00305C6D" w:rsidP="00305C6D">
            <w:pPr>
              <w:spacing w:after="0" w:line="240" w:lineRule="auto"/>
              <w:jc w:val="both"/>
              <w:rPr>
                <w:snapToGrid w:val="0"/>
                <w:lang w:val="en-US"/>
              </w:rPr>
            </w:pPr>
            <w:r>
              <w:rPr>
                <w:rFonts w:ascii="Arial" w:hAnsi="Arial" w:cs="Arial"/>
                <w:sz w:val="20"/>
                <w:szCs w:val="20"/>
              </w:rPr>
              <w:t>Pcs</w:t>
            </w:r>
          </w:p>
        </w:tc>
      </w:tr>
      <w:tr w:rsidR="00305C6D" w:rsidRPr="00F727D5" w14:paraId="7388B81C" w14:textId="4DB36BDD" w:rsidTr="008E449C">
        <w:trPr>
          <w:trHeight w:val="427"/>
        </w:trPr>
        <w:tc>
          <w:tcPr>
            <w:tcW w:w="455" w:type="dxa"/>
            <w:shd w:val="clear" w:color="auto" w:fill="auto"/>
            <w:noWrap/>
            <w:vAlign w:val="center"/>
          </w:tcPr>
          <w:p w14:paraId="30B0F043" w14:textId="411EE244" w:rsidR="00305C6D" w:rsidRDefault="00305C6D" w:rsidP="00305C6D">
            <w:pPr>
              <w:spacing w:after="0" w:line="240" w:lineRule="auto"/>
              <w:jc w:val="both"/>
              <w:rPr>
                <w:snapToGrid w:val="0"/>
                <w:lang w:val="en-US"/>
              </w:rPr>
            </w:pPr>
            <w:r>
              <w:rPr>
                <w:snapToGrid w:val="0"/>
                <w:lang w:val="en-US"/>
              </w:rPr>
              <w:t>15</w:t>
            </w:r>
          </w:p>
        </w:tc>
        <w:tc>
          <w:tcPr>
            <w:tcW w:w="6745" w:type="dxa"/>
            <w:tcBorders>
              <w:top w:val="single" w:sz="4" w:space="0" w:color="auto"/>
              <w:left w:val="single" w:sz="4" w:space="0" w:color="auto"/>
              <w:bottom w:val="single" w:sz="4" w:space="0" w:color="auto"/>
              <w:right w:val="single" w:sz="4" w:space="0" w:color="000000"/>
            </w:tcBorders>
            <w:shd w:val="clear" w:color="000000" w:fill="FFFFFF"/>
            <w:noWrap/>
          </w:tcPr>
          <w:p w14:paraId="0EFE0B31" w14:textId="6E4FFD47" w:rsidR="00305C6D" w:rsidRPr="00681AD4" w:rsidRDefault="00305C6D" w:rsidP="00305C6D">
            <w:pPr>
              <w:spacing w:after="0" w:line="240" w:lineRule="auto"/>
              <w:jc w:val="both"/>
              <w:rPr>
                <w:rFonts w:ascii="Corbel" w:hAnsi="Corbel" w:cs="Arial"/>
              </w:rPr>
            </w:pPr>
            <w:r>
              <w:rPr>
                <w:rFonts w:ascii="Arial" w:hAnsi="Arial" w:cs="Arial"/>
                <w:sz w:val="20"/>
                <w:szCs w:val="20"/>
              </w:rPr>
              <w:t>EOI - Conference speakers</w:t>
            </w:r>
            <w:r>
              <w:rPr>
                <w:rFonts w:ascii="Arial" w:hAnsi="Arial" w:cs="Arial"/>
                <w:sz w:val="20"/>
                <w:szCs w:val="20"/>
              </w:rPr>
              <w:br/>
            </w:r>
            <w:r>
              <w:rPr>
                <w:rFonts w:ascii="Arial" w:hAnsi="Arial" w:cs="Arial"/>
                <w:sz w:val="18"/>
                <w:szCs w:val="18"/>
              </w:rPr>
              <w:t>AC power supply Yes, Bluetooth device Yes, DECT Device No, NFC Yes, Operating range Up to 30m/100ft, Headset bandwidth Wideband</w:t>
            </w:r>
            <w:r>
              <w:rPr>
                <w:rFonts w:ascii="Arial" w:hAnsi="Arial" w:cs="Arial"/>
                <w:sz w:val="18"/>
                <w:szCs w:val="18"/>
              </w:rPr>
              <w:br/>
              <w:t xml:space="preserve">Connection (mini jack, USB, etc) USB/Bluetooth/3.5 mm jack, </w:t>
            </w:r>
            <w:proofErr w:type="gramStart"/>
            <w:r>
              <w:rPr>
                <w:rFonts w:ascii="Arial" w:hAnsi="Arial" w:cs="Arial"/>
                <w:sz w:val="18"/>
                <w:szCs w:val="18"/>
              </w:rPr>
              <w:t>What</w:t>
            </w:r>
            <w:proofErr w:type="gramEnd"/>
            <w:r>
              <w:rPr>
                <w:rFonts w:ascii="Arial" w:hAnsi="Arial" w:cs="Arial"/>
                <w:sz w:val="18"/>
                <w:szCs w:val="18"/>
              </w:rPr>
              <w:t xml:space="preserve"> is Bluetooth wireless technology Bluetooth version 4.1</w:t>
            </w:r>
            <w:r>
              <w:rPr>
                <w:rFonts w:ascii="Arial" w:hAnsi="Arial" w:cs="Arial"/>
                <w:sz w:val="18"/>
                <w:szCs w:val="18"/>
              </w:rPr>
              <w:br/>
              <w:t>Speaker Size L 56 x W 56 x H 28mm, Speaker sensitivity 80±2dB@1W/1m, Speaker impedance 4 ohm, Speaker Max Input Power 6W</w:t>
            </w:r>
            <w:r>
              <w:rPr>
                <w:rFonts w:ascii="Arial" w:hAnsi="Arial" w:cs="Arial"/>
                <w:sz w:val="18"/>
                <w:szCs w:val="18"/>
              </w:rPr>
              <w:br/>
              <w:t>Speaker Frequency Range 100Hz – 20KHz</w:t>
            </w:r>
          </w:p>
        </w:tc>
        <w:tc>
          <w:tcPr>
            <w:tcW w:w="1260" w:type="dxa"/>
            <w:tcBorders>
              <w:top w:val="nil"/>
              <w:left w:val="single" w:sz="4" w:space="0" w:color="auto"/>
              <w:bottom w:val="single" w:sz="4" w:space="0" w:color="auto"/>
              <w:right w:val="single" w:sz="4" w:space="0" w:color="auto"/>
            </w:tcBorders>
            <w:shd w:val="clear" w:color="auto" w:fill="auto"/>
            <w:vAlign w:val="center"/>
          </w:tcPr>
          <w:p w14:paraId="430009E7" w14:textId="2EB2C4A4" w:rsidR="00305C6D" w:rsidRDefault="00305C6D" w:rsidP="00305C6D">
            <w:pPr>
              <w:spacing w:after="0" w:line="240" w:lineRule="auto"/>
              <w:jc w:val="both"/>
              <w:rPr>
                <w:snapToGrid w:val="0"/>
                <w:lang w:val="en-US"/>
              </w:rPr>
            </w:pPr>
            <w:r>
              <w:rPr>
                <w:rFonts w:ascii="Arial" w:hAnsi="Arial" w:cs="Arial"/>
                <w:sz w:val="20"/>
                <w:szCs w:val="20"/>
              </w:rPr>
              <w:t>2</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773DCD9B" w14:textId="077FADB4" w:rsidR="00305C6D" w:rsidRDefault="00305C6D" w:rsidP="00305C6D">
            <w:pPr>
              <w:spacing w:after="0" w:line="240" w:lineRule="auto"/>
              <w:jc w:val="both"/>
              <w:rPr>
                <w:snapToGrid w:val="0"/>
                <w:lang w:val="en-US"/>
              </w:rPr>
            </w:pPr>
            <w:r>
              <w:rPr>
                <w:rFonts w:ascii="Arial" w:hAnsi="Arial" w:cs="Arial"/>
                <w:sz w:val="20"/>
                <w:szCs w:val="20"/>
              </w:rPr>
              <w:t>Pcs</w:t>
            </w:r>
          </w:p>
        </w:tc>
      </w:tr>
    </w:tbl>
    <w:bookmarkEnd w:id="12"/>
    <w:p w14:paraId="67FC5225" w14:textId="42938BB4" w:rsidR="00E874F9" w:rsidRDefault="00E874F9" w:rsidP="004A7637">
      <w:pPr>
        <w:pStyle w:val="Heading2"/>
        <w:numPr>
          <w:ilvl w:val="1"/>
          <w:numId w:val="38"/>
        </w:numPr>
      </w:pPr>
      <w:r w:rsidRPr="00D95D9D">
        <w:t>Expression of Interest</w:t>
      </w:r>
      <w:r w:rsidR="004A7637">
        <w:t>/Restricted Supplier Lists</w:t>
      </w:r>
      <w:r w:rsidRPr="00D95D9D">
        <w:t>:</w:t>
      </w:r>
    </w:p>
    <w:p w14:paraId="02BF0BE1" w14:textId="78118631" w:rsidR="00F0095F" w:rsidRDefault="00F0095F" w:rsidP="0037154A">
      <w:pPr>
        <w:jc w:val="both"/>
      </w:pPr>
      <w:r>
        <w:t xml:space="preserve">This </w:t>
      </w:r>
      <w:r w:rsidR="004A7637">
        <w:t xml:space="preserve">Call for </w:t>
      </w:r>
      <w:r>
        <w:t>Expression</w:t>
      </w:r>
      <w:r w:rsidR="004A7637">
        <w:t>s</w:t>
      </w:r>
      <w:r>
        <w:t xml:space="preserve"> of Interest is to shortlist eligible and qualified suppliers. </w:t>
      </w:r>
      <w:r w:rsidR="002C1760">
        <w:t xml:space="preserve">Suppliers who are accepted onto the Restricted Supplier List </w:t>
      </w:r>
      <w:r>
        <w:t xml:space="preserve">will be </w:t>
      </w:r>
      <w:r w:rsidR="002C1760">
        <w:t xml:space="preserve">notified and </w:t>
      </w:r>
      <w:r>
        <w:t xml:space="preserve">directly contacted to quote for </w:t>
      </w:r>
      <w:r w:rsidR="002C1760">
        <w:t xml:space="preserve">any </w:t>
      </w:r>
      <w:r>
        <w:t xml:space="preserve">future purchases. </w:t>
      </w:r>
    </w:p>
    <w:p w14:paraId="37A2116C" w14:textId="595A55B5" w:rsidR="00F0095F" w:rsidRPr="00F0095F" w:rsidRDefault="00F0095F" w:rsidP="0037154A">
      <w:pPr>
        <w:jc w:val="both"/>
      </w:pPr>
      <w:r>
        <w:t xml:space="preserve">GOAL does not guarantee any volume of orders with </w:t>
      </w:r>
      <w:r w:rsidR="002C1760">
        <w:t>suppliers who are entered onto the Restricted Supplier List</w:t>
      </w:r>
      <w:r>
        <w:t xml:space="preserve"> as all purchases will be based on the needs and activities of GOAL</w:t>
      </w:r>
      <w:r w:rsidR="009E696D">
        <w:t>.</w:t>
      </w:r>
    </w:p>
    <w:p w14:paraId="217C0F9B" w14:textId="4249A856" w:rsidR="00293505" w:rsidRPr="00805C27" w:rsidRDefault="6D53558F" w:rsidP="004A7637">
      <w:pPr>
        <w:pStyle w:val="Heading1"/>
        <w:numPr>
          <w:ilvl w:val="0"/>
          <w:numId w:val="38"/>
        </w:numPr>
      </w:pPr>
      <w:bookmarkStart w:id="13" w:name="_Toc466022939"/>
      <w:r>
        <w:t xml:space="preserve">Terms of the Procurement </w:t>
      </w:r>
      <w:bookmarkEnd w:id="13"/>
    </w:p>
    <w:p w14:paraId="3BADA2BC" w14:textId="49D4E974" w:rsidR="00293505" w:rsidRPr="00805C27" w:rsidRDefault="004A7637" w:rsidP="004A7637">
      <w:pPr>
        <w:pStyle w:val="Heading2"/>
        <w:keepNext w:val="0"/>
        <w:numPr>
          <w:ilvl w:val="1"/>
          <w:numId w:val="38"/>
        </w:numPr>
      </w:pPr>
      <w:bookmarkStart w:id="14" w:name="_Toc115690175"/>
      <w:bookmarkStart w:id="15" w:name="_Toc118102638"/>
      <w:bookmarkStart w:id="16" w:name="_Toc118102814"/>
      <w:bookmarkEnd w:id="14"/>
      <w:bookmarkEnd w:id="15"/>
      <w:bookmarkEnd w:id="16"/>
      <w:r>
        <w:t>Call</w:t>
      </w:r>
      <w:r w:rsidR="00D95D9D">
        <w:t xml:space="preserve"> for expression</w:t>
      </w:r>
      <w:r>
        <w:t>s</w:t>
      </w:r>
      <w:r w:rsidR="00D95D9D">
        <w:t xml:space="preserve"> of interest</w:t>
      </w:r>
    </w:p>
    <w:p w14:paraId="0F48D98C" w14:textId="0A24C2FE" w:rsidR="00293505" w:rsidRPr="00805C27" w:rsidRDefault="0087293F" w:rsidP="009169FD">
      <w:pPr>
        <w:pStyle w:val="Heading3"/>
        <w:keepNext w:val="0"/>
        <w:spacing w:before="0"/>
      </w:pPr>
      <w:r w:rsidRPr="001076F5">
        <w:t>This competition is being conducted under GOAL</w:t>
      </w:r>
      <w:r>
        <w:t>’</w:t>
      </w:r>
      <w:r w:rsidRPr="001076F5">
        <w:t xml:space="preserve">s </w:t>
      </w:r>
      <w:r>
        <w:t>Expression of Interest</w:t>
      </w:r>
      <w:r w:rsidRPr="001076F5">
        <w:t xml:space="preserve"> procedure</w:t>
      </w:r>
      <w:r w:rsidR="00DF6FF8" w:rsidRPr="00805C27">
        <w:t>.</w:t>
      </w:r>
    </w:p>
    <w:p w14:paraId="78CE7BC4" w14:textId="77777777" w:rsidR="00293505" w:rsidRDefault="6D53558F" w:rsidP="009169FD">
      <w:pPr>
        <w:pStyle w:val="Heading3"/>
        <w:keepNext w:val="0"/>
        <w:spacing w:before="0"/>
      </w:pPr>
      <w:r>
        <w:t>The Contracting Authority for this procurement is GOAL</w:t>
      </w:r>
    </w:p>
    <w:p w14:paraId="4EE387FF" w14:textId="77777777" w:rsidR="009728B6" w:rsidRDefault="00CE3BAE" w:rsidP="006764B2">
      <w:pPr>
        <w:pStyle w:val="Heading3"/>
        <w:spacing w:before="0"/>
      </w:pPr>
      <w:r>
        <w:t xml:space="preserve">This procurement is funded by different donors and the </w:t>
      </w:r>
      <w:r w:rsidR="00C11468">
        <w:t>EOI</w:t>
      </w:r>
      <w:r>
        <w:t xml:space="preserve"> and any contracts or agreements that may arise from it are bound by the regulations of those donors</w:t>
      </w:r>
      <w:r w:rsidR="002967DE">
        <w:t xml:space="preserve">. </w:t>
      </w:r>
    </w:p>
    <w:p w14:paraId="5B6952A7" w14:textId="693409C7" w:rsidR="00520D0C" w:rsidRDefault="00520D0C" w:rsidP="006764B2">
      <w:pPr>
        <w:pStyle w:val="Heading3"/>
        <w:spacing w:before="0"/>
      </w:pPr>
      <w:r w:rsidRPr="009728B6">
        <w:t xml:space="preserve">This </w:t>
      </w:r>
      <w:r w:rsidR="002C1760">
        <w:t xml:space="preserve">Call for </w:t>
      </w:r>
      <w:r w:rsidRPr="009728B6">
        <w:t>Expression</w:t>
      </w:r>
      <w:r w:rsidR="002C1760">
        <w:t>s</w:t>
      </w:r>
      <w:r w:rsidRPr="009728B6">
        <w:t xml:space="preserve"> of Interest (</w:t>
      </w:r>
      <w:proofErr w:type="spellStart"/>
      <w:r w:rsidRPr="009728B6">
        <w:t>EoI</w:t>
      </w:r>
      <w:proofErr w:type="spellEnd"/>
      <w:r w:rsidRPr="009728B6">
        <w:t xml:space="preserve">) is the first stage of </w:t>
      </w:r>
      <w:r w:rsidR="009728B6" w:rsidRPr="009728B6">
        <w:t>an</w:t>
      </w:r>
      <w:r w:rsidRPr="009728B6">
        <w:t xml:space="preserve"> </w:t>
      </w:r>
      <w:r w:rsidR="0087293F" w:rsidRPr="009728B6">
        <w:t>o</w:t>
      </w:r>
      <w:r w:rsidR="00B57EA4" w:rsidRPr="009728B6">
        <w:t xml:space="preserve">pen international </w:t>
      </w:r>
      <w:r w:rsidR="009728B6">
        <w:t>EOI</w:t>
      </w:r>
      <w:r w:rsidRPr="009728B6">
        <w:t xml:space="preserve"> process</w:t>
      </w:r>
      <w:r w:rsidR="009728B6">
        <w:t>.</w:t>
      </w:r>
      <w:r w:rsidRPr="009728B6">
        <w:t xml:space="preserve"> </w:t>
      </w:r>
    </w:p>
    <w:p w14:paraId="670BB832" w14:textId="4877548C" w:rsidR="008A573F" w:rsidRDefault="008A573F" w:rsidP="007D0927">
      <w:pPr>
        <w:pStyle w:val="Heading3"/>
        <w:spacing w:before="0"/>
      </w:pPr>
      <w:r w:rsidRPr="008A573F">
        <w:t xml:space="preserve">Following the site </w:t>
      </w:r>
      <w:r w:rsidR="005C70BD" w:rsidRPr="008A573F">
        <w:t>visit</w:t>
      </w:r>
      <w:r w:rsidR="002C1760">
        <w:t xml:space="preserve">, if GOAL has a need for any of the above listed products, </w:t>
      </w:r>
      <w:r w:rsidR="005C70BD" w:rsidRPr="008A573F">
        <w:t>shortlisted</w:t>
      </w:r>
      <w:r w:rsidRPr="008A573F">
        <w:t xml:space="preserve"> vendors will then be </w:t>
      </w:r>
      <w:r w:rsidR="002C1760">
        <w:t xml:space="preserve">formally </w:t>
      </w:r>
      <w:r w:rsidRPr="008A573F">
        <w:t xml:space="preserve">invited to submit offers during </w:t>
      </w:r>
      <w:r w:rsidR="002C1760">
        <w:t>a defined quotation</w:t>
      </w:r>
      <w:r w:rsidRPr="008A573F">
        <w:t xml:space="preserve"> period.</w:t>
      </w:r>
    </w:p>
    <w:p w14:paraId="084AC36E" w14:textId="3DC8F756" w:rsidR="008A573F" w:rsidRDefault="008A573F" w:rsidP="007D0927">
      <w:pPr>
        <w:pStyle w:val="Heading3"/>
        <w:spacing w:before="0"/>
      </w:pPr>
      <w:r w:rsidRPr="00356AB8">
        <w:t xml:space="preserve">This </w:t>
      </w:r>
      <w:proofErr w:type="spellStart"/>
      <w:r w:rsidRPr="00356AB8">
        <w:t>EoI</w:t>
      </w:r>
      <w:proofErr w:type="spellEnd"/>
      <w:r w:rsidRPr="00356AB8">
        <w:t xml:space="preserve"> itself is </w:t>
      </w:r>
      <w:r w:rsidRPr="007D0927">
        <w:t>NOT</w:t>
      </w:r>
      <w:r w:rsidRPr="00356AB8">
        <w:t xml:space="preserve"> a Request for Quotation (RFQ) or an Invitation to </w:t>
      </w:r>
      <w:r w:rsidRPr="007D0927">
        <w:t>Tender (ITT)</w:t>
      </w:r>
      <w:r w:rsidRPr="00356AB8">
        <w:t xml:space="preserve">. This is a technical and quality assessment </w:t>
      </w:r>
      <w:proofErr w:type="gramStart"/>
      <w:r w:rsidRPr="00356AB8">
        <w:t>in order to</w:t>
      </w:r>
      <w:proofErr w:type="gramEnd"/>
      <w:r w:rsidRPr="00356AB8">
        <w:t xml:space="preserve"> create a </w:t>
      </w:r>
      <w:r w:rsidR="002C1760">
        <w:t>Restricted S</w:t>
      </w:r>
      <w:r w:rsidRPr="00356AB8">
        <w:t xml:space="preserve">uppliers </w:t>
      </w:r>
      <w:r w:rsidR="002C1760">
        <w:t>L</w:t>
      </w:r>
      <w:r w:rsidRPr="00356AB8">
        <w:t xml:space="preserve">ist and as such </w:t>
      </w:r>
      <w:r w:rsidRPr="007D0927">
        <w:t>no</w:t>
      </w:r>
      <w:r w:rsidRPr="00356AB8">
        <w:t xml:space="preserve"> financial offers are requested or should be submitted with your response</w:t>
      </w:r>
      <w:r w:rsidR="00844CE4">
        <w:t>.</w:t>
      </w:r>
    </w:p>
    <w:p w14:paraId="61C57CE0" w14:textId="7054927C" w:rsidR="005D4393" w:rsidRDefault="005D4393" w:rsidP="005D4393"/>
    <w:p w14:paraId="77849B93" w14:textId="44E2B191" w:rsidR="005D4393" w:rsidRDefault="005D4393" w:rsidP="005D4393"/>
    <w:p w14:paraId="47C2E32A" w14:textId="77777777" w:rsidR="005D4393" w:rsidRPr="005D4393" w:rsidRDefault="005D4393" w:rsidP="005D4393"/>
    <w:p w14:paraId="246EF8FA" w14:textId="77777777" w:rsidR="00293505" w:rsidRPr="00805C27" w:rsidRDefault="6D53558F" w:rsidP="004A7637">
      <w:pPr>
        <w:pStyle w:val="Heading2"/>
        <w:keepNext w:val="0"/>
        <w:numPr>
          <w:ilvl w:val="1"/>
          <w:numId w:val="38"/>
        </w:numPr>
      </w:pPr>
      <w:bookmarkStart w:id="17" w:name="_Toc229548506"/>
      <w:bookmarkStart w:id="18" w:name="_Toc231810370"/>
      <w:bookmarkStart w:id="19" w:name="_Toc466022942"/>
      <w:r w:rsidRPr="6D53558F">
        <w:rPr>
          <w:sz w:val="24"/>
          <w:szCs w:val="24"/>
        </w:rPr>
        <w:lastRenderedPageBreak/>
        <w:t>C</w:t>
      </w:r>
      <w:r>
        <w:t>larifications and Query Handling</w:t>
      </w:r>
      <w:bookmarkEnd w:id="17"/>
      <w:bookmarkEnd w:id="18"/>
      <w:bookmarkEnd w:id="19"/>
    </w:p>
    <w:p w14:paraId="50526284" w14:textId="3391188D" w:rsidR="00293505" w:rsidRPr="00805C27" w:rsidRDefault="6D53558F" w:rsidP="002109E0">
      <w:pPr>
        <w:pStyle w:val="Heading3"/>
        <w:keepNext w:val="0"/>
        <w:jc w:val="both"/>
      </w:pPr>
      <w:r>
        <w:t xml:space="preserve">GOAL has taken care to be as clear as possible in the language and terms it has used in compiling this </w:t>
      </w:r>
      <w:r w:rsidR="00527E32">
        <w:t>EOI</w:t>
      </w:r>
      <w:r>
        <w:t xml:space="preserve">.  Where any ambiguity or confusion arises from the meaning or interpretation of any word or term used in this document or any other document relating to this </w:t>
      </w:r>
      <w:r w:rsidR="00C04D02">
        <w:t>EOI</w:t>
      </w:r>
      <w:r>
        <w:t xml:space="preserve">, the meaning and interpretation attributed to that word or term by GOAL will be final. GOAL will not accept responsibility for any misunderstanding of this document or any others relating to this </w:t>
      </w:r>
      <w:r w:rsidR="00C04D02">
        <w:t>EOI</w:t>
      </w:r>
      <w:r>
        <w:t>.</w:t>
      </w:r>
    </w:p>
    <w:p w14:paraId="039A37AD" w14:textId="1390149D" w:rsidR="009A6626" w:rsidRPr="00805C27" w:rsidRDefault="00293505" w:rsidP="002109E0">
      <w:pPr>
        <w:pStyle w:val="Heading3"/>
        <w:keepNext w:val="0"/>
        <w:jc w:val="both"/>
      </w:pPr>
      <w:r w:rsidRPr="00805C27">
        <w:t xml:space="preserve">Requests for additional information or clarifications </w:t>
      </w:r>
      <w:r w:rsidR="001B7249" w:rsidRPr="00805C27">
        <w:t xml:space="preserve">can </w:t>
      </w:r>
      <w:r w:rsidRPr="00805C27">
        <w:t xml:space="preserve">be made </w:t>
      </w:r>
      <w:r w:rsidR="00844CE4" w:rsidRPr="00844CE4">
        <w:t>5 working days before the deadline,</w:t>
      </w:r>
      <w:r w:rsidR="003B0C0E">
        <w:t xml:space="preserve"> noted in section 2 above</w:t>
      </w:r>
      <w:r w:rsidR="001B7249" w:rsidRPr="00805C27">
        <w:t>, and no later</w:t>
      </w:r>
      <w:r w:rsidR="009A6626" w:rsidRPr="00805C27">
        <w:t>.</w:t>
      </w:r>
      <w:r w:rsidRPr="00805C27">
        <w:t xml:space="preserve">  </w:t>
      </w:r>
      <w:r w:rsidR="009A6626" w:rsidRPr="00805C27">
        <w:t xml:space="preserve">Any queries about this </w:t>
      </w:r>
      <w:r w:rsidR="00527E32">
        <w:t xml:space="preserve">EOI </w:t>
      </w:r>
      <w:r w:rsidR="009A6626" w:rsidRPr="00805C27">
        <w:t xml:space="preserve">should be addressed in writing to GOAL via email on </w:t>
      </w:r>
      <w:hyperlink r:id="rId14" w:history="1">
        <w:r w:rsidR="00520D0C" w:rsidRPr="008F6D45">
          <w:rPr>
            <w:rStyle w:val="Hyperlink"/>
          </w:rPr>
          <w:t>clarifications@et.goal.ie</w:t>
        </w:r>
      </w:hyperlink>
      <w:r w:rsidR="00E249FC" w:rsidRPr="00034C4D">
        <w:rPr>
          <w:rStyle w:val="Hyperlink"/>
          <w:color w:val="auto"/>
          <w:u w:val="none"/>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w:t>
        </w:r>
      </w:hyperlink>
      <w:r w:rsidR="008E0737" w:rsidRPr="00805C27">
        <w:rPr>
          <w:rStyle w:val="Hyperlink"/>
          <w:u w:val="none"/>
        </w:rPr>
        <w:t xml:space="preserve"> </w:t>
      </w:r>
      <w:r w:rsidR="00232EF8" w:rsidRPr="00805C27">
        <w:rPr>
          <w:rStyle w:val="Hyperlink"/>
          <w:color w:val="auto"/>
          <w:u w:val="none"/>
        </w:rPr>
        <w:t>in a timely manner.</w:t>
      </w:r>
    </w:p>
    <w:p w14:paraId="6A669E46" w14:textId="00E39150" w:rsidR="00293505" w:rsidRPr="00805C27" w:rsidRDefault="6D53558F" w:rsidP="004A7637">
      <w:pPr>
        <w:pStyle w:val="Heading2"/>
        <w:keepNext w:val="0"/>
        <w:numPr>
          <w:ilvl w:val="1"/>
          <w:numId w:val="38"/>
        </w:numPr>
      </w:pPr>
      <w:bookmarkStart w:id="20" w:name="_Toc229548507"/>
      <w:bookmarkStart w:id="21" w:name="_Toc231810371"/>
      <w:bookmarkStart w:id="22" w:name="_Toc466022943"/>
      <w:r>
        <w:t xml:space="preserve">Conditions of </w:t>
      </w:r>
      <w:r w:rsidR="00C04D02">
        <w:t xml:space="preserve">EOI </w:t>
      </w:r>
      <w:r>
        <w:t>Submission</w:t>
      </w:r>
      <w:bookmarkEnd w:id="20"/>
      <w:bookmarkEnd w:id="21"/>
      <w:bookmarkEnd w:id="22"/>
    </w:p>
    <w:p w14:paraId="7DD2C369" w14:textId="642A62CB" w:rsidR="00293505" w:rsidRPr="00805C27" w:rsidRDefault="00C04D02" w:rsidP="004A7637">
      <w:pPr>
        <w:pStyle w:val="ListParagraph"/>
        <w:numPr>
          <w:ilvl w:val="0"/>
          <w:numId w:val="37"/>
        </w:numPr>
      </w:pPr>
      <w:r>
        <w:t>EOIs</w:t>
      </w:r>
      <w:r w:rsidR="6D53558F">
        <w:t xml:space="preserve"> must be completed in English</w:t>
      </w:r>
      <w:r w:rsidR="003648DF">
        <w:t xml:space="preserve"> and GOAL template only.</w:t>
      </w:r>
      <w:r w:rsidR="6D53558F">
        <w:t xml:space="preserve"> </w:t>
      </w:r>
    </w:p>
    <w:p w14:paraId="199F8723" w14:textId="473BA15D" w:rsidR="009A5A61" w:rsidRPr="00805C27" w:rsidRDefault="002C1760" w:rsidP="004A7637">
      <w:pPr>
        <w:pStyle w:val="ListParagraph"/>
        <w:numPr>
          <w:ilvl w:val="0"/>
          <w:numId w:val="37"/>
        </w:numPr>
      </w:pPr>
      <w:r>
        <w:t>Suppliers</w:t>
      </w:r>
      <w:r w:rsidR="6D53558F">
        <w:t xml:space="preserve"> must respond to all requirements set out in this </w:t>
      </w:r>
      <w:r w:rsidR="00527E32">
        <w:t xml:space="preserve">EOI </w:t>
      </w:r>
      <w:r w:rsidR="6D53558F">
        <w:t>and complete their offer in the Response Format.</w:t>
      </w:r>
    </w:p>
    <w:p w14:paraId="18100416" w14:textId="20663F9F" w:rsidR="009A5A61" w:rsidRPr="00805C27" w:rsidRDefault="6D53558F" w:rsidP="004A7637">
      <w:pPr>
        <w:pStyle w:val="ListParagraph"/>
        <w:numPr>
          <w:ilvl w:val="0"/>
          <w:numId w:val="37"/>
        </w:numPr>
      </w:pPr>
      <w:r>
        <w:t xml:space="preserve">Failure to submit </w:t>
      </w:r>
      <w:r w:rsidR="00C04D02">
        <w:t>EOIs</w:t>
      </w:r>
      <w:r>
        <w:t xml:space="preserve"> in the required format will, in almost all circumstances, result in the rejection of the </w:t>
      </w:r>
      <w:r w:rsidR="002C1760">
        <w:t>submission</w:t>
      </w:r>
      <w:r>
        <w:t xml:space="preserve">.  Failure to resubmit a correctly formatted </w:t>
      </w:r>
      <w:r w:rsidR="00C04D02">
        <w:t>EOI</w:t>
      </w:r>
      <w:r>
        <w:t xml:space="preserve"> within 3 (three) working days of such a request will result in disqualification.</w:t>
      </w:r>
    </w:p>
    <w:p w14:paraId="062C934B" w14:textId="51EA197E" w:rsidR="009A5A61" w:rsidRPr="00805C27" w:rsidRDefault="002C1760" w:rsidP="004A7637">
      <w:pPr>
        <w:pStyle w:val="ListParagraph"/>
        <w:numPr>
          <w:ilvl w:val="0"/>
          <w:numId w:val="37"/>
        </w:numPr>
      </w:pPr>
      <w:r>
        <w:t>Suppliers</w:t>
      </w:r>
      <w:r w:rsidR="6D53558F">
        <w:t xml:space="preserve"> must disclose all relevant information to ensure that all </w:t>
      </w:r>
      <w:r>
        <w:t>submissions</w:t>
      </w:r>
      <w:r w:rsidR="6D53558F">
        <w:t xml:space="preserve"> are fairly and legally evaluated.  Additionally, </w:t>
      </w:r>
      <w:r>
        <w:t>Suppliers</w:t>
      </w:r>
      <w:r w:rsidR="6D53558F">
        <w:t xml:space="preserve"> must provide details of any implications they know or believe their response will have on the successful operation of the contract or on the normal day-to-day operations with GOAL. Any attempt to withhold any information that the </w:t>
      </w:r>
      <w:r>
        <w:t>Supplier</w:t>
      </w:r>
      <w:r w:rsidR="6D53558F">
        <w:t xml:space="preserve"> knows to be relevant or to mislead GOAL and/or its evaluation team in any way will result in the disqualification of the </w:t>
      </w:r>
      <w:r>
        <w:t>submission</w:t>
      </w:r>
      <w:r w:rsidR="6D53558F">
        <w:t>.</w:t>
      </w:r>
    </w:p>
    <w:p w14:paraId="6CAE20A6" w14:textId="7333A983" w:rsidR="00293505" w:rsidRPr="00805C27" w:rsidRDefault="6D53558F" w:rsidP="004A7637">
      <w:pPr>
        <w:pStyle w:val="ListParagraph"/>
        <w:numPr>
          <w:ilvl w:val="0"/>
          <w:numId w:val="37"/>
        </w:numPr>
      </w:pPr>
      <w:r>
        <w:t>Any conflicts of interest (including any family relat</w:t>
      </w:r>
      <w:r w:rsidR="009223DE">
        <w:t xml:space="preserve">ions to GOAL staff) involving a </w:t>
      </w:r>
      <w:r w:rsidR="002C1760">
        <w:t>Supplier</w:t>
      </w:r>
      <w:r w:rsidR="009223DE">
        <w:t xml:space="preserve"> </w:t>
      </w:r>
      <w:r>
        <w:t xml:space="preserve">must be fully disclosed to GOAL particularly where there is a conflict of interest in relation to any recommendations or proposals put forward by the </w:t>
      </w:r>
      <w:r w:rsidR="002C1760">
        <w:t>Supplier</w:t>
      </w:r>
      <w:r>
        <w:t>.</w:t>
      </w:r>
    </w:p>
    <w:p w14:paraId="5507802F" w14:textId="4F3F49DB" w:rsidR="00293505" w:rsidRPr="00805C27" w:rsidRDefault="6D53558F" w:rsidP="004A7637">
      <w:pPr>
        <w:pStyle w:val="ListParagraph"/>
        <w:numPr>
          <w:ilvl w:val="0"/>
          <w:numId w:val="37"/>
        </w:numPr>
      </w:pPr>
      <w:r>
        <w:t xml:space="preserve">GOAL will not be liable in respect of any costs incurred by respondents in the preparation and submission of </w:t>
      </w:r>
      <w:r w:rsidR="00C04D02">
        <w:t>EOI</w:t>
      </w:r>
      <w:r>
        <w:t xml:space="preserve"> or any associated work effort. </w:t>
      </w:r>
    </w:p>
    <w:p w14:paraId="7D3F8F22" w14:textId="67E49752" w:rsidR="009A00A2" w:rsidRPr="002C1760" w:rsidRDefault="6D53558F" w:rsidP="004A7637">
      <w:pPr>
        <w:pStyle w:val="ListParagraph"/>
        <w:numPr>
          <w:ilvl w:val="0"/>
          <w:numId w:val="37"/>
        </w:numPr>
      </w:pPr>
      <w:r>
        <w:t xml:space="preserve">GOAL will conduct this </w:t>
      </w:r>
      <w:r w:rsidR="00C04D02">
        <w:t>EOI</w:t>
      </w:r>
      <w:r>
        <w:t xml:space="preserve">, including the evaluation of responses and final awards in accordance with the detail set out at in the Evaluation process. </w:t>
      </w:r>
      <w:r w:rsidR="002C1760">
        <w:t>Submissions</w:t>
      </w:r>
      <w:r>
        <w:t xml:space="preserve"> will be opened by at least three designated officers of GOAL.</w:t>
      </w:r>
    </w:p>
    <w:p w14:paraId="44055508" w14:textId="0D777171" w:rsidR="00060AAD" w:rsidRDefault="6D53558F" w:rsidP="004A7637">
      <w:pPr>
        <w:pStyle w:val="ListParagraph"/>
        <w:numPr>
          <w:ilvl w:val="0"/>
          <w:numId w:val="37"/>
        </w:numPr>
      </w:pPr>
      <w:r>
        <w:t xml:space="preserve">GOAL reserves the right to split the award of </w:t>
      </w:r>
      <w:r w:rsidR="007D0927">
        <w:t>any</w:t>
      </w:r>
      <w:r>
        <w:t xml:space="preserve"> contract</w:t>
      </w:r>
      <w:r w:rsidR="007D0927">
        <w:t>s arising from this EOI</w:t>
      </w:r>
      <w:r>
        <w:t xml:space="preserve"> between different </w:t>
      </w:r>
      <w:r w:rsidR="002C1760">
        <w:t>Suppliers</w:t>
      </w:r>
      <w:r>
        <w:t xml:space="preserve"> in any combination it deems appropriate, at its sole discretion.</w:t>
      </w:r>
    </w:p>
    <w:p w14:paraId="627743C4" w14:textId="4FB9E78A" w:rsidR="00060AAD" w:rsidRDefault="00060AAD" w:rsidP="004A7637">
      <w:pPr>
        <w:pStyle w:val="ListParagraph"/>
        <w:numPr>
          <w:ilvl w:val="0"/>
          <w:numId w:val="37"/>
        </w:numPr>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rsidR="002109E0">
        <w:instrText xml:space="preserve"> \* MERGEFORMAT </w:instrText>
      </w:r>
      <w:r>
        <w:fldChar w:fldCharType="separate"/>
      </w:r>
      <w:r>
        <w:t>1</w:t>
      </w:r>
      <w:r>
        <w:fldChar w:fldCharType="end"/>
      </w:r>
      <w:r>
        <w:t>.</w:t>
      </w:r>
    </w:p>
    <w:p w14:paraId="71CD6358" w14:textId="64B3F36C" w:rsidR="00060AAD" w:rsidRPr="00060AAD" w:rsidRDefault="6D53558F" w:rsidP="004A7637">
      <w:pPr>
        <w:pStyle w:val="ListParagraph"/>
        <w:numPr>
          <w:ilvl w:val="0"/>
          <w:numId w:val="37"/>
        </w:numPr>
      </w:pPr>
      <w:r>
        <w:t>GOAL reserves the right to refuse any subcontractor that is proposed by the Supplier.</w:t>
      </w:r>
    </w:p>
    <w:p w14:paraId="764E1ACC" w14:textId="3353D2DC" w:rsidR="00293505" w:rsidRPr="00805C27" w:rsidRDefault="6D53558F" w:rsidP="004A7637">
      <w:pPr>
        <w:pStyle w:val="ListParagraph"/>
        <w:numPr>
          <w:ilvl w:val="0"/>
          <w:numId w:val="37"/>
        </w:numPr>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D53558F" w:rsidP="004A7637">
      <w:pPr>
        <w:pStyle w:val="ListParagraph"/>
        <w:numPr>
          <w:ilvl w:val="0"/>
          <w:numId w:val="37"/>
        </w:numPr>
      </w:pPr>
      <w:r>
        <w:t>GOAL reserves the right to terminate this competition at any stage.</w:t>
      </w:r>
    </w:p>
    <w:p w14:paraId="3207A313" w14:textId="6B828588" w:rsidR="00AE2DA4" w:rsidRPr="00805C27" w:rsidRDefault="6D53558F" w:rsidP="004A7637">
      <w:pPr>
        <w:pStyle w:val="ListParagraph"/>
        <w:numPr>
          <w:ilvl w:val="0"/>
          <w:numId w:val="37"/>
        </w:numPr>
      </w:pPr>
      <w:r>
        <w:t xml:space="preserve">Unsuccessful </w:t>
      </w:r>
      <w:r w:rsidR="002C1760">
        <w:t>Suppliers</w:t>
      </w:r>
      <w:r>
        <w:t xml:space="preserve"> will be notified.  </w:t>
      </w:r>
    </w:p>
    <w:p w14:paraId="6590120D" w14:textId="14EF6CDE" w:rsidR="0003332A" w:rsidRPr="004A7637" w:rsidRDefault="6D53558F" w:rsidP="004A7637">
      <w:pPr>
        <w:pStyle w:val="ListParagraph"/>
        <w:numPr>
          <w:ilvl w:val="0"/>
          <w:numId w:val="37"/>
        </w:numPr>
        <w:rPr>
          <w:rFonts w:eastAsia="Arial Unicode MS"/>
        </w:rPr>
      </w:pPr>
      <w:r>
        <w:t>GOAL’</w:t>
      </w:r>
      <w:r w:rsidRPr="004A7637">
        <w:rPr>
          <w:rFonts w:eastAsia="Arial Unicode MS"/>
        </w:rPr>
        <w:t>s standard payment terms are by bank transfer within 30 days after satisfactory implementation and receipt of documents in order. Satisfactory implementation is decided solely by GOAL.</w:t>
      </w:r>
    </w:p>
    <w:p w14:paraId="63115B94" w14:textId="05692AB5" w:rsidR="009A6626" w:rsidRPr="004A7637" w:rsidRDefault="6D53558F" w:rsidP="004A7637">
      <w:pPr>
        <w:pStyle w:val="ListParagraph"/>
        <w:numPr>
          <w:ilvl w:val="0"/>
          <w:numId w:val="37"/>
        </w:numPr>
        <w:rPr>
          <w:rFonts w:eastAsia="Arial Unicode MS"/>
        </w:rPr>
      </w:pPr>
      <w:r w:rsidRPr="004A7637">
        <w:rPr>
          <w:rFonts w:eastAsia="Arial Unicode MS"/>
        </w:rPr>
        <w:t>This document is not construed in any way as an offer to contract.</w:t>
      </w:r>
    </w:p>
    <w:p w14:paraId="6ECBA20A" w14:textId="450A33E4" w:rsidR="009204F3" w:rsidRPr="004A7637" w:rsidRDefault="6D53558F" w:rsidP="004A7637">
      <w:pPr>
        <w:pStyle w:val="ListParagraph"/>
        <w:numPr>
          <w:ilvl w:val="0"/>
          <w:numId w:val="37"/>
        </w:numPr>
        <w:rPr>
          <w:lang w:val="en-GB"/>
        </w:rPr>
      </w:pPr>
      <w:r>
        <w:t xml:space="preserve">GOAL and all contracted suppliers must act in all its procurement and other activities in full compliance with donor </w:t>
      </w:r>
      <w:r w:rsidRPr="6D53558F">
        <w:t xml:space="preserve">requirements. </w:t>
      </w:r>
      <w:r>
        <w:t xml:space="preserve">Any </w:t>
      </w:r>
      <w:r w:rsidRPr="004A7637">
        <w:rPr>
          <w:lang w:val="en-GB"/>
        </w:rPr>
        <w:t xml:space="preserve">contract(s) that arise from this </w:t>
      </w:r>
      <w:r w:rsidR="00527E32" w:rsidRPr="004A7637">
        <w:rPr>
          <w:lang w:val="en-GB"/>
        </w:rPr>
        <w:t xml:space="preserve">EOI </w:t>
      </w:r>
      <w:r w:rsidRPr="004A763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sidR="00527E32" w:rsidRPr="004A7637">
        <w:rPr>
          <w:lang w:val="en-GB"/>
        </w:rPr>
        <w:t xml:space="preserve">EOI </w:t>
      </w:r>
      <w:r w:rsidRPr="004A7637">
        <w:rPr>
          <w:lang w:val="en-GB"/>
        </w:rPr>
        <w:t xml:space="preserve">assumes Service Provider acceptance of these conditions. </w:t>
      </w:r>
    </w:p>
    <w:p w14:paraId="3838DC6D" w14:textId="1489B234" w:rsidR="004E5714" w:rsidRPr="004A7637" w:rsidRDefault="6D53558F" w:rsidP="004A7637">
      <w:pPr>
        <w:pStyle w:val="ListParagraph"/>
        <w:numPr>
          <w:ilvl w:val="0"/>
          <w:numId w:val="37"/>
        </w:numPr>
        <w:rPr>
          <w:lang w:val="en-GB"/>
        </w:rPr>
      </w:pPr>
      <w:r w:rsidRPr="004A7637">
        <w:rPr>
          <w:b/>
          <w:u w:val="single"/>
        </w:rPr>
        <w:lastRenderedPageBreak/>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805C27" w:rsidRDefault="6D53558F" w:rsidP="004A7637">
      <w:pPr>
        <w:pStyle w:val="Heading2"/>
        <w:numPr>
          <w:ilvl w:val="1"/>
          <w:numId w:val="38"/>
        </w:numPr>
      </w:pPr>
      <w:bookmarkStart w:id="23" w:name="_Toc466022938"/>
      <w:r>
        <w:t>Quality Control</w:t>
      </w:r>
      <w:bookmarkEnd w:id="23"/>
    </w:p>
    <w:p w14:paraId="0133B0B5" w14:textId="092C363F" w:rsidR="002E0802" w:rsidRPr="00805C27" w:rsidRDefault="002E0802" w:rsidP="002109E0">
      <w:pPr>
        <w:jc w:val="both"/>
      </w:pPr>
      <w:bookmarkStart w:id="24" w:name="_Toc466022944"/>
      <w:bookmarkEnd w:id="24"/>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370EBD89" w14:textId="7DA51153" w:rsidR="002E0802" w:rsidRPr="00805C27" w:rsidRDefault="002E0802" w:rsidP="002109E0">
      <w:pPr>
        <w:jc w:val="both"/>
      </w:pPr>
      <w:r w:rsidRPr="00805C27">
        <w:t xml:space="preserve">In cases of </w:t>
      </w:r>
      <w:r>
        <w:t>supplier’s</w:t>
      </w:r>
      <w:r w:rsidRPr="00805C27">
        <w:t xml:space="preserve"> quality default</w:t>
      </w:r>
      <w:r>
        <w:t>,</w:t>
      </w:r>
      <w:r w:rsidRPr="00805C27">
        <w:t xml:space="preserve"> in addition to Liquidated Damages</w:t>
      </w:r>
      <w:r>
        <w:t>,</w:t>
      </w:r>
      <w:r w:rsidRPr="00805C27">
        <w:t xml:space="preserve"> section </w:t>
      </w:r>
      <w:r w:rsidR="004A7637">
        <w:t>22</w:t>
      </w:r>
      <w:r w:rsidRPr="00805C27">
        <w:t xml:space="preserve"> of GOAL Standard Terms and Conditions</w:t>
      </w:r>
      <w:r>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4B8A09EF" w14:textId="360B52FB" w:rsidR="002E0802" w:rsidRPr="00805C27" w:rsidRDefault="002E0802" w:rsidP="002109E0">
      <w:pPr>
        <w:jc w:val="both"/>
      </w:pPr>
      <w:r w:rsidRPr="00805C27">
        <w:t xml:space="preserve">Sub-contracting: </w:t>
      </w:r>
      <w:r>
        <w:t xml:space="preserve">note </w:t>
      </w:r>
      <w:r w:rsidRPr="001C6A02">
        <w:t xml:space="preserve">section </w:t>
      </w:r>
      <w:r w:rsidR="004A7637">
        <w:t>3</w:t>
      </w:r>
      <w:r w:rsidRPr="00805C27">
        <w:t xml:space="preserve"> in GOAL Standard Terms and Conditions. GOAL may choose to visit </w:t>
      </w:r>
      <w:r>
        <w:t>vendors</w:t>
      </w:r>
      <w:r w:rsidRPr="00805C27">
        <w:t xml:space="preserve">, including sub-contractors (if any) as per of the evaluation process. </w:t>
      </w:r>
    </w:p>
    <w:p w14:paraId="512CF911" w14:textId="33757D35" w:rsidR="00B66695" w:rsidRPr="00CC4587" w:rsidRDefault="6D53558F" w:rsidP="004A7637">
      <w:pPr>
        <w:pStyle w:val="Heading2"/>
        <w:numPr>
          <w:ilvl w:val="1"/>
          <w:numId w:val="38"/>
        </w:numPr>
      </w:pPr>
      <w:r>
        <w:t xml:space="preserve">Submission of </w:t>
      </w:r>
      <w:r w:rsidR="003F00A7">
        <w:t>EOI</w:t>
      </w:r>
    </w:p>
    <w:p w14:paraId="3675106C" w14:textId="3D5129C1" w:rsidR="00CE3BE3" w:rsidRDefault="003F00A7" w:rsidP="00CE3BE3">
      <w:bookmarkStart w:id="25" w:name="_Toc465864399"/>
      <w:bookmarkStart w:id="26" w:name="_Toc465869570"/>
      <w:bookmarkStart w:id="27" w:name="_Toc466022946"/>
      <w:r>
        <w:t xml:space="preserve">EOI </w:t>
      </w:r>
      <w:r w:rsidR="6D53558F">
        <w:t>must be delivered in one of the following two ways:</w:t>
      </w:r>
    </w:p>
    <w:p w14:paraId="0A44D39F" w14:textId="4EAF63A4" w:rsidR="00047B01" w:rsidRPr="00CE3BE3" w:rsidRDefault="00CE3BE3" w:rsidP="6D53558F">
      <w:pPr>
        <w:pStyle w:val="ListParagraph"/>
        <w:numPr>
          <w:ilvl w:val="0"/>
          <w:numId w:val="4"/>
        </w:numPr>
        <w:rPr>
          <w:b/>
          <w:bCs/>
          <w:smallCaps/>
        </w:rPr>
      </w:pPr>
      <w:r>
        <w:t>Electronically</w:t>
      </w:r>
      <w:r w:rsidR="00047B01" w:rsidRPr="00805C27">
        <w:t xml:space="preserve"> to </w:t>
      </w:r>
      <w:hyperlink r:id="rId16" w:history="1">
        <w:r w:rsidR="0083637A" w:rsidRPr="00EF124D">
          <w:rPr>
            <w:rStyle w:val="Hyperlink"/>
          </w:rPr>
          <w:t>tender@et.goal.ie</w:t>
        </w:r>
      </w:hyperlink>
      <w:r w:rsidR="00047B01" w:rsidRPr="00805C27">
        <w:t xml:space="preserve"> and in the subject field state:</w:t>
      </w:r>
      <w:bookmarkEnd w:id="25"/>
      <w:bookmarkEnd w:id="26"/>
      <w:bookmarkEnd w:id="27"/>
    </w:p>
    <w:p w14:paraId="2F2434AD" w14:textId="75197907" w:rsidR="00ED77A5" w:rsidRPr="0065762C" w:rsidRDefault="001E45B9" w:rsidP="00396DE2">
      <w:pPr>
        <w:pStyle w:val="ListParagraph"/>
        <w:numPr>
          <w:ilvl w:val="1"/>
          <w:numId w:val="4"/>
        </w:numPr>
        <w:jc w:val="both"/>
        <w:rPr>
          <w:b/>
          <w:bCs/>
        </w:rPr>
      </w:pPr>
      <w:bookmarkStart w:id="28" w:name="_Hlk53473295"/>
      <w:r w:rsidRPr="001E45B9">
        <w:rPr>
          <w:b/>
          <w:bCs/>
          <w:i/>
          <w:iCs/>
        </w:rPr>
        <w:t>ADD-X-003529</w:t>
      </w:r>
      <w:r>
        <w:rPr>
          <w:b/>
          <w:bCs/>
          <w:i/>
          <w:iCs/>
        </w:rPr>
        <w:t xml:space="preserve"> IT Equipment </w:t>
      </w:r>
      <w:r w:rsidR="0065762C" w:rsidRPr="0065762C">
        <w:rPr>
          <w:b/>
          <w:bCs/>
          <w:i/>
          <w:iCs/>
        </w:rPr>
        <w:t xml:space="preserve"> </w:t>
      </w:r>
      <w:bookmarkStart w:id="29" w:name="_Hlk53478541"/>
    </w:p>
    <w:bookmarkEnd w:id="28"/>
    <w:bookmarkEnd w:id="29"/>
    <w:p w14:paraId="2FD3F03B" w14:textId="09AF8F96" w:rsidR="00047B01" w:rsidRPr="00805C27" w:rsidRDefault="6D53558F" w:rsidP="6D53558F">
      <w:pPr>
        <w:pStyle w:val="ListParagraph"/>
        <w:numPr>
          <w:ilvl w:val="1"/>
          <w:numId w:val="4"/>
        </w:numPr>
        <w:jc w:val="both"/>
        <w:rPr>
          <w:b/>
          <w:bCs/>
        </w:rPr>
      </w:pPr>
      <w:r w:rsidRPr="6D53558F">
        <w:rPr>
          <w:b/>
          <w:bCs/>
          <w:i/>
          <w:iCs/>
        </w:rPr>
        <w:t>Name of your firm with the title of the attachment</w:t>
      </w:r>
    </w:p>
    <w:p w14:paraId="1F2EB12A" w14:textId="6D80E120" w:rsidR="00C8579A" w:rsidRPr="007D0927" w:rsidRDefault="6D53558F" w:rsidP="007D0927">
      <w:pPr>
        <w:pStyle w:val="ListParagraph"/>
        <w:numPr>
          <w:ilvl w:val="1"/>
          <w:numId w:val="4"/>
        </w:numPr>
        <w:jc w:val="both"/>
        <w:rPr>
          <w:b/>
          <w:bCs/>
          <w:i/>
          <w:iCs/>
        </w:rPr>
      </w:pPr>
      <w:r w:rsidRPr="6D53558F">
        <w:rPr>
          <w:b/>
          <w:bCs/>
          <w:i/>
          <w:iCs/>
        </w:rPr>
        <w:t xml:space="preserve">Number of emails that are sent </w:t>
      </w:r>
      <w:proofErr w:type="gramStart"/>
      <w:r w:rsidRPr="6D53558F">
        <w:rPr>
          <w:b/>
          <w:bCs/>
          <w:i/>
          <w:iCs/>
        </w:rPr>
        <w:t>e.g.</w:t>
      </w:r>
      <w:proofErr w:type="gramEnd"/>
      <w:r w:rsidRPr="6D53558F">
        <w:rPr>
          <w:b/>
          <w:bCs/>
          <w:i/>
          <w:iCs/>
        </w:rPr>
        <w:t xml:space="preserve"> 1 of 3, 2 of 3, 3 of 3.</w:t>
      </w:r>
    </w:p>
    <w:p w14:paraId="4F9657EA" w14:textId="77777777" w:rsidR="00ED77A5" w:rsidRPr="00D52F1B" w:rsidRDefault="00ED77A5" w:rsidP="00ED77A5">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0D14E624" w14:textId="14EC0A6E" w:rsidR="00A36C0F" w:rsidRDefault="00ED77A5" w:rsidP="0053559E">
      <w:pPr>
        <w:pStyle w:val="ListParagraph"/>
        <w:numPr>
          <w:ilvl w:val="0"/>
          <w:numId w:val="18"/>
        </w:numPr>
        <w:ind w:left="360"/>
        <w:jc w:val="both"/>
      </w:pPr>
      <w:r w:rsidRPr="00805C27">
        <w:t xml:space="preserve">If electronic bid submission is not </w:t>
      </w:r>
      <w:r w:rsidR="0065762C" w:rsidRPr="00805C27">
        <w:t>possible,</w:t>
      </w:r>
      <w:r w:rsidRPr="00805C27">
        <w:t xml:space="preserve"> please submit </w:t>
      </w:r>
      <w:bookmarkStart w:id="30" w:name="_Toc465864398"/>
      <w:bookmarkStart w:id="31" w:name="_Toc465869569"/>
      <w:bookmarkStart w:id="32" w:name="_Toc466022945"/>
      <w:r w:rsidRPr="00805C27">
        <w:t>in a sealed envelope m</w:t>
      </w:r>
      <w:r>
        <w:t xml:space="preserve">arked </w:t>
      </w:r>
      <w:r w:rsidR="00864D3A" w:rsidRPr="00864D3A">
        <w:rPr>
          <w:rFonts w:eastAsia="Calibri" w:cs="Calibri"/>
          <w:b/>
          <w:bCs/>
        </w:rPr>
        <w:t>ADD-X-</w:t>
      </w:r>
      <w:r w:rsidR="00864D3A" w:rsidRPr="005D4393">
        <w:rPr>
          <w:rFonts w:eastAsia="Calibri" w:cs="Calibri"/>
          <w:b/>
          <w:bCs/>
        </w:rPr>
        <w:t>00352</w:t>
      </w:r>
      <w:r w:rsidR="00DE3A27">
        <w:rPr>
          <w:rFonts w:eastAsia="Calibri" w:cs="Calibri"/>
          <w:b/>
          <w:bCs/>
        </w:rPr>
        <w:t>9</w:t>
      </w:r>
      <w:r w:rsidR="00864D3A">
        <w:rPr>
          <w:rFonts w:eastAsia="Calibri" w:cs="Calibri"/>
          <w:b/>
          <w:bCs/>
        </w:rPr>
        <w:t xml:space="preserve"> IT Equipment</w:t>
      </w:r>
      <w:r w:rsidR="0065762C" w:rsidRPr="005D4393">
        <w:rPr>
          <w:rFonts w:eastAsia="Calibri" w:cs="Calibri"/>
          <w:b/>
          <w:bCs/>
        </w:rPr>
        <w:t xml:space="preserve"> with</w:t>
      </w:r>
      <w:r>
        <w:t xml:space="preserve"> the words ‘</w:t>
      </w:r>
      <w:r w:rsidRPr="0065762C">
        <w:rPr>
          <w:i/>
        </w:rPr>
        <w:t xml:space="preserve">not to be opened before the deadline </w:t>
      </w:r>
      <w:r w:rsidR="005D4393" w:rsidRPr="005D4393">
        <w:rPr>
          <w:i/>
        </w:rPr>
        <w:t xml:space="preserve">July </w:t>
      </w:r>
      <w:r w:rsidR="005218C3" w:rsidRPr="005D4393">
        <w:rPr>
          <w:i/>
        </w:rPr>
        <w:t>0</w:t>
      </w:r>
      <w:r w:rsidR="005D4393" w:rsidRPr="005D4393">
        <w:rPr>
          <w:i/>
        </w:rPr>
        <w:t>5</w:t>
      </w:r>
      <w:r w:rsidR="00770B53" w:rsidRPr="005D4393">
        <w:rPr>
          <w:i/>
        </w:rPr>
        <w:t xml:space="preserve">, </w:t>
      </w:r>
      <w:r w:rsidR="005D4393" w:rsidRPr="005D4393">
        <w:rPr>
          <w:i/>
        </w:rPr>
        <w:t>2021,</w:t>
      </w:r>
      <w:r w:rsidRPr="0065762C">
        <w:rPr>
          <w:rFonts w:cstheme="minorHAnsi"/>
          <w:b/>
          <w:bCs/>
          <w:lang w:val="en-GB" w:eastAsia="en-GB"/>
        </w:rPr>
        <w:t xml:space="preserve"> at </w:t>
      </w:r>
      <w:r w:rsidRPr="0065762C">
        <w:rPr>
          <w:rFonts w:ascii="Calibri" w:hAnsi="Calibri"/>
          <w:b/>
          <w:bCs/>
          <w:color w:val="000000"/>
          <w:lang w:val="en-GB" w:eastAsia="en-GB"/>
        </w:rPr>
        <w:t>04:00PM GMT+3</w:t>
      </w:r>
      <w:r w:rsidRPr="0065762C">
        <w:rPr>
          <w:rFonts w:ascii="Calibri" w:hAnsi="Calibri"/>
          <w:color w:val="000000"/>
          <w:lang w:val="en-GB" w:eastAsia="en-GB"/>
        </w:rPr>
        <w:t xml:space="preserve"> </w:t>
      </w:r>
      <w:r w:rsidRPr="0065762C">
        <w:rPr>
          <w:rFonts w:cstheme="minorHAnsi"/>
          <w:lang w:val="en-GB" w:eastAsia="en-GB"/>
        </w:rPr>
        <w:t>East African Time</w:t>
      </w:r>
      <w:r w:rsidRPr="0065762C">
        <w:rPr>
          <w:i/>
        </w:rPr>
        <w:t xml:space="preserve"> by the tender committee’ </w:t>
      </w:r>
      <w:r w:rsidRPr="00805C27">
        <w:t>to</w:t>
      </w:r>
      <w:r w:rsidR="00A36C0F">
        <w:t>:</w:t>
      </w:r>
      <w:r w:rsidRPr="00805C27">
        <w:t xml:space="preserve"> </w:t>
      </w:r>
    </w:p>
    <w:p w14:paraId="294543F6" w14:textId="71DED817" w:rsidR="001C29CD" w:rsidRDefault="00ED77A5" w:rsidP="00A36C0F">
      <w:pPr>
        <w:pStyle w:val="ListParagraph"/>
        <w:numPr>
          <w:ilvl w:val="1"/>
          <w:numId w:val="18"/>
        </w:numPr>
        <w:jc w:val="both"/>
      </w:pPr>
      <w:r w:rsidRPr="00805C27">
        <w:t xml:space="preserve">the Private Tender Box </w:t>
      </w:r>
      <w:bookmarkEnd w:id="30"/>
      <w:bookmarkEnd w:id="31"/>
      <w:bookmarkEnd w:id="32"/>
      <w:r>
        <w:t xml:space="preserve">at </w:t>
      </w:r>
      <w:r w:rsidRPr="00ED77A5">
        <w:rPr>
          <w:b/>
          <w:bCs/>
        </w:rPr>
        <w:t xml:space="preserve">GOAL Ethiopia, </w:t>
      </w:r>
      <w:proofErr w:type="spellStart"/>
      <w:r w:rsidRPr="00ED77A5">
        <w:rPr>
          <w:b/>
          <w:bCs/>
        </w:rPr>
        <w:t>Yeka</w:t>
      </w:r>
      <w:proofErr w:type="spellEnd"/>
      <w:r w:rsidRPr="00ED77A5">
        <w:rPr>
          <w:b/>
          <w:bCs/>
        </w:rPr>
        <w:t xml:space="preserve"> Sub City, Woreda 9, H. No. 508, Next compound to </w:t>
      </w:r>
      <w:proofErr w:type="spellStart"/>
      <w:r w:rsidRPr="00ED77A5">
        <w:rPr>
          <w:b/>
          <w:bCs/>
        </w:rPr>
        <w:t>Kotebe</w:t>
      </w:r>
      <w:proofErr w:type="spellEnd"/>
      <w:r w:rsidRPr="00ED77A5">
        <w:rPr>
          <w:b/>
          <w:bCs/>
        </w:rPr>
        <w:t xml:space="preserve"> Health Centre, P. O. Box 5504, Addis Ababa, Ethiopia</w:t>
      </w:r>
      <w:r>
        <w:t>.</w:t>
      </w:r>
    </w:p>
    <w:p w14:paraId="62AB69FF" w14:textId="77777777" w:rsidR="001C29CD" w:rsidRDefault="001C29CD" w:rsidP="001C29CD">
      <w:pPr>
        <w:pStyle w:val="ListParagraph"/>
        <w:ind w:left="360"/>
        <w:jc w:val="both"/>
      </w:pPr>
    </w:p>
    <w:p w14:paraId="55B784F2" w14:textId="478F2BF0" w:rsidR="00ED77A5" w:rsidRDefault="00A36C0F" w:rsidP="00106AF5">
      <w:pPr>
        <w:pStyle w:val="ListParagraph"/>
        <w:numPr>
          <w:ilvl w:val="0"/>
          <w:numId w:val="18"/>
        </w:numPr>
        <w:ind w:left="360"/>
        <w:jc w:val="both"/>
      </w:pPr>
      <w:r>
        <w:t>If submitting hard copy, t</w:t>
      </w:r>
      <w:r w:rsidR="00ED77A5" w:rsidRPr="00FB6761">
        <w:t xml:space="preserve">he </w:t>
      </w:r>
      <w:r>
        <w:t>Supplier</w:t>
      </w:r>
      <w:r w:rsidR="00ED77A5" w:rsidRPr="00FB6761">
        <w:t xml:space="preserve"> shall prepare two copies of the </w:t>
      </w:r>
      <w:r>
        <w:t>submission</w:t>
      </w:r>
      <w:r w:rsidR="00ED77A5" w:rsidRPr="00FB6761">
        <w:t>, clearly marking each “</w:t>
      </w:r>
      <w:r w:rsidR="00ED77A5" w:rsidRPr="00ED77A5">
        <w:rPr>
          <w:b/>
          <w:u w:val="single"/>
        </w:rPr>
        <w:t xml:space="preserve">Original </w:t>
      </w:r>
      <w:r>
        <w:rPr>
          <w:b/>
          <w:u w:val="single"/>
        </w:rPr>
        <w:t>Offer</w:t>
      </w:r>
      <w:r w:rsidR="00ED77A5" w:rsidRPr="00FB6761">
        <w:t>” and “</w:t>
      </w:r>
      <w:r w:rsidR="00ED77A5" w:rsidRPr="00ED77A5">
        <w:rPr>
          <w:b/>
          <w:u w:val="single"/>
        </w:rPr>
        <w:t xml:space="preserve">Copy of </w:t>
      </w:r>
      <w:r>
        <w:rPr>
          <w:b/>
          <w:u w:val="single"/>
        </w:rPr>
        <w:t>Offer</w:t>
      </w:r>
      <w:r w:rsidR="00ED77A5" w:rsidRPr="00FB6761">
        <w:t>” as appropriate. In the event of any discrepancy between them, the original shall govern.</w:t>
      </w:r>
      <w:r w:rsidR="00ED77A5">
        <w:t xml:space="preserve"> Envelopes may be sent through postal or courier services or delivered by hand; and will be accepted during normal working hours for the country of submission. Please note that the GOAL office will not be open during weekends or public holidays.</w:t>
      </w:r>
    </w:p>
    <w:p w14:paraId="7C74290D" w14:textId="77777777" w:rsidR="00ED77A5" w:rsidRPr="000A2C64" w:rsidRDefault="00ED77A5" w:rsidP="00ED77A5">
      <w:r w:rsidRPr="002109E0">
        <w:rPr>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r w:rsidRPr="000A2C64">
        <w:t>.</w:t>
      </w:r>
    </w:p>
    <w:p w14:paraId="2D1C2AFB" w14:textId="0A86AA6F" w:rsidR="00316DF2" w:rsidRDefault="002436D9" w:rsidP="004A7637">
      <w:pPr>
        <w:pStyle w:val="Heading2"/>
        <w:numPr>
          <w:ilvl w:val="1"/>
          <w:numId w:val="38"/>
        </w:numPr>
      </w:pPr>
      <w:r>
        <w:t>EOI</w:t>
      </w:r>
      <w:r w:rsidR="00322CE2">
        <w:t xml:space="preserve"> </w:t>
      </w:r>
      <w:r w:rsidR="00316DF2">
        <w:t>Opening Meeting</w:t>
      </w:r>
    </w:p>
    <w:p w14:paraId="3BD7331E" w14:textId="21FE3C8B" w:rsidR="005D4833" w:rsidRPr="00762829" w:rsidRDefault="001C29CD" w:rsidP="005D4833">
      <w:pPr>
        <w:tabs>
          <w:tab w:val="left" w:pos="-142"/>
        </w:tabs>
        <w:spacing w:before="100" w:beforeAutospacing="1" w:after="120"/>
        <w:jc w:val="both"/>
      </w:pPr>
      <w:bookmarkStart w:id="33" w:name="_Toc466022947"/>
      <w:r>
        <w:t>EOI</w:t>
      </w:r>
      <w:r w:rsidR="005D4833" w:rsidRPr="00762829">
        <w:t xml:space="preserve"> will be opened a</w:t>
      </w:r>
      <w:r w:rsidR="005D4833">
        <w:t xml:space="preserve">s per Section 2 Proposed Timelines above </w:t>
      </w:r>
      <w:r w:rsidR="005D4833" w:rsidRPr="00762829">
        <w:t>at the following location:</w:t>
      </w:r>
    </w:p>
    <w:p w14:paraId="49D0C909" w14:textId="77777777" w:rsidR="005D4833" w:rsidRPr="00F31F87" w:rsidRDefault="005D4833" w:rsidP="005D4833">
      <w:pPr>
        <w:jc w:val="center"/>
        <w:rPr>
          <w:b/>
        </w:rPr>
      </w:pPr>
      <w:r>
        <w:rPr>
          <w:b/>
        </w:rPr>
        <w:lastRenderedPageBreak/>
        <w:t xml:space="preserve">GOAL Ethiopia, </w:t>
      </w:r>
      <w:r>
        <w:rPr>
          <w:b/>
        </w:rPr>
        <w:br/>
      </w:r>
      <w:proofErr w:type="spellStart"/>
      <w:r w:rsidRPr="00EC7D65">
        <w:rPr>
          <w:b/>
        </w:rPr>
        <w:t>Yeka</w:t>
      </w:r>
      <w:proofErr w:type="spellEnd"/>
      <w:r>
        <w:rPr>
          <w:b/>
        </w:rPr>
        <w:t xml:space="preserve"> Sub City, Woreda 9, H. No. 508</w:t>
      </w:r>
      <w:r>
        <w:rPr>
          <w:b/>
        </w:rPr>
        <w:br/>
      </w:r>
      <w:r w:rsidRPr="00EC7D65">
        <w:rPr>
          <w:b/>
        </w:rPr>
        <w:t>Next c</w:t>
      </w:r>
      <w:r>
        <w:rPr>
          <w:b/>
        </w:rPr>
        <w:t xml:space="preserve">ompound to </w:t>
      </w:r>
      <w:proofErr w:type="spellStart"/>
      <w:r>
        <w:rPr>
          <w:b/>
        </w:rPr>
        <w:t>Kotebe</w:t>
      </w:r>
      <w:proofErr w:type="spellEnd"/>
      <w:r>
        <w:rPr>
          <w:b/>
        </w:rPr>
        <w:t xml:space="preserve"> Health </w:t>
      </w:r>
      <w:proofErr w:type="spellStart"/>
      <w:r>
        <w:rPr>
          <w:b/>
        </w:rPr>
        <w:t>Center</w:t>
      </w:r>
      <w:proofErr w:type="spellEnd"/>
      <w:r>
        <w:rPr>
          <w:b/>
        </w:rPr>
        <w:br/>
      </w:r>
      <w:r w:rsidRPr="00EC7D65">
        <w:rPr>
          <w:b/>
        </w:rPr>
        <w:t>P. O. Box 5504, TEL. 011-6</w:t>
      </w:r>
      <w:r>
        <w:rPr>
          <w:b/>
        </w:rPr>
        <w:t>-47-81-16/17, FAX 011-6-478118,</w:t>
      </w:r>
      <w:r>
        <w:rPr>
          <w:b/>
        </w:rPr>
        <w:br/>
      </w:r>
      <w:r w:rsidRPr="00EC7D65">
        <w:rPr>
          <w:b/>
        </w:rPr>
        <w:t>Addis Ababa, Ethiopia</w:t>
      </w:r>
      <w:r>
        <w:rPr>
          <w:b/>
        </w:rPr>
        <w:t>.</w:t>
      </w:r>
    </w:p>
    <w:p w14:paraId="2C23C3BA" w14:textId="57DDC6CC" w:rsidR="00EE640B" w:rsidRPr="00805C27" w:rsidRDefault="005D4833" w:rsidP="0065760F">
      <w:pPr>
        <w:jc w:val="both"/>
      </w:pPr>
      <w:r>
        <w:t>One</w:t>
      </w:r>
      <w:r w:rsidRPr="00EA03BA">
        <w:t xml:space="preserve"> </w:t>
      </w:r>
      <w:r w:rsidRPr="00EA03BA">
        <w:rPr>
          <w:b/>
        </w:rPr>
        <w:t>authorised representative</w:t>
      </w:r>
      <w:r w:rsidRPr="00EA03BA">
        <w:t xml:space="preserve"> of each </w:t>
      </w:r>
      <w:r w:rsidR="002C1760">
        <w:t>Supplier</w:t>
      </w:r>
      <w:r w:rsidRPr="00EA03BA">
        <w:t xml:space="preserve"> may attend the opening of the </w:t>
      </w:r>
      <w:r w:rsidR="002C1760">
        <w:t>submissions</w:t>
      </w:r>
      <w:r w:rsidRPr="00EA03BA">
        <w:t>.</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1E45B9" w:rsidRPr="00B02AE0">
          <w:rPr>
            <w:rStyle w:val="Hyperlink"/>
          </w:rPr>
          <w:t>tender@et.goal.ie</w:t>
        </w:r>
      </w:hyperlink>
      <w:r w:rsidRPr="00865322">
        <w:t>.</w:t>
      </w:r>
      <w:r w:rsidRPr="00EA03BA">
        <w:rPr>
          <w:color w:val="000000"/>
        </w:rPr>
        <w:t xml:space="preserve"> </w:t>
      </w:r>
      <w:r w:rsidRPr="00EA03BA">
        <w:t xml:space="preserve">This notification must be signed by an authorised officer of the </w:t>
      </w:r>
      <w:r w:rsidR="002C1760">
        <w:t>Supplier</w:t>
      </w:r>
      <w:r w:rsidRPr="00EA03BA">
        <w:t xml:space="preserve"> and specify the name of the person who will attend the opening of the bids on the </w:t>
      </w:r>
      <w:r w:rsidR="002C1760">
        <w:t>submission</w:t>
      </w:r>
      <w:r w:rsidRPr="00EA03BA">
        <w:t>'s behalf.</w:t>
      </w:r>
      <w:r w:rsidR="00EE640B" w:rsidRPr="00EE640B">
        <w:t xml:space="preserve"> </w:t>
      </w:r>
      <w:r w:rsidR="00EE640B">
        <w:t xml:space="preserve">Suppliers are invited to attend the EOI Opening Meeting at their own cost. </w:t>
      </w:r>
    </w:p>
    <w:p w14:paraId="6CBF0E36" w14:textId="0D6B52EA" w:rsidR="00EE1801" w:rsidRDefault="6D53558F" w:rsidP="004A7637">
      <w:pPr>
        <w:pStyle w:val="Heading1"/>
        <w:keepNext w:val="0"/>
        <w:numPr>
          <w:ilvl w:val="0"/>
          <w:numId w:val="38"/>
        </w:numPr>
      </w:pPr>
      <w:r>
        <w:t xml:space="preserve">Evaluation Process </w:t>
      </w:r>
      <w:bookmarkEnd w:id="33"/>
    </w:p>
    <w:p w14:paraId="5D9A30D2" w14:textId="23BBDB5E" w:rsidR="00C61CAB" w:rsidRDefault="6D53558F" w:rsidP="004A7637">
      <w:pPr>
        <w:pStyle w:val="Heading2"/>
        <w:numPr>
          <w:ilvl w:val="1"/>
          <w:numId w:val="38"/>
        </w:numPr>
      </w:pPr>
      <w:r>
        <w:t>Evaluation stages</w:t>
      </w:r>
    </w:p>
    <w:p w14:paraId="2B1E4AE2" w14:textId="6919D614" w:rsidR="00CB7698" w:rsidRPr="00805C27" w:rsidRDefault="002C1760" w:rsidP="00C61CAB">
      <w:r>
        <w:t>Suppliers</w:t>
      </w:r>
      <w:r w:rsidR="6D53558F">
        <w:t xml:space="preserve">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19"/>
        <w:gridCol w:w="7470"/>
      </w:tblGrid>
      <w:tr w:rsidR="00C4717E" w14:paraId="3804D375" w14:textId="77777777" w:rsidTr="00DE2F67">
        <w:tc>
          <w:tcPr>
            <w:tcW w:w="759" w:type="dxa"/>
            <w:shd w:val="clear" w:color="auto" w:fill="D9D9D9" w:themeFill="background1" w:themeFillShade="D9"/>
          </w:tcPr>
          <w:p w14:paraId="75BC4EE0" w14:textId="0EC8CE17" w:rsidR="00C61CAB" w:rsidRPr="00C4717E" w:rsidRDefault="6D53558F" w:rsidP="6D53558F">
            <w:pPr>
              <w:rPr>
                <w:b/>
                <w:bCs/>
              </w:rPr>
            </w:pPr>
            <w:r w:rsidRPr="6D53558F">
              <w:rPr>
                <w:b/>
                <w:bCs/>
              </w:rPr>
              <w:t>Phase #</w:t>
            </w:r>
          </w:p>
        </w:tc>
        <w:tc>
          <w:tcPr>
            <w:tcW w:w="2116" w:type="dxa"/>
            <w:gridSpan w:val="2"/>
            <w:shd w:val="clear" w:color="auto" w:fill="D9D9D9" w:themeFill="background1" w:themeFillShade="D9"/>
          </w:tcPr>
          <w:p w14:paraId="0BAFB9C7" w14:textId="2A1AC3A9" w:rsidR="00C61CAB" w:rsidRPr="00C61CAB" w:rsidRDefault="6D53558F" w:rsidP="6D53558F">
            <w:pPr>
              <w:rPr>
                <w:b/>
                <w:bCs/>
              </w:rPr>
            </w:pPr>
            <w:r w:rsidRPr="6D53558F">
              <w:rPr>
                <w:b/>
                <w:bCs/>
              </w:rPr>
              <w:t xml:space="preserve">Evaluation Process Stage </w:t>
            </w:r>
          </w:p>
        </w:tc>
        <w:tc>
          <w:tcPr>
            <w:tcW w:w="7470" w:type="dxa"/>
            <w:shd w:val="clear" w:color="auto" w:fill="D9D9D9" w:themeFill="background1" w:themeFillShade="D9"/>
          </w:tcPr>
          <w:p w14:paraId="6F76B4D9" w14:textId="1B7A3CB7" w:rsidR="00C61CAB" w:rsidRPr="00C61CAB" w:rsidRDefault="6D53558F" w:rsidP="6D53558F">
            <w:pPr>
              <w:rPr>
                <w:b/>
                <w:bCs/>
              </w:rPr>
            </w:pPr>
            <w:r w:rsidRPr="6D53558F">
              <w:rPr>
                <w:rFonts w:ascii="Calibri" w:hAnsi="Calibri"/>
                <w:b/>
                <w:bCs/>
              </w:rPr>
              <w:t>The basic requirements with which proposals must comply with</w:t>
            </w:r>
          </w:p>
        </w:tc>
      </w:tr>
      <w:tr w:rsidR="007F7D73" w14:paraId="4FE27C9E" w14:textId="77777777" w:rsidTr="00DE2F67">
        <w:tc>
          <w:tcPr>
            <w:tcW w:w="10345" w:type="dxa"/>
            <w:gridSpan w:val="4"/>
            <w:shd w:val="clear" w:color="auto" w:fill="D9D9D9" w:themeFill="background1" w:themeFillShade="D9"/>
          </w:tcPr>
          <w:p w14:paraId="3B052829" w14:textId="439526EC" w:rsidR="007F7D73" w:rsidRPr="00A73AED" w:rsidRDefault="003F1BBC" w:rsidP="002436D9">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w:t>
            </w:r>
            <w:r w:rsidR="002436D9">
              <w:rPr>
                <w:i/>
                <w:iCs/>
                <w:shd w:val="clear" w:color="auto" w:fill="D9D9D9" w:themeFill="background1" w:themeFillShade="D9"/>
              </w:rPr>
              <w:t>EOI</w:t>
            </w:r>
            <w:r w:rsidRPr="6D53558F">
              <w:rPr>
                <w:i/>
                <w:iCs/>
                <w:shd w:val="clear" w:color="auto" w:fill="D9D9D9" w:themeFill="background1" w:themeFillShade="D9"/>
              </w:rPr>
              <w:t xml:space="preserve"> </w:t>
            </w:r>
            <w:r w:rsidR="00304072" w:rsidRPr="6D53558F">
              <w:rPr>
                <w:i/>
                <w:iCs/>
                <w:shd w:val="clear" w:color="auto" w:fill="D9D9D9" w:themeFill="background1" w:themeFillShade="D9"/>
              </w:rPr>
              <w:t xml:space="preserve">has been submitted in line with the administrative </w:t>
            </w:r>
            <w:r w:rsidR="00CC1347" w:rsidRPr="6D53558F">
              <w:rPr>
                <w:i/>
                <w:iCs/>
                <w:shd w:val="clear" w:color="auto" w:fill="D9D9D9" w:themeFill="background1" w:themeFillShade="D9"/>
              </w:rPr>
              <w:t>instructions</w:t>
            </w:r>
            <w:r w:rsidR="0047383B" w:rsidRPr="6D53558F">
              <w:rPr>
                <w:i/>
                <w:iCs/>
                <w:shd w:val="clear" w:color="auto" w:fill="D9D9D9" w:themeFill="background1" w:themeFillShade="D9"/>
              </w:rPr>
              <w:t xml:space="preserve"> and</w:t>
            </w:r>
            <w:r w:rsidR="00304072" w:rsidRPr="6D53558F">
              <w:rPr>
                <w:i/>
                <w:iCs/>
                <w:shd w:val="clear" w:color="auto" w:fill="D9D9D9" w:themeFill="background1" w:themeFillShade="D9"/>
              </w:rPr>
              <w:t xml:space="preserve"> </w:t>
            </w:r>
            <w:r w:rsidRPr="6D53558F">
              <w:rPr>
                <w:i/>
                <w:iCs/>
                <w:shd w:val="clear" w:color="auto" w:fill="D9D9D9" w:themeFill="background1" w:themeFillShade="D9"/>
              </w:rPr>
              <w:t>meets the essential</w:t>
            </w:r>
            <w:r w:rsidR="00C4717E" w:rsidRPr="6D53558F">
              <w:rPr>
                <w:i/>
                <w:iCs/>
                <w:shd w:val="clear" w:color="auto" w:fill="D9D9D9" w:themeFill="background1" w:themeFillShade="D9"/>
              </w:rPr>
              <w:t xml:space="preserve"> criteria</w:t>
            </w:r>
            <w:r w:rsidR="0047383B" w:rsidRPr="6D53558F">
              <w:rPr>
                <w:i/>
                <w:iCs/>
                <w:shd w:val="clear" w:color="auto" w:fill="D9D9D9" w:themeFill="background1" w:themeFillShade="D9"/>
              </w:rPr>
              <w:t>.</w:t>
            </w:r>
            <w:r w:rsidR="00C4717E" w:rsidRPr="6D53558F">
              <w:rPr>
                <w:i/>
                <w:iCs/>
                <w:shd w:val="clear" w:color="auto" w:fill="D9D9D9" w:themeFill="background1" w:themeFillShade="D9"/>
              </w:rPr>
              <w:t xml:space="preserve"> </w:t>
            </w:r>
            <w:r w:rsidR="0047383B" w:rsidRPr="6D53558F">
              <w:rPr>
                <w:i/>
                <w:iCs/>
                <w:shd w:val="clear" w:color="auto" w:fill="D9D9D9" w:themeFill="background1" w:themeFillShade="D9"/>
              </w:rPr>
              <w:t>O</w:t>
            </w:r>
            <w:r w:rsidRPr="6D53558F">
              <w:rPr>
                <w:i/>
                <w:iCs/>
                <w:shd w:val="clear" w:color="auto" w:fill="D9D9D9" w:themeFill="background1" w:themeFillShade="D9"/>
              </w:rPr>
              <w:t xml:space="preserve">nly those </w:t>
            </w:r>
            <w:r w:rsidR="002436D9">
              <w:rPr>
                <w:i/>
                <w:iCs/>
                <w:shd w:val="clear" w:color="auto" w:fill="D9D9D9" w:themeFill="background1" w:themeFillShade="D9"/>
              </w:rPr>
              <w:t xml:space="preserve">EOIs </w:t>
            </w:r>
            <w:r w:rsidR="002C1760">
              <w:rPr>
                <w:i/>
                <w:iCs/>
                <w:shd w:val="clear" w:color="auto" w:fill="D9D9D9" w:themeFill="background1" w:themeFillShade="D9"/>
              </w:rPr>
              <w:t>submissions</w:t>
            </w:r>
            <w:r w:rsidRPr="6D53558F">
              <w:rPr>
                <w:i/>
                <w:iCs/>
                <w:shd w:val="clear" w:color="auto" w:fill="D9D9D9" w:themeFill="background1" w:themeFillShade="D9"/>
              </w:rPr>
              <w:t xml:space="preserve"> meeting the essential criteria will go forward to the second phase of the evaluation.</w:t>
            </w:r>
          </w:p>
        </w:tc>
      </w:tr>
      <w:tr w:rsidR="00304072" w14:paraId="6F2D0D7A" w14:textId="14BAAB46" w:rsidTr="00DE2F67">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sidRPr="6D53558F">
              <w:rPr>
                <w:shd w:val="clear" w:color="auto" w:fill="D9D9D9" w:themeFill="background1" w:themeFillShade="D9"/>
              </w:rPr>
              <w:t>1</w:t>
            </w:r>
          </w:p>
        </w:tc>
        <w:tc>
          <w:tcPr>
            <w:tcW w:w="2116" w:type="dxa"/>
            <w:gridSpan w:val="2"/>
            <w:shd w:val="clear" w:color="auto" w:fill="F2F2F2" w:themeFill="background1" w:themeFillShade="F2"/>
          </w:tcPr>
          <w:p w14:paraId="584951DA" w14:textId="4E5407FD" w:rsidR="00304072" w:rsidRPr="00304072" w:rsidRDefault="00304072" w:rsidP="6D53558F">
            <w:pPr>
              <w:rPr>
                <w:b/>
                <w:bCs/>
              </w:rPr>
            </w:pPr>
            <w:r w:rsidRPr="6D53558F">
              <w:rPr>
                <w:b/>
                <w:bCs/>
                <w:shd w:val="clear" w:color="auto" w:fill="D9D9D9" w:themeFill="background1" w:themeFillShade="D9"/>
              </w:rPr>
              <w:t xml:space="preserve">Administrative </w:t>
            </w:r>
            <w:r w:rsidR="00CC1347" w:rsidRPr="6D53558F">
              <w:rPr>
                <w:b/>
                <w:bCs/>
                <w:shd w:val="clear" w:color="auto" w:fill="D9D9D9" w:themeFill="background1" w:themeFillShade="D9"/>
              </w:rPr>
              <w:t>instructions</w:t>
            </w:r>
          </w:p>
        </w:tc>
        <w:tc>
          <w:tcPr>
            <w:tcW w:w="7470" w:type="dxa"/>
            <w:shd w:val="clear" w:color="auto" w:fill="F2F2F2" w:themeFill="background1" w:themeFillShade="F2"/>
          </w:tcPr>
          <w:p w14:paraId="2073DDA6" w14:textId="77777777" w:rsidR="00304072" w:rsidRPr="003F1BBC" w:rsidRDefault="6D53558F" w:rsidP="6D53558F">
            <w:pPr>
              <w:pStyle w:val="ListParagraph"/>
              <w:numPr>
                <w:ilvl w:val="0"/>
                <w:numId w:val="7"/>
              </w:numPr>
              <w:ind w:left="318"/>
              <w:rPr>
                <w:b/>
                <w:bCs/>
              </w:rPr>
            </w:pPr>
            <w:r w:rsidRPr="6D53558F">
              <w:rPr>
                <w:b/>
                <w:bCs/>
              </w:rPr>
              <w:t xml:space="preserve">Closing Date: </w:t>
            </w:r>
          </w:p>
          <w:p w14:paraId="180AF8F5" w14:textId="4BED6C60" w:rsidR="00304072" w:rsidRPr="00805C27" w:rsidRDefault="6D53558F" w:rsidP="00304072">
            <w:pPr>
              <w:ind w:left="318"/>
            </w:pPr>
            <w:r>
              <w:t xml:space="preserve">Proposals must have met the deadline stated in section 2 of these Instructions to </w:t>
            </w:r>
            <w:r w:rsidR="002C1760">
              <w:t>Suppliers</w:t>
            </w:r>
            <w:r>
              <w:t xml:space="preserve">, or such revised deadline as may be notified to </w:t>
            </w:r>
            <w:r w:rsidR="002C1760">
              <w:t>Suppliers</w:t>
            </w:r>
            <w:r>
              <w:t xml:space="preserve"> by GOAL. </w:t>
            </w:r>
            <w:r w:rsidR="002C1760">
              <w:t>Suppliers</w:t>
            </w:r>
            <w:r>
              <w:t xml:space="preserve"> must note that GOAL is prohibited from accepting any proposals after that deadline.</w:t>
            </w:r>
          </w:p>
          <w:p w14:paraId="77FD85B3" w14:textId="77777777" w:rsidR="00304072" w:rsidRPr="003F1BBC" w:rsidRDefault="6D53558F" w:rsidP="6D53558F">
            <w:pPr>
              <w:pStyle w:val="ListParagraph"/>
              <w:numPr>
                <w:ilvl w:val="0"/>
                <w:numId w:val="7"/>
              </w:numPr>
              <w:ind w:left="318"/>
              <w:rPr>
                <w:b/>
                <w:bCs/>
              </w:rPr>
            </w:pPr>
            <w:r w:rsidRPr="6D53558F">
              <w:rPr>
                <w:b/>
                <w:bCs/>
              </w:rPr>
              <w:t xml:space="preserve">Submission Method: </w:t>
            </w:r>
          </w:p>
          <w:p w14:paraId="53FF14CB" w14:textId="28534899" w:rsidR="00304072" w:rsidRDefault="6D53558F" w:rsidP="00304072">
            <w:pPr>
              <w:ind w:left="318"/>
            </w:pPr>
            <w:r>
              <w:t xml:space="preserve">Proposals must be delivered in the method specified in section </w:t>
            </w:r>
            <w:r w:rsidR="0001396D">
              <w:t>4</w:t>
            </w:r>
            <w:r>
              <w:t xml:space="preserve">.5 of this document. GOAL will not accept responsibility for </w:t>
            </w:r>
            <w:r w:rsidR="002436D9">
              <w:t xml:space="preserve">EOI </w:t>
            </w:r>
            <w:r w:rsidR="002C1760">
              <w:t>submissions</w:t>
            </w:r>
            <w:r>
              <w:t xml:space="preserve"> delivered by any other method. Responses delivered in any other method may be rejected.</w:t>
            </w:r>
          </w:p>
          <w:p w14:paraId="7BCD97D1" w14:textId="77777777" w:rsidR="00304072" w:rsidRPr="003F1BBC" w:rsidRDefault="6D53558F" w:rsidP="6D53558F">
            <w:pPr>
              <w:pStyle w:val="ListParagraph"/>
              <w:numPr>
                <w:ilvl w:val="0"/>
                <w:numId w:val="7"/>
              </w:numPr>
              <w:ind w:left="318"/>
              <w:rPr>
                <w:b/>
                <w:bCs/>
              </w:rPr>
            </w:pPr>
            <w:r w:rsidRPr="6D53558F">
              <w:rPr>
                <w:b/>
                <w:bCs/>
              </w:rPr>
              <w:t xml:space="preserve">Format and Structure of the Proposals: </w:t>
            </w:r>
          </w:p>
          <w:p w14:paraId="0FD60598" w14:textId="40EC2264" w:rsidR="00304072" w:rsidRPr="004A7637" w:rsidRDefault="6D53558F" w:rsidP="004A7637">
            <w:pPr>
              <w:ind w:left="318"/>
              <w:rPr>
                <w:rFonts w:ascii="Calibri" w:hAnsi="Calibri"/>
                <w:sz w:val="24"/>
                <w:szCs w:val="24"/>
              </w:rPr>
            </w:pPr>
            <w:r>
              <w:t xml:space="preserve">Proposals must conform to the </w:t>
            </w:r>
            <w:r w:rsidRPr="00AA01F9">
              <w:t>Response Format</w:t>
            </w:r>
            <w:r>
              <w:t xml:space="preserve"> laid out in section</w:t>
            </w:r>
            <w:r w:rsidR="00926EFF">
              <w:t xml:space="preserve"> 6</w:t>
            </w:r>
            <w:r>
              <w:t xml:space="preserve"> of these Instructions to </w:t>
            </w:r>
            <w:r w:rsidR="002C1760">
              <w:t>Suppliers</w:t>
            </w:r>
            <w:r>
              <w:t xml:space="preserve"> or such revised format and structure as may be notified to </w:t>
            </w:r>
            <w:r w:rsidR="002C1760">
              <w:t>Suppliers</w:t>
            </w:r>
            <w:r>
              <w:t xml:space="preserve">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tc>
      </w:tr>
      <w:tr w:rsidR="00C4717E" w14:paraId="15C0C099" w14:textId="77777777" w:rsidTr="00DE2F67">
        <w:tc>
          <w:tcPr>
            <w:tcW w:w="759" w:type="dxa"/>
            <w:shd w:val="clear" w:color="auto" w:fill="D9D9D9" w:themeFill="background1" w:themeFillShade="D9"/>
          </w:tcPr>
          <w:p w14:paraId="2C30F544" w14:textId="2E260F51" w:rsidR="003F1BBC" w:rsidRPr="00EF3D37" w:rsidRDefault="6D53558F" w:rsidP="6D53558F">
            <w:pPr>
              <w:rPr>
                <w:b/>
                <w:bCs/>
              </w:rPr>
            </w:pPr>
            <w:r w:rsidRPr="6D53558F">
              <w:rPr>
                <w:b/>
                <w:bCs/>
              </w:rPr>
              <w:t>2</w:t>
            </w:r>
          </w:p>
        </w:tc>
        <w:tc>
          <w:tcPr>
            <w:tcW w:w="2116" w:type="dxa"/>
            <w:gridSpan w:val="2"/>
            <w:shd w:val="clear" w:color="auto" w:fill="F2F2F2" w:themeFill="background1" w:themeFillShade="F2"/>
          </w:tcPr>
          <w:p w14:paraId="3153F53E" w14:textId="77777777" w:rsidR="003F1BBC" w:rsidRPr="00EF3D37" w:rsidRDefault="6D53558F" w:rsidP="6D53558F">
            <w:pPr>
              <w:pStyle w:val="Heading4"/>
              <w:numPr>
                <w:ilvl w:val="3"/>
                <w:numId w:val="0"/>
              </w:numPr>
              <w:spacing w:before="0"/>
              <w:ind w:left="864" w:hanging="864"/>
              <w:outlineLvl w:val="3"/>
              <w:rPr>
                <w:b/>
              </w:rPr>
            </w:pPr>
            <w:r w:rsidRPr="6D53558F">
              <w:rPr>
                <w:b/>
              </w:rPr>
              <w:t>Essential Criteria</w:t>
            </w:r>
          </w:p>
          <w:p w14:paraId="7B2C0044" w14:textId="77777777" w:rsidR="003F1BBC" w:rsidRDefault="003F1BBC" w:rsidP="003F1BBC"/>
        </w:tc>
        <w:tc>
          <w:tcPr>
            <w:tcW w:w="7470" w:type="dxa"/>
            <w:shd w:val="clear" w:color="auto" w:fill="F2F2F2" w:themeFill="background1" w:themeFillShade="F2"/>
          </w:tcPr>
          <w:p w14:paraId="5D68B465" w14:textId="77777777" w:rsidR="003F1BBC" w:rsidRDefault="6D53558F" w:rsidP="6D53558F">
            <w:pPr>
              <w:shd w:val="clear" w:color="auto" w:fill="F2F2F2" w:themeFill="background1" w:themeFillShade="F2"/>
              <w:rPr>
                <w:rFonts w:ascii="Calibri" w:hAnsi="Calibri"/>
                <w:b/>
                <w:bCs/>
                <w:lang w:val="en-GB"/>
              </w:rPr>
            </w:pPr>
            <w:r w:rsidRPr="6D53558F">
              <w:rPr>
                <w:rFonts w:ascii="Calibri" w:hAnsi="Calibri"/>
                <w:b/>
                <w:bCs/>
                <w:lang w:val="en-GB"/>
              </w:rPr>
              <w:t xml:space="preserve">Minimum mandatory requirements of specifications or contract performance. </w:t>
            </w:r>
          </w:p>
          <w:p w14:paraId="052C9AB3" w14:textId="77777777" w:rsidR="001E45B9" w:rsidRPr="001E45B9" w:rsidRDefault="001E45B9" w:rsidP="00A36C0F">
            <w:pPr>
              <w:pStyle w:val="ListParagraph"/>
              <w:numPr>
                <w:ilvl w:val="6"/>
                <w:numId w:val="4"/>
              </w:numPr>
              <w:shd w:val="clear" w:color="auto" w:fill="F2F2F2" w:themeFill="background1" w:themeFillShade="F2"/>
              <w:rPr>
                <w:rFonts w:ascii="Calibri" w:hAnsi="Calibri"/>
                <w:b/>
                <w:bCs/>
                <w:lang w:val="en-GB"/>
              </w:rPr>
            </w:pPr>
            <w:r w:rsidRPr="001E45B9">
              <w:rPr>
                <w:rFonts w:ascii="Calibri" w:hAnsi="Calibri"/>
                <w:bCs/>
                <w:lang w:val="en-GB"/>
              </w:rPr>
              <w:t xml:space="preserve">Valid &amp; renewed trade licence, </w:t>
            </w:r>
          </w:p>
          <w:p w14:paraId="3A503BF3" w14:textId="5088F404" w:rsidR="001E45B9" w:rsidRPr="001E45B9" w:rsidRDefault="00680165" w:rsidP="00A36C0F">
            <w:pPr>
              <w:pStyle w:val="ListParagraph"/>
              <w:numPr>
                <w:ilvl w:val="6"/>
                <w:numId w:val="4"/>
              </w:numPr>
              <w:shd w:val="clear" w:color="auto" w:fill="F2F2F2" w:themeFill="background1" w:themeFillShade="F2"/>
              <w:rPr>
                <w:rFonts w:ascii="Calibri" w:hAnsi="Calibri"/>
                <w:b/>
                <w:bCs/>
                <w:lang w:val="en-GB"/>
              </w:rPr>
            </w:pPr>
            <w:r>
              <w:rPr>
                <w:rFonts w:ascii="Calibri" w:hAnsi="Calibri"/>
                <w:bCs/>
                <w:lang w:val="en-GB"/>
              </w:rPr>
              <w:t>M</w:t>
            </w:r>
            <w:r w:rsidR="001E45B9" w:rsidRPr="001E45B9">
              <w:rPr>
                <w:rFonts w:ascii="Calibri" w:hAnsi="Calibri"/>
                <w:bCs/>
                <w:lang w:val="en-GB"/>
              </w:rPr>
              <w:t xml:space="preserve">eet required specification </w:t>
            </w:r>
          </w:p>
          <w:p w14:paraId="1F2A14A6" w14:textId="77777777" w:rsidR="00F34DC9" w:rsidRPr="00F34DC9" w:rsidRDefault="001E45B9" w:rsidP="00132312">
            <w:pPr>
              <w:pStyle w:val="ListParagraph"/>
              <w:numPr>
                <w:ilvl w:val="6"/>
                <w:numId w:val="4"/>
              </w:numPr>
              <w:shd w:val="clear" w:color="auto" w:fill="F2F2F2" w:themeFill="background1" w:themeFillShade="F2"/>
              <w:rPr>
                <w:rFonts w:ascii="Calibri" w:hAnsi="Calibri"/>
                <w:b/>
                <w:bCs/>
                <w:lang w:val="en-GB"/>
              </w:rPr>
            </w:pPr>
            <w:r w:rsidRPr="00F34DC9">
              <w:rPr>
                <w:rFonts w:ascii="Calibri" w:hAnsi="Calibri"/>
                <w:bCs/>
                <w:lang w:val="en-GB"/>
              </w:rPr>
              <w:t xml:space="preserve"> Minimum of 2 years warranty</w:t>
            </w:r>
            <w:r w:rsidR="00BA75CB" w:rsidRPr="00F34DC9">
              <w:rPr>
                <w:rFonts w:ascii="Calibri" w:hAnsi="Calibri"/>
                <w:bCs/>
                <w:lang w:val="en-GB"/>
              </w:rPr>
              <w:t xml:space="preserve"> </w:t>
            </w:r>
          </w:p>
          <w:p w14:paraId="3D8D042F" w14:textId="05B22B0C" w:rsidR="002143FE" w:rsidRPr="00F34DC9" w:rsidRDefault="002143FE" w:rsidP="00F34DC9">
            <w:pPr>
              <w:shd w:val="clear" w:color="auto" w:fill="F2F2F2" w:themeFill="background1" w:themeFillShade="F2"/>
              <w:rPr>
                <w:rFonts w:ascii="Calibri" w:hAnsi="Calibri"/>
                <w:b/>
                <w:bCs/>
                <w:lang w:val="en-GB"/>
              </w:rPr>
            </w:pPr>
            <w:r w:rsidRPr="00F34DC9">
              <w:rPr>
                <w:rFonts w:ascii="Calibri" w:hAnsi="Calibri"/>
                <w:b/>
                <w:bCs/>
                <w:lang w:val="en-GB"/>
              </w:rPr>
              <w:t xml:space="preserve">Note: </w:t>
            </w:r>
          </w:p>
          <w:p w14:paraId="5C1BE2AF" w14:textId="295EA2DF" w:rsidR="00EA13C2" w:rsidRPr="002143FE" w:rsidRDefault="00A36C0F" w:rsidP="002143FE">
            <w:pPr>
              <w:shd w:val="clear" w:color="auto" w:fill="F2F2F2" w:themeFill="background1" w:themeFillShade="F2"/>
              <w:rPr>
                <w:rFonts w:ascii="Calibri" w:hAnsi="Calibri"/>
                <w:b/>
                <w:bCs/>
                <w:lang w:val="en-GB"/>
              </w:rPr>
            </w:pPr>
            <w:r w:rsidRPr="002143FE">
              <w:rPr>
                <w:rFonts w:ascii="Calibri" w:hAnsi="Calibri"/>
                <w:b/>
                <w:bCs/>
                <w:lang w:val="en-GB"/>
              </w:rPr>
              <w:t xml:space="preserve">Supplier confirms delivery DDP to GOAL Ethiopia </w:t>
            </w:r>
            <w:proofErr w:type="spellStart"/>
            <w:r w:rsidRPr="002143FE">
              <w:rPr>
                <w:rFonts w:ascii="Calibri" w:hAnsi="Calibri"/>
                <w:b/>
                <w:bCs/>
                <w:lang w:val="en-GB"/>
              </w:rPr>
              <w:t>Kality</w:t>
            </w:r>
            <w:proofErr w:type="spellEnd"/>
            <w:r w:rsidRPr="002143FE">
              <w:rPr>
                <w:rFonts w:ascii="Calibri" w:hAnsi="Calibri"/>
                <w:b/>
                <w:bCs/>
                <w:lang w:val="en-GB"/>
              </w:rPr>
              <w:t xml:space="preserve"> Warehouse</w:t>
            </w:r>
            <w:r w:rsidR="002E11D4">
              <w:rPr>
                <w:rFonts w:ascii="Calibri" w:hAnsi="Calibri"/>
                <w:b/>
                <w:bCs/>
                <w:lang w:val="en-GB"/>
              </w:rPr>
              <w:t>/ Head office</w:t>
            </w:r>
            <w:r w:rsidRPr="002143FE">
              <w:rPr>
                <w:rFonts w:ascii="Calibri" w:hAnsi="Calibri"/>
                <w:b/>
                <w:bCs/>
                <w:lang w:val="en-GB"/>
              </w:rPr>
              <w:t xml:space="preserve"> at minimum</w:t>
            </w:r>
          </w:p>
          <w:p w14:paraId="6213340D" w14:textId="64C903A1" w:rsidR="00A36C0F" w:rsidRPr="00A36C0F" w:rsidRDefault="00A36C0F" w:rsidP="002143FE">
            <w:pPr>
              <w:pStyle w:val="ListParagraph"/>
              <w:shd w:val="clear" w:color="auto" w:fill="F2F2F2" w:themeFill="background1" w:themeFillShade="F2"/>
              <w:ind w:left="360"/>
              <w:rPr>
                <w:rFonts w:ascii="Calibri" w:hAnsi="Calibri"/>
                <w:b/>
                <w:bCs/>
                <w:lang w:val="en-GB"/>
              </w:rPr>
            </w:pPr>
          </w:p>
        </w:tc>
      </w:tr>
      <w:tr w:rsidR="00A710CA" w14:paraId="7216BBEB" w14:textId="77777777" w:rsidTr="00DE2F67">
        <w:tc>
          <w:tcPr>
            <w:tcW w:w="10345" w:type="dxa"/>
            <w:gridSpan w:val="4"/>
            <w:shd w:val="clear" w:color="auto" w:fill="D9D9D9" w:themeFill="background1" w:themeFillShade="D9"/>
          </w:tcPr>
          <w:p w14:paraId="3503E937" w14:textId="3427209C" w:rsidR="00A710CA" w:rsidRPr="00A73AED" w:rsidRDefault="00C4717E" w:rsidP="6D53558F">
            <w:pPr>
              <w:rPr>
                <w:i/>
                <w:iCs/>
              </w:rPr>
            </w:pPr>
            <w:r w:rsidRPr="6D53558F">
              <w:rPr>
                <w:i/>
                <w:iCs/>
                <w:shd w:val="clear" w:color="auto" w:fill="D9D9D9" w:themeFill="background1" w:themeFillShade="D9"/>
              </w:rPr>
              <w:t xml:space="preserve">The second stage of the evaluation will involve an assessment of the </w:t>
            </w:r>
            <w:r w:rsidR="002C1760">
              <w:rPr>
                <w:i/>
                <w:iCs/>
                <w:shd w:val="clear" w:color="auto" w:fill="D9D9D9" w:themeFill="background1" w:themeFillShade="D9"/>
              </w:rPr>
              <w:t>Supplier</w:t>
            </w:r>
            <w:r w:rsidRPr="6D53558F">
              <w:rPr>
                <w:i/>
                <w:iCs/>
                <w:shd w:val="clear" w:color="auto" w:fill="D9D9D9" w:themeFill="background1" w:themeFillShade="D9"/>
              </w:rPr>
              <w:t>’s personal and legal circumstances, e</w:t>
            </w:r>
            <w:r w:rsidR="00356B23" w:rsidRPr="6D53558F">
              <w:rPr>
                <w:i/>
                <w:iCs/>
                <w:shd w:val="clear" w:color="auto" w:fill="D9D9D9" w:themeFill="background1" w:themeFillShade="D9"/>
              </w:rPr>
              <w:t xml:space="preserve">conomic and financial standing, </w:t>
            </w:r>
            <w:r w:rsidRPr="6D53558F">
              <w:rPr>
                <w:i/>
                <w:iCs/>
                <w:shd w:val="clear" w:color="auto" w:fill="D9D9D9" w:themeFill="background1" w:themeFillShade="D9"/>
              </w:rPr>
              <w:t>to fulfil the obligations of the contract</w:t>
            </w:r>
          </w:p>
        </w:tc>
      </w:tr>
      <w:tr w:rsidR="00C4717E" w14:paraId="19C5184C" w14:textId="77777777" w:rsidTr="00A36C0F">
        <w:trPr>
          <w:trHeight w:val="64"/>
        </w:trPr>
        <w:tc>
          <w:tcPr>
            <w:tcW w:w="759" w:type="dxa"/>
            <w:shd w:val="clear" w:color="auto" w:fill="D9D9D9" w:themeFill="background1" w:themeFillShade="D9"/>
          </w:tcPr>
          <w:p w14:paraId="1EA97A50" w14:textId="69DABC98" w:rsidR="00C4717E" w:rsidRPr="00EF3D37" w:rsidRDefault="001A44EE" w:rsidP="6D53558F">
            <w:pPr>
              <w:rPr>
                <w:b/>
                <w:bCs/>
              </w:rPr>
            </w:pPr>
            <w:r>
              <w:rPr>
                <w:b/>
                <w:bCs/>
              </w:rPr>
              <w:t>3</w:t>
            </w:r>
          </w:p>
        </w:tc>
        <w:tc>
          <w:tcPr>
            <w:tcW w:w="2116" w:type="dxa"/>
            <w:gridSpan w:val="2"/>
            <w:shd w:val="clear" w:color="auto" w:fill="F2F2F2" w:themeFill="background1" w:themeFillShade="F2"/>
          </w:tcPr>
          <w:p w14:paraId="03737AD4" w14:textId="108D836D" w:rsidR="00C4717E" w:rsidRPr="00EF3D37" w:rsidRDefault="6D53558F" w:rsidP="6D53558F">
            <w:pPr>
              <w:rPr>
                <w:b/>
                <w:bCs/>
              </w:rPr>
            </w:pPr>
            <w:r w:rsidRPr="6D53558F">
              <w:rPr>
                <w:b/>
                <w:bCs/>
              </w:rPr>
              <w:t>Legal, Economic &amp; Financial Criteria</w:t>
            </w:r>
          </w:p>
          <w:p w14:paraId="555C39CE" w14:textId="43DCAA06" w:rsidR="00C4717E" w:rsidRDefault="00C4717E" w:rsidP="00CB7698"/>
        </w:tc>
        <w:tc>
          <w:tcPr>
            <w:tcW w:w="7470" w:type="dxa"/>
            <w:shd w:val="clear" w:color="auto" w:fill="F2F2F2" w:themeFill="background1" w:themeFillShade="F2"/>
          </w:tcPr>
          <w:p w14:paraId="05FE1818" w14:textId="0CC20AD3" w:rsidR="00C4717E" w:rsidRPr="00D970B8" w:rsidRDefault="6D53558F" w:rsidP="00394161">
            <w:pPr>
              <w:rPr>
                <w:sz w:val="20"/>
                <w:szCs w:val="20"/>
              </w:rPr>
            </w:pPr>
            <w:r w:rsidRPr="00D970B8">
              <w:rPr>
                <w:sz w:val="20"/>
                <w:szCs w:val="20"/>
              </w:rPr>
              <w:t xml:space="preserve">In-depth review of financial accounts and other documents submitted; </w:t>
            </w:r>
            <w:r w:rsidR="002C1760">
              <w:rPr>
                <w:sz w:val="20"/>
                <w:szCs w:val="20"/>
              </w:rPr>
              <w:t>Supplier</w:t>
            </w:r>
            <w:r w:rsidRPr="00D970B8">
              <w:rPr>
                <w:sz w:val="20"/>
                <w:szCs w:val="20"/>
              </w:rPr>
              <w:t xml:space="preserve"> is judged to have requisite financial stability. </w:t>
            </w:r>
          </w:p>
          <w:p w14:paraId="1A5A2A6C" w14:textId="77777777" w:rsidR="00F060E8" w:rsidRPr="001B2FAB" w:rsidRDefault="00F060E8" w:rsidP="001B2FAB">
            <w:pPr>
              <w:pStyle w:val="ListParagraph"/>
              <w:numPr>
                <w:ilvl w:val="0"/>
                <w:numId w:val="11"/>
              </w:numPr>
            </w:pPr>
            <w:r w:rsidRPr="001B2FAB">
              <w:rPr>
                <w:sz w:val="20"/>
                <w:szCs w:val="20"/>
              </w:rPr>
              <w:t>Copies of AUDITED financial accounts for the last 2 years, including details of profit and loss and cash flow</w:t>
            </w:r>
            <w:r w:rsidR="001B2FAB">
              <w:rPr>
                <w:sz w:val="20"/>
                <w:szCs w:val="20"/>
              </w:rPr>
              <w:t>.</w:t>
            </w:r>
          </w:p>
          <w:p w14:paraId="4E226D3A" w14:textId="7719B60A" w:rsidR="001B2FAB" w:rsidRDefault="001B2FAB" w:rsidP="008153F1">
            <w:pPr>
              <w:ind w:left="360"/>
            </w:pPr>
          </w:p>
        </w:tc>
      </w:tr>
      <w:tr w:rsidR="001C1C14" w14:paraId="0D947911" w14:textId="77777777" w:rsidTr="00231492">
        <w:tc>
          <w:tcPr>
            <w:tcW w:w="759" w:type="dxa"/>
            <w:shd w:val="clear" w:color="auto" w:fill="D9D9D9" w:themeFill="background1" w:themeFillShade="D9"/>
          </w:tcPr>
          <w:p w14:paraId="0CE82973" w14:textId="77777777" w:rsidR="001C1C14" w:rsidRDefault="001C1C14" w:rsidP="6D53558F">
            <w:pPr>
              <w:rPr>
                <w:b/>
                <w:bCs/>
              </w:rPr>
            </w:pPr>
          </w:p>
        </w:tc>
        <w:tc>
          <w:tcPr>
            <w:tcW w:w="9586" w:type="dxa"/>
            <w:gridSpan w:val="3"/>
            <w:shd w:val="clear" w:color="auto" w:fill="F2F2F2" w:themeFill="background1" w:themeFillShade="F2"/>
          </w:tcPr>
          <w:p w14:paraId="05905834" w14:textId="414CF8A8" w:rsidR="001C1C14" w:rsidRPr="00D970B8" w:rsidRDefault="001C1C14" w:rsidP="00394161">
            <w:pPr>
              <w:rPr>
                <w:sz w:val="20"/>
                <w:szCs w:val="20"/>
              </w:rPr>
            </w:pPr>
            <w:r w:rsidRPr="00C22C51">
              <w:rPr>
                <w:i/>
              </w:rPr>
              <w:t xml:space="preserve">Each proposal that conforms to the Essential Criteria will be evaluated according to the </w:t>
            </w:r>
            <w:r w:rsidR="004A7637">
              <w:rPr>
                <w:i/>
              </w:rPr>
              <w:t>Selection</w:t>
            </w:r>
            <w:r w:rsidRPr="00C22C51">
              <w:rPr>
                <w:i/>
              </w:rPr>
              <w:t xml:space="preserve"> Criteria given below by GOAL.</w:t>
            </w:r>
          </w:p>
        </w:tc>
      </w:tr>
      <w:tr w:rsidR="00EA13C2" w:rsidRPr="00C22C51" w14:paraId="49010F8F" w14:textId="77777777" w:rsidTr="00EA13C2">
        <w:tc>
          <w:tcPr>
            <w:tcW w:w="759" w:type="dxa"/>
            <w:shd w:val="clear" w:color="auto" w:fill="D9D9D9" w:themeFill="background1" w:themeFillShade="D9"/>
          </w:tcPr>
          <w:p w14:paraId="19971FF6" w14:textId="77777777" w:rsidR="00EA13C2" w:rsidRPr="00EF3D37" w:rsidRDefault="00EA13C2" w:rsidP="00106AF5">
            <w:pPr>
              <w:rPr>
                <w:b/>
              </w:rPr>
            </w:pPr>
            <w:r>
              <w:rPr>
                <w:b/>
              </w:rPr>
              <w:t>4</w:t>
            </w:r>
          </w:p>
        </w:tc>
        <w:tc>
          <w:tcPr>
            <w:tcW w:w="2097" w:type="dxa"/>
            <w:shd w:val="clear" w:color="auto" w:fill="F2F2F2" w:themeFill="background1" w:themeFillShade="F2"/>
          </w:tcPr>
          <w:p w14:paraId="55B1CFA5" w14:textId="5795C1C4" w:rsidR="00EA13C2" w:rsidRPr="00C22C51" w:rsidRDefault="004A7637" w:rsidP="00106AF5">
            <w:pPr>
              <w:rPr>
                <w:b/>
              </w:rPr>
            </w:pPr>
            <w:r>
              <w:rPr>
                <w:b/>
              </w:rPr>
              <w:t>Selection</w:t>
            </w:r>
            <w:r w:rsidR="00EA13C2" w:rsidRPr="00C22C51">
              <w:rPr>
                <w:b/>
              </w:rPr>
              <w:t xml:space="preserve"> Criteria</w:t>
            </w:r>
          </w:p>
        </w:tc>
        <w:tc>
          <w:tcPr>
            <w:tcW w:w="7489" w:type="dxa"/>
            <w:gridSpan w:val="2"/>
            <w:shd w:val="clear" w:color="auto" w:fill="F2F2F2" w:themeFill="background1" w:themeFillShade="F2"/>
          </w:tcPr>
          <w:p w14:paraId="2177DE63" w14:textId="08369DCB" w:rsidR="00EA13C2" w:rsidRPr="00C22C51" w:rsidRDefault="002C1760" w:rsidP="00106AF5">
            <w:pPr>
              <w:jc w:val="both"/>
            </w:pPr>
            <w:r>
              <w:t>Suppliers</w:t>
            </w:r>
            <w:r w:rsidR="00EA13C2" w:rsidRPr="00C22C51">
              <w:t xml:space="preserve"> will be </w:t>
            </w:r>
            <w:r w:rsidR="00EA13C2">
              <w:t>selected</w:t>
            </w:r>
            <w:r w:rsidR="00EA13C2" w:rsidRPr="00C22C51">
              <w:t xml:space="preserve"> marks under each of the award criteria listed in this section to determine the most economically advantageous </w:t>
            </w:r>
            <w:r>
              <w:t>submission</w:t>
            </w:r>
            <w:r w:rsidR="00EA13C2" w:rsidRPr="00C22C51">
              <w:t>.</w:t>
            </w:r>
          </w:p>
          <w:p w14:paraId="0EFD910C" w14:textId="0B9F7814" w:rsidR="001E45B9" w:rsidRPr="001E45B9" w:rsidRDefault="001E45B9" w:rsidP="002143FE">
            <w:pPr>
              <w:pStyle w:val="ListParagraph"/>
              <w:tabs>
                <w:tab w:val="left" w:pos="1081"/>
              </w:tabs>
              <w:ind w:left="271"/>
              <w:jc w:val="both"/>
              <w:rPr>
                <w:b/>
              </w:rPr>
            </w:pPr>
          </w:p>
          <w:p w14:paraId="30B22ABD" w14:textId="2A74B169" w:rsidR="001E45B9" w:rsidRPr="001E45B9" w:rsidRDefault="002143FE" w:rsidP="001E45B9">
            <w:pPr>
              <w:tabs>
                <w:tab w:val="left" w:pos="1081"/>
              </w:tabs>
              <w:jc w:val="both"/>
              <w:rPr>
                <w:b/>
              </w:rPr>
            </w:pPr>
            <w:r>
              <w:rPr>
                <w:b/>
              </w:rPr>
              <w:t>1</w:t>
            </w:r>
            <w:r w:rsidR="001E45B9">
              <w:rPr>
                <w:b/>
              </w:rPr>
              <w:t xml:space="preserve">. </w:t>
            </w:r>
            <w:r w:rsidR="001E45B9" w:rsidRPr="001E45B9">
              <w:rPr>
                <w:b/>
              </w:rPr>
              <w:t xml:space="preserve"> Technical analysis as indicated below</w:t>
            </w:r>
          </w:p>
          <w:p w14:paraId="2ECA29F6" w14:textId="29345A99" w:rsidR="001E45B9" w:rsidRPr="001E45B9" w:rsidRDefault="001E45B9" w:rsidP="002143FE">
            <w:pPr>
              <w:tabs>
                <w:tab w:val="left" w:pos="1081"/>
              </w:tabs>
              <w:ind w:left="811" w:hanging="811"/>
              <w:jc w:val="both"/>
              <w:rPr>
                <w:b/>
              </w:rPr>
            </w:pPr>
            <w:r w:rsidRPr="001E45B9">
              <w:rPr>
                <w:b/>
              </w:rPr>
              <w:t xml:space="preserve">        </w:t>
            </w:r>
            <w:proofErr w:type="spellStart"/>
            <w:r w:rsidRPr="001E45B9">
              <w:rPr>
                <w:b/>
              </w:rPr>
              <w:t>i</w:t>
            </w:r>
            <w:proofErr w:type="spellEnd"/>
            <w:r w:rsidRPr="001E45B9">
              <w:rPr>
                <w:b/>
              </w:rPr>
              <w:t xml:space="preserve">) </w:t>
            </w:r>
            <w:r w:rsidR="002143FE">
              <w:rPr>
                <w:b/>
              </w:rPr>
              <w:t xml:space="preserve"> </w:t>
            </w:r>
            <w:r w:rsidRPr="001E45B9">
              <w:rPr>
                <w:b/>
              </w:rPr>
              <w:t xml:space="preserve">Good performance recommendation letter which shows previous </w:t>
            </w:r>
            <w:r>
              <w:rPr>
                <w:b/>
              </w:rPr>
              <w:t xml:space="preserve"> </w:t>
            </w:r>
            <w:r w:rsidR="002143FE">
              <w:rPr>
                <w:b/>
              </w:rPr>
              <w:t xml:space="preserve"> </w:t>
            </w:r>
            <w:r w:rsidRPr="001E45B9">
              <w:rPr>
                <w:b/>
              </w:rPr>
              <w:t>experience in providing similar supplies</w:t>
            </w:r>
          </w:p>
          <w:p w14:paraId="7DBD63A6" w14:textId="6052CD8D" w:rsidR="00797435" w:rsidRDefault="001E45B9" w:rsidP="002143FE">
            <w:pPr>
              <w:pStyle w:val="ListParagraph"/>
              <w:ind w:left="1171" w:hanging="810"/>
              <w:jc w:val="both"/>
              <w:rPr>
                <w:b/>
              </w:rPr>
            </w:pPr>
            <w:r w:rsidRPr="001E45B9">
              <w:rPr>
                <w:b/>
              </w:rPr>
              <w:t xml:space="preserve"> ii) </w:t>
            </w:r>
            <w:r>
              <w:rPr>
                <w:b/>
              </w:rPr>
              <w:t xml:space="preserve">   </w:t>
            </w:r>
            <w:r w:rsidRPr="001E45B9">
              <w:rPr>
                <w:b/>
              </w:rPr>
              <w:t>Own facility such as office setup and warehouse</w:t>
            </w:r>
            <w:r w:rsidR="00864D3A">
              <w:rPr>
                <w:b/>
              </w:rPr>
              <w:t xml:space="preserve"> in Ethiopia </w:t>
            </w:r>
          </w:p>
          <w:p w14:paraId="4C18B02C" w14:textId="4C0DCDC1" w:rsidR="001E45B9" w:rsidRDefault="001E45B9" w:rsidP="001E45B9">
            <w:pPr>
              <w:jc w:val="both"/>
              <w:rPr>
                <w:b/>
              </w:rPr>
            </w:pPr>
          </w:p>
          <w:p w14:paraId="4901114A" w14:textId="5075F8C2" w:rsidR="00107018" w:rsidRPr="00797435" w:rsidRDefault="00107018" w:rsidP="00797435">
            <w:pPr>
              <w:jc w:val="both"/>
              <w:rPr>
                <w:b/>
              </w:rPr>
            </w:pPr>
            <w:r>
              <w:rPr>
                <w:b/>
              </w:rPr>
              <w:t xml:space="preserve"> </w:t>
            </w:r>
          </w:p>
        </w:tc>
      </w:tr>
      <w:tr w:rsidR="000876E3" w14:paraId="77D21CF6" w14:textId="77777777" w:rsidTr="00DE2F67">
        <w:tc>
          <w:tcPr>
            <w:tcW w:w="759" w:type="dxa"/>
            <w:shd w:val="clear" w:color="auto" w:fill="D9D9D9" w:themeFill="background1" w:themeFillShade="D9"/>
          </w:tcPr>
          <w:p w14:paraId="15BCB3D9" w14:textId="62A4690A" w:rsidR="000876E3" w:rsidRPr="00EF3D37" w:rsidRDefault="6D53558F" w:rsidP="6D53558F">
            <w:pPr>
              <w:rPr>
                <w:b/>
                <w:bCs/>
              </w:rPr>
            </w:pPr>
            <w:r w:rsidRPr="6D53558F">
              <w:rPr>
                <w:b/>
                <w:bCs/>
              </w:rPr>
              <w:t>5</w:t>
            </w:r>
          </w:p>
        </w:tc>
        <w:tc>
          <w:tcPr>
            <w:tcW w:w="2116" w:type="dxa"/>
            <w:gridSpan w:val="2"/>
            <w:shd w:val="clear" w:color="auto" w:fill="F2F2F2" w:themeFill="background1" w:themeFillShade="F2"/>
          </w:tcPr>
          <w:p w14:paraId="034C5950" w14:textId="2C3C77E7" w:rsidR="000876E3" w:rsidRPr="00EF3D37" w:rsidRDefault="6D53558F" w:rsidP="6D53558F">
            <w:pPr>
              <w:rPr>
                <w:b/>
                <w:bCs/>
              </w:rPr>
            </w:pPr>
            <w:r w:rsidRPr="6D53558F">
              <w:rPr>
                <w:b/>
                <w:bCs/>
              </w:rPr>
              <w:t xml:space="preserve">Post selection </w:t>
            </w:r>
          </w:p>
        </w:tc>
        <w:tc>
          <w:tcPr>
            <w:tcW w:w="7470" w:type="dxa"/>
            <w:shd w:val="clear" w:color="auto" w:fill="F2F2F2" w:themeFill="background1" w:themeFillShade="F2"/>
          </w:tcPr>
          <w:p w14:paraId="230AFE7F" w14:textId="235EEF3E" w:rsidR="000876E3" w:rsidRPr="00805C27" w:rsidRDefault="6D53558F" w:rsidP="004A7637">
            <w:pPr>
              <w:pStyle w:val="ListParagraph"/>
              <w:ind w:left="0"/>
              <w:jc w:val="both"/>
            </w:pPr>
            <w:r>
              <w:t>References and other checks are found to be clear</w:t>
            </w:r>
            <w:r w:rsidR="00107018">
              <w:t>, supplier site visit is satisfactory,</w:t>
            </w:r>
            <w:r>
              <w:t xml:space="preserve"> and quality is assessed.</w:t>
            </w:r>
            <w:r w:rsidR="00107018">
              <w:t xml:space="preserve"> </w:t>
            </w:r>
            <w:r w:rsidR="00107018" w:rsidRPr="003F53ED">
              <w:rPr>
                <w:bCs/>
              </w:rPr>
              <w:t xml:space="preserve">All due diligence checks are found to be clear </w:t>
            </w:r>
            <w:r w:rsidR="00107018" w:rsidRPr="003F53ED">
              <w:t xml:space="preserve">including but not limited to anti-terror checks. </w:t>
            </w:r>
          </w:p>
        </w:tc>
      </w:tr>
    </w:tbl>
    <w:p w14:paraId="2EA7412D" w14:textId="39E0FBBE" w:rsidR="00C61CAB" w:rsidRDefault="002436D9" w:rsidP="004A7637">
      <w:pPr>
        <w:pStyle w:val="Heading2"/>
        <w:numPr>
          <w:ilvl w:val="1"/>
          <w:numId w:val="38"/>
        </w:numPr>
      </w:pPr>
      <w:r>
        <w:t>EOI</w:t>
      </w:r>
      <w:r w:rsidR="6D53558F">
        <w:t xml:space="preserve"> Evaluation</w:t>
      </w:r>
      <w:r w:rsidR="007B6B51">
        <w:t xml:space="preserve"> and pre-qualification</w:t>
      </w:r>
    </w:p>
    <w:p w14:paraId="012B61C0" w14:textId="192619DD" w:rsidR="00D94AF9" w:rsidRPr="00805C27" w:rsidRDefault="00D94AF9" w:rsidP="006C18CD">
      <w:pPr>
        <w:jc w:val="both"/>
      </w:pPr>
      <w:r w:rsidRPr="00805C27">
        <w:t>GOAL will convene an evaluation team which may include members of the Finance, Logistics,</w:t>
      </w:r>
      <w:r>
        <w:t xml:space="preserve"> Procurement</w:t>
      </w:r>
      <w:r w:rsidRPr="00805C27">
        <w:t xml:space="preserve"> </w:t>
      </w:r>
      <w:r>
        <w:t xml:space="preserve">and </w:t>
      </w:r>
      <w:r w:rsidRPr="00805C27">
        <w:t>Programmes</w:t>
      </w:r>
      <w:r>
        <w:t xml:space="preserve"> as well as 3</w:t>
      </w:r>
      <w:r w:rsidRPr="005076AF">
        <w:rPr>
          <w:vertAlign w:val="superscript"/>
        </w:rPr>
        <w:t>rd</w:t>
      </w:r>
      <w:r>
        <w:t xml:space="preserve"> Party technical input if applicable.  </w:t>
      </w:r>
    </w:p>
    <w:p w14:paraId="542E2B1F" w14:textId="70915894" w:rsidR="00EE1801" w:rsidRDefault="6D53558F" w:rsidP="006C18CD">
      <w:pPr>
        <w:jc w:val="both"/>
      </w:pPr>
      <w:r>
        <w:t xml:space="preserve">During the evaluation period clarifications may be sought by e-mail from </w:t>
      </w:r>
      <w:r w:rsidR="002C1760">
        <w:t>Suppliers</w:t>
      </w:r>
      <w:r>
        <w:t>. Clarifications may include testimonials from customers in su</w:t>
      </w:r>
      <w:r w:rsidR="002436D9">
        <w:t xml:space="preserve">pport of </w:t>
      </w:r>
      <w:proofErr w:type="gramStart"/>
      <w:r w:rsidR="002436D9">
        <w:t>particular aspects</w:t>
      </w:r>
      <w:proofErr w:type="gramEnd"/>
      <w:r w:rsidR="002436D9">
        <w:t xml:space="preserve"> of the EOI</w:t>
      </w:r>
      <w:r>
        <w:t xml:space="preserve">,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2436D9">
        <w:t>EOI</w:t>
      </w:r>
      <w:r>
        <w:t xml:space="preserve"> or loss of marks.  Responses to requests for clarification shall not materially change any of the elements of the proposals submitted. Unsolicited communications from </w:t>
      </w:r>
      <w:r w:rsidR="002C1760">
        <w:t>Suppliers</w:t>
      </w:r>
      <w:r>
        <w:t xml:space="preserve"> will not be entertained during the evaluation period.</w:t>
      </w:r>
    </w:p>
    <w:p w14:paraId="5E87F863" w14:textId="4AAF522D" w:rsidR="00E24254" w:rsidRDefault="00E24254" w:rsidP="00E24254">
      <w:pPr>
        <w:jc w:val="both"/>
      </w:pPr>
      <w:r>
        <w:t xml:space="preserve">Submissions will be reviewed by the </w:t>
      </w:r>
      <w:r w:rsidR="00107018" w:rsidRPr="00107018">
        <w:t>Procurement</w:t>
      </w:r>
      <w:r w:rsidRPr="00107018">
        <w:t xml:space="preserve"> Committee a</w:t>
      </w:r>
      <w:r>
        <w:t xml:space="preserve">nd those </w:t>
      </w:r>
      <w:r w:rsidR="00107018">
        <w:t>suppliers</w:t>
      </w:r>
      <w:r>
        <w:t xml:space="preserve"> who meet our essential</w:t>
      </w:r>
      <w:r w:rsidR="00107018">
        <w:t xml:space="preserve"> and selection</w:t>
      </w:r>
      <w:r>
        <w:t xml:space="preserve"> criteria </w:t>
      </w:r>
      <w:r w:rsidR="00107018">
        <w:t xml:space="preserve">will then </w:t>
      </w:r>
      <w:r>
        <w:t xml:space="preserve">be visited by a GOAL team at a mutually agreed date and time. The visit will assess company capacity, verify </w:t>
      </w:r>
      <w:proofErr w:type="gramStart"/>
      <w:r>
        <w:t>bids</w:t>
      </w:r>
      <w:proofErr w:type="gramEnd"/>
      <w:r>
        <w:t xml:space="preserve"> and validate understanding of GOAL procedures.</w:t>
      </w:r>
    </w:p>
    <w:p w14:paraId="36CB3071" w14:textId="75D48AE2" w:rsidR="00E24254" w:rsidRDefault="00E24254" w:rsidP="00E24254">
      <w:pPr>
        <w:jc w:val="both"/>
      </w:pPr>
      <w:r>
        <w:t xml:space="preserve">All </w:t>
      </w:r>
      <w:r w:rsidR="00107018">
        <w:t>suppliers</w:t>
      </w:r>
      <w:r>
        <w:t xml:space="preserve"> will be notified of the outcome of the evaluation process.  Successful </w:t>
      </w:r>
      <w:r w:rsidR="00107018">
        <w:t>suppliers</w:t>
      </w:r>
      <w:r>
        <w:t xml:space="preserve"> will be registered </w:t>
      </w:r>
      <w:r w:rsidR="00107018">
        <w:t>on the Restricted Suppliers List</w:t>
      </w:r>
      <w:r>
        <w:t>.</w:t>
      </w:r>
    </w:p>
    <w:p w14:paraId="6743D0AE" w14:textId="3B5B8441" w:rsidR="00D47EB3" w:rsidRDefault="00E24254" w:rsidP="00E24254">
      <w:pPr>
        <w:jc w:val="both"/>
      </w:pPr>
      <w:r>
        <w:t xml:space="preserve">Note: This is a technical and quality assessment </w:t>
      </w:r>
      <w:r w:rsidR="00107018">
        <w:t xml:space="preserve">only, </w:t>
      </w:r>
      <w:proofErr w:type="gramStart"/>
      <w:r>
        <w:t>in order to</w:t>
      </w:r>
      <w:proofErr w:type="gramEnd"/>
      <w:r>
        <w:t xml:space="preserve"> create a </w:t>
      </w:r>
      <w:r w:rsidR="00107018">
        <w:t>Restricted S</w:t>
      </w:r>
      <w:r>
        <w:t xml:space="preserve">upplier </w:t>
      </w:r>
      <w:r w:rsidR="00107018">
        <w:t>L</w:t>
      </w:r>
      <w:r>
        <w:t>ist and as such no financial offers are requested or should be submitted with your response.</w:t>
      </w:r>
    </w:p>
    <w:p w14:paraId="3FFEA461" w14:textId="52742B0E" w:rsidR="00EB62A1" w:rsidRPr="00EB62A1" w:rsidRDefault="00EB62A1" w:rsidP="00EB62A1">
      <w:pPr>
        <w:rPr>
          <w:rFonts w:ascii="Calibri" w:hAnsi="Calibri"/>
          <w:b/>
          <w:bCs/>
        </w:rPr>
      </w:pPr>
      <w:r w:rsidRPr="00EB62A1">
        <w:rPr>
          <w:rFonts w:ascii="Calibri" w:hAnsi="Calibri"/>
          <w:b/>
          <w:bCs/>
        </w:rPr>
        <w:t>5.</w:t>
      </w:r>
      <w:r w:rsidR="00D0530B">
        <w:rPr>
          <w:rFonts w:ascii="Calibri" w:hAnsi="Calibri"/>
          <w:b/>
          <w:bCs/>
        </w:rPr>
        <w:t>3</w:t>
      </w:r>
      <w:r w:rsidRPr="00EB62A1">
        <w:rPr>
          <w:rFonts w:ascii="Calibri" w:hAnsi="Calibri"/>
          <w:b/>
          <w:bCs/>
        </w:rPr>
        <w:tab/>
      </w:r>
      <w:r w:rsidR="00107018">
        <w:rPr>
          <w:rFonts w:ascii="Calibri" w:hAnsi="Calibri"/>
          <w:b/>
          <w:bCs/>
        </w:rPr>
        <w:t>RESTRICTED SUPPLIER LIST</w:t>
      </w:r>
    </w:p>
    <w:p w14:paraId="1C0CCDA9" w14:textId="506AA5E8" w:rsidR="00107018" w:rsidRDefault="00EB62A1" w:rsidP="00107018">
      <w:pPr>
        <w:jc w:val="both"/>
      </w:pPr>
      <w:r w:rsidRPr="00EB62A1">
        <w:rPr>
          <w:rFonts w:ascii="Calibri" w:hAnsi="Calibri"/>
        </w:rPr>
        <w:t xml:space="preserve">As per </w:t>
      </w:r>
      <w:r w:rsidR="00864D3A">
        <w:rPr>
          <w:rFonts w:ascii="Calibri" w:hAnsi="Calibri"/>
        </w:rPr>
        <w:t xml:space="preserve">under </w:t>
      </w:r>
      <w:r w:rsidRPr="00EB62A1">
        <w:rPr>
          <w:rFonts w:ascii="Calibri" w:hAnsi="Calibri"/>
        </w:rPr>
        <w:t xml:space="preserve">section 4.3 above and following the analysis of bids against the </w:t>
      </w:r>
      <w:r w:rsidR="00107018">
        <w:rPr>
          <w:rFonts w:ascii="Calibri" w:hAnsi="Calibri"/>
        </w:rPr>
        <w:t>selection</w:t>
      </w:r>
      <w:r w:rsidRPr="00EB62A1">
        <w:rPr>
          <w:rFonts w:ascii="Calibri" w:hAnsi="Calibri"/>
        </w:rPr>
        <w:t xml:space="preserve"> criteria laid out above in sections 5.1, </w:t>
      </w:r>
      <w:r w:rsidR="00107018">
        <w:rPr>
          <w:rFonts w:ascii="Calibri" w:hAnsi="Calibri"/>
        </w:rPr>
        <w:t>suppliers may be accepted onto a Restricted Supplier List (RSL)</w:t>
      </w:r>
      <w:r w:rsidRPr="00EB62A1">
        <w:rPr>
          <w:rFonts w:ascii="Calibri" w:hAnsi="Calibri"/>
        </w:rPr>
        <w:t xml:space="preserve"> at GOAL’s discretion. </w:t>
      </w:r>
      <w:r w:rsidR="00107018">
        <w:t xml:space="preserve"> </w:t>
      </w:r>
    </w:p>
    <w:p w14:paraId="323A8318" w14:textId="77777777" w:rsidR="00107018" w:rsidRDefault="00107018" w:rsidP="00107018">
      <w:r>
        <w:t>Goal may, at its sole discretion and without any minimum notice, immediately remove a supplier from the RSL. Once a supplier is removed from the RSL they will no longer be able to tender for any GOAL contracts for which that RSL was formed.</w:t>
      </w:r>
    </w:p>
    <w:p w14:paraId="09C3FA20" w14:textId="77777777" w:rsidR="00107018" w:rsidRDefault="00107018" w:rsidP="00107018">
      <w:r>
        <w:t>Suppliers may in some instances remain on the RSL but be suspended from tendering for GOAL contracts. GOAL will inform a supplier if it is being suspended. Suspension will be at GOAL’s sole discretion and without any minimum notice. The length of any suspension and any conditions attaching to the suspension will be a matter for GOAL.</w:t>
      </w:r>
    </w:p>
    <w:p w14:paraId="5907D1E9" w14:textId="77777777" w:rsidR="00107018" w:rsidRDefault="00107018" w:rsidP="008C2206">
      <w:pPr>
        <w:jc w:val="both"/>
        <w:rPr>
          <w:rFonts w:ascii="Calibri" w:hAnsi="Calibri"/>
        </w:rPr>
      </w:pPr>
    </w:p>
    <w:p w14:paraId="5FA00E4A" w14:textId="6A1B81D3" w:rsidR="00EE1801" w:rsidRPr="00805C27" w:rsidRDefault="6D53558F" w:rsidP="004A7637">
      <w:pPr>
        <w:pStyle w:val="Heading1"/>
        <w:keepNext w:val="0"/>
        <w:numPr>
          <w:ilvl w:val="0"/>
          <w:numId w:val="38"/>
        </w:numPr>
        <w:spacing w:before="0" w:after="0"/>
      </w:pPr>
      <w:r>
        <w:t>Response Format</w:t>
      </w:r>
    </w:p>
    <w:p w14:paraId="1A5112A3" w14:textId="77777777" w:rsidR="00EE1801" w:rsidRPr="00805C27" w:rsidRDefault="6D53558F" w:rsidP="004A7637">
      <w:pPr>
        <w:pStyle w:val="Heading2"/>
        <w:keepNext w:val="0"/>
        <w:numPr>
          <w:ilvl w:val="1"/>
          <w:numId w:val="38"/>
        </w:numPr>
        <w:spacing w:before="0"/>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t>Introduction</w:t>
      </w:r>
      <w:bookmarkEnd w:id="34"/>
      <w:bookmarkEnd w:id="35"/>
      <w:bookmarkEnd w:id="36"/>
      <w:bookmarkEnd w:id="37"/>
      <w:bookmarkEnd w:id="38"/>
      <w:bookmarkEnd w:id="39"/>
      <w:bookmarkEnd w:id="40"/>
    </w:p>
    <w:p w14:paraId="3344C451" w14:textId="4D915F70" w:rsidR="00EE1801" w:rsidRPr="00805C27" w:rsidRDefault="6D53558F" w:rsidP="00E50F03">
      <w:pPr>
        <w:spacing w:after="0"/>
        <w:jc w:val="both"/>
        <w:rPr>
          <w:rFonts w:ascii="Calibri" w:hAnsi="Calibri"/>
        </w:rPr>
      </w:pPr>
      <w:r w:rsidRPr="6D53558F">
        <w:rPr>
          <w:rFonts w:ascii="Calibri" w:hAnsi="Calibri"/>
        </w:rPr>
        <w:t xml:space="preserve">All proposals must conform to the response format laid out below. Where </w:t>
      </w:r>
      <w:r w:rsidR="002436D9">
        <w:rPr>
          <w:rFonts w:ascii="Calibri" w:hAnsi="Calibri"/>
        </w:rPr>
        <w:t>an EOI</w:t>
      </w:r>
      <w:r w:rsidRPr="6D53558F">
        <w:rPr>
          <w:rFonts w:ascii="Calibri" w:hAnsi="Calibri"/>
        </w:rPr>
        <w:t xml:space="preserve"> does not conform to the required format the </w:t>
      </w:r>
      <w:r w:rsidR="002C1760">
        <w:rPr>
          <w:rFonts w:ascii="Calibri" w:hAnsi="Calibri"/>
        </w:rPr>
        <w:t>Supplier</w:t>
      </w:r>
      <w:r w:rsidRPr="6D53558F">
        <w:rPr>
          <w:rFonts w:ascii="Calibri" w:hAnsi="Calibri"/>
        </w:rPr>
        <w:t xml:space="preserve"> may be requested to resubmit it in the correct format, on the understanding that the resubmission </w:t>
      </w:r>
      <w:r w:rsidRPr="6D53558F">
        <w:rPr>
          <w:rFonts w:ascii="Calibri" w:hAnsi="Calibri"/>
        </w:rPr>
        <w:lastRenderedPageBreak/>
        <w:t xml:space="preserve">cannot contain any material change from the original. Failure to resubmit in the correct format within 3 (three) working days may result in disqualification.  </w:t>
      </w:r>
    </w:p>
    <w:p w14:paraId="56C9C1E8" w14:textId="798D374D" w:rsidR="003C0813" w:rsidRDefault="6D53558F" w:rsidP="00E50F03">
      <w:pPr>
        <w:spacing w:after="0"/>
        <w:jc w:val="both"/>
      </w:pPr>
      <w:r>
        <w:t xml:space="preserve">By responding to this </w:t>
      </w:r>
      <w:r w:rsidR="000D7777">
        <w:t>EOI</w:t>
      </w:r>
      <w:r>
        <w:t xml:space="preserve">, each </w:t>
      </w:r>
      <w:r w:rsidR="002C1760">
        <w:t>Supplier</w:t>
      </w:r>
      <w:r>
        <w:t xml:space="preserve"> is required to accept the terms and conditions of this </w:t>
      </w:r>
      <w:r w:rsidR="000D7777">
        <w:t xml:space="preserve">EOI </w:t>
      </w:r>
      <w:r>
        <w:t>and to acknowledge and confirm their acceptance by returning a signed co</w:t>
      </w:r>
      <w:r w:rsidR="009223DE">
        <w:t xml:space="preserve">py with its response.  </w:t>
      </w:r>
    </w:p>
    <w:p w14:paraId="702C2DBE" w14:textId="360BCF44" w:rsidR="00EE1801" w:rsidRPr="00805C27" w:rsidRDefault="009223DE" w:rsidP="00E50F03">
      <w:pPr>
        <w:spacing w:after="0"/>
        <w:jc w:val="both"/>
      </w:pPr>
      <w:r>
        <w:t xml:space="preserve">Should a </w:t>
      </w:r>
      <w:r w:rsidR="002C1760">
        <w:t>Supplier</w:t>
      </w:r>
      <w:r>
        <w:t xml:space="preserve"> </w:t>
      </w:r>
      <w:r w:rsidR="6D53558F">
        <w:t>not comply with these requirements, GOAL may, at their sole discretion, reject the response.</w:t>
      </w:r>
    </w:p>
    <w:p w14:paraId="5FB4FE7A" w14:textId="607B49FA" w:rsidR="00EE1801" w:rsidRDefault="6D53558F" w:rsidP="00E50F03">
      <w:pPr>
        <w:spacing w:after="0"/>
        <w:jc w:val="both"/>
      </w:pPr>
      <w:r>
        <w:t xml:space="preserve">If the </w:t>
      </w:r>
      <w:r w:rsidR="002C1760">
        <w:t>Supplier</w:t>
      </w:r>
      <w:r>
        <w:t xml:space="preserve"> wishes to supplement their Response to any section of the </w:t>
      </w:r>
      <w:r w:rsidR="000D7777">
        <w:t xml:space="preserve">EOI </w:t>
      </w:r>
      <w:r>
        <w:t>specifications with a reference to further supporting material, this reference must be clearly identified, including section and page number.</w:t>
      </w:r>
    </w:p>
    <w:p w14:paraId="48116EE3" w14:textId="5FD7DCEB" w:rsidR="00EB62A1" w:rsidRDefault="00EB62A1" w:rsidP="00E50F03">
      <w:pPr>
        <w:spacing w:after="0"/>
        <w:jc w:val="both"/>
      </w:pPr>
    </w:p>
    <w:p w14:paraId="4EA2E7BB" w14:textId="0199329F" w:rsidR="00946017" w:rsidRDefault="00946017" w:rsidP="004A7637">
      <w:pPr>
        <w:pStyle w:val="Heading2"/>
        <w:keepNext w:val="0"/>
        <w:numPr>
          <w:ilvl w:val="1"/>
          <w:numId w:val="38"/>
        </w:numPr>
        <w:spacing w:before="0"/>
      </w:pPr>
      <w:bookmarkStart w:id="41" w:name="_Toc466022956"/>
      <w:bookmarkStart w:id="42" w:name="_Toc466022957"/>
      <w:bookmarkEnd w:id="41"/>
      <w:bookmarkEnd w:id="42"/>
      <w:r>
        <w:t>Sample Submission</w:t>
      </w:r>
    </w:p>
    <w:p w14:paraId="6D37BDAC" w14:textId="687F2E90" w:rsidR="00946017" w:rsidRDefault="00946017" w:rsidP="00946017">
      <w:r>
        <w:t xml:space="preserve">Suppliers should note the following: </w:t>
      </w:r>
    </w:p>
    <w:p w14:paraId="722A2E57" w14:textId="7ED7AEBA" w:rsidR="00946017" w:rsidRDefault="00946017" w:rsidP="00946017">
      <w:pPr>
        <w:pStyle w:val="ListParagraph"/>
        <w:numPr>
          <w:ilvl w:val="0"/>
          <w:numId w:val="33"/>
        </w:numPr>
      </w:pPr>
      <w:r>
        <w:t xml:space="preserve">All samples must be individually and clearly labelled with the name and address of the supplier, the Lot and item numbers. Any unlabelled samples will be disregarded. </w:t>
      </w:r>
    </w:p>
    <w:p w14:paraId="33571E51" w14:textId="07B9BB40" w:rsidR="00946017" w:rsidRDefault="00946017" w:rsidP="00946017">
      <w:pPr>
        <w:pStyle w:val="ListParagraph"/>
        <w:numPr>
          <w:ilvl w:val="0"/>
          <w:numId w:val="33"/>
        </w:numPr>
      </w:pPr>
      <w:r>
        <w:t xml:space="preserve">Submission of the offer, including samples, is entirely at the cost of the Supplier. Any samples requiring customs, </w:t>
      </w:r>
      <w:proofErr w:type="gramStart"/>
      <w:r>
        <w:t>postage</w:t>
      </w:r>
      <w:proofErr w:type="gramEnd"/>
      <w:r>
        <w:t xml:space="preserve"> or other costs to be paid by GOAL will be rejected and the Supplier’s offer will also be rejected.</w:t>
      </w:r>
    </w:p>
    <w:p w14:paraId="7B512ABD" w14:textId="07006FC5" w:rsidR="00946017" w:rsidRDefault="00946017" w:rsidP="00946017">
      <w:pPr>
        <w:pStyle w:val="ListParagraph"/>
        <w:numPr>
          <w:ilvl w:val="0"/>
          <w:numId w:val="33"/>
        </w:numPr>
      </w:pPr>
      <w:r>
        <w:t xml:space="preserve">Samples will not be returned to the Supplier in any case, whether the Supplier is accepted to the RSL or not. </w:t>
      </w:r>
    </w:p>
    <w:p w14:paraId="36CC9C14" w14:textId="0287E1D4" w:rsidR="00946017" w:rsidRPr="00946017" w:rsidRDefault="00946017" w:rsidP="00946017">
      <w:pPr>
        <w:pStyle w:val="ListParagraph"/>
        <w:numPr>
          <w:ilvl w:val="0"/>
          <w:numId w:val="33"/>
        </w:numPr>
      </w:pPr>
      <w:r>
        <w:t xml:space="preserve">Samples for Suppliers who are accepted to the RSL will be used for comparison to any future contracts that may be awarded following a competitive procedure. Suppliers on the RSL may be asked to submit additional samples for GOAL to distribute in multiple delivery locations. </w:t>
      </w:r>
    </w:p>
    <w:p w14:paraId="442E84B6" w14:textId="3DB11C99" w:rsidR="00BF4E8A" w:rsidRDefault="6D53558F" w:rsidP="004A7637">
      <w:pPr>
        <w:pStyle w:val="Heading2"/>
        <w:keepNext w:val="0"/>
        <w:numPr>
          <w:ilvl w:val="1"/>
          <w:numId w:val="38"/>
        </w:numPr>
        <w:spacing w:before="0"/>
      </w:pPr>
      <w:r>
        <w:t>Submission Checklist</w:t>
      </w:r>
    </w:p>
    <w:tbl>
      <w:tblPr>
        <w:tblStyle w:val="TableGrid"/>
        <w:tblW w:w="0" w:type="auto"/>
        <w:tblLayout w:type="fixed"/>
        <w:tblLook w:val="04A0" w:firstRow="1" w:lastRow="0" w:firstColumn="1" w:lastColumn="0" w:noHBand="0" w:noVBand="1"/>
      </w:tblPr>
      <w:tblGrid>
        <w:gridCol w:w="562"/>
        <w:gridCol w:w="2268"/>
        <w:gridCol w:w="3119"/>
        <w:gridCol w:w="3260"/>
        <w:gridCol w:w="975"/>
      </w:tblGrid>
      <w:tr w:rsidR="00DD097B" w:rsidRPr="00EF3D37" w14:paraId="28441D9D" w14:textId="77777777" w:rsidTr="00ED6322">
        <w:tc>
          <w:tcPr>
            <w:tcW w:w="562" w:type="dxa"/>
            <w:vMerge w:val="restart"/>
            <w:shd w:val="clear" w:color="auto" w:fill="D9D9D9" w:themeFill="background1" w:themeFillShade="D9"/>
          </w:tcPr>
          <w:p w14:paraId="756EF684" w14:textId="77777777" w:rsidR="00DD097B" w:rsidRPr="00EF3D37" w:rsidRDefault="6D53558F" w:rsidP="00E50F03">
            <w:pPr>
              <w:rPr>
                <w:b/>
                <w:bCs/>
                <w:sz w:val="20"/>
                <w:szCs w:val="20"/>
              </w:rPr>
            </w:pPr>
            <w:r w:rsidRPr="6D53558F">
              <w:rPr>
                <w:b/>
                <w:bCs/>
                <w:sz w:val="20"/>
                <w:szCs w:val="20"/>
              </w:rPr>
              <w:t>Line</w:t>
            </w:r>
          </w:p>
          <w:p w14:paraId="49D9C9DB" w14:textId="44754422" w:rsidR="00DD097B" w:rsidRPr="00EF3D37" w:rsidRDefault="00DD097B" w:rsidP="00E50F03">
            <w:pPr>
              <w:rPr>
                <w:b/>
                <w:sz w:val="20"/>
                <w:szCs w:val="20"/>
              </w:rPr>
            </w:pPr>
          </w:p>
        </w:tc>
        <w:tc>
          <w:tcPr>
            <w:tcW w:w="2268" w:type="dxa"/>
            <w:vMerge w:val="restart"/>
            <w:shd w:val="clear" w:color="auto" w:fill="D9D9D9" w:themeFill="background1" w:themeFillShade="D9"/>
          </w:tcPr>
          <w:p w14:paraId="2BDD67E0" w14:textId="77777777" w:rsidR="00DD097B" w:rsidRPr="00EF3D37" w:rsidRDefault="6D53558F" w:rsidP="00E50F03">
            <w:pPr>
              <w:rPr>
                <w:b/>
                <w:bCs/>
                <w:sz w:val="20"/>
                <w:szCs w:val="20"/>
              </w:rPr>
            </w:pPr>
            <w:r w:rsidRPr="6D53558F">
              <w:rPr>
                <w:b/>
                <w:bCs/>
                <w:sz w:val="20"/>
                <w:szCs w:val="20"/>
              </w:rPr>
              <w:t>Item</w:t>
            </w:r>
          </w:p>
          <w:p w14:paraId="4321B651" w14:textId="561A10C6" w:rsidR="00DD097B" w:rsidRPr="00EF3D37" w:rsidRDefault="00DD097B" w:rsidP="00E50F03">
            <w:pPr>
              <w:rPr>
                <w:b/>
                <w:sz w:val="20"/>
                <w:szCs w:val="20"/>
              </w:rPr>
            </w:pPr>
          </w:p>
        </w:tc>
        <w:tc>
          <w:tcPr>
            <w:tcW w:w="6379" w:type="dxa"/>
            <w:gridSpan w:val="2"/>
            <w:shd w:val="clear" w:color="auto" w:fill="D9D9D9" w:themeFill="background1" w:themeFillShade="D9"/>
          </w:tcPr>
          <w:p w14:paraId="7F5C2082" w14:textId="01598C68" w:rsidR="00DD097B" w:rsidRPr="00EF3D37" w:rsidRDefault="6D53558F" w:rsidP="00E50F03">
            <w:pPr>
              <w:rPr>
                <w:b/>
                <w:bCs/>
                <w:sz w:val="20"/>
                <w:szCs w:val="20"/>
              </w:rPr>
            </w:pPr>
            <w:r w:rsidRPr="6D53558F">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D53558F" w:rsidP="00E50F03">
            <w:pPr>
              <w:rPr>
                <w:b/>
                <w:bCs/>
                <w:sz w:val="20"/>
                <w:szCs w:val="20"/>
              </w:rPr>
            </w:pPr>
            <w:r w:rsidRPr="6D53558F">
              <w:rPr>
                <w:b/>
                <w:bCs/>
                <w:sz w:val="20"/>
                <w:szCs w:val="20"/>
              </w:rPr>
              <w:t xml:space="preserve">Tick attached </w:t>
            </w:r>
          </w:p>
        </w:tc>
      </w:tr>
      <w:tr w:rsidR="00DD097B" w:rsidRPr="00EF3D37" w14:paraId="52B25398" w14:textId="77777777" w:rsidTr="00ED6322">
        <w:tc>
          <w:tcPr>
            <w:tcW w:w="562"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2268"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3119" w:type="dxa"/>
            <w:shd w:val="clear" w:color="auto" w:fill="D9D9D9" w:themeFill="background1" w:themeFillShade="D9"/>
          </w:tcPr>
          <w:p w14:paraId="6F41D428" w14:textId="79728851" w:rsidR="00DD097B" w:rsidRPr="00EF3D37" w:rsidRDefault="6D53558F" w:rsidP="6D53558F">
            <w:pPr>
              <w:rPr>
                <w:b/>
                <w:bCs/>
                <w:sz w:val="20"/>
                <w:szCs w:val="20"/>
              </w:rPr>
            </w:pPr>
            <w:r w:rsidRPr="6D53558F">
              <w:rPr>
                <w:b/>
                <w:bCs/>
                <w:sz w:val="20"/>
                <w:szCs w:val="20"/>
              </w:rPr>
              <w:t>Electronic submission</w:t>
            </w:r>
          </w:p>
        </w:tc>
        <w:tc>
          <w:tcPr>
            <w:tcW w:w="3260" w:type="dxa"/>
            <w:shd w:val="clear" w:color="auto" w:fill="D9D9D9" w:themeFill="background1" w:themeFillShade="D9"/>
          </w:tcPr>
          <w:p w14:paraId="502537B4" w14:textId="6504337A" w:rsidR="00DD097B" w:rsidRPr="00EF3D37" w:rsidRDefault="6D53558F" w:rsidP="6D53558F">
            <w:pPr>
              <w:rPr>
                <w:b/>
                <w:bCs/>
                <w:sz w:val="20"/>
                <w:szCs w:val="20"/>
              </w:rPr>
            </w:pPr>
            <w:r w:rsidRPr="6D53558F">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ED6322">
        <w:tc>
          <w:tcPr>
            <w:tcW w:w="562" w:type="dxa"/>
            <w:shd w:val="clear" w:color="auto" w:fill="D9D9D9" w:themeFill="background1" w:themeFillShade="D9"/>
          </w:tcPr>
          <w:p w14:paraId="5830D21F" w14:textId="6D181315" w:rsidR="00DD097B" w:rsidRPr="00EF3D37" w:rsidRDefault="6D53558F" w:rsidP="6D53558F">
            <w:pPr>
              <w:rPr>
                <w:sz w:val="20"/>
                <w:szCs w:val="20"/>
              </w:rPr>
            </w:pPr>
            <w:r w:rsidRPr="6D53558F">
              <w:rPr>
                <w:sz w:val="20"/>
                <w:szCs w:val="20"/>
              </w:rPr>
              <w:t>1</w:t>
            </w:r>
          </w:p>
        </w:tc>
        <w:tc>
          <w:tcPr>
            <w:tcW w:w="2268" w:type="dxa"/>
            <w:shd w:val="clear" w:color="auto" w:fill="F2F2F2" w:themeFill="background1" w:themeFillShade="F2"/>
          </w:tcPr>
          <w:p w14:paraId="63F9D10B" w14:textId="2FD5CDD2" w:rsidR="00DD097B" w:rsidRPr="00EF3D37" w:rsidRDefault="6D53558F" w:rsidP="6D53558F">
            <w:pPr>
              <w:rPr>
                <w:sz w:val="20"/>
                <w:szCs w:val="20"/>
              </w:rPr>
            </w:pPr>
            <w:r w:rsidRPr="6D53558F">
              <w:rPr>
                <w:sz w:val="20"/>
                <w:szCs w:val="20"/>
              </w:rPr>
              <w:t xml:space="preserve">This checklist </w:t>
            </w:r>
          </w:p>
        </w:tc>
        <w:tc>
          <w:tcPr>
            <w:tcW w:w="3119" w:type="dxa"/>
            <w:shd w:val="clear" w:color="auto" w:fill="F2F2F2" w:themeFill="background1" w:themeFillShade="F2"/>
          </w:tcPr>
          <w:p w14:paraId="69F54CCF" w14:textId="77777777" w:rsidR="00DD097B" w:rsidRPr="00EF3D37" w:rsidRDefault="6D53558F" w:rsidP="6D53558F">
            <w:pPr>
              <w:rPr>
                <w:sz w:val="20"/>
                <w:szCs w:val="20"/>
              </w:rPr>
            </w:pPr>
            <w:r w:rsidRPr="6D53558F">
              <w:rPr>
                <w:sz w:val="20"/>
                <w:szCs w:val="20"/>
              </w:rPr>
              <w:t>Ticked, scan and save as ‘Checklist’</w:t>
            </w:r>
          </w:p>
        </w:tc>
        <w:tc>
          <w:tcPr>
            <w:tcW w:w="3260" w:type="dxa"/>
            <w:shd w:val="clear" w:color="auto" w:fill="F2F2F2" w:themeFill="background1" w:themeFillShade="F2"/>
          </w:tcPr>
          <w:p w14:paraId="01D56E6A" w14:textId="7E76255A" w:rsidR="00DD097B" w:rsidRPr="00EF3D37" w:rsidRDefault="6D53558F" w:rsidP="6D53558F">
            <w:pPr>
              <w:rPr>
                <w:sz w:val="20"/>
                <w:szCs w:val="20"/>
              </w:rPr>
            </w:pPr>
            <w:r w:rsidRPr="6D53558F">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ED6322">
        <w:tc>
          <w:tcPr>
            <w:tcW w:w="562" w:type="dxa"/>
            <w:shd w:val="clear" w:color="auto" w:fill="D9D9D9" w:themeFill="background1" w:themeFillShade="D9"/>
          </w:tcPr>
          <w:p w14:paraId="70743C4F" w14:textId="4FA10F87" w:rsidR="00DD097B" w:rsidRPr="00EF3D37" w:rsidRDefault="6D53558F" w:rsidP="6D53558F">
            <w:pPr>
              <w:rPr>
                <w:sz w:val="20"/>
                <w:szCs w:val="20"/>
              </w:rPr>
            </w:pPr>
            <w:r w:rsidRPr="6D53558F">
              <w:rPr>
                <w:sz w:val="20"/>
                <w:szCs w:val="20"/>
              </w:rPr>
              <w:t>2</w:t>
            </w:r>
          </w:p>
        </w:tc>
        <w:tc>
          <w:tcPr>
            <w:tcW w:w="2268" w:type="dxa"/>
            <w:shd w:val="clear" w:color="auto" w:fill="F2F2F2" w:themeFill="background1" w:themeFillShade="F2"/>
          </w:tcPr>
          <w:p w14:paraId="363A92B8" w14:textId="112565B6" w:rsidR="00DD097B" w:rsidRPr="00EF3D37" w:rsidRDefault="000F120D" w:rsidP="00E41C7A">
            <w:pPr>
              <w:tabs>
                <w:tab w:val="center" w:pos="1522"/>
              </w:tabs>
              <w:rPr>
                <w:sz w:val="20"/>
                <w:szCs w:val="20"/>
              </w:rPr>
            </w:pPr>
            <w:r w:rsidRPr="000F120D">
              <w:rPr>
                <w:sz w:val="20"/>
                <w:szCs w:val="20"/>
              </w:rPr>
              <w:t>Company Details (appendix 1)</w:t>
            </w:r>
          </w:p>
        </w:tc>
        <w:tc>
          <w:tcPr>
            <w:tcW w:w="3119" w:type="dxa"/>
            <w:shd w:val="clear" w:color="auto" w:fill="F2F2F2" w:themeFill="background1" w:themeFillShade="F2"/>
          </w:tcPr>
          <w:p w14:paraId="707F2357" w14:textId="5F8C9E86" w:rsidR="00DD097B" w:rsidRPr="00EF3D37" w:rsidRDefault="6D53558F" w:rsidP="6D53558F">
            <w:pPr>
              <w:rPr>
                <w:sz w:val="20"/>
                <w:szCs w:val="20"/>
              </w:rPr>
            </w:pPr>
            <w:r w:rsidRPr="6D53558F">
              <w:rPr>
                <w:sz w:val="20"/>
                <w:szCs w:val="20"/>
              </w:rPr>
              <w:t>Complete, sign &amp; stamp, scan and save as ‘Company Details’</w:t>
            </w:r>
          </w:p>
        </w:tc>
        <w:tc>
          <w:tcPr>
            <w:tcW w:w="3260" w:type="dxa"/>
            <w:shd w:val="clear" w:color="auto" w:fill="F2F2F2" w:themeFill="background1" w:themeFillShade="F2"/>
          </w:tcPr>
          <w:p w14:paraId="001B659A" w14:textId="72DBF711" w:rsidR="00DD097B" w:rsidRPr="00EF3D37" w:rsidRDefault="6D53558F" w:rsidP="6D53558F">
            <w:pPr>
              <w:rPr>
                <w:sz w:val="20"/>
                <w:szCs w:val="20"/>
              </w:rPr>
            </w:pPr>
            <w:r w:rsidRPr="6D53558F">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FF3CBC" w:rsidRPr="00EF3D37" w14:paraId="206EAE38" w14:textId="77777777" w:rsidTr="00ED6322">
        <w:tc>
          <w:tcPr>
            <w:tcW w:w="562" w:type="dxa"/>
            <w:shd w:val="clear" w:color="auto" w:fill="D9D9D9" w:themeFill="background1" w:themeFillShade="D9"/>
          </w:tcPr>
          <w:p w14:paraId="511E5BC1" w14:textId="2EEAA06C" w:rsidR="00FF3CBC" w:rsidRDefault="00FF3CBC" w:rsidP="6D53558F">
            <w:pPr>
              <w:rPr>
                <w:sz w:val="20"/>
                <w:szCs w:val="20"/>
              </w:rPr>
            </w:pPr>
            <w:r>
              <w:rPr>
                <w:sz w:val="20"/>
                <w:szCs w:val="20"/>
              </w:rPr>
              <w:t>3</w:t>
            </w:r>
          </w:p>
          <w:p w14:paraId="0A66D295" w14:textId="7A19166A" w:rsidR="00FF3CBC" w:rsidRPr="6D53558F" w:rsidRDefault="00FF3CBC" w:rsidP="6D53558F">
            <w:pPr>
              <w:rPr>
                <w:sz w:val="20"/>
                <w:szCs w:val="20"/>
              </w:rPr>
            </w:pPr>
          </w:p>
        </w:tc>
        <w:tc>
          <w:tcPr>
            <w:tcW w:w="2268" w:type="dxa"/>
            <w:shd w:val="clear" w:color="auto" w:fill="F2F2F2" w:themeFill="background1" w:themeFillShade="F2"/>
          </w:tcPr>
          <w:p w14:paraId="25A96623" w14:textId="34FBB4F0" w:rsidR="00FF3CBC" w:rsidRDefault="00FF3CBC" w:rsidP="00E41C7A">
            <w:pPr>
              <w:tabs>
                <w:tab w:val="center" w:pos="1522"/>
              </w:tabs>
              <w:rPr>
                <w:sz w:val="20"/>
                <w:szCs w:val="20"/>
              </w:rPr>
            </w:pPr>
            <w:r>
              <w:rPr>
                <w:sz w:val="20"/>
                <w:szCs w:val="20"/>
              </w:rPr>
              <w:t xml:space="preserve">Appendix 2 </w:t>
            </w:r>
            <w:r w:rsidR="008C2206">
              <w:t>EOI statement</w:t>
            </w:r>
            <w:r>
              <w:rPr>
                <w:sz w:val="20"/>
                <w:szCs w:val="20"/>
              </w:rPr>
              <w:t>.</w:t>
            </w:r>
            <w:r w:rsidR="000202EB">
              <w:rPr>
                <w:sz w:val="20"/>
                <w:szCs w:val="20"/>
              </w:rPr>
              <w:t xml:space="preserve">  </w:t>
            </w:r>
          </w:p>
        </w:tc>
        <w:tc>
          <w:tcPr>
            <w:tcW w:w="3119" w:type="dxa"/>
            <w:shd w:val="clear" w:color="auto" w:fill="F2F2F2" w:themeFill="background1" w:themeFillShade="F2"/>
          </w:tcPr>
          <w:p w14:paraId="6EC0158B" w14:textId="73973915" w:rsidR="00FF3CBC" w:rsidRPr="6D53558F" w:rsidRDefault="00D74892" w:rsidP="6D53558F">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r w:rsidR="000202EB">
              <w:rPr>
                <w:sz w:val="20"/>
                <w:szCs w:val="20"/>
              </w:rPr>
              <w:t xml:space="preserve"> </w:t>
            </w:r>
          </w:p>
        </w:tc>
        <w:tc>
          <w:tcPr>
            <w:tcW w:w="3260" w:type="dxa"/>
            <w:shd w:val="clear" w:color="auto" w:fill="F2F2F2" w:themeFill="background1" w:themeFillShade="F2"/>
          </w:tcPr>
          <w:p w14:paraId="5A07649D" w14:textId="0B75DE0F" w:rsidR="00FF3CBC" w:rsidRPr="6D53558F" w:rsidRDefault="00D74892" w:rsidP="6D53558F">
            <w:pPr>
              <w:rPr>
                <w:sz w:val="20"/>
                <w:szCs w:val="20"/>
              </w:rPr>
            </w:pPr>
            <w:r w:rsidRPr="6D53558F">
              <w:rPr>
                <w:sz w:val="20"/>
                <w:szCs w:val="20"/>
              </w:rPr>
              <w:t>Complete, sign, stamp and submit.</w:t>
            </w:r>
            <w:r w:rsidR="000202EB">
              <w:rPr>
                <w:sz w:val="20"/>
                <w:szCs w:val="20"/>
              </w:rPr>
              <w:t xml:space="preserve"> </w:t>
            </w:r>
          </w:p>
        </w:tc>
        <w:tc>
          <w:tcPr>
            <w:tcW w:w="975" w:type="dxa"/>
          </w:tcPr>
          <w:p w14:paraId="68ABC342" w14:textId="77777777" w:rsidR="00FF3CBC" w:rsidRPr="00EF3D37" w:rsidRDefault="00FF3CBC" w:rsidP="00E249FC">
            <w:pPr>
              <w:rPr>
                <w:sz w:val="20"/>
                <w:szCs w:val="20"/>
              </w:rPr>
            </w:pPr>
          </w:p>
        </w:tc>
      </w:tr>
      <w:tr w:rsidR="00E06E52" w:rsidRPr="00EF3D37" w14:paraId="088B1D2A" w14:textId="77777777" w:rsidTr="00ED6322">
        <w:tc>
          <w:tcPr>
            <w:tcW w:w="562" w:type="dxa"/>
            <w:shd w:val="clear" w:color="auto" w:fill="D9D9D9" w:themeFill="background1" w:themeFillShade="D9"/>
          </w:tcPr>
          <w:p w14:paraId="34D84879" w14:textId="71256A6E" w:rsidR="00E06E52" w:rsidRDefault="00212FFB" w:rsidP="00E06E52">
            <w:pPr>
              <w:rPr>
                <w:sz w:val="20"/>
                <w:szCs w:val="20"/>
              </w:rPr>
            </w:pPr>
            <w:r>
              <w:rPr>
                <w:sz w:val="20"/>
                <w:szCs w:val="20"/>
              </w:rPr>
              <w:t>4</w:t>
            </w:r>
          </w:p>
        </w:tc>
        <w:tc>
          <w:tcPr>
            <w:tcW w:w="2268" w:type="dxa"/>
            <w:shd w:val="clear" w:color="auto" w:fill="F2F2F2" w:themeFill="background1" w:themeFillShade="F2"/>
          </w:tcPr>
          <w:p w14:paraId="6861072C" w14:textId="04D47E56" w:rsidR="00E06E52" w:rsidRDefault="00E06E52" w:rsidP="00E06E52">
            <w:pPr>
              <w:rPr>
                <w:sz w:val="20"/>
                <w:szCs w:val="20"/>
              </w:rPr>
            </w:pPr>
            <w:r>
              <w:rPr>
                <w:sz w:val="20"/>
                <w:szCs w:val="20"/>
              </w:rPr>
              <w:t>Appendix 3-</w:t>
            </w:r>
            <w:r w:rsidRPr="00E06E52">
              <w:rPr>
                <w:sz w:val="20"/>
                <w:szCs w:val="20"/>
              </w:rPr>
              <w:t>TECHNICAL PROPOSAL REQUIREMENTS</w:t>
            </w:r>
          </w:p>
        </w:tc>
        <w:tc>
          <w:tcPr>
            <w:tcW w:w="3119" w:type="dxa"/>
            <w:shd w:val="clear" w:color="auto" w:fill="F2F2F2" w:themeFill="background1" w:themeFillShade="F2"/>
          </w:tcPr>
          <w:p w14:paraId="6D5D0C2E" w14:textId="670696EE" w:rsidR="00E06E52" w:rsidRPr="6D53558F" w:rsidRDefault="00E06E52" w:rsidP="00E06E52">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r>
              <w:rPr>
                <w:sz w:val="20"/>
                <w:szCs w:val="20"/>
              </w:rPr>
              <w:t xml:space="preserve"> </w:t>
            </w:r>
          </w:p>
        </w:tc>
        <w:tc>
          <w:tcPr>
            <w:tcW w:w="3260" w:type="dxa"/>
            <w:shd w:val="clear" w:color="auto" w:fill="F2F2F2" w:themeFill="background1" w:themeFillShade="F2"/>
          </w:tcPr>
          <w:p w14:paraId="25A941D0" w14:textId="02D91064" w:rsidR="00E06E52" w:rsidRPr="6D53558F" w:rsidRDefault="00E06E52" w:rsidP="00E06E52">
            <w:pPr>
              <w:rPr>
                <w:sz w:val="20"/>
                <w:szCs w:val="20"/>
              </w:rPr>
            </w:pPr>
            <w:r w:rsidRPr="6D53558F">
              <w:rPr>
                <w:sz w:val="20"/>
                <w:szCs w:val="20"/>
              </w:rPr>
              <w:t>Complete, sign, stamp and submit.</w:t>
            </w:r>
            <w:r>
              <w:rPr>
                <w:sz w:val="20"/>
                <w:szCs w:val="20"/>
              </w:rPr>
              <w:t xml:space="preserve"> </w:t>
            </w:r>
          </w:p>
        </w:tc>
        <w:tc>
          <w:tcPr>
            <w:tcW w:w="975" w:type="dxa"/>
          </w:tcPr>
          <w:p w14:paraId="694EA133" w14:textId="77777777" w:rsidR="00E06E52" w:rsidRPr="00EF3D37" w:rsidRDefault="00E06E52" w:rsidP="00E06E52">
            <w:pPr>
              <w:rPr>
                <w:sz w:val="20"/>
                <w:szCs w:val="20"/>
              </w:rPr>
            </w:pPr>
          </w:p>
        </w:tc>
      </w:tr>
      <w:tr w:rsidR="00E06E52" w:rsidRPr="00EF3D37" w14:paraId="2BC63AE2" w14:textId="77777777" w:rsidTr="00ED6322">
        <w:tc>
          <w:tcPr>
            <w:tcW w:w="562" w:type="dxa"/>
            <w:shd w:val="clear" w:color="auto" w:fill="D9D9D9" w:themeFill="background1" w:themeFillShade="D9"/>
          </w:tcPr>
          <w:p w14:paraId="12FDE802" w14:textId="176F12C5" w:rsidR="00E06E52" w:rsidRPr="00EF3D37" w:rsidRDefault="00E06E52" w:rsidP="00E06E52">
            <w:pPr>
              <w:rPr>
                <w:sz w:val="20"/>
                <w:szCs w:val="20"/>
              </w:rPr>
            </w:pPr>
            <w:r>
              <w:rPr>
                <w:sz w:val="20"/>
                <w:szCs w:val="20"/>
              </w:rPr>
              <w:t>5</w:t>
            </w:r>
          </w:p>
        </w:tc>
        <w:tc>
          <w:tcPr>
            <w:tcW w:w="2268" w:type="dxa"/>
            <w:shd w:val="clear" w:color="auto" w:fill="F2F2F2" w:themeFill="background1" w:themeFillShade="F2"/>
          </w:tcPr>
          <w:p w14:paraId="31BA449B" w14:textId="7D12F7C6" w:rsidR="00E06E52" w:rsidRPr="00EF3D37" w:rsidRDefault="00E06E52" w:rsidP="00E06E52">
            <w:pPr>
              <w:rPr>
                <w:sz w:val="20"/>
                <w:szCs w:val="20"/>
              </w:rPr>
            </w:pPr>
            <w:r>
              <w:rPr>
                <w:sz w:val="20"/>
                <w:szCs w:val="20"/>
              </w:rPr>
              <w:t xml:space="preserve">Appendix 4 - </w:t>
            </w:r>
            <w:r w:rsidRPr="6D53558F">
              <w:rPr>
                <w:sz w:val="20"/>
                <w:szCs w:val="20"/>
              </w:rPr>
              <w:t>GOAL Terms and Conditions</w:t>
            </w:r>
          </w:p>
        </w:tc>
        <w:tc>
          <w:tcPr>
            <w:tcW w:w="3119" w:type="dxa"/>
            <w:shd w:val="clear" w:color="auto" w:fill="F2F2F2" w:themeFill="background1" w:themeFillShade="F2"/>
          </w:tcPr>
          <w:p w14:paraId="690130A6" w14:textId="076416CF" w:rsidR="00E06E52" w:rsidRPr="00EF3D37" w:rsidRDefault="00E06E52" w:rsidP="00E06E52">
            <w:pPr>
              <w:rPr>
                <w:sz w:val="20"/>
                <w:szCs w:val="20"/>
              </w:rPr>
            </w:pPr>
            <w:r w:rsidRPr="6D53558F">
              <w:rPr>
                <w:sz w:val="20"/>
                <w:szCs w:val="20"/>
              </w:rPr>
              <w:t>Sign, scan and save as ‘GOAL Terms and Conditions’</w:t>
            </w:r>
          </w:p>
        </w:tc>
        <w:tc>
          <w:tcPr>
            <w:tcW w:w="3260" w:type="dxa"/>
            <w:shd w:val="clear" w:color="auto" w:fill="F2F2F2" w:themeFill="background1" w:themeFillShade="F2"/>
          </w:tcPr>
          <w:p w14:paraId="51E6CAC5" w14:textId="25CBBAA6" w:rsidR="00E06E52" w:rsidRPr="00EF3D37" w:rsidRDefault="00E06E52" w:rsidP="00E06E52">
            <w:pPr>
              <w:rPr>
                <w:sz w:val="20"/>
                <w:szCs w:val="20"/>
              </w:rPr>
            </w:pPr>
            <w:r w:rsidRPr="6D53558F">
              <w:rPr>
                <w:sz w:val="20"/>
                <w:szCs w:val="20"/>
              </w:rPr>
              <w:t>Sign, stamp and submit.</w:t>
            </w:r>
          </w:p>
        </w:tc>
        <w:tc>
          <w:tcPr>
            <w:tcW w:w="975" w:type="dxa"/>
          </w:tcPr>
          <w:p w14:paraId="1DFDC6F4" w14:textId="1619A066" w:rsidR="00E06E52" w:rsidRPr="00EF3D37" w:rsidRDefault="00E06E52" w:rsidP="00E06E52">
            <w:pPr>
              <w:rPr>
                <w:sz w:val="20"/>
                <w:szCs w:val="20"/>
              </w:rPr>
            </w:pPr>
          </w:p>
        </w:tc>
      </w:tr>
      <w:tr w:rsidR="00E06E52" w:rsidRPr="00EF3D37" w14:paraId="36391098" w14:textId="77777777" w:rsidTr="00ED6322">
        <w:tc>
          <w:tcPr>
            <w:tcW w:w="562" w:type="dxa"/>
            <w:shd w:val="clear" w:color="auto" w:fill="D9D9D9" w:themeFill="background1" w:themeFillShade="D9"/>
          </w:tcPr>
          <w:p w14:paraId="5C3027B0" w14:textId="26644E87" w:rsidR="00E06E52" w:rsidRDefault="00212FFB" w:rsidP="00E06E52">
            <w:pPr>
              <w:rPr>
                <w:sz w:val="20"/>
                <w:szCs w:val="20"/>
              </w:rPr>
            </w:pPr>
            <w:r>
              <w:rPr>
                <w:sz w:val="20"/>
                <w:szCs w:val="20"/>
              </w:rPr>
              <w:t>6</w:t>
            </w:r>
          </w:p>
        </w:tc>
        <w:tc>
          <w:tcPr>
            <w:tcW w:w="2268" w:type="dxa"/>
            <w:shd w:val="clear" w:color="auto" w:fill="F2F2F2" w:themeFill="background1" w:themeFillShade="F2"/>
          </w:tcPr>
          <w:p w14:paraId="220031B4" w14:textId="08A63495" w:rsidR="00E06E52" w:rsidRPr="00E830EB" w:rsidRDefault="00E06E52" w:rsidP="00E06E52">
            <w:pPr>
              <w:shd w:val="clear" w:color="auto" w:fill="F2F2F2" w:themeFill="background1" w:themeFillShade="F2"/>
              <w:rPr>
                <w:sz w:val="20"/>
                <w:szCs w:val="20"/>
              </w:rPr>
            </w:pPr>
            <w:r w:rsidRPr="00E830EB">
              <w:rPr>
                <w:sz w:val="20"/>
                <w:szCs w:val="20"/>
              </w:rPr>
              <w:t>Valid bus</w:t>
            </w:r>
            <w:r>
              <w:rPr>
                <w:sz w:val="20"/>
                <w:szCs w:val="20"/>
              </w:rPr>
              <w:t>iness registration certificate or trading license</w:t>
            </w:r>
          </w:p>
          <w:p w14:paraId="3E6F73B0" w14:textId="16DCF765" w:rsidR="00E06E52" w:rsidRPr="00EF3D37" w:rsidRDefault="00E06E52" w:rsidP="00E06E52">
            <w:pPr>
              <w:rPr>
                <w:sz w:val="20"/>
                <w:szCs w:val="20"/>
              </w:rPr>
            </w:pPr>
          </w:p>
        </w:tc>
        <w:tc>
          <w:tcPr>
            <w:tcW w:w="3119" w:type="dxa"/>
            <w:shd w:val="clear" w:color="auto" w:fill="F2F2F2" w:themeFill="background1" w:themeFillShade="F2"/>
          </w:tcPr>
          <w:p w14:paraId="54B5FE3A" w14:textId="3C14F77C" w:rsidR="00E06E52" w:rsidRPr="6D53558F" w:rsidRDefault="00E06E52" w:rsidP="00E06E52">
            <w:pPr>
              <w:rPr>
                <w:sz w:val="20"/>
                <w:szCs w:val="20"/>
              </w:rPr>
            </w:pPr>
            <w:r w:rsidRPr="6D53558F">
              <w:rPr>
                <w:sz w:val="20"/>
                <w:szCs w:val="20"/>
              </w:rPr>
              <w:t>scan and save as</w:t>
            </w:r>
            <w:r>
              <w:rPr>
                <w:sz w:val="20"/>
                <w:szCs w:val="20"/>
              </w:rPr>
              <w:t xml:space="preserve"> ‘</w:t>
            </w:r>
            <w:r w:rsidRPr="00E830EB">
              <w:rPr>
                <w:sz w:val="20"/>
                <w:szCs w:val="20"/>
              </w:rPr>
              <w:t>Valid business registration certificate</w:t>
            </w:r>
            <w:r>
              <w:rPr>
                <w:sz w:val="20"/>
                <w:szCs w:val="20"/>
              </w:rPr>
              <w:t>’</w:t>
            </w:r>
          </w:p>
        </w:tc>
        <w:tc>
          <w:tcPr>
            <w:tcW w:w="3260" w:type="dxa"/>
            <w:shd w:val="clear" w:color="auto" w:fill="F2F2F2" w:themeFill="background1" w:themeFillShade="F2"/>
          </w:tcPr>
          <w:p w14:paraId="64E6E85C" w14:textId="0B6726D2" w:rsidR="00E06E52" w:rsidRPr="6D53558F" w:rsidRDefault="00E06E52" w:rsidP="00E06E52">
            <w:pPr>
              <w:rPr>
                <w:sz w:val="20"/>
                <w:szCs w:val="20"/>
              </w:rPr>
            </w:pPr>
            <w:r>
              <w:rPr>
                <w:sz w:val="20"/>
                <w:szCs w:val="20"/>
              </w:rPr>
              <w:t xml:space="preserve">Submit copy of </w:t>
            </w:r>
            <w:r w:rsidRPr="00E830EB">
              <w:rPr>
                <w:sz w:val="20"/>
                <w:szCs w:val="20"/>
              </w:rPr>
              <w:t>Valid business registration certificate</w:t>
            </w:r>
          </w:p>
        </w:tc>
        <w:tc>
          <w:tcPr>
            <w:tcW w:w="975" w:type="dxa"/>
          </w:tcPr>
          <w:p w14:paraId="096D03D7" w14:textId="77777777" w:rsidR="00E06E52" w:rsidRPr="00EF3D37" w:rsidRDefault="00E06E52" w:rsidP="00E06E52">
            <w:pPr>
              <w:rPr>
                <w:sz w:val="20"/>
                <w:szCs w:val="20"/>
              </w:rPr>
            </w:pPr>
          </w:p>
        </w:tc>
      </w:tr>
      <w:tr w:rsidR="00E06E52" w:rsidRPr="00EF3D37" w14:paraId="521BD862" w14:textId="77777777" w:rsidTr="00ED6322">
        <w:tc>
          <w:tcPr>
            <w:tcW w:w="562" w:type="dxa"/>
            <w:shd w:val="clear" w:color="auto" w:fill="D9D9D9" w:themeFill="background1" w:themeFillShade="D9"/>
          </w:tcPr>
          <w:p w14:paraId="771AE1A2" w14:textId="5F15D6F9" w:rsidR="00E06E52" w:rsidRDefault="00212FFB" w:rsidP="00E06E52">
            <w:pPr>
              <w:rPr>
                <w:sz w:val="20"/>
                <w:szCs w:val="20"/>
              </w:rPr>
            </w:pPr>
            <w:r>
              <w:rPr>
                <w:sz w:val="20"/>
                <w:szCs w:val="20"/>
              </w:rPr>
              <w:t>7</w:t>
            </w:r>
          </w:p>
        </w:tc>
        <w:tc>
          <w:tcPr>
            <w:tcW w:w="2268" w:type="dxa"/>
            <w:shd w:val="clear" w:color="auto" w:fill="F2F2F2" w:themeFill="background1" w:themeFillShade="F2"/>
          </w:tcPr>
          <w:p w14:paraId="5D4F022E" w14:textId="12DBBC2A" w:rsidR="00E06E52" w:rsidRPr="00EF3D37" w:rsidRDefault="00E06E52" w:rsidP="00E06E52">
            <w:pPr>
              <w:rPr>
                <w:sz w:val="20"/>
                <w:szCs w:val="20"/>
              </w:rPr>
            </w:pPr>
            <w:r w:rsidRPr="00E830EB">
              <w:rPr>
                <w:sz w:val="20"/>
                <w:szCs w:val="20"/>
              </w:rPr>
              <w:t>Tax Registration</w:t>
            </w:r>
            <w:r>
              <w:rPr>
                <w:sz w:val="20"/>
                <w:szCs w:val="20"/>
              </w:rPr>
              <w:t xml:space="preserve"> or clearance </w:t>
            </w:r>
            <w:r w:rsidRPr="00E830EB">
              <w:rPr>
                <w:sz w:val="20"/>
                <w:szCs w:val="20"/>
              </w:rPr>
              <w:t>certificate.</w:t>
            </w:r>
          </w:p>
        </w:tc>
        <w:tc>
          <w:tcPr>
            <w:tcW w:w="3119" w:type="dxa"/>
            <w:shd w:val="clear" w:color="auto" w:fill="F2F2F2" w:themeFill="background1" w:themeFillShade="F2"/>
          </w:tcPr>
          <w:p w14:paraId="3B138224" w14:textId="580B1D6B" w:rsidR="00E06E52" w:rsidRPr="6D53558F" w:rsidRDefault="00E06E52" w:rsidP="00E06E52">
            <w:pPr>
              <w:rPr>
                <w:sz w:val="20"/>
                <w:szCs w:val="20"/>
              </w:rPr>
            </w:pPr>
            <w:r w:rsidRPr="6D53558F">
              <w:rPr>
                <w:sz w:val="20"/>
                <w:szCs w:val="20"/>
              </w:rPr>
              <w:t>scan and save as</w:t>
            </w:r>
            <w:r>
              <w:rPr>
                <w:sz w:val="20"/>
                <w:szCs w:val="20"/>
              </w:rPr>
              <w:t xml:space="preserve"> ‘</w:t>
            </w:r>
            <w:r w:rsidRPr="00E830EB">
              <w:rPr>
                <w:sz w:val="20"/>
                <w:szCs w:val="20"/>
              </w:rPr>
              <w:t>Tax Registration certificate</w:t>
            </w:r>
            <w:r>
              <w:rPr>
                <w:sz w:val="20"/>
                <w:szCs w:val="20"/>
              </w:rPr>
              <w:t>’</w:t>
            </w:r>
          </w:p>
        </w:tc>
        <w:tc>
          <w:tcPr>
            <w:tcW w:w="3260" w:type="dxa"/>
            <w:shd w:val="clear" w:color="auto" w:fill="F2F2F2" w:themeFill="background1" w:themeFillShade="F2"/>
          </w:tcPr>
          <w:p w14:paraId="76747A56" w14:textId="3751EB69" w:rsidR="00E06E52" w:rsidRPr="6D53558F" w:rsidRDefault="00E06E52" w:rsidP="00E06E52">
            <w:pPr>
              <w:rPr>
                <w:sz w:val="20"/>
                <w:szCs w:val="20"/>
              </w:rPr>
            </w:pPr>
            <w:r>
              <w:rPr>
                <w:sz w:val="20"/>
                <w:szCs w:val="20"/>
              </w:rPr>
              <w:t xml:space="preserve">Submit copy of </w:t>
            </w:r>
            <w:r w:rsidRPr="00E830EB">
              <w:rPr>
                <w:sz w:val="20"/>
                <w:szCs w:val="20"/>
              </w:rPr>
              <w:t>Tax Registration certificate</w:t>
            </w:r>
          </w:p>
        </w:tc>
        <w:tc>
          <w:tcPr>
            <w:tcW w:w="975" w:type="dxa"/>
          </w:tcPr>
          <w:p w14:paraId="6D863E95" w14:textId="77777777" w:rsidR="00E06E52" w:rsidRPr="00EF3D37" w:rsidRDefault="00E06E52" w:rsidP="00E06E52">
            <w:pPr>
              <w:rPr>
                <w:sz w:val="20"/>
                <w:szCs w:val="20"/>
              </w:rPr>
            </w:pPr>
          </w:p>
        </w:tc>
      </w:tr>
      <w:tr w:rsidR="0068235A" w:rsidRPr="00EF3D37" w14:paraId="5037053C" w14:textId="77777777" w:rsidTr="00ED6322">
        <w:tc>
          <w:tcPr>
            <w:tcW w:w="562" w:type="dxa"/>
            <w:shd w:val="clear" w:color="auto" w:fill="D9D9D9" w:themeFill="background1" w:themeFillShade="D9"/>
          </w:tcPr>
          <w:p w14:paraId="3874EAD1" w14:textId="4BF3EB94" w:rsidR="0068235A" w:rsidRDefault="00107018" w:rsidP="00E06E52">
            <w:pPr>
              <w:rPr>
                <w:sz w:val="20"/>
                <w:szCs w:val="20"/>
              </w:rPr>
            </w:pPr>
            <w:r>
              <w:rPr>
                <w:sz w:val="20"/>
                <w:szCs w:val="20"/>
              </w:rPr>
              <w:t>8</w:t>
            </w:r>
          </w:p>
        </w:tc>
        <w:tc>
          <w:tcPr>
            <w:tcW w:w="2268" w:type="dxa"/>
            <w:shd w:val="clear" w:color="auto" w:fill="F2F2F2" w:themeFill="background1" w:themeFillShade="F2"/>
          </w:tcPr>
          <w:p w14:paraId="78613688" w14:textId="346D7B34" w:rsidR="0068235A" w:rsidRPr="00E830EB" w:rsidRDefault="00A36C0F" w:rsidP="00E06E52">
            <w:pPr>
              <w:rPr>
                <w:sz w:val="20"/>
                <w:szCs w:val="20"/>
              </w:rPr>
            </w:pPr>
            <w:r>
              <w:rPr>
                <w:sz w:val="20"/>
                <w:szCs w:val="20"/>
              </w:rPr>
              <w:t>Samples</w:t>
            </w:r>
          </w:p>
        </w:tc>
        <w:tc>
          <w:tcPr>
            <w:tcW w:w="3119" w:type="dxa"/>
            <w:shd w:val="clear" w:color="auto" w:fill="F2F2F2" w:themeFill="background1" w:themeFillShade="F2"/>
          </w:tcPr>
          <w:p w14:paraId="4475E888" w14:textId="2FE0FC6F" w:rsidR="0068235A" w:rsidRPr="6D53558F" w:rsidRDefault="00107018" w:rsidP="00E06E52">
            <w:pPr>
              <w:rPr>
                <w:sz w:val="20"/>
                <w:szCs w:val="20"/>
              </w:rPr>
            </w:pPr>
            <w:r>
              <w:rPr>
                <w:sz w:val="20"/>
                <w:szCs w:val="20"/>
              </w:rPr>
              <w:t>n/a</w:t>
            </w:r>
          </w:p>
        </w:tc>
        <w:tc>
          <w:tcPr>
            <w:tcW w:w="3260" w:type="dxa"/>
            <w:shd w:val="clear" w:color="auto" w:fill="F2F2F2" w:themeFill="background1" w:themeFillShade="F2"/>
          </w:tcPr>
          <w:p w14:paraId="7A667D3F" w14:textId="76F66B7C" w:rsidR="0068235A" w:rsidRDefault="00107018" w:rsidP="00E06E52">
            <w:pPr>
              <w:rPr>
                <w:sz w:val="20"/>
                <w:szCs w:val="20"/>
              </w:rPr>
            </w:pPr>
            <w:r>
              <w:rPr>
                <w:sz w:val="20"/>
                <w:szCs w:val="20"/>
              </w:rPr>
              <w:t xml:space="preserve">Submit a full sample of each item you wish to include in your offer, with the sole exception of item 28 (HTH chlorine drum) where a 100g sample and certification should be submitted. </w:t>
            </w:r>
          </w:p>
        </w:tc>
        <w:tc>
          <w:tcPr>
            <w:tcW w:w="975" w:type="dxa"/>
          </w:tcPr>
          <w:p w14:paraId="48DFE3E8" w14:textId="77777777" w:rsidR="0068235A" w:rsidRPr="00EF3D37" w:rsidRDefault="0068235A" w:rsidP="00E06E52">
            <w:pPr>
              <w:rPr>
                <w:sz w:val="20"/>
                <w:szCs w:val="20"/>
              </w:rPr>
            </w:pPr>
          </w:p>
        </w:tc>
      </w:tr>
      <w:tr w:rsidR="00F35B8B" w:rsidRPr="00EF3D37" w14:paraId="1DB4F609" w14:textId="77777777" w:rsidTr="00ED6322">
        <w:tc>
          <w:tcPr>
            <w:tcW w:w="562" w:type="dxa"/>
            <w:shd w:val="clear" w:color="auto" w:fill="D9D9D9" w:themeFill="background1" w:themeFillShade="D9"/>
          </w:tcPr>
          <w:p w14:paraId="7FBB6525" w14:textId="77777777" w:rsidR="00F35B8B" w:rsidRDefault="00F35B8B" w:rsidP="00E06E52">
            <w:pPr>
              <w:rPr>
                <w:sz w:val="20"/>
                <w:szCs w:val="20"/>
              </w:rPr>
            </w:pPr>
          </w:p>
          <w:p w14:paraId="2F5FC150" w14:textId="77777777" w:rsidR="00F35B8B" w:rsidRDefault="00F35B8B" w:rsidP="00E06E52">
            <w:pPr>
              <w:rPr>
                <w:sz w:val="20"/>
                <w:szCs w:val="20"/>
              </w:rPr>
            </w:pPr>
          </w:p>
          <w:p w14:paraId="05E6D39F" w14:textId="77777777" w:rsidR="00F35B8B" w:rsidRDefault="00F35B8B" w:rsidP="00E06E52">
            <w:pPr>
              <w:rPr>
                <w:sz w:val="20"/>
                <w:szCs w:val="20"/>
              </w:rPr>
            </w:pPr>
          </w:p>
          <w:p w14:paraId="1A3BCD66" w14:textId="0787F5A1" w:rsidR="00F35B8B" w:rsidRDefault="00F35B8B" w:rsidP="00E06E52">
            <w:pPr>
              <w:rPr>
                <w:sz w:val="20"/>
                <w:szCs w:val="20"/>
              </w:rPr>
            </w:pPr>
          </w:p>
        </w:tc>
        <w:tc>
          <w:tcPr>
            <w:tcW w:w="2268" w:type="dxa"/>
            <w:shd w:val="clear" w:color="auto" w:fill="F2F2F2" w:themeFill="background1" w:themeFillShade="F2"/>
          </w:tcPr>
          <w:p w14:paraId="03438558" w14:textId="77777777" w:rsidR="00F35B8B" w:rsidRDefault="00F35B8B" w:rsidP="00E06E52">
            <w:pPr>
              <w:rPr>
                <w:sz w:val="20"/>
                <w:szCs w:val="20"/>
              </w:rPr>
            </w:pPr>
          </w:p>
        </w:tc>
        <w:tc>
          <w:tcPr>
            <w:tcW w:w="3119" w:type="dxa"/>
            <w:shd w:val="clear" w:color="auto" w:fill="F2F2F2" w:themeFill="background1" w:themeFillShade="F2"/>
          </w:tcPr>
          <w:p w14:paraId="505F38CA" w14:textId="77777777" w:rsidR="00F35B8B" w:rsidRDefault="00F35B8B" w:rsidP="00E06E52">
            <w:pPr>
              <w:rPr>
                <w:sz w:val="20"/>
                <w:szCs w:val="20"/>
              </w:rPr>
            </w:pPr>
          </w:p>
        </w:tc>
        <w:tc>
          <w:tcPr>
            <w:tcW w:w="3260" w:type="dxa"/>
            <w:shd w:val="clear" w:color="auto" w:fill="F2F2F2" w:themeFill="background1" w:themeFillShade="F2"/>
          </w:tcPr>
          <w:p w14:paraId="70128396" w14:textId="77777777" w:rsidR="00F35B8B" w:rsidRDefault="00F35B8B" w:rsidP="00E06E52">
            <w:pPr>
              <w:rPr>
                <w:sz w:val="20"/>
                <w:szCs w:val="20"/>
              </w:rPr>
            </w:pPr>
          </w:p>
        </w:tc>
        <w:tc>
          <w:tcPr>
            <w:tcW w:w="975" w:type="dxa"/>
          </w:tcPr>
          <w:p w14:paraId="114EF90C" w14:textId="77777777" w:rsidR="00F35B8B" w:rsidRPr="00EF3D37" w:rsidRDefault="00F35B8B" w:rsidP="00E06E52">
            <w:pPr>
              <w:rPr>
                <w:sz w:val="20"/>
                <w:szCs w:val="20"/>
              </w:rPr>
            </w:pPr>
          </w:p>
        </w:tc>
      </w:tr>
    </w:tbl>
    <w:p w14:paraId="49C0AC4C" w14:textId="75BB3ABF" w:rsidR="00174EDE" w:rsidRPr="00805C27" w:rsidRDefault="6D53558F" w:rsidP="002C1599">
      <w:pPr>
        <w:pStyle w:val="Heading1"/>
        <w:ind w:left="432" w:hanging="432"/>
      </w:pPr>
      <w:r>
        <w:lastRenderedPageBreak/>
        <w:t>Appendix 1 - Company details</w:t>
      </w:r>
    </w:p>
    <w:p w14:paraId="1835EEE4" w14:textId="79F92035" w:rsidR="00D47ED2" w:rsidRPr="00805C27" w:rsidRDefault="6D53558F" w:rsidP="003B0C0E">
      <w:pPr>
        <w:pStyle w:val="Heading1"/>
        <w:numPr>
          <w:ilvl w:val="0"/>
          <w:numId w:val="9"/>
        </w:numPr>
      </w:pPr>
      <w:bookmarkStart w:id="43" w:name="_Toc466022958"/>
      <w:r>
        <w:t>Contact Details</w:t>
      </w:r>
      <w:bookmarkEnd w:id="43"/>
    </w:p>
    <w:p w14:paraId="681A5760" w14:textId="37504A71" w:rsidR="00D47ED2" w:rsidRPr="00805C27" w:rsidRDefault="6D53558F" w:rsidP="00E249F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3619"/>
        <w:gridCol w:w="317"/>
        <w:gridCol w:w="3057"/>
      </w:tblGrid>
      <w:tr w:rsidR="00D47ED2" w:rsidRPr="005D0EFD" w14:paraId="1C10A971" w14:textId="77777777" w:rsidTr="6D53558F">
        <w:tc>
          <w:tcPr>
            <w:tcW w:w="1667" w:type="pct"/>
            <w:shd w:val="clear" w:color="auto" w:fill="D9D9D9" w:themeFill="background1" w:themeFillShade="D9"/>
          </w:tcPr>
          <w:p w14:paraId="5596E0B4" w14:textId="350C3761" w:rsidR="00D47ED2" w:rsidRPr="005D0EFD" w:rsidRDefault="6D53558F" w:rsidP="6D53558F">
            <w:pPr>
              <w:pStyle w:val="Heading3"/>
              <w:keepNext w:val="0"/>
              <w:numPr>
                <w:ilvl w:val="2"/>
                <w:numId w:val="0"/>
              </w:numPr>
              <w:spacing w:before="0" w:line="240" w:lineRule="auto"/>
              <w:rPr>
                <w:sz w:val="20"/>
                <w:szCs w:val="20"/>
              </w:rPr>
            </w:pPr>
            <w:r w:rsidRPr="6D53558F">
              <w:rPr>
                <w:sz w:val="20"/>
                <w:szCs w:val="20"/>
              </w:rPr>
              <w:t xml:space="preserve">Name of the prime </w:t>
            </w:r>
            <w:r w:rsidR="002C1760">
              <w:rPr>
                <w:sz w:val="20"/>
                <w:szCs w:val="20"/>
              </w:rPr>
              <w:t>Supplier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6D53558F">
        <w:tc>
          <w:tcPr>
            <w:tcW w:w="1667" w:type="pct"/>
            <w:shd w:val="clear" w:color="auto" w:fill="D9D9D9" w:themeFill="background1" w:themeFillShade="D9"/>
          </w:tcPr>
          <w:p w14:paraId="46410282" w14:textId="3A1D68F9"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Registered address of the prime </w:t>
            </w:r>
            <w:r w:rsidR="002C1760">
              <w:rPr>
                <w:rFonts w:asciiTheme="minorHAnsi" w:hAnsiTheme="minorHAnsi"/>
                <w:sz w:val="20"/>
                <w:szCs w:val="20"/>
              </w:rPr>
              <w:t>Supplier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6D53558F">
        <w:tc>
          <w:tcPr>
            <w:tcW w:w="1667" w:type="pct"/>
            <w:shd w:val="clear" w:color="auto" w:fill="D9D9D9" w:themeFill="background1" w:themeFillShade="D9"/>
          </w:tcPr>
          <w:p w14:paraId="2E9FDBA7" w14:textId="77777777"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274905" w:rsidRPr="005D0EFD" w14:paraId="0D87E4DD" w14:textId="77777777" w:rsidTr="6D53558F">
        <w:tc>
          <w:tcPr>
            <w:tcW w:w="1667" w:type="pct"/>
            <w:shd w:val="clear" w:color="auto" w:fill="D9D9D9" w:themeFill="background1" w:themeFillShade="D9"/>
          </w:tcPr>
          <w:p w14:paraId="73872853" w14:textId="6E5B9020" w:rsidR="00274905" w:rsidRPr="6D53558F" w:rsidRDefault="00274905" w:rsidP="6D53558F">
            <w:pPr>
              <w:pStyle w:val="BodyText"/>
              <w:spacing w:after="0"/>
              <w:rPr>
                <w:rFonts w:asciiTheme="minorHAnsi" w:hAnsiTheme="minorHAnsi"/>
                <w:sz w:val="20"/>
                <w:szCs w:val="20"/>
              </w:rPr>
            </w:pPr>
            <w:r>
              <w:rPr>
                <w:rFonts w:asciiTheme="minorHAnsi" w:hAnsiTheme="minorHAnsi"/>
                <w:sz w:val="20"/>
                <w:szCs w:val="20"/>
              </w:rPr>
              <w:t xml:space="preserve">Owners Nationality </w:t>
            </w:r>
          </w:p>
        </w:tc>
        <w:tc>
          <w:tcPr>
            <w:tcW w:w="3333" w:type="pct"/>
            <w:gridSpan w:val="3"/>
          </w:tcPr>
          <w:p w14:paraId="2322EA6C" w14:textId="77777777" w:rsidR="00274905" w:rsidRPr="005D0EFD" w:rsidRDefault="00274905" w:rsidP="00ED7E68">
            <w:pPr>
              <w:pStyle w:val="BodyText"/>
              <w:spacing w:after="0"/>
              <w:rPr>
                <w:rFonts w:asciiTheme="minorHAnsi" w:hAnsiTheme="minorHAnsi"/>
                <w:sz w:val="20"/>
                <w:szCs w:val="20"/>
              </w:rPr>
            </w:pPr>
          </w:p>
        </w:tc>
      </w:tr>
      <w:tr w:rsidR="00D47ED2" w:rsidRPr="005D0EFD" w14:paraId="11E943E0" w14:textId="77777777" w:rsidTr="6D53558F">
        <w:tc>
          <w:tcPr>
            <w:tcW w:w="1667" w:type="pct"/>
            <w:shd w:val="clear" w:color="auto" w:fill="D9D9D9" w:themeFill="background1" w:themeFillShade="D9"/>
          </w:tcPr>
          <w:p w14:paraId="24FF2A15"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6D53558F">
        <w:tc>
          <w:tcPr>
            <w:tcW w:w="1667" w:type="pct"/>
            <w:shd w:val="clear" w:color="auto" w:fill="D9D9D9" w:themeFill="background1" w:themeFillShade="D9"/>
          </w:tcPr>
          <w:p w14:paraId="3CDDA5BE"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6D53558F">
        <w:tc>
          <w:tcPr>
            <w:tcW w:w="1667" w:type="pct"/>
            <w:shd w:val="clear" w:color="auto" w:fill="D9D9D9" w:themeFill="background1" w:themeFillShade="D9"/>
          </w:tcPr>
          <w:p w14:paraId="084AF1A0"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6D53558F">
        <w:tc>
          <w:tcPr>
            <w:tcW w:w="1667" w:type="pct"/>
            <w:shd w:val="clear" w:color="auto" w:fill="D9D9D9" w:themeFill="background1" w:themeFillShade="D9"/>
          </w:tcPr>
          <w:p w14:paraId="530D74EC"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6D53558F">
        <w:tc>
          <w:tcPr>
            <w:tcW w:w="1667" w:type="pct"/>
            <w:shd w:val="clear" w:color="auto" w:fill="D9D9D9" w:themeFill="background1" w:themeFillShade="D9"/>
          </w:tcPr>
          <w:p w14:paraId="18104CE1"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6D53558F">
        <w:trPr>
          <w:trHeight w:val="507"/>
        </w:trPr>
        <w:tc>
          <w:tcPr>
            <w:tcW w:w="1667" w:type="pct"/>
            <w:shd w:val="clear" w:color="auto" w:fill="D9D9D9" w:themeFill="background1" w:themeFillShade="D9"/>
          </w:tcPr>
          <w:p w14:paraId="399C89E7"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6D53558F">
        <w:tc>
          <w:tcPr>
            <w:tcW w:w="1667" w:type="pct"/>
            <w:shd w:val="clear" w:color="auto" w:fill="D9D9D9" w:themeFill="background1" w:themeFillShade="D9"/>
          </w:tcPr>
          <w:p w14:paraId="4920DC89"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6D53558F">
        <w:tc>
          <w:tcPr>
            <w:tcW w:w="1667" w:type="pct"/>
            <w:shd w:val="clear" w:color="auto" w:fill="D9D9D9" w:themeFill="background1" w:themeFillShade="D9"/>
          </w:tcPr>
          <w:p w14:paraId="6752592D"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6D53558F">
        <w:trPr>
          <w:trHeight w:val="936"/>
        </w:trPr>
        <w:tc>
          <w:tcPr>
            <w:tcW w:w="1667" w:type="pct"/>
            <w:shd w:val="clear" w:color="auto" w:fill="D9D9D9" w:themeFill="background1" w:themeFillShade="D9"/>
          </w:tcPr>
          <w:p w14:paraId="0A9EC69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08357D3B" w14:textId="7D61933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Company</w:t>
            </w:r>
          </w:p>
          <w:p w14:paraId="0711E2E8" w14:textId="7D65F9F8"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Partnership</w:t>
            </w:r>
          </w:p>
        </w:tc>
        <w:tc>
          <w:tcPr>
            <w:tcW w:w="1457" w:type="pct"/>
          </w:tcPr>
          <w:p w14:paraId="543A80AC"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3672EA2"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D47ED2" w:rsidRPr="005D0EFD" w14:paraId="3367C6F0" w14:textId="77777777" w:rsidTr="6D53558F">
        <w:tc>
          <w:tcPr>
            <w:tcW w:w="1667" w:type="pct"/>
            <w:shd w:val="clear" w:color="auto" w:fill="D9D9D9" w:themeFill="background1" w:themeFillShade="D9"/>
          </w:tcPr>
          <w:p w14:paraId="0820362A" w14:textId="4364A9CD"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6D53558F">
        <w:tc>
          <w:tcPr>
            <w:tcW w:w="1667" w:type="pct"/>
            <w:shd w:val="clear" w:color="auto" w:fill="D9D9D9" w:themeFill="background1" w:themeFillShade="D9"/>
          </w:tcPr>
          <w:p w14:paraId="2F47C0FA" w14:textId="103042FB" w:rsidR="00D47ED2" w:rsidRPr="005D0EFD" w:rsidRDefault="6D53558F" w:rsidP="6D53558F">
            <w:pPr>
              <w:pStyle w:val="BodyText"/>
              <w:spacing w:after="0"/>
              <w:rPr>
                <w:rFonts w:asciiTheme="minorHAnsi" w:hAnsiTheme="minorHAnsi"/>
                <w:sz w:val="20"/>
                <w:szCs w:val="20"/>
              </w:rPr>
            </w:pPr>
            <w:proofErr w:type="gramStart"/>
            <w:r w:rsidRPr="6D53558F">
              <w:rPr>
                <w:rFonts w:asciiTheme="minorHAnsi" w:hAnsiTheme="minorHAnsi"/>
                <w:sz w:val="20"/>
                <w:szCs w:val="20"/>
              </w:rPr>
              <w:t>Directors</w:t>
            </w:r>
            <w:proofErr w:type="gramEnd"/>
            <w:r w:rsidRPr="6D53558F">
              <w:rPr>
                <w:rFonts w:asciiTheme="minorHAnsi" w:hAnsiTheme="minorHAnsi"/>
                <w:sz w:val="20"/>
                <w:szCs w:val="20"/>
              </w:rPr>
              <w:t xml:space="preserve"> names and titles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6D53558F">
        <w:tc>
          <w:tcPr>
            <w:tcW w:w="1667" w:type="pct"/>
            <w:shd w:val="clear" w:color="auto" w:fill="D9D9D9" w:themeFill="background1" w:themeFillShade="D9"/>
          </w:tcPr>
          <w:p w14:paraId="6C569415" w14:textId="59E587E3" w:rsidR="00E71B9D" w:rsidRPr="005D0EFD" w:rsidRDefault="6D53558F" w:rsidP="6D53558F">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 xml:space="preserve">Please state name of any other persons/organisations (except </w:t>
            </w:r>
            <w:r w:rsidR="002C1760">
              <w:rPr>
                <w:rFonts w:asciiTheme="minorHAnsi" w:eastAsiaTheme="minorEastAsia" w:hAnsiTheme="minorHAnsi" w:cstheme="minorBidi"/>
                <w:sz w:val="20"/>
                <w:szCs w:val="20"/>
              </w:rPr>
              <w:t>Supplier</w:t>
            </w:r>
            <w:r w:rsidRPr="6D53558F">
              <w:rPr>
                <w:rFonts w:asciiTheme="minorHAnsi" w:eastAsiaTheme="minorEastAsia" w:hAnsiTheme="minorHAnsi" w:cstheme="minorBidi"/>
                <w:sz w:val="20"/>
                <w:szCs w:val="20"/>
              </w:rPr>
              <w:t>)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6D53558F">
        <w:trPr>
          <w:trHeight w:val="544"/>
        </w:trPr>
        <w:tc>
          <w:tcPr>
            <w:tcW w:w="1667" w:type="pct"/>
            <w:shd w:val="clear" w:color="auto" w:fill="D9D9D9" w:themeFill="background1" w:themeFillShade="D9"/>
          </w:tcPr>
          <w:p w14:paraId="6B1AF3E3"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6D53558F">
        <w:trPr>
          <w:trHeight w:val="301"/>
        </w:trPr>
        <w:tc>
          <w:tcPr>
            <w:tcW w:w="1667" w:type="pct"/>
            <w:shd w:val="clear" w:color="auto" w:fill="D9D9D9" w:themeFill="background1" w:themeFillShade="D9"/>
          </w:tcPr>
          <w:p w14:paraId="13CBD63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6D53558F">
        <w:trPr>
          <w:trHeight w:val="301"/>
        </w:trPr>
        <w:tc>
          <w:tcPr>
            <w:tcW w:w="1667" w:type="pct"/>
            <w:shd w:val="clear" w:color="auto" w:fill="D9D9D9" w:themeFill="background1" w:themeFillShade="D9"/>
          </w:tcPr>
          <w:p w14:paraId="69BEB9D5" w14:textId="3ACCBC8B" w:rsidR="00BF4E8A" w:rsidRPr="005D0EFD" w:rsidRDefault="6D53558F" w:rsidP="6D53558F">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54EC00E3" w14:textId="77777777" w:rsidR="00BF4E8A" w:rsidRPr="005D0EFD" w:rsidRDefault="00BF4E8A"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D47ED2" w:rsidRPr="005D0EFD" w14:paraId="19BDD14E" w14:textId="77777777" w:rsidTr="6D53558F">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6D53558F" w:rsidP="6D53558F">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D53558F" w:rsidP="6D53558F">
            <w:pPr>
              <w:spacing w:after="0" w:line="240" w:lineRule="auto"/>
              <w:jc w:val="center"/>
              <w:rPr>
                <w:b/>
                <w:bCs/>
                <w:sz w:val="20"/>
                <w:szCs w:val="20"/>
              </w:rPr>
            </w:pPr>
            <w:r w:rsidRPr="6D53558F">
              <w:rPr>
                <w:b/>
                <w:bCs/>
                <w:sz w:val="20"/>
                <w:szCs w:val="20"/>
              </w:rPr>
              <w:t>Secondary Contact</w:t>
            </w:r>
          </w:p>
        </w:tc>
      </w:tr>
      <w:tr w:rsidR="00D47ED2" w:rsidRPr="005D0EFD" w14:paraId="11E458A5" w14:textId="77777777" w:rsidTr="6D53558F">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D53558F" w:rsidP="6D53558F">
            <w:pPr>
              <w:spacing w:after="0" w:line="240" w:lineRule="auto"/>
              <w:rPr>
                <w:sz w:val="20"/>
                <w:szCs w:val="20"/>
              </w:rPr>
            </w:pPr>
            <w:r w:rsidRPr="6D53558F">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6D53558F">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D53558F">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6D53558F">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D53558F">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6D53558F">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D53558F" w:rsidP="6D53558F">
            <w:pPr>
              <w:spacing w:after="0" w:line="240" w:lineRule="auto"/>
              <w:rPr>
                <w:sz w:val="20"/>
                <w:szCs w:val="20"/>
              </w:rPr>
            </w:pPr>
            <w:r w:rsidRPr="6D53558F">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6D53558F">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D53558F" w:rsidP="6D53558F">
            <w:pPr>
              <w:spacing w:after="0" w:line="240" w:lineRule="auto"/>
              <w:rPr>
                <w:sz w:val="20"/>
                <w:szCs w:val="20"/>
              </w:rPr>
            </w:pPr>
            <w:r w:rsidRPr="6D53558F">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6D53558F">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D53558F" w:rsidP="6D53558F">
            <w:pPr>
              <w:spacing w:after="0" w:line="240" w:lineRule="auto"/>
              <w:rPr>
                <w:sz w:val="20"/>
                <w:szCs w:val="20"/>
              </w:rPr>
            </w:pPr>
            <w:r w:rsidRPr="6D53558F">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6D53558F">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D53558F">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6D53558F">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D53558F">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6D53558F">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D53558F">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6D53558F" w:rsidP="005213A0">
      <w:pPr>
        <w:pStyle w:val="Heading2"/>
      </w:pPr>
      <w:r>
        <w:t xml:space="preserve">Professional or Corporate Memberships </w:t>
      </w:r>
    </w:p>
    <w:p w14:paraId="41B82987" w14:textId="5B69EB93" w:rsidR="00BF4E8A" w:rsidRPr="00805C27" w:rsidRDefault="6D53558F" w:rsidP="005213A0">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D53558F">
        <w:tc>
          <w:tcPr>
            <w:tcW w:w="851" w:type="dxa"/>
            <w:shd w:val="clear" w:color="auto" w:fill="D9D9D9" w:themeFill="background1" w:themeFillShade="D9"/>
          </w:tcPr>
          <w:p w14:paraId="511DFD54" w14:textId="77777777" w:rsidR="00D47ED2" w:rsidRPr="005D0EFD" w:rsidRDefault="6D53558F" w:rsidP="6D53558F">
            <w:pPr>
              <w:rPr>
                <w:b/>
                <w:bCs/>
                <w:sz w:val="20"/>
                <w:szCs w:val="20"/>
              </w:rPr>
            </w:pPr>
            <w:r w:rsidRPr="6D53558F">
              <w:rPr>
                <w:sz w:val="20"/>
                <w:szCs w:val="20"/>
              </w:rPr>
              <w:lastRenderedPageBreak/>
              <w:t>No</w:t>
            </w:r>
          </w:p>
        </w:tc>
        <w:tc>
          <w:tcPr>
            <w:tcW w:w="4821" w:type="dxa"/>
            <w:shd w:val="clear" w:color="auto" w:fill="D9D9D9" w:themeFill="background1" w:themeFillShade="D9"/>
          </w:tcPr>
          <w:p w14:paraId="068C5ED4" w14:textId="77777777" w:rsidR="00D47ED2" w:rsidRPr="005D0EFD" w:rsidRDefault="6D53558F" w:rsidP="6D53558F">
            <w:pPr>
              <w:rPr>
                <w:sz w:val="20"/>
                <w:szCs w:val="20"/>
              </w:rPr>
            </w:pPr>
            <w:r w:rsidRPr="6D53558F">
              <w:rPr>
                <w:sz w:val="20"/>
                <w:szCs w:val="20"/>
              </w:rPr>
              <w:t>Name of the body</w:t>
            </w:r>
          </w:p>
        </w:tc>
        <w:tc>
          <w:tcPr>
            <w:tcW w:w="2095" w:type="dxa"/>
            <w:shd w:val="clear" w:color="auto" w:fill="D9D9D9" w:themeFill="background1" w:themeFillShade="D9"/>
          </w:tcPr>
          <w:p w14:paraId="521EA04A" w14:textId="77777777" w:rsidR="00D47ED2" w:rsidRPr="005D0EFD" w:rsidRDefault="6D53558F" w:rsidP="6D53558F">
            <w:pPr>
              <w:rPr>
                <w:sz w:val="20"/>
                <w:szCs w:val="20"/>
              </w:rPr>
            </w:pPr>
            <w:r w:rsidRPr="6D53558F">
              <w:rPr>
                <w:sz w:val="20"/>
                <w:szCs w:val="20"/>
              </w:rPr>
              <w:t>Year of registration</w:t>
            </w:r>
          </w:p>
        </w:tc>
        <w:tc>
          <w:tcPr>
            <w:tcW w:w="2417" w:type="dxa"/>
            <w:shd w:val="clear" w:color="auto" w:fill="D9D9D9" w:themeFill="background1" w:themeFillShade="D9"/>
          </w:tcPr>
          <w:p w14:paraId="7BF81657" w14:textId="77777777" w:rsidR="00D47ED2" w:rsidRPr="005D0EFD" w:rsidRDefault="6D53558F" w:rsidP="6D53558F">
            <w:pPr>
              <w:rPr>
                <w:sz w:val="20"/>
                <w:szCs w:val="20"/>
              </w:rPr>
            </w:pPr>
            <w:r w:rsidRPr="6D53558F">
              <w:rPr>
                <w:sz w:val="20"/>
                <w:szCs w:val="20"/>
              </w:rPr>
              <w:t>Membership Number</w:t>
            </w:r>
          </w:p>
        </w:tc>
      </w:tr>
      <w:tr w:rsidR="00D47ED2" w:rsidRPr="005D0EFD" w14:paraId="09C16D79" w14:textId="77777777" w:rsidTr="6D53558F">
        <w:tc>
          <w:tcPr>
            <w:tcW w:w="851" w:type="dxa"/>
            <w:shd w:val="clear" w:color="auto" w:fill="D9D9D9" w:themeFill="background1" w:themeFillShade="D9"/>
          </w:tcPr>
          <w:p w14:paraId="359A4901" w14:textId="5F2C4B7D" w:rsidR="00D47ED2" w:rsidRPr="005D0EFD" w:rsidRDefault="6D53558F" w:rsidP="6D53558F">
            <w:pPr>
              <w:rPr>
                <w:rFonts w:ascii="Calibri" w:hAnsi="Calibri"/>
                <w:sz w:val="20"/>
                <w:szCs w:val="20"/>
              </w:rPr>
            </w:pPr>
            <w:r w:rsidRPr="6D53558F">
              <w:rPr>
                <w:rFonts w:ascii="Calibri" w:hAnsi="Calibri"/>
                <w:sz w:val="20"/>
                <w:szCs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6D53558F">
        <w:tc>
          <w:tcPr>
            <w:tcW w:w="851" w:type="dxa"/>
            <w:shd w:val="clear" w:color="auto" w:fill="D9D9D9" w:themeFill="background1" w:themeFillShade="D9"/>
          </w:tcPr>
          <w:p w14:paraId="5C916717" w14:textId="0F8A8A53" w:rsidR="00D47ED2" w:rsidRPr="005D0EFD" w:rsidRDefault="6D53558F" w:rsidP="6D53558F">
            <w:pPr>
              <w:rPr>
                <w:rFonts w:ascii="Calibri" w:hAnsi="Calibri"/>
                <w:sz w:val="20"/>
                <w:szCs w:val="20"/>
              </w:rPr>
            </w:pPr>
            <w:r w:rsidRPr="6D53558F">
              <w:rPr>
                <w:rFonts w:ascii="Calibri" w:hAnsi="Calibri"/>
                <w:sz w:val="20"/>
                <w:szCs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6D53558F">
        <w:tc>
          <w:tcPr>
            <w:tcW w:w="851" w:type="dxa"/>
            <w:shd w:val="clear" w:color="auto" w:fill="D9D9D9" w:themeFill="background1" w:themeFillShade="D9"/>
          </w:tcPr>
          <w:p w14:paraId="646518EF" w14:textId="73CDDC2F" w:rsidR="00D47ED2" w:rsidRPr="005D0EFD" w:rsidRDefault="6D53558F" w:rsidP="6D53558F">
            <w:pPr>
              <w:rPr>
                <w:rFonts w:ascii="Calibri" w:hAnsi="Calibri"/>
                <w:sz w:val="20"/>
                <w:szCs w:val="20"/>
              </w:rPr>
            </w:pPr>
            <w:r w:rsidRPr="6D53558F">
              <w:rPr>
                <w:rFonts w:ascii="Calibri" w:hAnsi="Calibri"/>
                <w:sz w:val="20"/>
                <w:szCs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6D53558F">
        <w:tc>
          <w:tcPr>
            <w:tcW w:w="851" w:type="dxa"/>
            <w:shd w:val="clear" w:color="auto" w:fill="D9D9D9" w:themeFill="background1" w:themeFillShade="D9"/>
          </w:tcPr>
          <w:p w14:paraId="5162C937" w14:textId="2A46624E" w:rsidR="00174EDE" w:rsidRPr="005D0EFD" w:rsidRDefault="6D53558F" w:rsidP="6D53558F">
            <w:pPr>
              <w:rPr>
                <w:rFonts w:ascii="Calibri" w:hAnsi="Calibri"/>
                <w:sz w:val="20"/>
                <w:szCs w:val="20"/>
              </w:rPr>
            </w:pPr>
            <w:r w:rsidRPr="6D53558F">
              <w:rPr>
                <w:rFonts w:ascii="Calibri" w:hAnsi="Calibri"/>
                <w:sz w:val="20"/>
                <w:szCs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6D53558F" w:rsidP="005213A0">
      <w:pPr>
        <w:pStyle w:val="Heading2"/>
      </w:pPr>
      <w:r>
        <w:t>Profile</w:t>
      </w:r>
    </w:p>
    <w:p w14:paraId="0B27754E" w14:textId="039E7C3B" w:rsidR="00BF4E8A" w:rsidRPr="00805C27" w:rsidRDefault="002C1760" w:rsidP="00322CE2">
      <w:r>
        <w:t>Suppliers</w:t>
      </w:r>
      <w:r w:rsidR="6D53558F">
        <w:t xml:space="preserve">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D53558F">
        <w:tc>
          <w:tcPr>
            <w:tcW w:w="561" w:type="dxa"/>
            <w:shd w:val="clear" w:color="auto" w:fill="D9D9D9" w:themeFill="background1" w:themeFillShade="D9"/>
          </w:tcPr>
          <w:p w14:paraId="03CBEA5C" w14:textId="77777777" w:rsidR="00D47ED2" w:rsidRPr="00805C27" w:rsidRDefault="6D53558F" w:rsidP="6D53558F">
            <w:pPr>
              <w:rPr>
                <w:b/>
                <w:bCs/>
                <w:sz w:val="20"/>
                <w:szCs w:val="20"/>
              </w:rPr>
            </w:pPr>
            <w:r w:rsidRPr="6D53558F">
              <w:rPr>
                <w:b/>
                <w:bCs/>
                <w:sz w:val="20"/>
                <w:szCs w:val="20"/>
              </w:rPr>
              <w:t>No</w:t>
            </w:r>
          </w:p>
        </w:tc>
        <w:tc>
          <w:tcPr>
            <w:tcW w:w="4112" w:type="dxa"/>
            <w:shd w:val="clear" w:color="auto" w:fill="D9D9D9" w:themeFill="background1" w:themeFillShade="D9"/>
          </w:tcPr>
          <w:p w14:paraId="40EA87AA" w14:textId="77777777" w:rsidR="00D47ED2" w:rsidRPr="00805C27" w:rsidRDefault="6D53558F" w:rsidP="6D53558F">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D53558F" w:rsidP="6D53558F">
            <w:pPr>
              <w:rPr>
                <w:b/>
                <w:bCs/>
                <w:sz w:val="20"/>
                <w:szCs w:val="20"/>
              </w:rPr>
            </w:pPr>
            <w:r w:rsidRPr="6D53558F">
              <w:rPr>
                <w:b/>
                <w:bCs/>
                <w:sz w:val="20"/>
                <w:szCs w:val="20"/>
              </w:rPr>
              <w:t>Response</w:t>
            </w:r>
          </w:p>
        </w:tc>
      </w:tr>
      <w:tr w:rsidR="00D47ED2" w:rsidRPr="00805C27" w14:paraId="1E080F7D" w14:textId="77777777" w:rsidTr="6D53558F">
        <w:tc>
          <w:tcPr>
            <w:tcW w:w="561" w:type="dxa"/>
            <w:shd w:val="clear" w:color="auto" w:fill="D9D9D9" w:themeFill="background1" w:themeFillShade="D9"/>
          </w:tcPr>
          <w:p w14:paraId="2F580DD2" w14:textId="77777777" w:rsidR="00D47ED2" w:rsidRPr="00805C27" w:rsidRDefault="6D53558F" w:rsidP="6D53558F">
            <w:pPr>
              <w:rPr>
                <w:sz w:val="20"/>
                <w:szCs w:val="20"/>
              </w:rPr>
            </w:pPr>
            <w:r w:rsidRPr="6D53558F">
              <w:rPr>
                <w:sz w:val="20"/>
                <w:szCs w:val="20"/>
              </w:rPr>
              <w:t>1</w:t>
            </w:r>
          </w:p>
        </w:tc>
        <w:tc>
          <w:tcPr>
            <w:tcW w:w="4112" w:type="dxa"/>
            <w:shd w:val="clear" w:color="auto" w:fill="F2F2F2" w:themeFill="background1" w:themeFillShade="F2"/>
          </w:tcPr>
          <w:p w14:paraId="6ADFB307" w14:textId="4BE9DEB8" w:rsidR="00D47ED2" w:rsidRPr="00805C27" w:rsidRDefault="6D53558F" w:rsidP="6D53558F">
            <w:pPr>
              <w:rPr>
                <w:sz w:val="20"/>
                <w:szCs w:val="20"/>
              </w:rPr>
            </w:pPr>
            <w:r w:rsidRPr="6D53558F">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6D53558F">
        <w:tc>
          <w:tcPr>
            <w:tcW w:w="561" w:type="dxa"/>
            <w:shd w:val="clear" w:color="auto" w:fill="D9D9D9" w:themeFill="background1" w:themeFillShade="D9"/>
          </w:tcPr>
          <w:p w14:paraId="3DD3A998" w14:textId="5EE4CA00" w:rsidR="008E0737" w:rsidRPr="00805C27" w:rsidRDefault="6D53558F" w:rsidP="6D53558F">
            <w:pPr>
              <w:rPr>
                <w:sz w:val="20"/>
                <w:szCs w:val="20"/>
              </w:rPr>
            </w:pPr>
            <w:r w:rsidRPr="6D53558F">
              <w:rPr>
                <w:sz w:val="20"/>
                <w:szCs w:val="20"/>
              </w:rPr>
              <w:t>2</w:t>
            </w:r>
          </w:p>
        </w:tc>
        <w:tc>
          <w:tcPr>
            <w:tcW w:w="4112" w:type="dxa"/>
            <w:shd w:val="clear" w:color="auto" w:fill="F2F2F2" w:themeFill="background1" w:themeFillShade="F2"/>
          </w:tcPr>
          <w:p w14:paraId="7C1DF173" w14:textId="14443BB3" w:rsidR="008E0737" w:rsidRPr="00805C27" w:rsidRDefault="00C24829" w:rsidP="6D53558F">
            <w:pPr>
              <w:rPr>
                <w:sz w:val="20"/>
                <w:szCs w:val="20"/>
              </w:rPr>
            </w:pPr>
            <w:r>
              <w:rPr>
                <w:sz w:val="20"/>
                <w:szCs w:val="20"/>
              </w:rPr>
              <w:t>Provide details of four</w:t>
            </w:r>
            <w:r w:rsidR="6D53558F"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6D53558F">
        <w:tc>
          <w:tcPr>
            <w:tcW w:w="561" w:type="dxa"/>
            <w:shd w:val="clear" w:color="auto" w:fill="D9D9D9" w:themeFill="background1" w:themeFillShade="D9"/>
          </w:tcPr>
          <w:p w14:paraId="3646E782" w14:textId="1E72ED76" w:rsidR="00D47ED2" w:rsidRPr="00805C27" w:rsidRDefault="6D53558F" w:rsidP="6D53558F">
            <w:pPr>
              <w:rPr>
                <w:sz w:val="20"/>
                <w:szCs w:val="20"/>
              </w:rPr>
            </w:pPr>
            <w:r w:rsidRPr="6D53558F">
              <w:rPr>
                <w:sz w:val="20"/>
                <w:szCs w:val="20"/>
              </w:rPr>
              <w:t>3</w:t>
            </w:r>
          </w:p>
        </w:tc>
        <w:tc>
          <w:tcPr>
            <w:tcW w:w="4112" w:type="dxa"/>
            <w:shd w:val="clear" w:color="auto" w:fill="F2F2F2" w:themeFill="background1" w:themeFillShade="F2"/>
          </w:tcPr>
          <w:p w14:paraId="0E3E84E8" w14:textId="3716F76B" w:rsidR="00D47ED2" w:rsidRPr="00805C27" w:rsidRDefault="6D53558F" w:rsidP="6D53558F">
            <w:pPr>
              <w:rPr>
                <w:sz w:val="20"/>
                <w:szCs w:val="20"/>
              </w:rPr>
            </w:pPr>
            <w:r w:rsidRPr="6D53558F">
              <w:rPr>
                <w:sz w:val="20"/>
                <w:szCs w:val="20"/>
              </w:rPr>
              <w:t xml:space="preserve">The number of years the </w:t>
            </w:r>
            <w:r w:rsidR="002C1760">
              <w:rPr>
                <w:sz w:val="20"/>
                <w:szCs w:val="20"/>
              </w:rPr>
              <w:t>Supplier</w:t>
            </w:r>
            <w:r w:rsidRPr="6D53558F">
              <w:rPr>
                <w:sz w:val="20"/>
                <w:szCs w:val="20"/>
              </w:rPr>
              <w:t xml:space="preserve"> 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6D53558F">
        <w:tc>
          <w:tcPr>
            <w:tcW w:w="561" w:type="dxa"/>
            <w:vMerge w:val="restart"/>
            <w:shd w:val="clear" w:color="auto" w:fill="D9D9D9" w:themeFill="background1" w:themeFillShade="D9"/>
          </w:tcPr>
          <w:p w14:paraId="0C1D6225" w14:textId="3A0C7BB8" w:rsidR="006A553A" w:rsidRPr="00805C27" w:rsidRDefault="6D53558F" w:rsidP="6D53558F">
            <w:pPr>
              <w:rPr>
                <w:sz w:val="20"/>
                <w:szCs w:val="20"/>
              </w:rPr>
            </w:pPr>
            <w:r w:rsidRPr="6D53558F">
              <w:rPr>
                <w:sz w:val="20"/>
                <w:szCs w:val="20"/>
              </w:rPr>
              <w:t>4</w:t>
            </w:r>
          </w:p>
        </w:tc>
        <w:tc>
          <w:tcPr>
            <w:tcW w:w="9623" w:type="dxa"/>
            <w:gridSpan w:val="3"/>
            <w:shd w:val="clear" w:color="auto" w:fill="F2F2F2" w:themeFill="background1" w:themeFillShade="F2"/>
          </w:tcPr>
          <w:p w14:paraId="5E4AD2FF" w14:textId="77777777" w:rsidR="006A553A" w:rsidRPr="00805C27" w:rsidRDefault="6D53558F" w:rsidP="6D53558F">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D53558F">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6D53558F" w:rsidP="6D53558F">
            <w:pPr>
              <w:jc w:val="center"/>
              <w:rPr>
                <w:b/>
                <w:bCs/>
                <w:sz w:val="20"/>
                <w:szCs w:val="20"/>
              </w:rPr>
            </w:pPr>
            <w:r w:rsidRPr="6D53558F">
              <w:rPr>
                <w:b/>
                <w:bCs/>
                <w:sz w:val="20"/>
                <w:szCs w:val="20"/>
              </w:rPr>
              <w:t>Year</w:t>
            </w:r>
          </w:p>
        </w:tc>
        <w:tc>
          <w:tcPr>
            <w:tcW w:w="2835" w:type="dxa"/>
            <w:shd w:val="clear" w:color="auto" w:fill="D9D9D9" w:themeFill="background1" w:themeFillShade="D9"/>
          </w:tcPr>
          <w:p w14:paraId="47F93D25" w14:textId="35DA25BA" w:rsidR="006A553A" w:rsidRPr="00805C27" w:rsidRDefault="6D53558F" w:rsidP="6D53558F">
            <w:pPr>
              <w:jc w:val="center"/>
              <w:rPr>
                <w:sz w:val="20"/>
                <w:szCs w:val="20"/>
              </w:rPr>
            </w:pPr>
            <w:r w:rsidRPr="6D53558F">
              <w:rPr>
                <w:b/>
                <w:bCs/>
                <w:sz w:val="20"/>
                <w:szCs w:val="20"/>
              </w:rPr>
              <w:t xml:space="preserve">Overall Turnover </w:t>
            </w:r>
            <w:r w:rsidR="00A52B43">
              <w:rPr>
                <w:b/>
                <w:bCs/>
                <w:sz w:val="20"/>
                <w:szCs w:val="20"/>
              </w:rPr>
              <w:t>Birr</w:t>
            </w:r>
          </w:p>
        </w:tc>
        <w:tc>
          <w:tcPr>
            <w:tcW w:w="2676" w:type="dxa"/>
            <w:shd w:val="clear" w:color="auto" w:fill="D9D9D9" w:themeFill="background1" w:themeFillShade="D9"/>
          </w:tcPr>
          <w:p w14:paraId="3FAB88E3" w14:textId="3D10690E" w:rsidR="006A553A" w:rsidRPr="00805C27" w:rsidRDefault="6D53558F" w:rsidP="6D53558F">
            <w:pPr>
              <w:rPr>
                <w:sz w:val="20"/>
                <w:szCs w:val="20"/>
              </w:rPr>
            </w:pPr>
            <w:r w:rsidRPr="6D53558F">
              <w:rPr>
                <w:b/>
                <w:bCs/>
                <w:sz w:val="20"/>
                <w:szCs w:val="20"/>
              </w:rPr>
              <w:t xml:space="preserve">Offered Goods Turnover </w:t>
            </w:r>
            <w:r w:rsidR="00A52B43">
              <w:rPr>
                <w:b/>
                <w:bCs/>
                <w:sz w:val="20"/>
                <w:szCs w:val="20"/>
              </w:rPr>
              <w:t>Birr</w:t>
            </w:r>
          </w:p>
        </w:tc>
      </w:tr>
      <w:tr w:rsidR="006A553A" w:rsidRPr="00805C27" w14:paraId="74C0624E" w14:textId="77777777" w:rsidTr="6D53558F">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59A15BBA" w:rsidR="006A553A" w:rsidRPr="00F5062F" w:rsidRDefault="6D53558F" w:rsidP="00603949">
            <w:pPr>
              <w:jc w:val="center"/>
              <w:rPr>
                <w:b/>
                <w:bCs/>
                <w:sz w:val="20"/>
                <w:szCs w:val="20"/>
              </w:rPr>
            </w:pPr>
            <w:r w:rsidRPr="00F5062F">
              <w:rPr>
                <w:b/>
                <w:bCs/>
                <w:sz w:val="20"/>
                <w:szCs w:val="20"/>
              </w:rPr>
              <w:t>20</w:t>
            </w:r>
            <w:r w:rsidR="00E043BA">
              <w:rPr>
                <w:b/>
                <w:bCs/>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6D53558F">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6AF22228" w:rsidR="006A553A" w:rsidRPr="00F5062F" w:rsidRDefault="6D53558F" w:rsidP="00603949">
            <w:pPr>
              <w:jc w:val="center"/>
              <w:rPr>
                <w:b/>
                <w:bCs/>
                <w:sz w:val="20"/>
                <w:szCs w:val="20"/>
              </w:rPr>
            </w:pPr>
            <w:r w:rsidRPr="00F5062F">
              <w:rPr>
                <w:b/>
                <w:bCs/>
                <w:sz w:val="20"/>
                <w:szCs w:val="20"/>
              </w:rPr>
              <w:t>201</w:t>
            </w:r>
            <w:r w:rsidR="00E043BA">
              <w:rPr>
                <w:b/>
                <w:bCs/>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6D53558F">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2546BDE2" w:rsidR="006A553A" w:rsidRPr="00F5062F" w:rsidRDefault="6D53558F" w:rsidP="00603949">
            <w:pPr>
              <w:jc w:val="center"/>
              <w:rPr>
                <w:b/>
                <w:bCs/>
                <w:sz w:val="20"/>
                <w:szCs w:val="20"/>
              </w:rPr>
            </w:pPr>
            <w:r w:rsidRPr="00F5062F">
              <w:rPr>
                <w:b/>
                <w:bCs/>
                <w:sz w:val="20"/>
                <w:szCs w:val="20"/>
              </w:rPr>
              <w:t>20</w:t>
            </w:r>
            <w:r w:rsidR="00E043BA">
              <w:rPr>
                <w:b/>
                <w:bCs/>
                <w:sz w:val="20"/>
                <w:szCs w:val="20"/>
              </w:rPr>
              <w:t>18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6D53558F">
        <w:tc>
          <w:tcPr>
            <w:tcW w:w="561" w:type="dxa"/>
            <w:shd w:val="clear" w:color="auto" w:fill="D9D9D9" w:themeFill="background1" w:themeFillShade="D9"/>
          </w:tcPr>
          <w:p w14:paraId="63961181" w14:textId="74A9D610" w:rsidR="00520454" w:rsidRPr="00805C27" w:rsidRDefault="6D53558F" w:rsidP="6D53558F">
            <w:pPr>
              <w:rPr>
                <w:sz w:val="20"/>
                <w:szCs w:val="20"/>
              </w:rPr>
            </w:pPr>
            <w:r w:rsidRPr="6D53558F">
              <w:rPr>
                <w:sz w:val="20"/>
                <w:szCs w:val="20"/>
              </w:rPr>
              <w:t>5</w:t>
            </w:r>
          </w:p>
        </w:tc>
        <w:tc>
          <w:tcPr>
            <w:tcW w:w="4112" w:type="dxa"/>
            <w:shd w:val="clear" w:color="auto" w:fill="F2F2F2" w:themeFill="background1" w:themeFillShade="F2"/>
          </w:tcPr>
          <w:p w14:paraId="6E904F3E" w14:textId="6D13C494" w:rsidR="00520454" w:rsidRPr="00805C27" w:rsidRDefault="6D53558F" w:rsidP="6D53558F">
            <w:pPr>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6D53558F">
        <w:tc>
          <w:tcPr>
            <w:tcW w:w="561" w:type="dxa"/>
            <w:shd w:val="clear" w:color="auto" w:fill="D9D9D9" w:themeFill="background1" w:themeFillShade="D9"/>
          </w:tcPr>
          <w:p w14:paraId="5A6873D6" w14:textId="5B12CDF6" w:rsidR="00520454" w:rsidRPr="00805C27" w:rsidRDefault="6D53558F" w:rsidP="6D53558F">
            <w:pPr>
              <w:rPr>
                <w:sz w:val="20"/>
                <w:szCs w:val="20"/>
              </w:rPr>
            </w:pPr>
            <w:r w:rsidRPr="6D53558F">
              <w:rPr>
                <w:sz w:val="20"/>
                <w:szCs w:val="20"/>
              </w:rPr>
              <w:t>6</w:t>
            </w:r>
          </w:p>
        </w:tc>
        <w:tc>
          <w:tcPr>
            <w:tcW w:w="4112" w:type="dxa"/>
            <w:shd w:val="clear" w:color="auto" w:fill="F2F2F2" w:themeFill="background1" w:themeFillShade="F2"/>
          </w:tcPr>
          <w:p w14:paraId="7430B44D" w14:textId="313CF902" w:rsidR="00520454" w:rsidRPr="00805C27" w:rsidRDefault="6D53558F" w:rsidP="6D53558F">
            <w:pPr>
              <w:rPr>
                <w:sz w:val="20"/>
                <w:szCs w:val="20"/>
              </w:rPr>
            </w:pPr>
            <w:r w:rsidRPr="6D53558F">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ind w:left="576" w:hanging="576"/>
      </w:pPr>
      <w:bookmarkStart w:id="44"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6D53558F" w:rsidP="00E249FC">
      <w:pPr>
        <w:pStyle w:val="Heading2"/>
        <w:keepNext w:val="0"/>
      </w:pPr>
      <w:r>
        <w:lastRenderedPageBreak/>
        <w:t>References</w:t>
      </w:r>
      <w:bookmarkEnd w:id="44"/>
    </w:p>
    <w:p w14:paraId="7F62EDAB" w14:textId="0FDE251C" w:rsidR="00D47ED2" w:rsidRPr="00805C27" w:rsidRDefault="00C24829" w:rsidP="00E249FC">
      <w:r>
        <w:t xml:space="preserve">At least </w:t>
      </w:r>
      <w:r w:rsidR="00EB62A1">
        <w:t>2</w:t>
      </w:r>
      <w:r w:rsidR="6D53558F">
        <w:t xml:space="preserve"> (</w:t>
      </w:r>
      <w:r w:rsidR="00EB62A1">
        <w:t>two</w:t>
      </w:r>
      <w:r w:rsidR="6D53558F">
        <w:t>)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231"/>
        <w:gridCol w:w="5674"/>
      </w:tblGrid>
      <w:tr w:rsidR="007D56BD" w:rsidRPr="005D0EFD" w14:paraId="2059E6AE" w14:textId="77777777" w:rsidTr="6D53558F">
        <w:tc>
          <w:tcPr>
            <w:tcW w:w="276" w:type="pct"/>
            <w:vMerge w:val="restart"/>
            <w:shd w:val="clear" w:color="auto" w:fill="D9D9D9" w:themeFill="background1" w:themeFillShade="D9"/>
          </w:tcPr>
          <w:p w14:paraId="59F735CC" w14:textId="3C66D814"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6D53558F">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6D53558F">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6D53558F">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6D53558F">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6D53558F">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6D53558F">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6D53558F">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6D53558F">
        <w:tc>
          <w:tcPr>
            <w:tcW w:w="276" w:type="pct"/>
            <w:vMerge w:val="restart"/>
            <w:shd w:val="clear" w:color="auto" w:fill="D9D9D9" w:themeFill="background1" w:themeFillShade="D9"/>
          </w:tcPr>
          <w:p w14:paraId="72448474" w14:textId="274F304E"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6D53558F">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6D53558F">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6D53558F">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6D53558F">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6D53558F">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6D53558F">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6D53558F">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6D53558F">
        <w:tc>
          <w:tcPr>
            <w:tcW w:w="276" w:type="pct"/>
            <w:vMerge w:val="restart"/>
            <w:shd w:val="clear" w:color="auto" w:fill="D9D9D9" w:themeFill="background1" w:themeFillShade="D9"/>
          </w:tcPr>
          <w:p w14:paraId="435D41C7" w14:textId="29E7870D"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6D53558F">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6D53558F">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6D53558F">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6D53558F">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6D53558F">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6D53558F">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6D53558F">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6D53558F">
        <w:tc>
          <w:tcPr>
            <w:tcW w:w="276" w:type="pct"/>
            <w:vMerge w:val="restart"/>
            <w:shd w:val="clear" w:color="auto" w:fill="D9D9D9" w:themeFill="background1" w:themeFillShade="D9"/>
          </w:tcPr>
          <w:p w14:paraId="3234B71E" w14:textId="58A78A3A"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6D53558F">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6D53558F">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6D53558F">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6D53558F">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6D53558F">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6D53558F">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6D53558F">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78027375" w14:textId="77777777" w:rsidR="00EB62A1" w:rsidRDefault="00EB62A1" w:rsidP="00EB62A1">
      <w:pPr>
        <w:jc w:val="both"/>
      </w:pPr>
      <w:bookmarkStart w:id="45" w:name="_Toc466022961"/>
    </w:p>
    <w:p w14:paraId="5435BEC5" w14:textId="48ED1B53" w:rsidR="00EB62A1" w:rsidRPr="00084D7E" w:rsidRDefault="00EB62A1" w:rsidP="00EB62A1">
      <w:pPr>
        <w:jc w:val="both"/>
      </w:pPr>
      <w:r>
        <w:t xml:space="preserve">By including the above information, </w:t>
      </w:r>
      <w:r w:rsidR="002C1760">
        <w:t>Suppliers</w:t>
      </w:r>
      <w:r>
        <w:t xml:space="preserve"> confirm that they have consent from the data subject to share this information with GOAL for the purpose of providing a reference, to allow GOAL to analyse offers and award a contract under this </w:t>
      </w:r>
      <w:r w:rsidR="002C1760">
        <w:t>submission</w:t>
      </w:r>
      <w:r>
        <w:t xml:space="preserve">; and that the data subject understands that the personal data may be shared internally within GOAL and externally if required by law and donor regulations; and may be stored for a period of up to 7 years from the award of contract. </w:t>
      </w:r>
    </w:p>
    <w:p w14:paraId="16B9AA7B" w14:textId="77777777" w:rsidR="007E17AA" w:rsidRDefault="007E17AA" w:rsidP="007E17AA">
      <w:pPr>
        <w:pStyle w:val="Heading2"/>
        <w:keepNext w:val="0"/>
      </w:pP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36902C18" w:rsidR="00D47ED2" w:rsidRPr="00805C27" w:rsidRDefault="00FF3CBC" w:rsidP="002C1599">
      <w:pPr>
        <w:pStyle w:val="Heading1"/>
      </w:pPr>
      <w:r>
        <w:lastRenderedPageBreak/>
        <w:t>Declaration of</w:t>
      </w:r>
      <w:r w:rsidR="6D53558F">
        <w:t xml:space="preserve"> Personal and Legal circumstances</w:t>
      </w:r>
      <w:bookmarkEnd w:id="45"/>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D53558F">
        <w:tc>
          <w:tcPr>
            <w:tcW w:w="8640" w:type="dxa"/>
            <w:gridSpan w:val="3"/>
            <w:shd w:val="clear" w:color="auto" w:fill="D9D9D9" w:themeFill="background1" w:themeFillShade="D9"/>
          </w:tcPr>
          <w:p w14:paraId="2847C332" w14:textId="4402403D" w:rsidR="007D56BD" w:rsidRPr="00EF3D37" w:rsidRDefault="6D53558F" w:rsidP="6D53558F">
            <w:pPr>
              <w:rPr>
                <w:sz w:val="20"/>
                <w:szCs w:val="20"/>
              </w:rPr>
            </w:pPr>
            <w:r w:rsidRPr="6D53558F">
              <w:rPr>
                <w:sz w:val="20"/>
                <w:szCs w:val="20"/>
              </w:rPr>
              <w:t xml:space="preserve">THIS FORM MUST BE COMPLETED AND SIGNED BY A DULY AUTHORISED OFFICER OF THE </w:t>
            </w:r>
            <w:r w:rsidR="002C1760">
              <w:rPr>
                <w:sz w:val="20"/>
                <w:szCs w:val="20"/>
              </w:rPr>
              <w:t>SUPPLIERS</w:t>
            </w:r>
            <w:r w:rsidRPr="6D53558F">
              <w:rPr>
                <w:sz w:val="20"/>
                <w:szCs w:val="20"/>
              </w:rPr>
              <w:t xml:space="preserve">’ ORGANISATION. Please tick Yes or No as appropriate to the following statements relating to the </w:t>
            </w:r>
            <w:proofErr w:type="gramStart"/>
            <w:r w:rsidRPr="6D53558F">
              <w:rPr>
                <w:sz w:val="20"/>
                <w:szCs w:val="20"/>
              </w:rPr>
              <w:t>current status</w:t>
            </w:r>
            <w:proofErr w:type="gramEnd"/>
            <w:r w:rsidRPr="6D53558F">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D47ED2" w:rsidRPr="00EF3D37" w14:paraId="7AFD0468" w14:textId="77777777" w:rsidTr="6D53558F">
        <w:trPr>
          <w:trHeight w:val="827"/>
        </w:trPr>
        <w:tc>
          <w:tcPr>
            <w:tcW w:w="583" w:type="dxa"/>
            <w:shd w:val="clear" w:color="auto" w:fill="D9D9D9" w:themeFill="background1" w:themeFillShade="D9"/>
          </w:tcPr>
          <w:p w14:paraId="7C7E3ED2"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123CECE3" w14:textId="397604BE"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is bankrupt or is being wound up or its affairs are being administered by the court or has </w:t>
            </w:r>
            <w:proofErr w:type="gramStart"/>
            <w:r w:rsidRPr="6D53558F">
              <w:rPr>
                <w:rFonts w:asciiTheme="minorHAnsi" w:hAnsiTheme="minorHAnsi"/>
                <w:sz w:val="20"/>
                <w:szCs w:val="20"/>
              </w:rPr>
              <w:t>entered into</w:t>
            </w:r>
            <w:proofErr w:type="gramEnd"/>
            <w:r w:rsidRPr="6D53558F">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6D53558F">
        <w:tc>
          <w:tcPr>
            <w:tcW w:w="583" w:type="dxa"/>
            <w:shd w:val="clear" w:color="auto" w:fill="D9D9D9" w:themeFill="background1" w:themeFillShade="D9"/>
          </w:tcPr>
          <w:p w14:paraId="579F11D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0C7CACA5" w14:textId="551F67C9"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6D53558F">
        <w:tc>
          <w:tcPr>
            <w:tcW w:w="583" w:type="dxa"/>
            <w:shd w:val="clear" w:color="auto" w:fill="D9D9D9" w:themeFill="background1" w:themeFillShade="D9"/>
          </w:tcPr>
          <w:p w14:paraId="3E26B47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DE69212" w14:textId="3932B640"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a </w:t>
            </w:r>
            <w:proofErr w:type="gramStart"/>
            <w:r w:rsidRPr="6D53558F">
              <w:rPr>
                <w:rFonts w:asciiTheme="minorHAnsi" w:hAnsiTheme="minorHAnsi"/>
                <w:sz w:val="20"/>
                <w:szCs w:val="20"/>
              </w:rPr>
              <w:t>Director</w:t>
            </w:r>
            <w:proofErr w:type="gramEnd"/>
            <w:r w:rsidRPr="6D53558F">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6D53558F">
        <w:tc>
          <w:tcPr>
            <w:tcW w:w="583" w:type="dxa"/>
            <w:shd w:val="clear" w:color="auto" w:fill="D9D9D9" w:themeFill="background1" w:themeFillShade="D9"/>
          </w:tcPr>
          <w:p w14:paraId="574E82BB"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79FA2349" w14:textId="0B23E032"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xml:space="preserve"> has not fulfilled its obligations relating to the payment of taxes or social security contributions in Ireland or any other State in which the </w:t>
            </w:r>
            <w:r w:rsidR="002C1760">
              <w:rPr>
                <w:rFonts w:asciiTheme="minorHAnsi" w:hAnsiTheme="minorHAnsi"/>
                <w:sz w:val="20"/>
                <w:szCs w:val="20"/>
              </w:rPr>
              <w:t>Supplier</w:t>
            </w:r>
            <w:r w:rsidRPr="6D53558F">
              <w:rPr>
                <w:rFonts w:asciiTheme="minorHAnsi" w:hAnsiTheme="minorHAnsi"/>
                <w:sz w:val="20"/>
                <w:szCs w:val="20"/>
              </w:rPr>
              <w:t xml:space="preserve">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6D53558F">
        <w:tc>
          <w:tcPr>
            <w:tcW w:w="583" w:type="dxa"/>
            <w:shd w:val="clear" w:color="auto" w:fill="D9D9D9" w:themeFill="background1" w:themeFillShade="D9"/>
          </w:tcPr>
          <w:p w14:paraId="39B3451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2D6EBAA2" w14:textId="4CD04C4D"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6D53558F">
        <w:tc>
          <w:tcPr>
            <w:tcW w:w="583" w:type="dxa"/>
            <w:shd w:val="clear" w:color="auto" w:fill="D9D9D9" w:themeFill="background1" w:themeFillShade="D9"/>
          </w:tcPr>
          <w:p w14:paraId="57A697A8"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2D14DCA0" w14:textId="5DA69D21"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6D53558F">
        <w:tc>
          <w:tcPr>
            <w:tcW w:w="583" w:type="dxa"/>
            <w:shd w:val="clear" w:color="auto" w:fill="D9D9D9" w:themeFill="background1" w:themeFillShade="D9"/>
          </w:tcPr>
          <w:p w14:paraId="18A68AEE"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482C8901" w14:textId="43E0FF45"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6D53558F">
        <w:trPr>
          <w:trHeight w:val="509"/>
        </w:trPr>
        <w:tc>
          <w:tcPr>
            <w:tcW w:w="583" w:type="dxa"/>
            <w:shd w:val="clear" w:color="auto" w:fill="D9D9D9" w:themeFill="background1" w:themeFillShade="D9"/>
          </w:tcPr>
          <w:p w14:paraId="0C2DDD07"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568519A7" w14:textId="0DE36EBB"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The </w:t>
            </w:r>
            <w:r w:rsidR="002C1760">
              <w:rPr>
                <w:rFonts w:asciiTheme="minorHAnsi" w:hAnsiTheme="minorHAnsi"/>
                <w:sz w:val="20"/>
                <w:szCs w:val="20"/>
              </w:rPr>
              <w:t>Supplier</w:t>
            </w:r>
            <w:r w:rsidRPr="6D53558F">
              <w:rPr>
                <w:rFonts w:asciiTheme="minorHAnsi" w:hAnsiTheme="minorHAnsi"/>
                <w:sz w:val="20"/>
                <w:szCs w:val="20"/>
              </w:rPr>
              <w:t>,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B77EE0" w:rsidRPr="00EF3D37" w14:paraId="062BEEB5" w14:textId="77777777" w:rsidTr="6D53558F">
        <w:trPr>
          <w:trHeight w:val="447"/>
        </w:trPr>
        <w:tc>
          <w:tcPr>
            <w:tcW w:w="583" w:type="dxa"/>
            <w:shd w:val="clear" w:color="auto" w:fill="D9D9D9" w:themeFill="background1" w:themeFillShade="D9"/>
          </w:tcPr>
          <w:p w14:paraId="242C72D9" w14:textId="77777777"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583EBFAE" w14:textId="02F94C3D" w:rsidR="00B77EE0" w:rsidRPr="00EF3D37" w:rsidRDefault="00B77EE0" w:rsidP="00B77EE0">
            <w:pPr>
              <w:pStyle w:val="BodyText"/>
              <w:spacing w:after="0"/>
              <w:rPr>
                <w:rFonts w:asciiTheme="minorHAnsi" w:hAnsiTheme="minorHAnsi"/>
                <w:sz w:val="20"/>
                <w:szCs w:val="20"/>
              </w:rPr>
            </w:pPr>
            <w:r w:rsidRPr="00F45308">
              <w:rPr>
                <w:sz w:val="20"/>
                <w:szCs w:val="20"/>
              </w:rPr>
              <w:t xml:space="preserve">The </w:t>
            </w:r>
            <w:r w:rsidR="002C1760">
              <w:rPr>
                <w:sz w:val="20"/>
                <w:szCs w:val="20"/>
              </w:rPr>
              <w:t>Suppliers</w:t>
            </w:r>
            <w:r w:rsidRPr="00F45308">
              <w:rPr>
                <w:sz w:val="20"/>
                <w:szCs w:val="20"/>
              </w:rPr>
              <w:t xml:space="preserve">,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A4C4FAC"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C99750A"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5B7EA3D6" w14:textId="77777777" w:rsidTr="6D53558F">
        <w:tc>
          <w:tcPr>
            <w:tcW w:w="583" w:type="dxa"/>
            <w:shd w:val="clear" w:color="auto" w:fill="D9D9D9" w:themeFill="background1" w:themeFillShade="D9"/>
          </w:tcPr>
          <w:p w14:paraId="5E7142B6" w14:textId="77777777"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3A19195C" w14:textId="6722156F" w:rsidR="00B77EE0" w:rsidRPr="00EF3D37" w:rsidRDefault="00B77EE0" w:rsidP="00B77EE0">
            <w:pPr>
              <w:tabs>
                <w:tab w:val="left" w:pos="6946"/>
                <w:tab w:val="left" w:pos="7938"/>
              </w:tabs>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has been guilty of serious misrepresentation in providing information to a public buying agency</w:t>
            </w:r>
          </w:p>
        </w:tc>
        <w:tc>
          <w:tcPr>
            <w:tcW w:w="711" w:type="dxa"/>
          </w:tcPr>
          <w:p w14:paraId="6FEE9EB5"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304B801D"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5C15FA1" w14:textId="77777777" w:rsidTr="6D53558F">
        <w:tc>
          <w:tcPr>
            <w:tcW w:w="583" w:type="dxa"/>
            <w:shd w:val="clear" w:color="auto" w:fill="D9D9D9" w:themeFill="background1" w:themeFillShade="D9"/>
          </w:tcPr>
          <w:p w14:paraId="3E74FB55" w14:textId="19377673"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8DAC27F" w14:textId="2688427F" w:rsidR="00B77EE0" w:rsidRPr="00EF3D37" w:rsidRDefault="00B77EE0" w:rsidP="00B77EE0">
            <w:pPr>
              <w:tabs>
                <w:tab w:val="left" w:pos="6946"/>
                <w:tab w:val="left" w:pos="7938"/>
              </w:tabs>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 xml:space="preserve">has contrived to misrepresent its Health &amp; Safety information, Quality Assurance information, or any other information relevant to this </w:t>
            </w:r>
            <w:r w:rsidR="002C1760">
              <w:rPr>
                <w:sz w:val="20"/>
                <w:szCs w:val="20"/>
              </w:rPr>
              <w:t>submission</w:t>
            </w:r>
          </w:p>
        </w:tc>
        <w:tc>
          <w:tcPr>
            <w:tcW w:w="711" w:type="dxa"/>
          </w:tcPr>
          <w:p w14:paraId="6B645B13"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0406D90C"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7D5C7761" w14:textId="77777777" w:rsidTr="6D53558F">
        <w:tc>
          <w:tcPr>
            <w:tcW w:w="583" w:type="dxa"/>
            <w:shd w:val="clear" w:color="auto" w:fill="D9D9D9" w:themeFill="background1" w:themeFillShade="D9"/>
          </w:tcPr>
          <w:p w14:paraId="076EFD60" w14:textId="162E93AE"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47FB0AD1" w14:textId="465374FA" w:rsidR="00B77EE0" w:rsidRPr="00EF3D37" w:rsidRDefault="00B77EE0" w:rsidP="00B77EE0">
            <w:pPr>
              <w:jc w:val="both"/>
              <w:rPr>
                <w:sz w:val="20"/>
                <w:szCs w:val="20"/>
              </w:rPr>
            </w:pPr>
            <w:r w:rsidRPr="00EF3D37">
              <w:rPr>
                <w:sz w:val="20"/>
                <w:szCs w:val="20"/>
              </w:rPr>
              <w:t>The</w:t>
            </w:r>
            <w:r>
              <w:rPr>
                <w:sz w:val="20"/>
                <w:szCs w:val="20"/>
              </w:rPr>
              <w:t xml:space="preserve"> </w:t>
            </w:r>
            <w:r w:rsidR="002C1760">
              <w:rPr>
                <w:sz w:val="20"/>
                <w:szCs w:val="20"/>
              </w:rPr>
              <w:t>Supplier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04DABD96"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6A7C5CF"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52BD6E77" w14:textId="77777777" w:rsidTr="6D53558F">
        <w:tc>
          <w:tcPr>
            <w:tcW w:w="583" w:type="dxa"/>
            <w:shd w:val="clear" w:color="auto" w:fill="D9D9D9" w:themeFill="background1" w:themeFillShade="D9"/>
          </w:tcPr>
          <w:p w14:paraId="39879183" w14:textId="2E101EDB"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20E62BA7" w14:textId="573A6940" w:rsidR="00B77EE0" w:rsidRPr="00EF3D37" w:rsidRDefault="00B77EE0" w:rsidP="00B77EE0">
            <w:pPr>
              <w:jc w:val="both"/>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9257013"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6C494A8A"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6A974DB" w14:textId="77777777" w:rsidTr="00B77EE0">
        <w:trPr>
          <w:trHeight w:val="553"/>
        </w:trPr>
        <w:tc>
          <w:tcPr>
            <w:tcW w:w="583" w:type="dxa"/>
            <w:shd w:val="clear" w:color="auto" w:fill="D9D9D9" w:themeFill="background1" w:themeFillShade="D9"/>
          </w:tcPr>
          <w:p w14:paraId="55CDB42E" w14:textId="61E68562" w:rsidR="00B77EE0" w:rsidRPr="00EF3D37" w:rsidRDefault="00B77EE0" w:rsidP="00B77EE0">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4F863009" w14:textId="3D9A9CC8" w:rsidR="00B77EE0" w:rsidRPr="00EF3D37" w:rsidRDefault="00B77EE0" w:rsidP="00B77EE0">
            <w:pPr>
              <w:rPr>
                <w:sz w:val="20"/>
                <w:szCs w:val="20"/>
              </w:rPr>
            </w:pPr>
            <w:r w:rsidRPr="00EF3D37">
              <w:rPr>
                <w:sz w:val="20"/>
                <w:szCs w:val="20"/>
              </w:rPr>
              <w:t xml:space="preserve">The </w:t>
            </w:r>
            <w:r w:rsidR="002C1760">
              <w:rPr>
                <w:sz w:val="20"/>
                <w:szCs w:val="20"/>
              </w:rPr>
              <w:t>Supplier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9EDB59D"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5F5D3AE6" w14:textId="77777777" w:rsidR="00B77EE0" w:rsidRPr="00EF3D37" w:rsidRDefault="00B77EE0" w:rsidP="00B77EE0">
            <w:pPr>
              <w:pStyle w:val="BodyText"/>
              <w:spacing w:after="0"/>
              <w:ind w:right="-342"/>
              <w:jc w:val="center"/>
              <w:rPr>
                <w:rFonts w:asciiTheme="minorHAnsi" w:hAnsiTheme="minorHAnsi"/>
                <w:sz w:val="20"/>
                <w:szCs w:val="20"/>
              </w:rPr>
            </w:pPr>
          </w:p>
        </w:tc>
      </w:tr>
      <w:tr w:rsidR="00B77EE0" w:rsidRPr="00EF3D37" w14:paraId="13F68D38" w14:textId="77777777" w:rsidTr="6D53558F">
        <w:trPr>
          <w:trHeight w:val="1753"/>
        </w:trPr>
        <w:tc>
          <w:tcPr>
            <w:tcW w:w="583" w:type="dxa"/>
            <w:shd w:val="clear" w:color="auto" w:fill="D9D9D9" w:themeFill="background1" w:themeFillShade="D9"/>
          </w:tcPr>
          <w:p w14:paraId="4A7A2E7F" w14:textId="1CB5ED2A" w:rsidR="00B77EE0" w:rsidRPr="6D53558F" w:rsidRDefault="00B77EE0" w:rsidP="00B77EE0">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C569B92" w14:textId="50A18899" w:rsidR="00B77EE0" w:rsidRPr="6D53558F" w:rsidRDefault="00B77EE0" w:rsidP="00B77EE0">
            <w:pPr>
              <w:rPr>
                <w:sz w:val="20"/>
                <w:szCs w:val="20"/>
                <w:lang w:val="en-GB"/>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19B1D49" w14:textId="77777777" w:rsidR="00B77EE0" w:rsidRPr="00EF3D37" w:rsidRDefault="00B77EE0" w:rsidP="00B77EE0">
            <w:pPr>
              <w:pStyle w:val="BodyText"/>
              <w:spacing w:after="0"/>
              <w:ind w:right="-342"/>
              <w:jc w:val="center"/>
              <w:rPr>
                <w:rFonts w:asciiTheme="minorHAnsi" w:hAnsiTheme="minorHAnsi"/>
                <w:sz w:val="20"/>
                <w:szCs w:val="20"/>
              </w:rPr>
            </w:pPr>
          </w:p>
        </w:tc>
        <w:tc>
          <w:tcPr>
            <w:tcW w:w="833" w:type="dxa"/>
          </w:tcPr>
          <w:p w14:paraId="26BF4CEB" w14:textId="77777777" w:rsidR="00B77EE0" w:rsidRPr="00EF3D37" w:rsidRDefault="00B77EE0" w:rsidP="00B77EE0">
            <w:pPr>
              <w:pStyle w:val="BodyText"/>
              <w:spacing w:after="0"/>
              <w:ind w:right="-342"/>
              <w:jc w:val="center"/>
              <w:rPr>
                <w:rFonts w:asciiTheme="minorHAnsi" w:hAnsiTheme="minorHAnsi"/>
                <w:sz w:val="20"/>
                <w:szCs w:val="20"/>
              </w:rPr>
            </w:pPr>
          </w:p>
        </w:tc>
      </w:tr>
      <w:tr w:rsidR="007D56BD" w:rsidRPr="00EF3D37" w14:paraId="480FD815" w14:textId="77777777" w:rsidTr="6D53558F">
        <w:tc>
          <w:tcPr>
            <w:tcW w:w="10184" w:type="dxa"/>
            <w:gridSpan w:val="5"/>
            <w:shd w:val="clear" w:color="auto" w:fill="D9D9D9" w:themeFill="background1" w:themeFillShade="D9"/>
          </w:tcPr>
          <w:p w14:paraId="4546A6A1"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53C502F8" w14:textId="63BC4140" w:rsidR="007D56BD" w:rsidRPr="00EF3D37" w:rsidRDefault="6D53558F" w:rsidP="6D53558F">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w:t>
            </w:r>
            <w:r w:rsidR="002436D9">
              <w:rPr>
                <w:rFonts w:asciiTheme="minorHAnsi" w:hAnsiTheme="minorHAnsi"/>
                <w:sz w:val="20"/>
                <w:szCs w:val="20"/>
              </w:rPr>
              <w:t xml:space="preserve"> participation in future EOI </w:t>
            </w:r>
            <w:r w:rsidR="002C1760">
              <w:rPr>
                <w:rFonts w:asciiTheme="minorHAnsi" w:hAnsiTheme="minorHAnsi"/>
                <w:sz w:val="20"/>
                <w:szCs w:val="20"/>
              </w:rPr>
              <w:t>submissions</w:t>
            </w:r>
            <w:r w:rsidRPr="6D53558F">
              <w:rPr>
                <w:rFonts w:asciiTheme="minorHAnsi" w:hAnsiTheme="minorHAnsi"/>
                <w:sz w:val="20"/>
                <w:szCs w:val="20"/>
              </w:rPr>
              <w:t>.</w:t>
            </w:r>
          </w:p>
        </w:tc>
      </w:tr>
      <w:tr w:rsidR="00D47ED2" w:rsidRPr="00EF3D37" w14:paraId="7246D5A7" w14:textId="77777777" w:rsidTr="6D53558F">
        <w:trPr>
          <w:trHeight w:val="388"/>
        </w:trPr>
        <w:tc>
          <w:tcPr>
            <w:tcW w:w="2680" w:type="dxa"/>
            <w:gridSpan w:val="2"/>
            <w:shd w:val="clear" w:color="auto" w:fill="D9D9D9" w:themeFill="background1" w:themeFillShade="D9"/>
          </w:tcPr>
          <w:p w14:paraId="42A5597D" w14:textId="77777777" w:rsidR="00D47ED2" w:rsidRPr="00EF3D37" w:rsidRDefault="6D53558F" w:rsidP="6D53558F">
            <w:pPr>
              <w:rPr>
                <w:sz w:val="20"/>
                <w:szCs w:val="20"/>
              </w:rPr>
            </w:pPr>
            <w:r w:rsidRPr="6D53558F">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6D53558F">
        <w:trPr>
          <w:trHeight w:val="388"/>
        </w:trPr>
        <w:tc>
          <w:tcPr>
            <w:tcW w:w="2680" w:type="dxa"/>
            <w:gridSpan w:val="2"/>
            <w:shd w:val="clear" w:color="auto" w:fill="D9D9D9" w:themeFill="background1" w:themeFillShade="D9"/>
          </w:tcPr>
          <w:p w14:paraId="227F6433" w14:textId="77777777" w:rsidR="00D47ED2" w:rsidRPr="00EF3D37" w:rsidRDefault="6D53558F" w:rsidP="6D53558F">
            <w:pPr>
              <w:rPr>
                <w:sz w:val="20"/>
                <w:szCs w:val="20"/>
              </w:rPr>
            </w:pPr>
            <w:r w:rsidRPr="6D53558F">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6D53558F">
        <w:trPr>
          <w:trHeight w:val="388"/>
        </w:trPr>
        <w:tc>
          <w:tcPr>
            <w:tcW w:w="2680" w:type="dxa"/>
            <w:gridSpan w:val="2"/>
            <w:shd w:val="clear" w:color="auto" w:fill="D9D9D9" w:themeFill="background1" w:themeFillShade="D9"/>
          </w:tcPr>
          <w:p w14:paraId="578EF4CD" w14:textId="77777777" w:rsidR="00D47ED2" w:rsidRPr="00EF3D37" w:rsidRDefault="6D53558F" w:rsidP="6D53558F">
            <w:pPr>
              <w:rPr>
                <w:sz w:val="20"/>
                <w:szCs w:val="20"/>
              </w:rPr>
            </w:pPr>
            <w:r w:rsidRPr="6D53558F">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6D53558F">
        <w:trPr>
          <w:trHeight w:val="388"/>
        </w:trPr>
        <w:tc>
          <w:tcPr>
            <w:tcW w:w="2680" w:type="dxa"/>
            <w:gridSpan w:val="2"/>
            <w:shd w:val="clear" w:color="auto" w:fill="D9D9D9" w:themeFill="background1" w:themeFillShade="D9"/>
          </w:tcPr>
          <w:p w14:paraId="3B581B45" w14:textId="77777777" w:rsidR="00D47ED2" w:rsidRPr="00EF3D37" w:rsidRDefault="6D53558F" w:rsidP="6D53558F">
            <w:pPr>
              <w:rPr>
                <w:sz w:val="20"/>
                <w:szCs w:val="20"/>
              </w:rPr>
            </w:pPr>
            <w:r w:rsidRPr="6D53558F">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6D53558F">
        <w:trPr>
          <w:trHeight w:val="388"/>
        </w:trPr>
        <w:tc>
          <w:tcPr>
            <w:tcW w:w="2680" w:type="dxa"/>
            <w:gridSpan w:val="2"/>
            <w:shd w:val="clear" w:color="auto" w:fill="D9D9D9" w:themeFill="background1" w:themeFillShade="D9"/>
          </w:tcPr>
          <w:p w14:paraId="047D1CDE" w14:textId="77777777" w:rsidR="00D47ED2" w:rsidRPr="00EF3D37" w:rsidRDefault="6D53558F" w:rsidP="6D53558F">
            <w:pPr>
              <w:rPr>
                <w:sz w:val="20"/>
                <w:szCs w:val="20"/>
              </w:rPr>
            </w:pPr>
            <w:r w:rsidRPr="6D53558F">
              <w:rPr>
                <w:sz w:val="20"/>
                <w:szCs w:val="20"/>
              </w:rPr>
              <w:t>Signature and full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6" w:name="_Toc465935247"/>
      <w:bookmarkStart w:id="47" w:name="_Toc466022964"/>
      <w:r>
        <w:br w:type="page"/>
      </w:r>
    </w:p>
    <w:p w14:paraId="6342FB53" w14:textId="4B33C5BE" w:rsidR="00BA68B2" w:rsidRDefault="6D53558F"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402"/>
        <w:gridCol w:w="3477"/>
        <w:gridCol w:w="3474"/>
      </w:tblGrid>
      <w:tr w:rsidR="00BA68B2" w:rsidRPr="00730880" w14:paraId="587BBFAD" w14:textId="77777777" w:rsidTr="6D53558F">
        <w:tc>
          <w:tcPr>
            <w:tcW w:w="5000" w:type="pct"/>
            <w:gridSpan w:val="3"/>
            <w:tcBorders>
              <w:top w:val="nil"/>
              <w:left w:val="nil"/>
              <w:bottom w:val="nil"/>
              <w:right w:val="nil"/>
            </w:tcBorders>
          </w:tcPr>
          <w:p w14:paraId="5D662B33" w14:textId="77777777" w:rsidR="00BA68B2" w:rsidRPr="00730880" w:rsidRDefault="6D53558F" w:rsidP="002109E0">
            <w:pPr>
              <w:pStyle w:val="ListParagraph"/>
              <w:numPr>
                <w:ilvl w:val="6"/>
                <w:numId w:val="10"/>
              </w:numPr>
              <w:ind w:left="426"/>
              <w:rPr>
                <w:b/>
                <w:bCs/>
              </w:rPr>
            </w:pPr>
            <w:r w:rsidRPr="6D53558F">
              <w:rPr>
                <w:b/>
                <w:bCs/>
              </w:rPr>
              <w:t>Turnover history</w:t>
            </w:r>
          </w:p>
          <w:p w14:paraId="339439D7" w14:textId="77777777" w:rsidR="00BA68B2" w:rsidRPr="00730880" w:rsidRDefault="00BA68B2" w:rsidP="003E78E1">
            <w:pPr>
              <w:rPr>
                <w:b/>
                <w:bCs/>
              </w:rPr>
            </w:pPr>
          </w:p>
        </w:tc>
      </w:tr>
      <w:tr w:rsidR="00BA68B2" w14:paraId="5590CAA8" w14:textId="77777777" w:rsidTr="6D53558F">
        <w:tc>
          <w:tcPr>
            <w:tcW w:w="5000" w:type="pct"/>
            <w:gridSpan w:val="3"/>
            <w:tcBorders>
              <w:top w:val="nil"/>
              <w:left w:val="nil"/>
              <w:right w:val="nil"/>
            </w:tcBorders>
          </w:tcPr>
          <w:p w14:paraId="1E753022" w14:textId="72340510" w:rsidR="00BA68B2" w:rsidRPr="00AC59C3" w:rsidRDefault="6D53558F" w:rsidP="00663635">
            <w:pPr>
              <w:jc w:val="both"/>
              <w:rPr>
                <w:b/>
                <w:bCs/>
              </w:rPr>
            </w:pPr>
            <w:r w:rsidRPr="6D53558F">
              <w:rPr>
                <w:b/>
                <w:bCs/>
              </w:rPr>
              <w:t xml:space="preserve">Turnover figures </w:t>
            </w:r>
            <w:proofErr w:type="gramStart"/>
            <w:r w:rsidRPr="6D53558F">
              <w:rPr>
                <w:b/>
                <w:bCs/>
              </w:rPr>
              <w:t>entered into</w:t>
            </w:r>
            <w:proofErr w:type="gramEnd"/>
            <w:r w:rsidRPr="6D53558F">
              <w:rPr>
                <w:b/>
                <w:bCs/>
              </w:rPr>
              <w:t xml:space="preserve"> the table must be the total sales value before any deductions</w:t>
            </w:r>
          </w:p>
          <w:p w14:paraId="01D80E02" w14:textId="7A858875" w:rsidR="00BA68B2" w:rsidRDefault="6D53558F" w:rsidP="00663635">
            <w:pPr>
              <w:jc w:val="both"/>
            </w:pPr>
            <w:r>
              <w:t>‘Turnover of related products’ is for companies that provide items or services in multiple sectors. Please enter information on turnover of items or services that are similar in nature to the items or serv</w:t>
            </w:r>
            <w:r w:rsidR="002436D9">
              <w:t>ices requested under this EOI</w:t>
            </w:r>
            <w:r>
              <w:t xml:space="preserve">. </w:t>
            </w:r>
          </w:p>
          <w:p w14:paraId="10C44B7E" w14:textId="77777777" w:rsidR="00BA68B2" w:rsidRDefault="00BA68B2" w:rsidP="003E78E1"/>
        </w:tc>
      </w:tr>
      <w:tr w:rsidR="00BA68B2" w14:paraId="188BA7B8" w14:textId="77777777" w:rsidTr="6D53558F">
        <w:tc>
          <w:tcPr>
            <w:tcW w:w="1643" w:type="pct"/>
            <w:shd w:val="clear" w:color="auto" w:fill="D9D9D9" w:themeFill="background1" w:themeFillShade="D9"/>
          </w:tcPr>
          <w:p w14:paraId="2EBB7D7A" w14:textId="77777777" w:rsidR="00BA68B2" w:rsidRPr="00730880" w:rsidRDefault="6D53558F" w:rsidP="6D53558F">
            <w:pPr>
              <w:rPr>
                <w:b/>
                <w:bCs/>
              </w:rPr>
            </w:pPr>
            <w:r w:rsidRPr="6D53558F">
              <w:rPr>
                <w:b/>
                <w:bCs/>
              </w:rPr>
              <w:t>Trading year</w:t>
            </w:r>
          </w:p>
        </w:tc>
        <w:tc>
          <w:tcPr>
            <w:tcW w:w="1679" w:type="pct"/>
            <w:shd w:val="clear" w:color="auto" w:fill="F2F2F2" w:themeFill="background1" w:themeFillShade="F2"/>
          </w:tcPr>
          <w:p w14:paraId="69C9811E" w14:textId="0D3FA7B4" w:rsidR="00BA68B2" w:rsidRPr="00730880" w:rsidRDefault="6D53558F" w:rsidP="6D53558F">
            <w:pPr>
              <w:rPr>
                <w:b/>
                <w:bCs/>
              </w:rPr>
            </w:pPr>
            <w:r w:rsidRPr="6D53558F">
              <w:rPr>
                <w:b/>
                <w:bCs/>
              </w:rPr>
              <w:t>Total turnover</w:t>
            </w:r>
            <w:r w:rsidR="005D4753">
              <w:rPr>
                <w:b/>
                <w:bCs/>
              </w:rPr>
              <w:t xml:space="preserve"> in Birr</w:t>
            </w:r>
          </w:p>
        </w:tc>
        <w:tc>
          <w:tcPr>
            <w:tcW w:w="1678" w:type="pct"/>
            <w:shd w:val="clear" w:color="auto" w:fill="F2F2F2" w:themeFill="background1" w:themeFillShade="F2"/>
          </w:tcPr>
          <w:p w14:paraId="726B46E5" w14:textId="1BC4227E" w:rsidR="00BA68B2" w:rsidRPr="00730880" w:rsidRDefault="6D53558F" w:rsidP="6D53558F">
            <w:pPr>
              <w:rPr>
                <w:b/>
                <w:bCs/>
              </w:rPr>
            </w:pPr>
            <w:r w:rsidRPr="6D53558F">
              <w:rPr>
                <w:b/>
                <w:bCs/>
              </w:rPr>
              <w:t>Turnover of related products</w:t>
            </w:r>
            <w:r w:rsidR="005D4753">
              <w:rPr>
                <w:b/>
                <w:bCs/>
              </w:rPr>
              <w:t xml:space="preserve"> in Birr</w:t>
            </w:r>
          </w:p>
        </w:tc>
      </w:tr>
      <w:tr w:rsidR="00BA68B2" w14:paraId="504FAAD4" w14:textId="77777777" w:rsidTr="6D53558F">
        <w:tc>
          <w:tcPr>
            <w:tcW w:w="1643" w:type="pct"/>
            <w:shd w:val="clear" w:color="auto" w:fill="D9D9D9" w:themeFill="background1" w:themeFillShade="D9"/>
          </w:tcPr>
          <w:p w14:paraId="40AE004E" w14:textId="1D14BE13" w:rsidR="00BA68B2" w:rsidRPr="00730880" w:rsidRDefault="00E41C87" w:rsidP="6D53558F">
            <w:pPr>
              <w:rPr>
                <w:b/>
                <w:bCs/>
              </w:rPr>
            </w:pPr>
            <w:r>
              <w:rPr>
                <w:b/>
                <w:bCs/>
              </w:rPr>
              <w:t>20</w:t>
            </w:r>
            <w:r w:rsidR="00D92434">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6D53558F">
        <w:tc>
          <w:tcPr>
            <w:tcW w:w="1643" w:type="pct"/>
            <w:shd w:val="clear" w:color="auto" w:fill="D9D9D9" w:themeFill="background1" w:themeFillShade="D9"/>
          </w:tcPr>
          <w:p w14:paraId="1B597251" w14:textId="29CFDA1B" w:rsidR="00BA68B2" w:rsidRPr="00730880" w:rsidRDefault="00E41C87" w:rsidP="6D53558F">
            <w:pPr>
              <w:rPr>
                <w:b/>
                <w:bCs/>
              </w:rPr>
            </w:pPr>
            <w:r>
              <w:rPr>
                <w:b/>
                <w:bCs/>
              </w:rPr>
              <w:t>201</w:t>
            </w:r>
            <w:r w:rsidR="00D92434">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6D53558F">
        <w:tc>
          <w:tcPr>
            <w:tcW w:w="1643" w:type="pct"/>
            <w:tcBorders>
              <w:bottom w:val="single" w:sz="4" w:space="0" w:color="auto"/>
            </w:tcBorders>
            <w:shd w:val="clear" w:color="auto" w:fill="D9D9D9" w:themeFill="background1" w:themeFillShade="D9"/>
          </w:tcPr>
          <w:p w14:paraId="03888379" w14:textId="5D26929C" w:rsidR="00BA68B2" w:rsidRPr="00730880" w:rsidRDefault="00E41C87" w:rsidP="6D53558F">
            <w:pPr>
              <w:rPr>
                <w:b/>
                <w:bCs/>
              </w:rPr>
            </w:pPr>
            <w:r>
              <w:rPr>
                <w:b/>
                <w:bCs/>
              </w:rPr>
              <w:t>201</w:t>
            </w:r>
            <w:r w:rsidR="00D92434">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6D53558F">
        <w:tc>
          <w:tcPr>
            <w:tcW w:w="5000" w:type="pct"/>
            <w:gridSpan w:val="3"/>
            <w:tcBorders>
              <w:left w:val="nil"/>
              <w:right w:val="nil"/>
            </w:tcBorders>
          </w:tcPr>
          <w:p w14:paraId="68A99D0C" w14:textId="77777777" w:rsidR="00BA68B2" w:rsidRDefault="00BA68B2" w:rsidP="003E78E1"/>
          <w:p w14:paraId="4DFAC261" w14:textId="41EB7D08" w:rsidR="00BA68B2" w:rsidRDefault="6D53558F" w:rsidP="003E78E1">
            <w:r>
              <w:t>Include a short narrative below to explain any trends year to year</w:t>
            </w:r>
          </w:p>
          <w:p w14:paraId="27FFE818" w14:textId="77777777" w:rsidR="00BA68B2" w:rsidRDefault="00BA68B2" w:rsidP="003E78E1"/>
        </w:tc>
      </w:tr>
      <w:tr w:rsidR="00BA68B2" w14:paraId="7B667145" w14:textId="77777777" w:rsidTr="6D53558F">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6D53558F">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6D53558F" w:rsidP="00D43E89">
            <w:pPr>
              <w:pStyle w:val="ListParagraph"/>
              <w:numPr>
                <w:ilvl w:val="0"/>
                <w:numId w:val="10"/>
              </w:numPr>
              <w:ind w:left="459"/>
              <w:jc w:val="both"/>
              <w:rPr>
                <w:b/>
                <w:bCs/>
              </w:rPr>
            </w:pPr>
            <w:r w:rsidRPr="6D53558F">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6D53558F">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6D53558F" w:rsidP="6D53558F">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43A98E11" w14:textId="77777777" w:rsidR="00BA68B2" w:rsidRDefault="00BA68B2" w:rsidP="00BA68B2"/>
    <w:p w14:paraId="5ABBFF03" w14:textId="5665B695" w:rsidR="00BA68B2" w:rsidRPr="004C151F" w:rsidRDefault="6D53558F" w:rsidP="00BA68B2">
      <w:pPr>
        <w:jc w:val="both"/>
      </w:pPr>
      <w:r w:rsidRPr="6D53558F">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future </w:t>
      </w:r>
      <w:r w:rsidR="002436D9">
        <w:rPr>
          <w:rFonts w:eastAsia="Calibri" w:cs="Calibri"/>
        </w:rPr>
        <w:t>EOIs</w:t>
      </w:r>
      <w:r w:rsidRPr="6D53558F">
        <w:rPr>
          <w:rFonts w:eastAsia="Calibri" w:cs="Calibri"/>
        </w:rPr>
        <w:t>.</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03E07140" w:rsidR="00BA68B2" w:rsidRDefault="00BA68B2" w:rsidP="00BA68B2"/>
    <w:p w14:paraId="740F28E2" w14:textId="78B21D27" w:rsidR="00797435" w:rsidRPr="00805C27" w:rsidRDefault="00797435" w:rsidP="00FD400D">
      <w:pPr>
        <w:pStyle w:val="Heading1"/>
        <w:tabs>
          <w:tab w:val="left" w:pos="5760"/>
        </w:tabs>
      </w:pPr>
      <w:r>
        <w:lastRenderedPageBreak/>
        <w:t xml:space="preserve">Appendix </w:t>
      </w:r>
      <w:r w:rsidR="00627051">
        <w:t>2</w:t>
      </w:r>
      <w:r>
        <w:t>: EOI statement</w:t>
      </w:r>
      <w:r w:rsidR="00FD400D">
        <w:tab/>
      </w:r>
    </w:p>
    <w:p w14:paraId="04A062A3" w14:textId="4E04BACD" w:rsidR="00797435" w:rsidRPr="00917BC8" w:rsidRDefault="00797435" w:rsidP="00797435">
      <w:pPr>
        <w:autoSpaceDE w:val="0"/>
        <w:autoSpaceDN w:val="0"/>
        <w:adjustRightInd w:val="0"/>
        <w:spacing w:after="0" w:line="240" w:lineRule="auto"/>
        <w:rPr>
          <w:rFonts w:cstheme="minorHAnsi"/>
          <w:sz w:val="24"/>
          <w:szCs w:val="24"/>
        </w:rPr>
      </w:pPr>
      <w:r w:rsidRPr="00917BC8">
        <w:rPr>
          <w:rFonts w:cstheme="minorHAnsi"/>
          <w:sz w:val="24"/>
          <w:szCs w:val="24"/>
        </w:rPr>
        <w:t>[Complete and return the following form ‘</w:t>
      </w:r>
      <w:r>
        <w:rPr>
          <w:rFonts w:cstheme="minorHAnsi"/>
          <w:sz w:val="24"/>
          <w:szCs w:val="24"/>
        </w:rPr>
        <w:t>EOI</w:t>
      </w:r>
      <w:r w:rsidRPr="00917BC8">
        <w:rPr>
          <w:rFonts w:cstheme="minorHAnsi"/>
          <w:sz w:val="24"/>
          <w:szCs w:val="24"/>
        </w:rPr>
        <w:t xml:space="preserve"> Statement’ printed, </w:t>
      </w:r>
      <w:proofErr w:type="gramStart"/>
      <w:r w:rsidRPr="00917BC8">
        <w:rPr>
          <w:rFonts w:cstheme="minorHAnsi"/>
          <w:sz w:val="24"/>
          <w:szCs w:val="24"/>
        </w:rPr>
        <w:t>signed</w:t>
      </w:r>
      <w:proofErr w:type="gramEnd"/>
      <w:r w:rsidRPr="00917BC8">
        <w:rPr>
          <w:rFonts w:cstheme="minorHAnsi"/>
          <w:sz w:val="24"/>
          <w:szCs w:val="24"/>
        </w:rPr>
        <w:t xml:space="preserve"> and stamped]</w:t>
      </w:r>
    </w:p>
    <w:p w14:paraId="17F4B67F" w14:textId="77777777" w:rsidR="00797435" w:rsidRPr="00917BC8" w:rsidRDefault="00797435" w:rsidP="00797435">
      <w:pPr>
        <w:autoSpaceDE w:val="0"/>
        <w:autoSpaceDN w:val="0"/>
        <w:adjustRightInd w:val="0"/>
        <w:spacing w:after="0" w:line="240" w:lineRule="auto"/>
        <w:rPr>
          <w:rFonts w:cstheme="minorHAnsi"/>
          <w:sz w:val="24"/>
          <w:szCs w:val="24"/>
        </w:rPr>
      </w:pPr>
    </w:p>
    <w:p w14:paraId="2209F138" w14:textId="5BAC45E1" w:rsidR="00797435" w:rsidRPr="0081361D" w:rsidRDefault="007E2AC0" w:rsidP="00797435">
      <w:pPr>
        <w:autoSpaceDE w:val="0"/>
        <w:autoSpaceDN w:val="0"/>
        <w:adjustRightInd w:val="0"/>
        <w:spacing w:after="0" w:line="240" w:lineRule="auto"/>
        <w:rPr>
          <w:rFonts w:cstheme="minorHAnsi"/>
          <w:b/>
          <w:bCs/>
          <w:sz w:val="24"/>
          <w:szCs w:val="24"/>
        </w:rPr>
      </w:pPr>
      <w:r w:rsidRPr="0081361D">
        <w:rPr>
          <w:rFonts w:cstheme="minorHAnsi"/>
          <w:b/>
          <w:bCs/>
          <w:sz w:val="24"/>
          <w:szCs w:val="24"/>
        </w:rPr>
        <w:t>EOI STATEMENT</w:t>
      </w:r>
    </w:p>
    <w:p w14:paraId="7277A4F7" w14:textId="77777777" w:rsidR="00797435" w:rsidRPr="0081361D" w:rsidRDefault="00797435" w:rsidP="00797435">
      <w:pPr>
        <w:autoSpaceDE w:val="0"/>
        <w:autoSpaceDN w:val="0"/>
        <w:adjustRightInd w:val="0"/>
        <w:spacing w:after="0" w:line="240" w:lineRule="auto"/>
        <w:rPr>
          <w:rFonts w:cstheme="minorHAnsi"/>
          <w:b/>
          <w:bCs/>
          <w:sz w:val="24"/>
          <w:szCs w:val="24"/>
        </w:rPr>
      </w:pPr>
      <w:r w:rsidRPr="0081361D">
        <w:rPr>
          <w:rFonts w:cstheme="minorHAnsi"/>
          <w:b/>
          <w:bCs/>
          <w:sz w:val="24"/>
          <w:szCs w:val="24"/>
        </w:rPr>
        <w:t>TO: [GOAL]</w:t>
      </w:r>
    </w:p>
    <w:p w14:paraId="73009DB3" w14:textId="3EE96DAF" w:rsidR="00797435" w:rsidRDefault="00797435" w:rsidP="001A44EE">
      <w:pPr>
        <w:rPr>
          <w:sz w:val="24"/>
          <w:szCs w:val="24"/>
        </w:rPr>
      </w:pPr>
      <w:r w:rsidRPr="0081361D">
        <w:rPr>
          <w:b/>
          <w:bCs/>
          <w:sz w:val="24"/>
          <w:szCs w:val="24"/>
        </w:rPr>
        <w:t xml:space="preserve">RE: </w:t>
      </w:r>
      <w:r w:rsidR="001A44EE" w:rsidRPr="0081361D">
        <w:rPr>
          <w:b/>
          <w:bCs/>
          <w:sz w:val="24"/>
          <w:szCs w:val="24"/>
        </w:rPr>
        <w:t>Expression of Interest (</w:t>
      </w:r>
      <w:proofErr w:type="spellStart"/>
      <w:r w:rsidR="001A44EE" w:rsidRPr="0081361D">
        <w:rPr>
          <w:b/>
          <w:bCs/>
          <w:sz w:val="24"/>
          <w:szCs w:val="24"/>
        </w:rPr>
        <w:t>EoI</w:t>
      </w:r>
      <w:proofErr w:type="spellEnd"/>
      <w:r w:rsidR="001A44EE" w:rsidRPr="0081361D">
        <w:rPr>
          <w:b/>
          <w:bCs/>
          <w:sz w:val="24"/>
          <w:szCs w:val="24"/>
        </w:rPr>
        <w:t xml:space="preserve">) for </w:t>
      </w:r>
      <w:bookmarkStart w:id="48" w:name="_Hlk72930987"/>
      <w:r w:rsidR="00F35B8B" w:rsidRPr="00F35B8B">
        <w:rPr>
          <w:b/>
          <w:bCs/>
          <w:sz w:val="24"/>
          <w:szCs w:val="24"/>
        </w:rPr>
        <w:t>ADD-X-003529</w:t>
      </w:r>
      <w:r w:rsidR="00F35B8B">
        <w:rPr>
          <w:b/>
          <w:bCs/>
          <w:sz w:val="24"/>
          <w:szCs w:val="24"/>
        </w:rPr>
        <w:t xml:space="preserve"> IT Equipment</w:t>
      </w:r>
      <w:bookmarkEnd w:id="48"/>
      <w:r w:rsidRPr="1BD2EC9D">
        <w:rPr>
          <w:sz w:val="24"/>
          <w:szCs w:val="24"/>
        </w:rPr>
        <w:t>.</w:t>
      </w:r>
    </w:p>
    <w:p w14:paraId="79AED389" w14:textId="16266C77" w:rsidR="00797435" w:rsidRPr="00917BC8" w:rsidRDefault="00797435" w:rsidP="00797435">
      <w:p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Having examined all sections</w:t>
      </w:r>
      <w:r w:rsidR="0081361D">
        <w:rPr>
          <w:rFonts w:eastAsiaTheme="majorEastAsia" w:cstheme="minorHAnsi"/>
          <w:color w:val="000000" w:themeColor="text1"/>
          <w:sz w:val="24"/>
          <w:szCs w:val="24"/>
          <w:lang w:val="en-GB"/>
        </w:rPr>
        <w:t xml:space="preserve"> and </w:t>
      </w:r>
      <w:r w:rsidR="0081361D" w:rsidRPr="00917BC8">
        <w:rPr>
          <w:rFonts w:eastAsiaTheme="majorEastAsia" w:cstheme="minorHAnsi"/>
          <w:color w:val="000000" w:themeColor="text1"/>
          <w:sz w:val="24"/>
          <w:szCs w:val="24"/>
          <w:lang w:val="en-GB"/>
        </w:rPr>
        <w:t>appendices</w:t>
      </w:r>
      <w:r w:rsidRPr="00917BC8">
        <w:rPr>
          <w:rFonts w:eastAsiaTheme="majorEastAsia" w:cstheme="minorHAnsi"/>
          <w:color w:val="000000" w:themeColor="text1"/>
          <w:sz w:val="24"/>
          <w:szCs w:val="24"/>
          <w:lang w:val="en-GB"/>
        </w:rPr>
        <w:t xml:space="preserve"> to the </w:t>
      </w:r>
      <w:r w:rsidR="00B94DD1">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we hereby agree and declare the following:</w:t>
      </w:r>
    </w:p>
    <w:p w14:paraId="42F6242F" w14:textId="1DADE598" w:rsidR="00797435" w:rsidRPr="00917BC8" w:rsidRDefault="00797435" w:rsidP="00797435">
      <w:pPr>
        <w:pStyle w:val="ListParagraph"/>
        <w:numPr>
          <w:ilvl w:val="0"/>
          <w:numId w:val="28"/>
        </w:numPr>
        <w:rPr>
          <w:rFonts w:eastAsiaTheme="majorEastAsia"/>
          <w:color w:val="000000" w:themeColor="text1"/>
          <w:sz w:val="24"/>
          <w:szCs w:val="24"/>
          <w:lang w:val="en-GB"/>
        </w:rPr>
      </w:pPr>
      <w:r w:rsidRPr="4795CF0B">
        <w:rPr>
          <w:rFonts w:eastAsiaTheme="majorEastAsia"/>
          <w:color w:val="000000" w:themeColor="text1"/>
          <w:sz w:val="24"/>
          <w:szCs w:val="24"/>
          <w:lang w:val="en-GB"/>
        </w:rPr>
        <w:t xml:space="preserve">We confirm we have fully reviewed and can fully meet the detailed Technical Specifications for </w:t>
      </w:r>
      <w:r w:rsidR="00946017">
        <w:rPr>
          <w:sz w:val="24"/>
          <w:szCs w:val="24"/>
        </w:rPr>
        <w:t xml:space="preserve">the </w:t>
      </w:r>
      <w:r w:rsidR="002143FE">
        <w:rPr>
          <w:sz w:val="24"/>
          <w:szCs w:val="24"/>
        </w:rPr>
        <w:t>items that</w:t>
      </w:r>
      <w:r w:rsidR="00946017">
        <w:rPr>
          <w:sz w:val="24"/>
          <w:szCs w:val="24"/>
        </w:rPr>
        <w:t xml:space="preserve"> we are submitting an offer for</w:t>
      </w:r>
      <w:r w:rsidR="0079690E">
        <w:rPr>
          <w:sz w:val="24"/>
          <w:szCs w:val="24"/>
        </w:rPr>
        <w:t xml:space="preserve"> (</w:t>
      </w:r>
      <w:r w:rsidR="0079690E" w:rsidRPr="0079690E">
        <w:rPr>
          <w:sz w:val="24"/>
          <w:szCs w:val="24"/>
        </w:rPr>
        <w:t>see</w:t>
      </w:r>
      <w:r w:rsidR="009604E4">
        <w:rPr>
          <w:sz w:val="24"/>
          <w:szCs w:val="24"/>
        </w:rPr>
        <w:t xml:space="preserve"> the </w:t>
      </w:r>
      <w:r w:rsidR="00E45984">
        <w:rPr>
          <w:sz w:val="24"/>
          <w:szCs w:val="24"/>
        </w:rPr>
        <w:t xml:space="preserve">detail </w:t>
      </w:r>
      <w:r w:rsidR="00E45984" w:rsidRPr="0079690E">
        <w:rPr>
          <w:sz w:val="24"/>
          <w:szCs w:val="24"/>
        </w:rPr>
        <w:t>section</w:t>
      </w:r>
      <w:r w:rsidR="0079690E" w:rsidRPr="0079690E">
        <w:rPr>
          <w:sz w:val="24"/>
          <w:szCs w:val="24"/>
        </w:rPr>
        <w:t xml:space="preserve"> 3.1.</w:t>
      </w:r>
      <w:r w:rsidR="00FF5545">
        <w:rPr>
          <w:sz w:val="24"/>
          <w:szCs w:val="24"/>
        </w:rPr>
        <w:t xml:space="preserve"> above</w:t>
      </w:r>
      <w:r w:rsidR="0079690E">
        <w:rPr>
          <w:sz w:val="24"/>
          <w:szCs w:val="24"/>
        </w:rPr>
        <w:t>)</w:t>
      </w:r>
    </w:p>
    <w:p w14:paraId="0AFB92FF" w14:textId="74167D78" w:rsidR="00797435" w:rsidRPr="00917BC8" w:rsidRDefault="00797435" w:rsidP="00797435">
      <w:pPr>
        <w:pStyle w:val="ListParagraph"/>
        <w:numPr>
          <w:ilvl w:val="0"/>
          <w:numId w:val="28"/>
        </w:numPr>
        <w:rPr>
          <w:rFonts w:eastAsiaTheme="majorEastAsia"/>
          <w:color w:val="000000" w:themeColor="text1"/>
          <w:sz w:val="24"/>
          <w:szCs w:val="24"/>
          <w:lang w:val="en-GB"/>
        </w:rPr>
      </w:pPr>
      <w:r w:rsidRPr="00917BC8">
        <w:rPr>
          <w:rFonts w:eastAsiaTheme="majorEastAsia"/>
          <w:color w:val="000000" w:themeColor="text1"/>
          <w:sz w:val="24"/>
          <w:szCs w:val="24"/>
          <w:lang w:val="en-GB"/>
        </w:rPr>
        <w:t xml:space="preserve">We accept all of the Terms and Conditions of the </w:t>
      </w:r>
      <w:proofErr w:type="gramStart"/>
      <w:r w:rsidR="0079690E" w:rsidRPr="00946017">
        <w:rPr>
          <w:rFonts w:eastAsiaTheme="majorEastAsia"/>
          <w:sz w:val="24"/>
          <w:szCs w:val="24"/>
          <w:lang w:val="en-GB"/>
        </w:rPr>
        <w:t>EOI</w:t>
      </w:r>
      <w:proofErr w:type="gramEnd"/>
      <w:r w:rsidRPr="00946017">
        <w:rPr>
          <w:rFonts w:eastAsiaTheme="majorEastAsia"/>
          <w:sz w:val="24"/>
          <w:szCs w:val="24"/>
          <w:lang w:val="en-GB"/>
        </w:rPr>
        <w:t xml:space="preserve"> a</w:t>
      </w:r>
      <w:r w:rsidRPr="00917BC8">
        <w:rPr>
          <w:rFonts w:eastAsiaTheme="majorEastAsia"/>
          <w:color w:val="000000" w:themeColor="text1"/>
          <w:sz w:val="24"/>
          <w:szCs w:val="24"/>
          <w:lang w:val="en-GB"/>
        </w:rPr>
        <w:t xml:space="preserve">nd GOAL’s Standard Terms and Conditions for Contracts of </w:t>
      </w:r>
      <w:r w:rsidR="000F53B9">
        <w:rPr>
          <w:rFonts w:eastAsiaTheme="majorEastAsia"/>
          <w:color w:val="000000" w:themeColor="text1"/>
          <w:sz w:val="24"/>
          <w:szCs w:val="24"/>
          <w:lang w:val="en-GB"/>
        </w:rPr>
        <w:t>stationary</w:t>
      </w:r>
      <w:r w:rsidR="007E2AC0" w:rsidRPr="007E2AC0">
        <w:rPr>
          <w:rFonts w:eastAsiaTheme="majorEastAsia"/>
          <w:color w:val="000000" w:themeColor="text1"/>
          <w:sz w:val="24"/>
          <w:szCs w:val="24"/>
          <w:lang w:val="en-GB"/>
        </w:rPr>
        <w:t xml:space="preserve"> supplies</w:t>
      </w:r>
      <w:r w:rsidR="00946017">
        <w:rPr>
          <w:rFonts w:eastAsiaTheme="majorEastAsia"/>
          <w:color w:val="000000" w:themeColor="text1"/>
          <w:sz w:val="24"/>
          <w:szCs w:val="24"/>
          <w:lang w:val="en-GB"/>
        </w:rPr>
        <w:t xml:space="preserve"> as named in section 3.1.</w:t>
      </w:r>
    </w:p>
    <w:p w14:paraId="54AFC1CA" w14:textId="74CC996F" w:rsidR="00797435" w:rsidRDefault="00797435" w:rsidP="00797435">
      <w:pPr>
        <w:pStyle w:val="ListParagraph"/>
        <w:numPr>
          <w:ilvl w:val="0"/>
          <w:numId w:val="28"/>
        </w:numPr>
        <w:rPr>
          <w:rFonts w:eastAsiaTheme="majorEastAsia"/>
          <w:color w:val="000000" w:themeColor="text1"/>
          <w:sz w:val="24"/>
          <w:szCs w:val="24"/>
          <w:lang w:val="en-GB"/>
        </w:rPr>
      </w:pPr>
      <w:r w:rsidRPr="4795CF0B">
        <w:rPr>
          <w:rFonts w:eastAsiaTheme="majorEastAsia"/>
          <w:color w:val="000000" w:themeColor="text1"/>
          <w:sz w:val="24"/>
          <w:szCs w:val="24"/>
          <w:lang w:val="en-GB"/>
        </w:rPr>
        <w:t>We confirm delivery DDP (Incoterms 2010) into</w:t>
      </w:r>
      <w:r w:rsidR="007E2AC0">
        <w:rPr>
          <w:rFonts w:eastAsiaTheme="majorEastAsia"/>
          <w:color w:val="000000" w:themeColor="text1"/>
          <w:sz w:val="24"/>
          <w:szCs w:val="24"/>
          <w:lang w:val="en-GB"/>
        </w:rPr>
        <w:t xml:space="preserve"> </w:t>
      </w:r>
      <w:r w:rsidRPr="4795CF0B">
        <w:rPr>
          <w:rFonts w:eastAsiaTheme="majorEastAsia"/>
          <w:color w:val="000000" w:themeColor="text1"/>
          <w:sz w:val="24"/>
          <w:szCs w:val="24"/>
          <w:lang w:val="en-GB"/>
        </w:rPr>
        <w:t xml:space="preserve">GOAL </w:t>
      </w:r>
      <w:r w:rsidR="007E2AC0">
        <w:rPr>
          <w:rFonts w:eastAsiaTheme="majorEastAsia"/>
          <w:color w:val="000000" w:themeColor="text1"/>
          <w:sz w:val="24"/>
          <w:szCs w:val="24"/>
          <w:lang w:val="en-GB"/>
        </w:rPr>
        <w:t xml:space="preserve">Ethiopia </w:t>
      </w:r>
      <w:proofErr w:type="spellStart"/>
      <w:r w:rsidR="00DE14E8" w:rsidRPr="00946017">
        <w:rPr>
          <w:rFonts w:eastAsiaTheme="majorEastAsia"/>
          <w:color w:val="000000" w:themeColor="text1"/>
          <w:sz w:val="24"/>
          <w:szCs w:val="24"/>
          <w:lang w:val="en-GB"/>
        </w:rPr>
        <w:t>Kality</w:t>
      </w:r>
      <w:proofErr w:type="spellEnd"/>
      <w:r w:rsidR="00DE14E8" w:rsidRPr="00946017">
        <w:rPr>
          <w:rFonts w:eastAsiaTheme="majorEastAsia"/>
          <w:color w:val="000000" w:themeColor="text1"/>
          <w:sz w:val="24"/>
          <w:szCs w:val="24"/>
          <w:lang w:val="en-GB"/>
        </w:rPr>
        <w:t xml:space="preserve"> Warehouse</w:t>
      </w:r>
      <w:r w:rsidR="002143FE">
        <w:rPr>
          <w:rFonts w:eastAsiaTheme="majorEastAsia"/>
          <w:color w:val="000000" w:themeColor="text1"/>
          <w:sz w:val="24"/>
          <w:szCs w:val="24"/>
          <w:lang w:val="en-GB"/>
        </w:rPr>
        <w:t>/Head office</w:t>
      </w:r>
    </w:p>
    <w:p w14:paraId="22BD7B60" w14:textId="319E87BE" w:rsidR="00797435" w:rsidRDefault="00797435" w:rsidP="00797435">
      <w:pPr>
        <w:pStyle w:val="ListParagraph"/>
        <w:numPr>
          <w:ilvl w:val="0"/>
          <w:numId w:val="28"/>
        </w:numPr>
        <w:rPr>
          <w:rFonts w:eastAsiaTheme="majorEastAsia" w:cstheme="minorHAnsi"/>
          <w:color w:val="000000" w:themeColor="text1"/>
          <w:sz w:val="24"/>
          <w:szCs w:val="24"/>
          <w:lang w:val="en-GB"/>
        </w:rPr>
      </w:pPr>
      <w:r w:rsidRPr="00917BC8">
        <w:rPr>
          <w:rFonts w:eastAsiaTheme="majorEastAsia" w:cstheme="minorHAnsi"/>
          <w:color w:val="000000" w:themeColor="text1"/>
          <w:sz w:val="24"/>
          <w:szCs w:val="24"/>
          <w:lang w:val="en-GB"/>
        </w:rPr>
        <w:t xml:space="preserve">We confirm the validity period of our </w:t>
      </w:r>
      <w:r w:rsidR="00DE14E8">
        <w:rPr>
          <w:rFonts w:eastAsiaTheme="majorEastAsia" w:cstheme="minorHAnsi"/>
          <w:color w:val="000000" w:themeColor="text1"/>
          <w:sz w:val="24"/>
          <w:szCs w:val="24"/>
          <w:lang w:val="en-GB"/>
        </w:rPr>
        <w:t>EOI</w:t>
      </w:r>
      <w:r w:rsidRPr="00917BC8">
        <w:rPr>
          <w:rFonts w:eastAsiaTheme="majorEastAsia" w:cstheme="minorHAnsi"/>
          <w:color w:val="000000" w:themeColor="text1"/>
          <w:sz w:val="24"/>
          <w:szCs w:val="24"/>
          <w:lang w:val="en-GB"/>
        </w:rPr>
        <w:t xml:space="preserve"> offers to be </w:t>
      </w:r>
      <w:r w:rsidR="00DE14E8">
        <w:rPr>
          <w:rFonts w:eastAsiaTheme="majorEastAsia" w:cstheme="minorHAnsi"/>
          <w:color w:val="000000" w:themeColor="text1"/>
          <w:sz w:val="24"/>
          <w:szCs w:val="24"/>
          <w:lang w:val="en-GB"/>
        </w:rPr>
        <w:t>90</w:t>
      </w:r>
      <w:r w:rsidRPr="00917BC8">
        <w:rPr>
          <w:rFonts w:eastAsiaTheme="majorEastAsia" w:cstheme="minorHAnsi"/>
          <w:color w:val="000000" w:themeColor="text1"/>
          <w:sz w:val="24"/>
          <w:szCs w:val="24"/>
          <w:lang w:val="en-GB"/>
        </w:rPr>
        <w:t xml:space="preserve"> Days from date of submission. </w:t>
      </w:r>
    </w:p>
    <w:p w14:paraId="5A32DCBA" w14:textId="77777777" w:rsidR="00797435" w:rsidRPr="009604E4" w:rsidRDefault="00797435" w:rsidP="00797435">
      <w:pPr>
        <w:pStyle w:val="ListParagraph"/>
        <w:rPr>
          <w:rFonts w:eastAsiaTheme="majorEastAsia"/>
          <w:color w:val="000000" w:themeColor="text1"/>
          <w:sz w:val="24"/>
          <w:szCs w:val="24"/>
          <w:lang w:val="en-GB"/>
        </w:rPr>
      </w:pPr>
    </w:p>
    <w:tbl>
      <w:tblPr>
        <w:tblStyle w:val="TableGrid"/>
        <w:tblW w:w="0" w:type="auto"/>
        <w:tblLook w:val="04A0" w:firstRow="1" w:lastRow="0" w:firstColumn="1" w:lastColumn="0" w:noHBand="0" w:noVBand="1"/>
      </w:tblPr>
      <w:tblGrid>
        <w:gridCol w:w="2680"/>
        <w:gridCol w:w="7504"/>
      </w:tblGrid>
      <w:tr w:rsidR="00797435" w:rsidRPr="00917BC8" w14:paraId="298925B3" w14:textId="77777777" w:rsidTr="0097424D">
        <w:trPr>
          <w:trHeight w:val="388"/>
        </w:trPr>
        <w:tc>
          <w:tcPr>
            <w:tcW w:w="2680" w:type="dxa"/>
            <w:shd w:val="clear" w:color="auto" w:fill="D9D9D9" w:themeFill="background1" w:themeFillShade="D9"/>
          </w:tcPr>
          <w:p w14:paraId="6C4AB704" w14:textId="77777777" w:rsidR="00797435" w:rsidRPr="00917BC8" w:rsidRDefault="00797435" w:rsidP="0097424D">
            <w:pPr>
              <w:rPr>
                <w:sz w:val="24"/>
                <w:szCs w:val="24"/>
              </w:rPr>
            </w:pPr>
            <w:r w:rsidRPr="00917BC8">
              <w:rPr>
                <w:sz w:val="24"/>
                <w:szCs w:val="24"/>
              </w:rPr>
              <w:t>Date:</w:t>
            </w:r>
          </w:p>
        </w:tc>
        <w:tc>
          <w:tcPr>
            <w:tcW w:w="7504" w:type="dxa"/>
          </w:tcPr>
          <w:p w14:paraId="095C006E" w14:textId="77777777" w:rsidR="00797435" w:rsidRPr="00917BC8" w:rsidRDefault="00797435" w:rsidP="0097424D">
            <w:pPr>
              <w:rPr>
                <w:sz w:val="18"/>
                <w:szCs w:val="18"/>
              </w:rPr>
            </w:pPr>
          </w:p>
        </w:tc>
      </w:tr>
      <w:tr w:rsidR="00797435" w:rsidRPr="00917BC8" w14:paraId="7F79EE6D" w14:textId="77777777" w:rsidTr="0097424D">
        <w:trPr>
          <w:trHeight w:val="388"/>
        </w:trPr>
        <w:tc>
          <w:tcPr>
            <w:tcW w:w="2680" w:type="dxa"/>
            <w:shd w:val="clear" w:color="auto" w:fill="D9D9D9" w:themeFill="background1" w:themeFillShade="D9"/>
          </w:tcPr>
          <w:p w14:paraId="0D77FE2D" w14:textId="77777777" w:rsidR="00797435" w:rsidRPr="00917BC8" w:rsidRDefault="00797435" w:rsidP="0097424D">
            <w:pPr>
              <w:rPr>
                <w:sz w:val="24"/>
                <w:szCs w:val="24"/>
              </w:rPr>
            </w:pPr>
            <w:r w:rsidRPr="00917BC8">
              <w:rPr>
                <w:sz w:val="24"/>
                <w:szCs w:val="24"/>
              </w:rPr>
              <w:t>Full Name:</w:t>
            </w:r>
          </w:p>
        </w:tc>
        <w:tc>
          <w:tcPr>
            <w:tcW w:w="7504" w:type="dxa"/>
          </w:tcPr>
          <w:p w14:paraId="4F5EB606" w14:textId="77777777" w:rsidR="00797435" w:rsidRPr="00917BC8" w:rsidRDefault="00797435" w:rsidP="0097424D">
            <w:pPr>
              <w:rPr>
                <w:sz w:val="18"/>
                <w:szCs w:val="18"/>
              </w:rPr>
            </w:pPr>
          </w:p>
        </w:tc>
      </w:tr>
      <w:tr w:rsidR="00797435" w:rsidRPr="00917BC8" w14:paraId="156CF5FA" w14:textId="77777777" w:rsidTr="0097424D">
        <w:trPr>
          <w:trHeight w:val="388"/>
        </w:trPr>
        <w:tc>
          <w:tcPr>
            <w:tcW w:w="2680" w:type="dxa"/>
            <w:shd w:val="clear" w:color="auto" w:fill="D9D9D9" w:themeFill="background1" w:themeFillShade="D9"/>
          </w:tcPr>
          <w:p w14:paraId="03BCBB2B" w14:textId="77777777" w:rsidR="00797435" w:rsidRPr="00917BC8" w:rsidRDefault="00797435" w:rsidP="0097424D">
            <w:pPr>
              <w:rPr>
                <w:sz w:val="24"/>
                <w:szCs w:val="24"/>
              </w:rPr>
            </w:pPr>
            <w:r w:rsidRPr="00917BC8">
              <w:rPr>
                <w:sz w:val="24"/>
                <w:szCs w:val="24"/>
              </w:rPr>
              <w:t>Position:</w:t>
            </w:r>
          </w:p>
        </w:tc>
        <w:tc>
          <w:tcPr>
            <w:tcW w:w="7504" w:type="dxa"/>
          </w:tcPr>
          <w:p w14:paraId="7A6525ED" w14:textId="77777777" w:rsidR="00797435" w:rsidRPr="00917BC8" w:rsidRDefault="00797435" w:rsidP="0097424D">
            <w:pPr>
              <w:rPr>
                <w:sz w:val="18"/>
                <w:szCs w:val="18"/>
              </w:rPr>
            </w:pPr>
          </w:p>
        </w:tc>
      </w:tr>
      <w:tr w:rsidR="00797435" w:rsidRPr="00917BC8" w14:paraId="5333ED66" w14:textId="77777777" w:rsidTr="0097424D">
        <w:trPr>
          <w:trHeight w:val="388"/>
        </w:trPr>
        <w:tc>
          <w:tcPr>
            <w:tcW w:w="2680" w:type="dxa"/>
            <w:shd w:val="clear" w:color="auto" w:fill="D9D9D9" w:themeFill="background1" w:themeFillShade="D9"/>
          </w:tcPr>
          <w:p w14:paraId="10253B7C" w14:textId="77777777" w:rsidR="00797435" w:rsidRPr="00917BC8" w:rsidRDefault="00797435" w:rsidP="0097424D">
            <w:pPr>
              <w:rPr>
                <w:sz w:val="24"/>
                <w:szCs w:val="24"/>
              </w:rPr>
            </w:pPr>
            <w:r w:rsidRPr="00917BC8">
              <w:rPr>
                <w:sz w:val="24"/>
                <w:szCs w:val="24"/>
              </w:rPr>
              <w:t>Signature and company stamp:</w:t>
            </w:r>
          </w:p>
        </w:tc>
        <w:tc>
          <w:tcPr>
            <w:tcW w:w="7504" w:type="dxa"/>
          </w:tcPr>
          <w:p w14:paraId="7F67B858" w14:textId="77777777" w:rsidR="00797435" w:rsidRPr="00917BC8" w:rsidRDefault="00797435" w:rsidP="0097424D">
            <w:pPr>
              <w:rPr>
                <w:sz w:val="18"/>
                <w:szCs w:val="18"/>
              </w:rPr>
            </w:pPr>
          </w:p>
          <w:p w14:paraId="4917FFEE" w14:textId="77777777" w:rsidR="00797435" w:rsidRPr="00917BC8" w:rsidRDefault="00797435" w:rsidP="0097424D">
            <w:pPr>
              <w:rPr>
                <w:sz w:val="18"/>
                <w:szCs w:val="18"/>
              </w:rPr>
            </w:pPr>
          </w:p>
          <w:p w14:paraId="38C21FF5" w14:textId="77777777" w:rsidR="00797435" w:rsidRPr="00917BC8" w:rsidRDefault="00797435" w:rsidP="0097424D">
            <w:pPr>
              <w:rPr>
                <w:sz w:val="18"/>
                <w:szCs w:val="18"/>
              </w:rPr>
            </w:pPr>
          </w:p>
          <w:p w14:paraId="0A50D352" w14:textId="77777777" w:rsidR="00797435" w:rsidRPr="00917BC8" w:rsidRDefault="00797435" w:rsidP="0097424D">
            <w:pPr>
              <w:rPr>
                <w:sz w:val="18"/>
                <w:szCs w:val="18"/>
              </w:rPr>
            </w:pPr>
          </w:p>
          <w:p w14:paraId="59C7B80B" w14:textId="77777777" w:rsidR="00797435" w:rsidRPr="00917BC8" w:rsidRDefault="00797435" w:rsidP="0097424D">
            <w:pPr>
              <w:rPr>
                <w:sz w:val="18"/>
                <w:szCs w:val="18"/>
              </w:rPr>
            </w:pPr>
          </w:p>
          <w:p w14:paraId="5DEC743B" w14:textId="77777777" w:rsidR="00797435" w:rsidRPr="00917BC8" w:rsidRDefault="00797435" w:rsidP="0097424D">
            <w:pPr>
              <w:rPr>
                <w:sz w:val="18"/>
                <w:szCs w:val="18"/>
              </w:rPr>
            </w:pPr>
          </w:p>
        </w:tc>
      </w:tr>
    </w:tbl>
    <w:p w14:paraId="33EB702A" w14:textId="77777777" w:rsidR="00946017" w:rsidRDefault="00946017" w:rsidP="00EB62A1">
      <w:pPr>
        <w:pStyle w:val="Heading1"/>
        <w:ind w:left="432" w:hanging="432"/>
      </w:pPr>
    </w:p>
    <w:p w14:paraId="6CB7E124" w14:textId="77777777" w:rsidR="00946017" w:rsidRDefault="00946017">
      <w:pPr>
        <w:rPr>
          <w:rFonts w:eastAsiaTheme="majorEastAsia" w:cstheme="majorBidi"/>
          <w:b/>
          <w:bCs/>
          <w:smallCaps/>
          <w:color w:val="000000" w:themeColor="text1"/>
          <w:sz w:val="36"/>
          <w:szCs w:val="36"/>
        </w:rPr>
      </w:pPr>
      <w:r>
        <w:br w:type="page"/>
      </w:r>
    </w:p>
    <w:p w14:paraId="3C3ACAD1" w14:textId="0CF52F73" w:rsidR="00EB62A1" w:rsidRDefault="00EB62A1" w:rsidP="00EB62A1">
      <w:pPr>
        <w:pStyle w:val="Heading1"/>
        <w:ind w:left="432" w:hanging="432"/>
      </w:pPr>
      <w:r>
        <w:lastRenderedPageBreak/>
        <w:t xml:space="preserve">Appendix </w:t>
      </w:r>
      <w:r w:rsidR="00627051">
        <w:t>3</w:t>
      </w:r>
      <w:r>
        <w:t xml:space="preserve"> – </w:t>
      </w:r>
      <w:r w:rsidR="003F31D3" w:rsidRPr="00381BE9">
        <w:t>Technical Proposal Requirements</w:t>
      </w:r>
    </w:p>
    <w:p w14:paraId="352A0F24" w14:textId="4699084F" w:rsidR="00B020B5" w:rsidRDefault="00B020B5" w:rsidP="00B020B5">
      <w:pPr>
        <w:pStyle w:val="Heading2"/>
        <w:numPr>
          <w:ilvl w:val="1"/>
          <w:numId w:val="5"/>
        </w:numPr>
      </w:pPr>
      <w:r>
        <w:t>Technical Submission Summary</w:t>
      </w:r>
    </w:p>
    <w:p w14:paraId="77E0A905" w14:textId="00C11B5B" w:rsidR="00E45984" w:rsidRDefault="00E45984" w:rsidP="00E45984"/>
    <w:tbl>
      <w:tblPr>
        <w:tblW w:w="1016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910"/>
        <w:gridCol w:w="2195"/>
        <w:gridCol w:w="2604"/>
      </w:tblGrid>
      <w:tr w:rsidR="002143FE" w14:paraId="5DE9FFB6" w14:textId="5B79F45D" w:rsidTr="002143FE">
        <w:trPr>
          <w:trHeight w:val="334"/>
        </w:trPr>
        <w:tc>
          <w:tcPr>
            <w:tcW w:w="455" w:type="dxa"/>
            <w:shd w:val="clear" w:color="auto" w:fill="auto"/>
            <w:noWrap/>
            <w:vAlign w:val="bottom"/>
            <w:hideMark/>
          </w:tcPr>
          <w:p w14:paraId="2298863A" w14:textId="77777777" w:rsidR="002143FE" w:rsidRPr="00F727D5" w:rsidRDefault="002143FE" w:rsidP="00E45984">
            <w:pPr>
              <w:spacing w:after="0" w:line="240" w:lineRule="auto"/>
              <w:jc w:val="both"/>
              <w:rPr>
                <w:rFonts w:ascii="Calibri" w:eastAsia="MS Mincho" w:hAnsi="Calibri" w:cs="Arial"/>
                <w:b/>
                <w:bCs/>
                <w:snapToGrid w:val="0"/>
                <w:lang w:val="en-US"/>
              </w:rPr>
            </w:pPr>
            <w:r w:rsidRPr="00F727D5">
              <w:rPr>
                <w:rFonts w:ascii="Calibri" w:eastAsia="MS Mincho" w:hAnsi="Calibri" w:cs="Arial"/>
                <w:b/>
                <w:bCs/>
                <w:snapToGrid w:val="0"/>
                <w:lang w:val="en-US"/>
              </w:rPr>
              <w:t>#</w:t>
            </w:r>
          </w:p>
          <w:p w14:paraId="50622F51" w14:textId="77777777" w:rsidR="002143FE" w:rsidRPr="00F727D5" w:rsidRDefault="002143FE" w:rsidP="00E45984">
            <w:pPr>
              <w:spacing w:after="0" w:line="240" w:lineRule="auto"/>
              <w:jc w:val="both"/>
              <w:rPr>
                <w:rFonts w:ascii="Calibri" w:eastAsia="MS Mincho" w:hAnsi="Calibri" w:cs="Arial"/>
                <w:b/>
                <w:bCs/>
                <w:snapToGrid w:val="0"/>
                <w:lang w:val="en-US"/>
              </w:rPr>
            </w:pPr>
          </w:p>
          <w:p w14:paraId="61BE24DE" w14:textId="77777777" w:rsidR="002143FE" w:rsidRPr="00F727D5" w:rsidRDefault="002143FE" w:rsidP="00E45984">
            <w:pPr>
              <w:spacing w:after="0" w:line="240" w:lineRule="auto"/>
              <w:jc w:val="both"/>
              <w:rPr>
                <w:rFonts w:ascii="Calibri" w:eastAsia="MS Mincho" w:hAnsi="Calibri" w:cs="Arial"/>
                <w:b/>
                <w:bCs/>
                <w:snapToGrid w:val="0"/>
                <w:lang w:val="en-US"/>
              </w:rPr>
            </w:pPr>
          </w:p>
          <w:p w14:paraId="56994ECF" w14:textId="77777777" w:rsidR="002143FE" w:rsidRPr="00F727D5" w:rsidRDefault="002143FE" w:rsidP="00E45984">
            <w:pPr>
              <w:spacing w:after="0" w:line="240" w:lineRule="auto"/>
              <w:jc w:val="both"/>
              <w:rPr>
                <w:rFonts w:ascii="Calibri" w:eastAsia="MS Mincho" w:hAnsi="Calibri" w:cs="Arial"/>
                <w:b/>
                <w:bCs/>
                <w:snapToGrid w:val="0"/>
                <w:lang w:val="en-US"/>
              </w:rPr>
            </w:pPr>
          </w:p>
          <w:p w14:paraId="52714632" w14:textId="77777777" w:rsidR="002143FE" w:rsidRPr="00F727D5" w:rsidRDefault="002143FE" w:rsidP="00E45984">
            <w:pPr>
              <w:spacing w:after="0" w:line="240" w:lineRule="auto"/>
              <w:jc w:val="both"/>
              <w:rPr>
                <w:rFonts w:ascii="Calibri" w:eastAsia="MS Mincho" w:hAnsi="Calibri" w:cs="Arial"/>
                <w:b/>
                <w:bCs/>
                <w:snapToGrid w:val="0"/>
                <w:lang w:val="en-US"/>
              </w:rPr>
            </w:pPr>
          </w:p>
          <w:p w14:paraId="5E9ED4B0" w14:textId="77777777" w:rsidR="002143FE" w:rsidRPr="00F727D5" w:rsidRDefault="002143FE" w:rsidP="00E45984">
            <w:pPr>
              <w:spacing w:after="0" w:line="240" w:lineRule="auto"/>
              <w:jc w:val="both"/>
              <w:rPr>
                <w:rFonts w:ascii="Calibri" w:eastAsia="MS Mincho" w:hAnsi="Calibri" w:cs="Arial"/>
                <w:b/>
                <w:bCs/>
                <w:snapToGrid w:val="0"/>
                <w:lang w:val="en-US"/>
              </w:rPr>
            </w:pPr>
          </w:p>
        </w:tc>
        <w:tc>
          <w:tcPr>
            <w:tcW w:w="4910" w:type="dxa"/>
            <w:shd w:val="clear" w:color="auto" w:fill="auto"/>
            <w:noWrap/>
            <w:vAlign w:val="bottom"/>
            <w:hideMark/>
          </w:tcPr>
          <w:p w14:paraId="0E524CB1" w14:textId="77777777" w:rsidR="002143FE" w:rsidRPr="00681AD4" w:rsidRDefault="002143FE" w:rsidP="00E45984">
            <w:pPr>
              <w:spacing w:after="0" w:line="240" w:lineRule="auto"/>
              <w:jc w:val="both"/>
              <w:rPr>
                <w:rFonts w:ascii="Corbel" w:eastAsia="MS Mincho" w:hAnsi="Corbel" w:cs="Arial"/>
                <w:b/>
                <w:bCs/>
                <w:snapToGrid w:val="0"/>
                <w:lang w:val="en-US"/>
              </w:rPr>
            </w:pPr>
            <w:r w:rsidRPr="00681AD4">
              <w:rPr>
                <w:rFonts w:ascii="Corbel" w:eastAsia="MS Mincho" w:hAnsi="Corbel" w:cs="Arial"/>
                <w:b/>
                <w:bCs/>
                <w:snapToGrid w:val="0"/>
                <w:lang w:val="en-US"/>
              </w:rPr>
              <w:t>Item description</w:t>
            </w:r>
          </w:p>
          <w:p w14:paraId="0654D33C" w14:textId="77777777" w:rsidR="002143FE" w:rsidRPr="00681AD4" w:rsidRDefault="002143FE" w:rsidP="00E45984">
            <w:pPr>
              <w:spacing w:after="0" w:line="240" w:lineRule="auto"/>
              <w:jc w:val="both"/>
              <w:rPr>
                <w:rFonts w:ascii="Corbel" w:eastAsia="MS Mincho" w:hAnsi="Corbel" w:cs="Arial"/>
                <w:b/>
                <w:bCs/>
                <w:snapToGrid w:val="0"/>
                <w:color w:val="FF0000"/>
                <w:lang w:val="en-US"/>
              </w:rPr>
            </w:pPr>
            <w:r w:rsidRPr="00681AD4">
              <w:rPr>
                <w:rFonts w:ascii="Corbel" w:eastAsia="MS Mincho" w:hAnsi="Corbel" w:cs="Arial"/>
                <w:b/>
                <w:bCs/>
                <w:snapToGrid w:val="0"/>
                <w:color w:val="FF0000"/>
                <w:lang w:val="en-US"/>
              </w:rPr>
              <w:t>Note all items must be suitable for human use and create no adverse reaction or effect on the user during normal use.</w:t>
            </w:r>
          </w:p>
          <w:p w14:paraId="7F38495C" w14:textId="77777777" w:rsidR="002143FE" w:rsidRPr="00681AD4" w:rsidRDefault="002143FE" w:rsidP="00E45984">
            <w:pPr>
              <w:spacing w:after="0" w:line="240" w:lineRule="auto"/>
              <w:jc w:val="both"/>
              <w:rPr>
                <w:rFonts w:ascii="Corbel" w:eastAsia="MS Mincho" w:hAnsi="Corbel" w:cs="Arial"/>
                <w:b/>
                <w:bCs/>
                <w:snapToGrid w:val="0"/>
                <w:lang w:val="en-US"/>
              </w:rPr>
            </w:pPr>
          </w:p>
          <w:p w14:paraId="2D6340D7" w14:textId="77777777" w:rsidR="002143FE" w:rsidRPr="00681AD4" w:rsidRDefault="002143FE" w:rsidP="00E45984">
            <w:pPr>
              <w:spacing w:after="0" w:line="240" w:lineRule="auto"/>
              <w:jc w:val="both"/>
              <w:rPr>
                <w:rFonts w:ascii="Corbel" w:eastAsia="MS Mincho" w:hAnsi="Corbel" w:cs="Arial"/>
                <w:b/>
                <w:bCs/>
                <w:snapToGrid w:val="0"/>
                <w:lang w:val="en-US"/>
              </w:rPr>
            </w:pPr>
          </w:p>
          <w:p w14:paraId="53BB39AB" w14:textId="77777777" w:rsidR="002143FE" w:rsidRPr="00681AD4" w:rsidRDefault="002143FE" w:rsidP="00E45984">
            <w:pPr>
              <w:spacing w:after="0" w:line="240" w:lineRule="auto"/>
              <w:jc w:val="both"/>
              <w:rPr>
                <w:rFonts w:ascii="Corbel" w:eastAsia="MS Mincho" w:hAnsi="Corbel" w:cs="Arial"/>
                <w:b/>
                <w:bCs/>
                <w:snapToGrid w:val="0"/>
                <w:lang w:val="en-US"/>
              </w:rPr>
            </w:pPr>
          </w:p>
        </w:tc>
        <w:tc>
          <w:tcPr>
            <w:tcW w:w="2195" w:type="dxa"/>
          </w:tcPr>
          <w:p w14:paraId="2BD7894F" w14:textId="512FC125" w:rsidR="002143FE" w:rsidRPr="00F727D5" w:rsidRDefault="002143FE" w:rsidP="00E45984">
            <w:pPr>
              <w:spacing w:after="0" w:line="240" w:lineRule="auto"/>
              <w:jc w:val="both"/>
              <w:rPr>
                <w:rFonts w:ascii="Calibri" w:eastAsia="MS Mincho" w:hAnsi="Calibri" w:cs="Arial"/>
                <w:b/>
                <w:bCs/>
                <w:snapToGrid w:val="0"/>
                <w:lang w:val="en-US"/>
              </w:rPr>
            </w:pPr>
            <w:r>
              <w:rPr>
                <w:b/>
                <w:bCs/>
                <w:lang w:eastAsia="en-IE"/>
              </w:rPr>
              <w:t>Tick if applied for</w:t>
            </w:r>
          </w:p>
        </w:tc>
        <w:tc>
          <w:tcPr>
            <w:tcW w:w="2604" w:type="dxa"/>
          </w:tcPr>
          <w:p w14:paraId="06BB63A2" w14:textId="2D777688" w:rsidR="002143FE" w:rsidRDefault="002143FE" w:rsidP="00E45984">
            <w:pPr>
              <w:spacing w:after="0" w:line="240" w:lineRule="auto"/>
              <w:jc w:val="both"/>
              <w:rPr>
                <w:rFonts w:ascii="Calibri" w:eastAsia="MS Mincho" w:hAnsi="Calibri" w:cs="Arial"/>
                <w:b/>
                <w:bCs/>
                <w:snapToGrid w:val="0"/>
                <w:lang w:val="en-US"/>
              </w:rPr>
            </w:pPr>
            <w:r w:rsidRPr="009F2D64">
              <w:rPr>
                <w:rFonts w:ascii="Calibri" w:eastAsia="MS Mincho" w:hAnsi="Calibri" w:cs="Arial"/>
                <w:b/>
                <w:bCs/>
                <w:snapToGrid w:val="0"/>
                <w:lang w:val="en-US"/>
              </w:rPr>
              <w:t xml:space="preserve">Confirm can meet minimum </w:t>
            </w:r>
            <w:r>
              <w:rPr>
                <w:rFonts w:ascii="Calibri" w:eastAsia="MS Mincho" w:hAnsi="Calibri" w:cs="Arial"/>
                <w:b/>
                <w:bCs/>
                <w:snapToGrid w:val="0"/>
                <w:lang w:val="en-US"/>
              </w:rPr>
              <w:t>stock availability</w:t>
            </w:r>
            <w:r w:rsidRPr="009F2D64">
              <w:rPr>
                <w:rFonts w:ascii="Calibri" w:eastAsia="MS Mincho" w:hAnsi="Calibri" w:cs="Arial"/>
                <w:b/>
                <w:bCs/>
                <w:snapToGrid w:val="0"/>
                <w:lang w:val="en-US"/>
              </w:rPr>
              <w:t xml:space="preserve"> (see section </w:t>
            </w:r>
            <w:r>
              <w:rPr>
                <w:rFonts w:ascii="Calibri" w:eastAsia="MS Mincho" w:hAnsi="Calibri" w:cs="Arial"/>
                <w:b/>
                <w:bCs/>
                <w:snapToGrid w:val="0"/>
                <w:lang w:val="en-US"/>
              </w:rPr>
              <w:t>3.1.</w:t>
            </w:r>
            <w:r w:rsidRPr="009F2D64">
              <w:rPr>
                <w:rFonts w:ascii="Calibri" w:eastAsia="MS Mincho" w:hAnsi="Calibri" w:cs="Arial"/>
                <w:b/>
                <w:bCs/>
                <w:snapToGrid w:val="0"/>
                <w:lang w:val="en-US"/>
              </w:rPr>
              <w:t xml:space="preserve"> above)</w:t>
            </w:r>
          </w:p>
        </w:tc>
      </w:tr>
      <w:tr w:rsidR="002143FE" w:rsidRPr="00F727D5" w14:paraId="323AA7B3" w14:textId="566C3B5B" w:rsidTr="002143FE">
        <w:trPr>
          <w:trHeight w:val="427"/>
        </w:trPr>
        <w:tc>
          <w:tcPr>
            <w:tcW w:w="455" w:type="dxa"/>
            <w:shd w:val="clear" w:color="auto" w:fill="auto"/>
            <w:noWrap/>
            <w:vAlign w:val="center"/>
          </w:tcPr>
          <w:p w14:paraId="7503DC5B" w14:textId="77777777" w:rsidR="002143FE" w:rsidRPr="00F727D5" w:rsidRDefault="002143FE" w:rsidP="00F821AA">
            <w:pPr>
              <w:spacing w:after="0" w:line="240" w:lineRule="auto"/>
              <w:jc w:val="both"/>
              <w:rPr>
                <w:rFonts w:ascii="Calibri" w:eastAsia="MS Mincho" w:hAnsi="Calibri" w:cs="Arial"/>
                <w:snapToGrid w:val="0"/>
                <w:lang w:val="en-US"/>
              </w:rPr>
            </w:pPr>
            <w:r w:rsidRPr="00F727D5">
              <w:rPr>
                <w:snapToGrid w:val="0"/>
                <w:lang w:val="en-US"/>
              </w:rPr>
              <w:t>1</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302976D6" w14:textId="2EF077A6" w:rsidR="002143FE" w:rsidRPr="00681AD4" w:rsidRDefault="002143FE" w:rsidP="00F821AA">
            <w:pPr>
              <w:spacing w:after="0" w:line="240" w:lineRule="auto"/>
              <w:jc w:val="both"/>
              <w:rPr>
                <w:rFonts w:ascii="Corbel" w:eastAsia="MS Mincho" w:hAnsi="Corbel" w:cs="Arial"/>
                <w:snapToGrid w:val="0"/>
                <w:lang w:val="en-US"/>
              </w:rPr>
            </w:pPr>
            <w:r>
              <w:rPr>
                <w:rFonts w:ascii="Arial" w:hAnsi="Arial" w:cs="Arial"/>
                <w:sz w:val="20"/>
                <w:szCs w:val="20"/>
              </w:rPr>
              <w:t>EOI - Laptop Computer</w:t>
            </w:r>
            <w:r>
              <w:rPr>
                <w:rFonts w:ascii="Arial" w:hAnsi="Arial" w:cs="Arial"/>
                <w:sz w:val="20"/>
                <w:szCs w:val="20"/>
              </w:rPr>
              <w:br/>
            </w:r>
            <w:r>
              <w:rPr>
                <w:rFonts w:ascii="Arial" w:hAnsi="Arial" w:cs="Arial"/>
                <w:sz w:val="16"/>
                <w:szCs w:val="16"/>
              </w:rPr>
              <w:t>Processor: Intel® Core™ i5, Storage: 512 GB SSD, RAM: 8GB, OS: Windows 10 Pro</w:t>
            </w:r>
            <w:r>
              <w:rPr>
                <w:rFonts w:ascii="Arial" w:hAnsi="Arial" w:cs="Arial"/>
                <w:sz w:val="16"/>
                <w:szCs w:val="16"/>
              </w:rPr>
              <w:br/>
              <w:t>Display: 15.6” HD Wide Screen LED Anti-Glare Display (1366x768) 720p</w:t>
            </w:r>
            <w:r>
              <w:rPr>
                <w:rFonts w:ascii="Arial" w:hAnsi="Arial" w:cs="Arial"/>
                <w:sz w:val="16"/>
                <w:szCs w:val="16"/>
              </w:rPr>
              <w:br/>
              <w:t>Optical Drive: Built-in 9.5 mm SATA tray load 8X DVD+/-RW</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41C0B93F" w14:textId="2746F7DE" w:rsidR="002143FE" w:rsidRPr="00F727D5" w:rsidRDefault="002143FE" w:rsidP="00F821AA">
            <w:pPr>
              <w:spacing w:after="0" w:line="240" w:lineRule="auto"/>
              <w:jc w:val="both"/>
              <w:rPr>
                <w:rFonts w:ascii="Calibri" w:eastAsia="MS Mincho" w:hAnsi="Calibri" w:cs="Arial"/>
                <w:snapToGrid w:val="0"/>
              </w:rPr>
            </w:pPr>
          </w:p>
        </w:tc>
        <w:tc>
          <w:tcPr>
            <w:tcW w:w="2604" w:type="dxa"/>
            <w:tcBorders>
              <w:top w:val="single" w:sz="4" w:space="0" w:color="auto"/>
              <w:left w:val="single" w:sz="4" w:space="0" w:color="auto"/>
              <w:bottom w:val="single" w:sz="4" w:space="0" w:color="auto"/>
              <w:right w:val="single" w:sz="4" w:space="0" w:color="auto"/>
            </w:tcBorders>
            <w:shd w:val="clear" w:color="000000" w:fill="FFFFFF"/>
            <w:vAlign w:val="center"/>
          </w:tcPr>
          <w:p w14:paraId="198F86FF" w14:textId="52307009" w:rsidR="002143FE" w:rsidRPr="00F727D5" w:rsidRDefault="002143FE" w:rsidP="00F821AA">
            <w:pPr>
              <w:spacing w:after="0" w:line="240" w:lineRule="auto"/>
              <w:jc w:val="both"/>
              <w:rPr>
                <w:snapToGrid w:val="0"/>
                <w:lang w:val="en-US"/>
              </w:rPr>
            </w:pPr>
          </w:p>
        </w:tc>
      </w:tr>
      <w:tr w:rsidR="002143FE" w14:paraId="791C7064" w14:textId="2A9A1E66" w:rsidTr="002143FE">
        <w:trPr>
          <w:trHeight w:val="427"/>
        </w:trPr>
        <w:tc>
          <w:tcPr>
            <w:tcW w:w="455" w:type="dxa"/>
            <w:shd w:val="clear" w:color="auto" w:fill="auto"/>
            <w:noWrap/>
            <w:vAlign w:val="center"/>
          </w:tcPr>
          <w:p w14:paraId="0F40474F" w14:textId="77777777" w:rsidR="002143FE" w:rsidRPr="00F727D5" w:rsidRDefault="002143FE" w:rsidP="00F821AA">
            <w:pPr>
              <w:spacing w:after="0" w:line="240" w:lineRule="auto"/>
              <w:jc w:val="both"/>
              <w:rPr>
                <w:snapToGrid w:val="0"/>
                <w:lang w:val="en-US"/>
              </w:rPr>
            </w:pPr>
            <w:r>
              <w:rPr>
                <w:snapToGrid w:val="0"/>
                <w:lang w:val="en-US"/>
              </w:rPr>
              <w:t>2</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2FFC6DE7" w14:textId="5A2AD513" w:rsidR="002143FE" w:rsidRPr="00681AD4" w:rsidRDefault="002143FE" w:rsidP="00F821AA">
            <w:pPr>
              <w:spacing w:after="0" w:line="240" w:lineRule="auto"/>
              <w:jc w:val="both"/>
              <w:rPr>
                <w:rFonts w:ascii="Corbel" w:hAnsi="Corbel" w:cs="Arial"/>
              </w:rPr>
            </w:pPr>
            <w:r>
              <w:rPr>
                <w:rFonts w:ascii="Arial" w:hAnsi="Arial" w:cs="Arial"/>
                <w:sz w:val="20"/>
                <w:szCs w:val="20"/>
              </w:rPr>
              <w:t>EOI - External Hard Disk</w:t>
            </w:r>
            <w:r>
              <w:rPr>
                <w:rFonts w:ascii="Arial" w:hAnsi="Arial" w:cs="Arial"/>
                <w:sz w:val="20"/>
                <w:szCs w:val="20"/>
              </w:rPr>
              <w:br/>
            </w:r>
            <w:r>
              <w:rPr>
                <w:rFonts w:ascii="Arial" w:hAnsi="Arial" w:cs="Arial"/>
                <w:sz w:val="18"/>
                <w:szCs w:val="18"/>
              </w:rPr>
              <w:t>1TB, USB-3</w:t>
            </w:r>
          </w:p>
        </w:tc>
        <w:tc>
          <w:tcPr>
            <w:tcW w:w="2195" w:type="dxa"/>
            <w:tcBorders>
              <w:top w:val="nil"/>
              <w:left w:val="single" w:sz="4" w:space="0" w:color="auto"/>
              <w:bottom w:val="single" w:sz="4" w:space="0" w:color="auto"/>
              <w:right w:val="single" w:sz="4" w:space="0" w:color="auto"/>
            </w:tcBorders>
            <w:shd w:val="clear" w:color="auto" w:fill="auto"/>
            <w:vAlign w:val="center"/>
          </w:tcPr>
          <w:p w14:paraId="02110659" w14:textId="523D1D92"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622D261F" w14:textId="689FB705" w:rsidR="002143FE" w:rsidRDefault="002143FE" w:rsidP="00F821AA">
            <w:pPr>
              <w:spacing w:after="0" w:line="240" w:lineRule="auto"/>
              <w:jc w:val="both"/>
              <w:rPr>
                <w:snapToGrid w:val="0"/>
                <w:lang w:val="en-US"/>
              </w:rPr>
            </w:pPr>
          </w:p>
        </w:tc>
      </w:tr>
      <w:tr w:rsidR="002143FE" w14:paraId="6DE1CD4A" w14:textId="3D985681" w:rsidTr="002143FE">
        <w:trPr>
          <w:trHeight w:val="427"/>
        </w:trPr>
        <w:tc>
          <w:tcPr>
            <w:tcW w:w="455" w:type="dxa"/>
            <w:shd w:val="clear" w:color="auto" w:fill="auto"/>
            <w:noWrap/>
            <w:vAlign w:val="center"/>
          </w:tcPr>
          <w:p w14:paraId="5310AA35" w14:textId="77777777" w:rsidR="002143FE" w:rsidRPr="00F727D5" w:rsidRDefault="002143FE" w:rsidP="00F821AA">
            <w:pPr>
              <w:spacing w:after="0" w:line="240" w:lineRule="auto"/>
              <w:jc w:val="both"/>
              <w:rPr>
                <w:snapToGrid w:val="0"/>
                <w:lang w:val="en-US"/>
              </w:rPr>
            </w:pPr>
            <w:r>
              <w:rPr>
                <w:snapToGrid w:val="0"/>
                <w:lang w:val="en-US"/>
              </w:rPr>
              <w:t>3</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415E9316" w14:textId="383D1577" w:rsidR="002143FE" w:rsidRPr="00681AD4" w:rsidRDefault="002143FE" w:rsidP="00F821AA">
            <w:pPr>
              <w:spacing w:after="0" w:line="240" w:lineRule="auto"/>
              <w:jc w:val="both"/>
              <w:rPr>
                <w:rFonts w:ascii="Corbel" w:eastAsia="MS Mincho" w:hAnsi="Corbel" w:cs="Arial"/>
                <w:snapToGrid w:val="0"/>
                <w:lang w:val="en-US"/>
              </w:rPr>
            </w:pPr>
            <w:r>
              <w:rPr>
                <w:rFonts w:ascii="Arial" w:hAnsi="Arial" w:cs="Arial"/>
                <w:sz w:val="20"/>
                <w:szCs w:val="20"/>
              </w:rPr>
              <w:t>EOI - Surge Protector</w:t>
            </w:r>
            <w:r>
              <w:rPr>
                <w:rFonts w:ascii="Arial" w:hAnsi="Arial" w:cs="Arial"/>
                <w:sz w:val="20"/>
                <w:szCs w:val="20"/>
              </w:rPr>
              <w:br/>
            </w:r>
            <w:r>
              <w:rPr>
                <w:rFonts w:ascii="Arial" w:hAnsi="Arial" w:cs="Arial"/>
                <w:sz w:val="18"/>
                <w:szCs w:val="18"/>
              </w:rPr>
              <w:t>Input Voltage - 230V, Current - 10A Max (Single Phase), Output Socket - 6 x Universal Type, Cable Length - 1.8Meter</w:t>
            </w:r>
          </w:p>
        </w:tc>
        <w:tc>
          <w:tcPr>
            <w:tcW w:w="2195" w:type="dxa"/>
            <w:tcBorders>
              <w:top w:val="nil"/>
              <w:left w:val="single" w:sz="4" w:space="0" w:color="auto"/>
              <w:bottom w:val="single" w:sz="4" w:space="0" w:color="auto"/>
              <w:right w:val="single" w:sz="4" w:space="0" w:color="auto"/>
            </w:tcBorders>
            <w:shd w:val="clear" w:color="auto" w:fill="auto"/>
            <w:vAlign w:val="center"/>
          </w:tcPr>
          <w:p w14:paraId="643D990B" w14:textId="741D05C4"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2A2523F9" w14:textId="0DA45351" w:rsidR="002143FE" w:rsidRDefault="002143FE" w:rsidP="00F821AA">
            <w:pPr>
              <w:spacing w:after="0" w:line="240" w:lineRule="auto"/>
              <w:jc w:val="both"/>
              <w:rPr>
                <w:snapToGrid w:val="0"/>
                <w:lang w:val="en-US"/>
              </w:rPr>
            </w:pPr>
          </w:p>
        </w:tc>
      </w:tr>
      <w:tr w:rsidR="002143FE" w14:paraId="673FA049" w14:textId="38CC1DD3" w:rsidTr="002143FE">
        <w:trPr>
          <w:trHeight w:val="427"/>
        </w:trPr>
        <w:tc>
          <w:tcPr>
            <w:tcW w:w="455" w:type="dxa"/>
            <w:shd w:val="clear" w:color="auto" w:fill="auto"/>
            <w:noWrap/>
            <w:vAlign w:val="center"/>
          </w:tcPr>
          <w:p w14:paraId="0A8D74D1" w14:textId="77777777" w:rsidR="002143FE" w:rsidRPr="00F727D5" w:rsidRDefault="002143FE" w:rsidP="00F821AA">
            <w:pPr>
              <w:spacing w:after="0" w:line="240" w:lineRule="auto"/>
              <w:jc w:val="both"/>
              <w:rPr>
                <w:snapToGrid w:val="0"/>
                <w:lang w:val="en-US"/>
              </w:rPr>
            </w:pPr>
            <w:r>
              <w:rPr>
                <w:snapToGrid w:val="0"/>
                <w:lang w:val="en-US"/>
              </w:rPr>
              <w:t>4</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6FC71CD0" w14:textId="1A6D4EB9" w:rsidR="002143FE" w:rsidRPr="00681AD4" w:rsidRDefault="002143FE" w:rsidP="00F821AA">
            <w:pPr>
              <w:spacing w:after="0" w:line="240" w:lineRule="auto"/>
              <w:jc w:val="both"/>
              <w:rPr>
                <w:rFonts w:ascii="Corbel" w:eastAsia="MS Mincho" w:hAnsi="Corbel" w:cs="Arial"/>
                <w:snapToGrid w:val="0"/>
                <w:lang w:val="en-US"/>
              </w:rPr>
            </w:pPr>
            <w:r>
              <w:rPr>
                <w:rFonts w:ascii="Arial" w:hAnsi="Arial" w:cs="Arial"/>
                <w:sz w:val="20"/>
                <w:szCs w:val="20"/>
              </w:rPr>
              <w:t>EOI - PHOTOCOPIER</w:t>
            </w:r>
            <w:r>
              <w:rPr>
                <w:rFonts w:ascii="Arial" w:hAnsi="Arial" w:cs="Arial"/>
                <w:sz w:val="20"/>
                <w:szCs w:val="20"/>
              </w:rPr>
              <w:br/>
              <w:t xml:space="preserve">The maximum resolution for b/w: 600x600 dpi, print speed: 22 page/min (b/w A4), 11 pagers/min (b/w A3), Warm up time: 30 with, maximum copy resolution(b/w) 600x600 dpi, copy speed: 22 </w:t>
            </w:r>
            <w:proofErr w:type="spellStart"/>
            <w:r>
              <w:rPr>
                <w:rFonts w:ascii="Arial" w:hAnsi="Arial" w:cs="Arial"/>
                <w:sz w:val="20"/>
                <w:szCs w:val="20"/>
              </w:rPr>
              <w:t>pges</w:t>
            </w:r>
            <w:proofErr w:type="spellEnd"/>
            <w:r>
              <w:rPr>
                <w:rFonts w:ascii="Arial" w:hAnsi="Arial" w:cs="Arial"/>
                <w:sz w:val="20"/>
                <w:szCs w:val="20"/>
              </w:rPr>
              <w:t>/min (b/w A4), 11 pages/min (b/w A3</w:t>
            </w:r>
            <w:proofErr w:type="gramStart"/>
            <w:r>
              <w:rPr>
                <w:rFonts w:ascii="Arial" w:hAnsi="Arial" w:cs="Arial"/>
                <w:sz w:val="20"/>
                <w:szCs w:val="20"/>
              </w:rPr>
              <w:t>),  memory</w:t>
            </w:r>
            <w:proofErr w:type="gramEnd"/>
            <w:r>
              <w:rPr>
                <w:rFonts w:ascii="Arial" w:hAnsi="Arial" w:cs="Arial"/>
                <w:sz w:val="20"/>
                <w:szCs w:val="20"/>
              </w:rPr>
              <w:t xml:space="preserve"> 256 MB.</w:t>
            </w:r>
          </w:p>
        </w:tc>
        <w:tc>
          <w:tcPr>
            <w:tcW w:w="2195" w:type="dxa"/>
            <w:tcBorders>
              <w:top w:val="nil"/>
              <w:left w:val="single" w:sz="4" w:space="0" w:color="auto"/>
              <w:bottom w:val="single" w:sz="4" w:space="0" w:color="auto"/>
              <w:right w:val="single" w:sz="4" w:space="0" w:color="auto"/>
            </w:tcBorders>
            <w:shd w:val="clear" w:color="auto" w:fill="auto"/>
            <w:vAlign w:val="center"/>
          </w:tcPr>
          <w:p w14:paraId="44A93BD1" w14:textId="1545E0D8"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2B689C44" w14:textId="18732B03" w:rsidR="002143FE" w:rsidRDefault="002143FE" w:rsidP="00F821AA">
            <w:pPr>
              <w:spacing w:after="0" w:line="240" w:lineRule="auto"/>
              <w:jc w:val="both"/>
              <w:rPr>
                <w:snapToGrid w:val="0"/>
                <w:lang w:val="en-US"/>
              </w:rPr>
            </w:pPr>
          </w:p>
        </w:tc>
      </w:tr>
      <w:tr w:rsidR="002143FE" w14:paraId="5480DE05" w14:textId="0027D76F" w:rsidTr="002143FE">
        <w:trPr>
          <w:trHeight w:val="427"/>
        </w:trPr>
        <w:tc>
          <w:tcPr>
            <w:tcW w:w="455" w:type="dxa"/>
            <w:shd w:val="clear" w:color="auto" w:fill="auto"/>
            <w:noWrap/>
            <w:vAlign w:val="center"/>
          </w:tcPr>
          <w:p w14:paraId="0EF50A95" w14:textId="77777777" w:rsidR="002143FE" w:rsidRDefault="002143FE" w:rsidP="00F821AA">
            <w:pPr>
              <w:spacing w:after="0" w:line="240" w:lineRule="auto"/>
              <w:jc w:val="both"/>
              <w:rPr>
                <w:snapToGrid w:val="0"/>
                <w:lang w:val="en-US"/>
              </w:rPr>
            </w:pPr>
          </w:p>
          <w:p w14:paraId="69A3A57B" w14:textId="77777777" w:rsidR="002143FE" w:rsidRPr="00F727D5" w:rsidRDefault="002143FE" w:rsidP="00F821AA">
            <w:pPr>
              <w:spacing w:after="0" w:line="240" w:lineRule="auto"/>
              <w:jc w:val="both"/>
              <w:rPr>
                <w:snapToGrid w:val="0"/>
                <w:lang w:val="en-US"/>
              </w:rPr>
            </w:pPr>
            <w:r>
              <w:rPr>
                <w:snapToGrid w:val="0"/>
                <w:lang w:val="en-US"/>
              </w:rPr>
              <w:t>5</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46105818" w14:textId="6E71D689" w:rsidR="002143FE" w:rsidRPr="00681AD4" w:rsidRDefault="002143FE" w:rsidP="00F821AA">
            <w:pPr>
              <w:spacing w:after="0" w:line="240" w:lineRule="auto"/>
              <w:rPr>
                <w:rFonts w:ascii="Corbel" w:eastAsia="MS Mincho" w:hAnsi="Corbel" w:cs="Arial"/>
                <w:snapToGrid w:val="0"/>
                <w:lang w:val="en-US"/>
              </w:rPr>
            </w:pPr>
            <w:r>
              <w:rPr>
                <w:rFonts w:ascii="Arial" w:hAnsi="Arial" w:cs="Arial"/>
                <w:sz w:val="20"/>
                <w:szCs w:val="20"/>
              </w:rPr>
              <w:t>EOI - Scanner</w:t>
            </w:r>
            <w:r>
              <w:rPr>
                <w:rFonts w:ascii="Arial" w:hAnsi="Arial" w:cs="Arial"/>
                <w:sz w:val="20"/>
                <w:szCs w:val="20"/>
              </w:rPr>
              <w:br/>
              <w:t xml:space="preserve">Scan Type-----Flatbed, Feeder Capacity: 50 sheets, paper sizes: Legal, letter,A4, Scan Resolution---Hardware : 2400 X2400 dpi, Optical: up to 2400 dpi Enhanced : 1 up to 999999 dpi; </w:t>
            </w:r>
            <w:proofErr w:type="spellStart"/>
            <w:r>
              <w:rPr>
                <w:rFonts w:ascii="Arial" w:hAnsi="Arial" w:cs="Arial"/>
                <w:sz w:val="20"/>
                <w:szCs w:val="20"/>
              </w:rPr>
              <w:t>Color</w:t>
            </w:r>
            <w:proofErr w:type="spellEnd"/>
            <w:r>
              <w:rPr>
                <w:rFonts w:ascii="Arial" w:hAnsi="Arial" w:cs="Arial"/>
                <w:sz w:val="20"/>
                <w:szCs w:val="20"/>
              </w:rPr>
              <w:t xml:space="preserve"> bit depth / Grayscale levels ----48 bit/256 Preview Mode -----Up to 7 sec; Task Speed ---- Less than 24  sec: 4 x6 in </w:t>
            </w:r>
            <w:proofErr w:type="spellStart"/>
            <w:r>
              <w:rPr>
                <w:rFonts w:ascii="Arial" w:hAnsi="Arial" w:cs="Arial"/>
                <w:sz w:val="20"/>
                <w:szCs w:val="20"/>
              </w:rPr>
              <w:t>color</w:t>
            </w:r>
            <w:proofErr w:type="spellEnd"/>
            <w:r>
              <w:rPr>
                <w:rFonts w:ascii="Arial" w:hAnsi="Arial" w:cs="Arial"/>
                <w:sz w:val="20"/>
                <w:szCs w:val="20"/>
              </w:rPr>
              <w:t xml:space="preserve"> photo into Microsoft Word; less than  36 sec: OCR a full page of text into Microsoft Word ; less than 18 sec :  Scan File Formats----Windows: BMP,JPEG, GIF, TIFF, TIFF compressed, PNG, PCX, Flash </w:t>
            </w:r>
            <w:proofErr w:type="spellStart"/>
            <w:r>
              <w:rPr>
                <w:rFonts w:ascii="Arial" w:hAnsi="Arial" w:cs="Arial"/>
                <w:sz w:val="20"/>
                <w:szCs w:val="20"/>
              </w:rPr>
              <w:t>pix</w:t>
            </w:r>
            <w:proofErr w:type="spellEnd"/>
            <w:r>
              <w:rPr>
                <w:rFonts w:ascii="Arial" w:hAnsi="Arial" w:cs="Arial"/>
                <w:sz w:val="20"/>
                <w:szCs w:val="20"/>
              </w:rPr>
              <w:t xml:space="preserve"> (FPX), PDF, PDF searchable, RTF, HTM ,TXT; </w:t>
            </w:r>
            <w:proofErr w:type="spellStart"/>
            <w:r>
              <w:rPr>
                <w:rFonts w:ascii="Arial" w:hAnsi="Arial" w:cs="Arial"/>
                <w:sz w:val="20"/>
                <w:szCs w:val="20"/>
              </w:rPr>
              <w:t>Macinosh</w:t>
            </w:r>
            <w:proofErr w:type="spellEnd"/>
            <w:r>
              <w:rPr>
                <w:rFonts w:ascii="Arial" w:hAnsi="Arial" w:cs="Arial"/>
                <w:sz w:val="20"/>
                <w:szCs w:val="20"/>
              </w:rPr>
              <w:t xml:space="preserve">: TIFFPICT,JPEG, </w:t>
            </w:r>
            <w:proofErr w:type="spellStart"/>
            <w:r>
              <w:rPr>
                <w:rFonts w:ascii="Arial" w:hAnsi="Arial" w:cs="Arial"/>
                <w:sz w:val="20"/>
                <w:szCs w:val="20"/>
              </w:rPr>
              <w:t>GIF,Flash</w:t>
            </w:r>
            <w:proofErr w:type="spellEnd"/>
            <w:r>
              <w:rPr>
                <w:rFonts w:ascii="Arial" w:hAnsi="Arial" w:cs="Arial"/>
                <w:sz w:val="20"/>
                <w:szCs w:val="20"/>
              </w:rPr>
              <w:t xml:space="preserve"> </w:t>
            </w:r>
            <w:proofErr w:type="spellStart"/>
            <w:r>
              <w:rPr>
                <w:rFonts w:ascii="Arial" w:hAnsi="Arial" w:cs="Arial"/>
                <w:sz w:val="20"/>
                <w:szCs w:val="20"/>
              </w:rPr>
              <w:t>Pix</w:t>
            </w:r>
            <w:proofErr w:type="spellEnd"/>
            <w:r>
              <w:rPr>
                <w:rFonts w:ascii="Arial" w:hAnsi="Arial" w:cs="Arial"/>
                <w:sz w:val="20"/>
                <w:szCs w:val="20"/>
              </w:rPr>
              <w:t xml:space="preserve">, Plain </w:t>
            </w:r>
            <w:proofErr w:type="spellStart"/>
            <w:r>
              <w:rPr>
                <w:rFonts w:ascii="Arial" w:hAnsi="Arial" w:cs="Arial"/>
                <w:sz w:val="20"/>
                <w:szCs w:val="20"/>
              </w:rPr>
              <w:t>Text,PDF</w:t>
            </w:r>
            <w:proofErr w:type="spellEnd"/>
            <w:r>
              <w:rPr>
                <w:rFonts w:ascii="Arial" w:hAnsi="Arial" w:cs="Arial"/>
                <w:sz w:val="20"/>
                <w:szCs w:val="20"/>
              </w:rPr>
              <w:t xml:space="preserve">, </w:t>
            </w:r>
            <w:proofErr w:type="spellStart"/>
            <w:r>
              <w:rPr>
                <w:rFonts w:ascii="Arial" w:hAnsi="Arial" w:cs="Arial"/>
                <w:sz w:val="20"/>
                <w:szCs w:val="20"/>
              </w:rPr>
              <w:t>HTML,Rich</w:t>
            </w:r>
            <w:proofErr w:type="spellEnd"/>
            <w:r>
              <w:rPr>
                <w:rFonts w:ascii="Arial" w:hAnsi="Arial" w:cs="Arial"/>
                <w:sz w:val="20"/>
                <w:szCs w:val="20"/>
              </w:rPr>
              <w:t xml:space="preserve"> Text; Standard Connectivity -----Hi -Speed USB -compatible with USB 2.0 Specification)       </w:t>
            </w:r>
          </w:p>
        </w:tc>
        <w:tc>
          <w:tcPr>
            <w:tcW w:w="2195" w:type="dxa"/>
            <w:tcBorders>
              <w:top w:val="nil"/>
              <w:left w:val="single" w:sz="4" w:space="0" w:color="auto"/>
              <w:bottom w:val="single" w:sz="4" w:space="0" w:color="auto"/>
              <w:right w:val="single" w:sz="4" w:space="0" w:color="auto"/>
            </w:tcBorders>
            <w:shd w:val="clear" w:color="auto" w:fill="auto"/>
            <w:vAlign w:val="center"/>
          </w:tcPr>
          <w:p w14:paraId="7C106695" w14:textId="14C648ED"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1C3C687A" w14:textId="34CF6E46" w:rsidR="002143FE" w:rsidRDefault="002143FE" w:rsidP="00F821AA">
            <w:pPr>
              <w:spacing w:after="0" w:line="240" w:lineRule="auto"/>
              <w:jc w:val="both"/>
              <w:rPr>
                <w:snapToGrid w:val="0"/>
                <w:lang w:val="en-US"/>
              </w:rPr>
            </w:pPr>
          </w:p>
        </w:tc>
      </w:tr>
      <w:tr w:rsidR="002143FE" w14:paraId="7318EC02" w14:textId="403DC81D" w:rsidTr="002143FE">
        <w:trPr>
          <w:trHeight w:val="427"/>
        </w:trPr>
        <w:tc>
          <w:tcPr>
            <w:tcW w:w="455" w:type="dxa"/>
            <w:shd w:val="clear" w:color="auto" w:fill="auto"/>
            <w:noWrap/>
            <w:vAlign w:val="center"/>
          </w:tcPr>
          <w:p w14:paraId="6ED24D84" w14:textId="77777777" w:rsidR="002143FE" w:rsidRDefault="002143FE" w:rsidP="00F821AA">
            <w:pPr>
              <w:spacing w:after="0" w:line="240" w:lineRule="auto"/>
              <w:jc w:val="both"/>
              <w:rPr>
                <w:snapToGrid w:val="0"/>
                <w:lang w:val="en-US"/>
              </w:rPr>
            </w:pPr>
            <w:r>
              <w:rPr>
                <w:snapToGrid w:val="0"/>
                <w:lang w:val="en-US"/>
              </w:rPr>
              <w:t>6</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14F4A9C8" w14:textId="204042FA" w:rsidR="002143FE" w:rsidRPr="00681AD4" w:rsidRDefault="002143FE" w:rsidP="00F821AA">
            <w:pPr>
              <w:spacing w:after="0" w:line="240" w:lineRule="auto"/>
              <w:jc w:val="both"/>
              <w:rPr>
                <w:rFonts w:ascii="Corbel" w:hAnsi="Corbel" w:cs="Arial"/>
              </w:rPr>
            </w:pPr>
            <w:r>
              <w:rPr>
                <w:rFonts w:ascii="Arial" w:hAnsi="Arial" w:cs="Arial"/>
                <w:sz w:val="20"/>
                <w:szCs w:val="20"/>
              </w:rPr>
              <w:t>EOI - Printer</w:t>
            </w:r>
            <w:r>
              <w:rPr>
                <w:rFonts w:ascii="Arial" w:hAnsi="Arial" w:cs="Arial"/>
                <w:sz w:val="20"/>
                <w:szCs w:val="20"/>
              </w:rPr>
              <w:br/>
              <w:t xml:space="preserve">Print speed: Black (normal, A4): Up to 38 ppm; Black (normal, letter): Up to 40 ppm; Black Duplex (A4): Up to 30 </w:t>
            </w:r>
            <w:proofErr w:type="spellStart"/>
            <w:r>
              <w:rPr>
                <w:rFonts w:ascii="Arial" w:hAnsi="Arial" w:cs="Arial"/>
                <w:sz w:val="20"/>
                <w:szCs w:val="20"/>
              </w:rPr>
              <w:t>ipm</w:t>
            </w:r>
            <w:proofErr w:type="spellEnd"/>
            <w:r>
              <w:rPr>
                <w:rFonts w:ascii="Arial" w:hAnsi="Arial" w:cs="Arial"/>
                <w:sz w:val="20"/>
                <w:szCs w:val="20"/>
              </w:rPr>
              <w:t xml:space="preserve">; Black Duplex (letter): Up to 32 </w:t>
            </w:r>
            <w:proofErr w:type="spellStart"/>
            <w:r>
              <w:rPr>
                <w:rFonts w:ascii="Arial" w:hAnsi="Arial" w:cs="Arial"/>
                <w:sz w:val="20"/>
                <w:szCs w:val="20"/>
              </w:rPr>
              <w:t>ipm</w:t>
            </w:r>
            <w:proofErr w:type="spellEnd"/>
            <w:r>
              <w:rPr>
                <w:rFonts w:ascii="Arial" w:hAnsi="Arial" w:cs="Arial"/>
                <w:sz w:val="20"/>
                <w:szCs w:val="20"/>
              </w:rPr>
              <w:br/>
              <w:t>Print technology: Laser</w:t>
            </w:r>
            <w:r>
              <w:rPr>
                <w:rFonts w:ascii="Arial" w:hAnsi="Arial" w:cs="Arial"/>
                <w:sz w:val="20"/>
                <w:szCs w:val="20"/>
              </w:rPr>
              <w:br/>
              <w:t>Print resolution:  Up to 1200 x 1200 dpi</w:t>
            </w:r>
            <w:r>
              <w:rPr>
                <w:rFonts w:ascii="Arial" w:hAnsi="Arial" w:cs="Arial"/>
                <w:sz w:val="20"/>
                <w:szCs w:val="20"/>
              </w:rPr>
              <w:br/>
              <w:t>Memory: Standard: 128 MB                                                                                                                                                                    Duty Cycle: Up to 80,000 pages</w:t>
            </w:r>
            <w:r>
              <w:rPr>
                <w:rFonts w:ascii="Arial" w:hAnsi="Arial" w:cs="Arial"/>
                <w:sz w:val="20"/>
                <w:szCs w:val="20"/>
              </w:rPr>
              <w:br/>
              <w:t>Processor speed: 1200 MHz</w:t>
            </w:r>
          </w:p>
        </w:tc>
        <w:tc>
          <w:tcPr>
            <w:tcW w:w="2195" w:type="dxa"/>
            <w:tcBorders>
              <w:top w:val="nil"/>
              <w:left w:val="single" w:sz="4" w:space="0" w:color="auto"/>
              <w:bottom w:val="single" w:sz="4" w:space="0" w:color="auto"/>
              <w:right w:val="single" w:sz="4" w:space="0" w:color="auto"/>
            </w:tcBorders>
            <w:shd w:val="clear" w:color="auto" w:fill="auto"/>
            <w:vAlign w:val="center"/>
          </w:tcPr>
          <w:p w14:paraId="092215A2" w14:textId="101A2B65"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7BA48F43" w14:textId="15E8693E" w:rsidR="002143FE" w:rsidRDefault="002143FE" w:rsidP="00F821AA">
            <w:pPr>
              <w:spacing w:after="0" w:line="240" w:lineRule="auto"/>
              <w:jc w:val="both"/>
              <w:rPr>
                <w:snapToGrid w:val="0"/>
                <w:lang w:val="en-US"/>
              </w:rPr>
            </w:pPr>
          </w:p>
        </w:tc>
      </w:tr>
      <w:tr w:rsidR="002143FE" w14:paraId="419EC227" w14:textId="42BBF0ED" w:rsidTr="002143FE">
        <w:trPr>
          <w:trHeight w:val="427"/>
        </w:trPr>
        <w:tc>
          <w:tcPr>
            <w:tcW w:w="455" w:type="dxa"/>
            <w:shd w:val="clear" w:color="auto" w:fill="auto"/>
            <w:noWrap/>
            <w:vAlign w:val="center"/>
          </w:tcPr>
          <w:p w14:paraId="1E22ED82" w14:textId="77777777" w:rsidR="002143FE" w:rsidRDefault="002143FE" w:rsidP="00F821AA">
            <w:pPr>
              <w:spacing w:after="0" w:line="240" w:lineRule="auto"/>
              <w:jc w:val="both"/>
              <w:rPr>
                <w:snapToGrid w:val="0"/>
                <w:lang w:val="en-US"/>
              </w:rPr>
            </w:pPr>
            <w:r>
              <w:rPr>
                <w:snapToGrid w:val="0"/>
                <w:lang w:val="en-US"/>
              </w:rPr>
              <w:t>7</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3CFE538B" w14:textId="5C563860" w:rsidR="002143FE" w:rsidRPr="00681AD4" w:rsidRDefault="002143FE" w:rsidP="00F821AA">
            <w:pPr>
              <w:spacing w:after="0" w:line="240" w:lineRule="auto"/>
              <w:jc w:val="both"/>
              <w:rPr>
                <w:rFonts w:ascii="Corbel" w:hAnsi="Corbel" w:cs="Arial"/>
              </w:rPr>
            </w:pPr>
            <w:r>
              <w:rPr>
                <w:rFonts w:ascii="Arial" w:hAnsi="Arial" w:cs="Arial"/>
                <w:sz w:val="20"/>
                <w:szCs w:val="20"/>
              </w:rPr>
              <w:t>EOI - Hand held Tablets</w:t>
            </w:r>
            <w:r>
              <w:rPr>
                <w:rFonts w:ascii="Arial" w:hAnsi="Arial" w:cs="Arial"/>
                <w:sz w:val="20"/>
                <w:szCs w:val="20"/>
              </w:rPr>
              <w:br/>
            </w:r>
            <w:r>
              <w:rPr>
                <w:rFonts w:ascii="Arial" w:hAnsi="Arial" w:cs="Arial"/>
                <w:sz w:val="18"/>
                <w:szCs w:val="18"/>
              </w:rPr>
              <w:t xml:space="preserve">PROCESSOR: 2x 1.8 GHz ARM Cortex-A73, 6x 1.6 GHz ARM Cortex-A53, Cores: 8, RAM: 2 GB, STORAGE: 32 GB, DISPLAY: 10.1 in, IPS, 1920 x 1200 pixels, </w:t>
            </w:r>
            <w:proofErr w:type="gramStart"/>
            <w:r>
              <w:rPr>
                <w:rFonts w:ascii="Arial" w:hAnsi="Arial" w:cs="Arial"/>
                <w:sz w:val="18"/>
                <w:szCs w:val="18"/>
              </w:rPr>
              <w:t>24 bit</w:t>
            </w:r>
            <w:proofErr w:type="gramEnd"/>
            <w:r>
              <w:rPr>
                <w:rFonts w:ascii="Arial" w:hAnsi="Arial" w:cs="Arial"/>
                <w:sz w:val="18"/>
                <w:szCs w:val="18"/>
              </w:rPr>
              <w:t>, CAMERA: 3264 x 2448 pixels, 1920 x 1080 pixels, 30 fps</w:t>
            </w:r>
            <w:r>
              <w:rPr>
                <w:rFonts w:ascii="Arial" w:hAnsi="Arial" w:cs="Arial"/>
                <w:sz w:val="18"/>
                <w:szCs w:val="18"/>
              </w:rPr>
              <w:br/>
              <w:t xml:space="preserve">BATTERY: 6150 </w:t>
            </w:r>
            <w:proofErr w:type="spellStart"/>
            <w:r>
              <w:rPr>
                <w:rFonts w:ascii="Arial" w:hAnsi="Arial" w:cs="Arial"/>
                <w:sz w:val="18"/>
                <w:szCs w:val="18"/>
              </w:rPr>
              <w:t>mAh</w:t>
            </w:r>
            <w:proofErr w:type="spellEnd"/>
            <w:r>
              <w:rPr>
                <w:rFonts w:ascii="Arial" w:hAnsi="Arial" w:cs="Arial"/>
                <w:sz w:val="18"/>
                <w:szCs w:val="18"/>
              </w:rPr>
              <w:t>, Li-Polymer</w:t>
            </w:r>
          </w:p>
        </w:tc>
        <w:tc>
          <w:tcPr>
            <w:tcW w:w="2195" w:type="dxa"/>
            <w:tcBorders>
              <w:top w:val="nil"/>
              <w:left w:val="single" w:sz="4" w:space="0" w:color="auto"/>
              <w:bottom w:val="single" w:sz="4" w:space="0" w:color="auto"/>
              <w:right w:val="single" w:sz="4" w:space="0" w:color="auto"/>
            </w:tcBorders>
            <w:shd w:val="clear" w:color="auto" w:fill="auto"/>
            <w:vAlign w:val="center"/>
          </w:tcPr>
          <w:p w14:paraId="03D7C1A2" w14:textId="21FF5BA1"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072C17EE" w14:textId="56FF7A30" w:rsidR="002143FE" w:rsidRDefault="002143FE" w:rsidP="00F821AA">
            <w:pPr>
              <w:spacing w:after="0" w:line="240" w:lineRule="auto"/>
              <w:jc w:val="both"/>
              <w:rPr>
                <w:snapToGrid w:val="0"/>
                <w:lang w:val="en-US"/>
              </w:rPr>
            </w:pPr>
          </w:p>
        </w:tc>
      </w:tr>
      <w:tr w:rsidR="002143FE" w14:paraId="1CD208FC" w14:textId="5F47623F" w:rsidTr="002143FE">
        <w:trPr>
          <w:trHeight w:val="427"/>
        </w:trPr>
        <w:tc>
          <w:tcPr>
            <w:tcW w:w="455" w:type="dxa"/>
            <w:shd w:val="clear" w:color="auto" w:fill="auto"/>
            <w:noWrap/>
            <w:vAlign w:val="center"/>
          </w:tcPr>
          <w:p w14:paraId="028B30F5" w14:textId="77777777" w:rsidR="002143FE" w:rsidRDefault="002143FE" w:rsidP="00F821AA">
            <w:pPr>
              <w:spacing w:after="0" w:line="240" w:lineRule="auto"/>
              <w:jc w:val="both"/>
              <w:rPr>
                <w:snapToGrid w:val="0"/>
                <w:lang w:val="en-US"/>
              </w:rPr>
            </w:pPr>
            <w:r>
              <w:rPr>
                <w:snapToGrid w:val="0"/>
                <w:lang w:val="en-US"/>
              </w:rPr>
              <w:t>8</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30E1D1DD" w14:textId="72BDA69E" w:rsidR="002143FE" w:rsidRPr="00681AD4" w:rsidRDefault="002143FE" w:rsidP="00F821AA">
            <w:pPr>
              <w:spacing w:after="0" w:line="240" w:lineRule="auto"/>
              <w:jc w:val="both"/>
              <w:rPr>
                <w:rFonts w:ascii="Corbel" w:hAnsi="Corbel" w:cs="Arial"/>
              </w:rPr>
            </w:pPr>
            <w:r>
              <w:rPr>
                <w:rFonts w:ascii="Arial" w:hAnsi="Arial" w:cs="Arial"/>
                <w:sz w:val="20"/>
                <w:szCs w:val="20"/>
              </w:rPr>
              <w:t>EOI - Projector</w:t>
            </w:r>
            <w:r>
              <w:rPr>
                <w:rFonts w:ascii="Arial" w:hAnsi="Arial" w:cs="Arial"/>
                <w:sz w:val="20"/>
                <w:szCs w:val="20"/>
              </w:rPr>
              <w:br/>
              <w:t xml:space="preserve">Technology :3LCD; Brightness (Manufacture </w:t>
            </w:r>
            <w:r>
              <w:rPr>
                <w:rFonts w:ascii="Arial" w:hAnsi="Arial" w:cs="Arial"/>
                <w:sz w:val="20"/>
                <w:szCs w:val="20"/>
              </w:rPr>
              <w:lastRenderedPageBreak/>
              <w:t>Claim):</w:t>
            </w:r>
            <w:proofErr w:type="gramStart"/>
            <w:r>
              <w:rPr>
                <w:rFonts w:ascii="Arial" w:hAnsi="Arial" w:cs="Arial"/>
                <w:sz w:val="20"/>
                <w:szCs w:val="20"/>
              </w:rPr>
              <w:t>2800;Contrast</w:t>
            </w:r>
            <w:proofErr w:type="gramEnd"/>
            <w:r>
              <w:rPr>
                <w:rFonts w:ascii="Arial" w:hAnsi="Arial" w:cs="Arial"/>
                <w:sz w:val="20"/>
                <w:szCs w:val="20"/>
              </w:rPr>
              <w:t xml:space="preserve"> Ratio 400:1;Native Resolution : XGA (1024 x768); Max Resolution 1600 X 1200; Native Aspect Ratio: 4:3; Video Compatibility : 720p,1080i,1080p/60,1080p/50,576i,576p,480p,480i; Lamp life: 3000 Hours; Audio 1.0 W Mono; DVI or HDMI : </w:t>
            </w:r>
            <w:proofErr w:type="spellStart"/>
            <w:r>
              <w:rPr>
                <w:rFonts w:ascii="Arial" w:hAnsi="Arial" w:cs="Arial"/>
                <w:sz w:val="20"/>
                <w:szCs w:val="20"/>
              </w:rPr>
              <w:t>Yes;Zoom</w:t>
            </w:r>
            <w:proofErr w:type="spellEnd"/>
            <w:r>
              <w:rPr>
                <w:rFonts w:ascii="Arial" w:hAnsi="Arial" w:cs="Arial"/>
                <w:sz w:val="20"/>
                <w:szCs w:val="20"/>
              </w:rPr>
              <w:t xml:space="preserve"> Lens Ratio 1.20:1</w:t>
            </w:r>
          </w:p>
        </w:tc>
        <w:tc>
          <w:tcPr>
            <w:tcW w:w="2195" w:type="dxa"/>
            <w:tcBorders>
              <w:top w:val="nil"/>
              <w:left w:val="single" w:sz="4" w:space="0" w:color="auto"/>
              <w:bottom w:val="single" w:sz="4" w:space="0" w:color="auto"/>
              <w:right w:val="single" w:sz="4" w:space="0" w:color="auto"/>
            </w:tcBorders>
            <w:shd w:val="clear" w:color="auto" w:fill="auto"/>
            <w:vAlign w:val="center"/>
          </w:tcPr>
          <w:p w14:paraId="623CE13A" w14:textId="101E1B07"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54996C06" w14:textId="5C6B014F" w:rsidR="002143FE" w:rsidRDefault="002143FE" w:rsidP="00F821AA">
            <w:pPr>
              <w:spacing w:after="0" w:line="240" w:lineRule="auto"/>
              <w:jc w:val="both"/>
              <w:rPr>
                <w:snapToGrid w:val="0"/>
                <w:lang w:val="en-US"/>
              </w:rPr>
            </w:pPr>
          </w:p>
        </w:tc>
      </w:tr>
      <w:tr w:rsidR="002143FE" w14:paraId="3E572873" w14:textId="636C90AD" w:rsidTr="002143FE">
        <w:trPr>
          <w:trHeight w:val="427"/>
        </w:trPr>
        <w:tc>
          <w:tcPr>
            <w:tcW w:w="455" w:type="dxa"/>
            <w:shd w:val="clear" w:color="auto" w:fill="auto"/>
            <w:noWrap/>
            <w:vAlign w:val="center"/>
          </w:tcPr>
          <w:p w14:paraId="40AF671D" w14:textId="77777777" w:rsidR="002143FE" w:rsidRDefault="002143FE" w:rsidP="00F821AA">
            <w:pPr>
              <w:spacing w:after="0" w:line="240" w:lineRule="auto"/>
              <w:jc w:val="both"/>
              <w:rPr>
                <w:snapToGrid w:val="0"/>
                <w:lang w:val="en-US"/>
              </w:rPr>
            </w:pPr>
            <w:r>
              <w:rPr>
                <w:snapToGrid w:val="0"/>
                <w:lang w:val="en-US"/>
              </w:rPr>
              <w:t>9</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2413ACE3" w14:textId="70AE033E" w:rsidR="002143FE" w:rsidRPr="00681AD4" w:rsidRDefault="002143FE" w:rsidP="00F821AA">
            <w:pPr>
              <w:spacing w:after="0" w:line="240" w:lineRule="auto"/>
              <w:jc w:val="both"/>
              <w:rPr>
                <w:rFonts w:ascii="Corbel" w:hAnsi="Corbel" w:cs="Arial"/>
              </w:rPr>
            </w:pPr>
            <w:r>
              <w:rPr>
                <w:rFonts w:ascii="Arial" w:hAnsi="Arial" w:cs="Arial"/>
                <w:sz w:val="20"/>
                <w:szCs w:val="20"/>
              </w:rPr>
              <w:t>EOI - Satellite phones</w:t>
            </w:r>
            <w:r>
              <w:rPr>
                <w:rFonts w:ascii="Arial" w:hAnsi="Arial" w:cs="Arial"/>
                <w:sz w:val="20"/>
                <w:szCs w:val="20"/>
              </w:rPr>
              <w:br/>
            </w:r>
            <w:proofErr w:type="gramStart"/>
            <w:r>
              <w:rPr>
                <w:rFonts w:ascii="Arial" w:hAnsi="Arial" w:cs="Arial"/>
                <w:sz w:val="20"/>
                <w:szCs w:val="20"/>
              </w:rPr>
              <w:t>Size(</w:t>
            </w:r>
            <w:proofErr w:type="gramEnd"/>
            <w:r>
              <w:rPr>
                <w:rFonts w:ascii="Arial" w:hAnsi="Arial" w:cs="Arial"/>
                <w:sz w:val="20"/>
                <w:szCs w:val="20"/>
              </w:rPr>
              <w:t xml:space="preserve">2.4 inch), navigation systems; GPS, </w:t>
            </w:r>
            <w:proofErr w:type="spellStart"/>
            <w:r>
              <w:rPr>
                <w:rFonts w:ascii="Arial" w:hAnsi="Arial" w:cs="Arial"/>
                <w:sz w:val="20"/>
                <w:szCs w:val="20"/>
              </w:rPr>
              <w:t>BeiDou</w:t>
            </w:r>
            <w:proofErr w:type="spellEnd"/>
            <w:r>
              <w:rPr>
                <w:rFonts w:ascii="Arial" w:hAnsi="Arial" w:cs="Arial"/>
                <w:sz w:val="20"/>
                <w:szCs w:val="20"/>
              </w:rPr>
              <w:t xml:space="preserve"> &amp; </w:t>
            </w:r>
            <w:proofErr w:type="spellStart"/>
            <w:r>
              <w:rPr>
                <w:rFonts w:ascii="Arial" w:hAnsi="Arial" w:cs="Arial"/>
                <w:sz w:val="20"/>
                <w:szCs w:val="20"/>
              </w:rPr>
              <w:t>Glonass</w:t>
            </w:r>
            <w:proofErr w:type="spellEnd"/>
            <w:r>
              <w:rPr>
                <w:rFonts w:ascii="Arial" w:hAnsi="Arial" w:cs="Arial"/>
                <w:sz w:val="20"/>
                <w:szCs w:val="20"/>
              </w:rPr>
              <w:t>, Up to 9 hours talk-time &amp; 100 hours standby time</w:t>
            </w:r>
            <w:r>
              <w:rPr>
                <w:rFonts w:ascii="Arial" w:hAnsi="Arial" w:cs="Arial"/>
                <w:sz w:val="20"/>
                <w:szCs w:val="20"/>
              </w:rPr>
              <w:br/>
              <w:t>SOS &amp; Protection, In-built SOS button. Jet water, &amp; dust resistant, shock proof</w:t>
            </w:r>
          </w:p>
        </w:tc>
        <w:tc>
          <w:tcPr>
            <w:tcW w:w="2195" w:type="dxa"/>
            <w:tcBorders>
              <w:top w:val="nil"/>
              <w:left w:val="single" w:sz="4" w:space="0" w:color="auto"/>
              <w:bottom w:val="single" w:sz="4" w:space="0" w:color="auto"/>
              <w:right w:val="single" w:sz="4" w:space="0" w:color="auto"/>
            </w:tcBorders>
            <w:shd w:val="clear" w:color="auto" w:fill="auto"/>
            <w:vAlign w:val="center"/>
          </w:tcPr>
          <w:p w14:paraId="21DC42C7" w14:textId="02E4848C"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19FA9C9E" w14:textId="6DFFA186" w:rsidR="002143FE" w:rsidRDefault="002143FE" w:rsidP="00F821AA">
            <w:pPr>
              <w:spacing w:after="0" w:line="240" w:lineRule="auto"/>
              <w:jc w:val="both"/>
              <w:rPr>
                <w:snapToGrid w:val="0"/>
                <w:lang w:val="en-US"/>
              </w:rPr>
            </w:pPr>
          </w:p>
        </w:tc>
      </w:tr>
      <w:tr w:rsidR="002143FE" w14:paraId="34A78DF3" w14:textId="6566D379" w:rsidTr="002143FE">
        <w:trPr>
          <w:trHeight w:val="427"/>
        </w:trPr>
        <w:tc>
          <w:tcPr>
            <w:tcW w:w="455" w:type="dxa"/>
            <w:shd w:val="clear" w:color="auto" w:fill="auto"/>
            <w:noWrap/>
            <w:vAlign w:val="center"/>
          </w:tcPr>
          <w:p w14:paraId="30B78F75" w14:textId="77777777" w:rsidR="002143FE" w:rsidRDefault="002143FE" w:rsidP="00F821AA">
            <w:pPr>
              <w:spacing w:after="0" w:line="240" w:lineRule="auto"/>
              <w:jc w:val="both"/>
              <w:rPr>
                <w:snapToGrid w:val="0"/>
                <w:lang w:val="en-US"/>
              </w:rPr>
            </w:pPr>
            <w:r>
              <w:rPr>
                <w:snapToGrid w:val="0"/>
                <w:lang w:val="en-US"/>
              </w:rPr>
              <w:t>10</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0D074084" w14:textId="5EBF4780" w:rsidR="002143FE" w:rsidRPr="00681AD4" w:rsidRDefault="002143FE" w:rsidP="00F821AA">
            <w:pPr>
              <w:spacing w:after="0" w:line="240" w:lineRule="auto"/>
              <w:jc w:val="both"/>
              <w:rPr>
                <w:rFonts w:ascii="Corbel" w:hAnsi="Corbel" w:cs="Arial"/>
              </w:rPr>
            </w:pPr>
            <w:r>
              <w:rPr>
                <w:rFonts w:ascii="Arial" w:hAnsi="Arial" w:cs="Arial"/>
                <w:sz w:val="20"/>
                <w:szCs w:val="20"/>
              </w:rPr>
              <w:t>EOI - Desktop Computer</w:t>
            </w:r>
            <w:r>
              <w:rPr>
                <w:rFonts w:ascii="Arial" w:hAnsi="Arial" w:cs="Arial"/>
                <w:sz w:val="20"/>
                <w:szCs w:val="20"/>
              </w:rPr>
              <w:br/>
            </w:r>
            <w:proofErr w:type="gramStart"/>
            <w:r>
              <w:rPr>
                <w:rFonts w:ascii="Arial" w:hAnsi="Arial" w:cs="Arial"/>
                <w:sz w:val="20"/>
                <w:szCs w:val="20"/>
              </w:rPr>
              <w:t>Processor :</w:t>
            </w:r>
            <w:proofErr w:type="gramEnd"/>
            <w:r>
              <w:rPr>
                <w:rFonts w:ascii="Arial" w:hAnsi="Arial" w:cs="Arial"/>
                <w:sz w:val="20"/>
                <w:szCs w:val="20"/>
              </w:rPr>
              <w:t xml:space="preserve"> Intel Core i7-2600;</w:t>
            </w:r>
            <w:r>
              <w:rPr>
                <w:rFonts w:ascii="Arial" w:hAnsi="Arial" w:cs="Arial"/>
                <w:sz w:val="20"/>
                <w:szCs w:val="20"/>
              </w:rPr>
              <w:br/>
              <w:t>Hard Disk: 1 TB</w:t>
            </w:r>
            <w:r>
              <w:rPr>
                <w:rFonts w:ascii="Arial" w:hAnsi="Arial" w:cs="Arial"/>
                <w:sz w:val="20"/>
                <w:szCs w:val="20"/>
              </w:rPr>
              <w:br/>
              <w:t>RAM: 8GB</w:t>
            </w:r>
            <w:r>
              <w:rPr>
                <w:rFonts w:ascii="Arial" w:hAnsi="Arial" w:cs="Arial"/>
                <w:sz w:val="20"/>
                <w:szCs w:val="20"/>
              </w:rPr>
              <w:br/>
              <w:t>Monitor: 22" inches wide LCD monitor with Install-Ready Security Cable</w:t>
            </w:r>
            <w:r>
              <w:rPr>
                <w:rFonts w:ascii="Arial" w:hAnsi="Arial" w:cs="Arial"/>
                <w:sz w:val="20"/>
                <w:szCs w:val="20"/>
              </w:rPr>
              <w:br/>
              <w:t>Lock Hole Feature</w:t>
            </w:r>
            <w:r>
              <w:rPr>
                <w:rFonts w:ascii="Arial" w:hAnsi="Arial" w:cs="Arial"/>
                <w:sz w:val="20"/>
                <w:szCs w:val="20"/>
              </w:rPr>
              <w:br/>
              <w:t>DVD: DVD Recordable (with DVD Playback &amp; Burner Software)</w:t>
            </w:r>
          </w:p>
        </w:tc>
        <w:tc>
          <w:tcPr>
            <w:tcW w:w="2195" w:type="dxa"/>
            <w:tcBorders>
              <w:top w:val="nil"/>
              <w:left w:val="single" w:sz="4" w:space="0" w:color="auto"/>
              <w:bottom w:val="single" w:sz="4" w:space="0" w:color="auto"/>
              <w:right w:val="single" w:sz="4" w:space="0" w:color="auto"/>
            </w:tcBorders>
            <w:shd w:val="clear" w:color="auto" w:fill="auto"/>
            <w:vAlign w:val="center"/>
          </w:tcPr>
          <w:p w14:paraId="6A42C697" w14:textId="6FAA30A7" w:rsidR="002143FE"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1EC9895E" w14:textId="13BDB3DF" w:rsidR="002143FE" w:rsidRDefault="002143FE" w:rsidP="00F821AA">
            <w:pPr>
              <w:spacing w:after="0" w:line="240" w:lineRule="auto"/>
              <w:jc w:val="both"/>
              <w:rPr>
                <w:snapToGrid w:val="0"/>
                <w:lang w:val="en-US"/>
              </w:rPr>
            </w:pPr>
          </w:p>
        </w:tc>
      </w:tr>
      <w:tr w:rsidR="002143FE" w:rsidRPr="00F727D5" w14:paraId="2E6024F9" w14:textId="0367DB54" w:rsidTr="002143FE">
        <w:trPr>
          <w:trHeight w:val="427"/>
        </w:trPr>
        <w:tc>
          <w:tcPr>
            <w:tcW w:w="455" w:type="dxa"/>
            <w:shd w:val="clear" w:color="auto" w:fill="auto"/>
            <w:noWrap/>
            <w:vAlign w:val="center"/>
          </w:tcPr>
          <w:p w14:paraId="1AFD82F7" w14:textId="77777777" w:rsidR="002143FE" w:rsidRDefault="002143FE" w:rsidP="00F821AA">
            <w:pPr>
              <w:spacing w:after="0" w:line="240" w:lineRule="auto"/>
              <w:jc w:val="both"/>
              <w:rPr>
                <w:snapToGrid w:val="0"/>
                <w:lang w:val="en-US"/>
              </w:rPr>
            </w:pPr>
            <w:r>
              <w:rPr>
                <w:snapToGrid w:val="0"/>
                <w:lang w:val="en-US"/>
              </w:rPr>
              <w:t>11</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0A95EF7D" w14:textId="6B26DB94" w:rsidR="002143FE" w:rsidRPr="00681AD4" w:rsidRDefault="002143FE" w:rsidP="00F821AA">
            <w:pPr>
              <w:tabs>
                <w:tab w:val="left" w:pos="886"/>
              </w:tabs>
              <w:spacing w:after="0" w:line="240" w:lineRule="auto"/>
              <w:jc w:val="both"/>
              <w:rPr>
                <w:rFonts w:ascii="Corbel" w:eastAsia="MS Mincho" w:hAnsi="Corbel" w:cs="Arial"/>
                <w:b/>
                <w:bCs/>
                <w:snapToGrid w:val="0"/>
                <w:lang w:val="en-US"/>
              </w:rPr>
            </w:pPr>
            <w:r>
              <w:rPr>
                <w:rFonts w:ascii="Arial" w:hAnsi="Arial" w:cs="Arial"/>
                <w:sz w:val="20"/>
                <w:szCs w:val="20"/>
              </w:rPr>
              <w:t xml:space="preserve">EOI - UPS                                                                                                  </w:t>
            </w:r>
            <w:r>
              <w:rPr>
                <w:rFonts w:ascii="Arial" w:hAnsi="Arial" w:cs="Arial"/>
                <w:sz w:val="20"/>
                <w:szCs w:val="20"/>
              </w:rPr>
              <w:br/>
            </w:r>
            <w:proofErr w:type="gramStart"/>
            <w:r>
              <w:rPr>
                <w:rFonts w:ascii="Arial" w:hAnsi="Arial" w:cs="Arial"/>
                <w:sz w:val="20"/>
                <w:szCs w:val="20"/>
              </w:rPr>
              <w:t>Capacity :</w:t>
            </w:r>
            <w:proofErr w:type="gramEnd"/>
            <w:r>
              <w:rPr>
                <w:rFonts w:ascii="Arial" w:hAnsi="Arial" w:cs="Arial"/>
                <w:sz w:val="20"/>
                <w:szCs w:val="20"/>
              </w:rPr>
              <w:t xml:space="preserve"> 1050 VA. I/P Voltage </w:t>
            </w:r>
            <w:proofErr w:type="gramStart"/>
            <w:r>
              <w:rPr>
                <w:rFonts w:ascii="Arial" w:hAnsi="Arial" w:cs="Arial"/>
                <w:sz w:val="20"/>
                <w:szCs w:val="20"/>
              </w:rPr>
              <w:t>Range :</w:t>
            </w:r>
            <w:proofErr w:type="gramEnd"/>
            <w:r>
              <w:rPr>
                <w:rFonts w:ascii="Arial" w:hAnsi="Arial" w:cs="Arial"/>
                <w:sz w:val="20"/>
                <w:szCs w:val="20"/>
              </w:rPr>
              <w:t xml:space="preserve"> 155 ~ 270 V. ... Output </w:t>
            </w:r>
            <w:r>
              <w:rPr>
                <w:rFonts w:ascii="Arial" w:hAnsi="Arial" w:cs="Arial"/>
                <w:sz w:val="20"/>
                <w:szCs w:val="20"/>
              </w:rPr>
              <w:br/>
              <w:t>Voltage(Battery Mode) : 230 ±8%</w:t>
            </w:r>
          </w:p>
        </w:tc>
        <w:tc>
          <w:tcPr>
            <w:tcW w:w="2195" w:type="dxa"/>
            <w:tcBorders>
              <w:top w:val="nil"/>
              <w:left w:val="single" w:sz="4" w:space="0" w:color="auto"/>
              <w:bottom w:val="single" w:sz="4" w:space="0" w:color="auto"/>
              <w:right w:val="single" w:sz="4" w:space="0" w:color="auto"/>
            </w:tcBorders>
            <w:shd w:val="clear" w:color="auto" w:fill="auto"/>
            <w:vAlign w:val="center"/>
          </w:tcPr>
          <w:p w14:paraId="351132E7" w14:textId="3BCA5F2D"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6FDA8D00" w14:textId="6F1961D0" w:rsidR="002143FE" w:rsidRPr="00F727D5" w:rsidRDefault="002143FE" w:rsidP="00F821AA">
            <w:pPr>
              <w:spacing w:after="0" w:line="240" w:lineRule="auto"/>
              <w:jc w:val="both"/>
              <w:rPr>
                <w:snapToGrid w:val="0"/>
                <w:lang w:val="en-US"/>
              </w:rPr>
            </w:pPr>
          </w:p>
        </w:tc>
      </w:tr>
      <w:tr w:rsidR="002143FE" w14:paraId="369160ED" w14:textId="7224BD6F" w:rsidTr="002143FE">
        <w:trPr>
          <w:trHeight w:val="427"/>
        </w:trPr>
        <w:tc>
          <w:tcPr>
            <w:tcW w:w="455" w:type="dxa"/>
            <w:shd w:val="clear" w:color="auto" w:fill="auto"/>
            <w:noWrap/>
            <w:vAlign w:val="center"/>
          </w:tcPr>
          <w:p w14:paraId="3977348E" w14:textId="77777777" w:rsidR="002143FE" w:rsidRDefault="002143FE" w:rsidP="00F821AA">
            <w:pPr>
              <w:spacing w:after="0" w:line="240" w:lineRule="auto"/>
              <w:jc w:val="both"/>
              <w:rPr>
                <w:snapToGrid w:val="0"/>
                <w:lang w:val="en-US"/>
              </w:rPr>
            </w:pPr>
            <w:r>
              <w:rPr>
                <w:snapToGrid w:val="0"/>
                <w:lang w:val="en-US"/>
              </w:rPr>
              <w:t>12</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2D280C18" w14:textId="4CC2B40D" w:rsidR="002143FE" w:rsidRPr="00681AD4" w:rsidRDefault="002143FE" w:rsidP="00F821AA">
            <w:pPr>
              <w:spacing w:after="0" w:line="240" w:lineRule="auto"/>
              <w:jc w:val="both"/>
              <w:rPr>
                <w:rFonts w:ascii="Corbel" w:hAnsi="Corbel"/>
              </w:rPr>
            </w:pPr>
            <w:r>
              <w:rPr>
                <w:rFonts w:ascii="Arial" w:hAnsi="Arial" w:cs="Arial"/>
                <w:sz w:val="20"/>
                <w:szCs w:val="20"/>
              </w:rPr>
              <w:t>EOI - Server</w:t>
            </w:r>
            <w:r>
              <w:rPr>
                <w:rFonts w:ascii="Arial" w:hAnsi="Arial" w:cs="Arial"/>
                <w:sz w:val="20"/>
                <w:szCs w:val="20"/>
              </w:rPr>
              <w:br/>
              <w:t xml:space="preserve">2 x Power supply units, 2 x Intel® Xeon® E5-2660 v3 2.6GHz,25M Cache,9.60GT/s </w:t>
            </w:r>
            <w:proofErr w:type="gramStart"/>
            <w:r>
              <w:rPr>
                <w:rFonts w:ascii="Arial" w:hAnsi="Arial" w:cs="Arial"/>
                <w:sz w:val="20"/>
                <w:szCs w:val="20"/>
              </w:rPr>
              <w:t>QPI,Turbo</w:t>
            </w:r>
            <w:proofErr w:type="gramEnd"/>
            <w:r>
              <w:rPr>
                <w:rFonts w:ascii="Arial" w:hAnsi="Arial" w:cs="Arial"/>
                <w:sz w:val="20"/>
                <w:szCs w:val="20"/>
              </w:rPr>
              <w:t xml:space="preserve">,HT,10C/20T (105W) Max Mem 2133MHz, Minimum 24 GB RAM, 4 x 2TB 3.5 inch SATA Hard drives, MS Windows Server (Standard) 2016 </w:t>
            </w:r>
          </w:p>
        </w:tc>
        <w:tc>
          <w:tcPr>
            <w:tcW w:w="2195" w:type="dxa"/>
            <w:tcBorders>
              <w:top w:val="nil"/>
              <w:left w:val="single" w:sz="4" w:space="0" w:color="auto"/>
              <w:bottom w:val="single" w:sz="4" w:space="0" w:color="auto"/>
              <w:right w:val="single" w:sz="4" w:space="0" w:color="auto"/>
            </w:tcBorders>
            <w:shd w:val="clear" w:color="auto" w:fill="auto"/>
            <w:vAlign w:val="center"/>
          </w:tcPr>
          <w:p w14:paraId="7464CCC2" w14:textId="122370A2"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5A1018B9" w14:textId="5DB20981" w:rsidR="002143FE" w:rsidRDefault="002143FE" w:rsidP="00F821AA">
            <w:pPr>
              <w:spacing w:after="0" w:line="240" w:lineRule="auto"/>
              <w:jc w:val="both"/>
              <w:rPr>
                <w:snapToGrid w:val="0"/>
                <w:lang w:val="en-US"/>
              </w:rPr>
            </w:pPr>
          </w:p>
        </w:tc>
      </w:tr>
      <w:tr w:rsidR="002143FE" w14:paraId="3B3CE7F7" w14:textId="1BAE733D" w:rsidTr="002143FE">
        <w:trPr>
          <w:trHeight w:val="427"/>
        </w:trPr>
        <w:tc>
          <w:tcPr>
            <w:tcW w:w="455" w:type="dxa"/>
            <w:shd w:val="clear" w:color="auto" w:fill="auto"/>
            <w:noWrap/>
            <w:vAlign w:val="center"/>
          </w:tcPr>
          <w:p w14:paraId="02403746" w14:textId="77777777" w:rsidR="002143FE" w:rsidRDefault="002143FE" w:rsidP="00F821AA">
            <w:pPr>
              <w:spacing w:after="0" w:line="240" w:lineRule="auto"/>
              <w:jc w:val="both"/>
              <w:rPr>
                <w:snapToGrid w:val="0"/>
                <w:lang w:val="en-US"/>
              </w:rPr>
            </w:pPr>
            <w:r>
              <w:rPr>
                <w:snapToGrid w:val="0"/>
                <w:lang w:val="en-US"/>
              </w:rPr>
              <w:t>13</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74951D5E" w14:textId="64823727" w:rsidR="002143FE" w:rsidRPr="00681AD4" w:rsidRDefault="002143FE" w:rsidP="00F821AA">
            <w:pPr>
              <w:spacing w:after="0" w:line="240" w:lineRule="auto"/>
              <w:jc w:val="both"/>
              <w:rPr>
                <w:rFonts w:ascii="Corbel" w:eastAsia="MS Mincho" w:hAnsi="Corbel" w:cs="Arial"/>
                <w:snapToGrid w:val="0"/>
                <w:lang w:val="en-US"/>
              </w:rPr>
            </w:pPr>
            <w:r>
              <w:rPr>
                <w:rFonts w:ascii="Arial" w:hAnsi="Arial" w:cs="Arial"/>
                <w:sz w:val="20"/>
                <w:szCs w:val="20"/>
              </w:rPr>
              <w:t xml:space="preserve">EOI - Monitor                                                                                               </w:t>
            </w:r>
            <w:r>
              <w:rPr>
                <w:rFonts w:ascii="Arial" w:hAnsi="Arial" w:cs="Arial"/>
                <w:sz w:val="20"/>
                <w:szCs w:val="20"/>
              </w:rPr>
              <w:br/>
              <w:t>24 " Monitor with LED display. Resolution 1920 x 1080 pixels. Brightness 250cd/m2. Adjustable height Interfaces and connectivity. VGA, HDMI or equivalent</w:t>
            </w:r>
          </w:p>
        </w:tc>
        <w:tc>
          <w:tcPr>
            <w:tcW w:w="2195" w:type="dxa"/>
            <w:tcBorders>
              <w:top w:val="nil"/>
              <w:left w:val="single" w:sz="4" w:space="0" w:color="auto"/>
              <w:bottom w:val="single" w:sz="4" w:space="0" w:color="auto"/>
              <w:right w:val="single" w:sz="4" w:space="0" w:color="auto"/>
            </w:tcBorders>
            <w:shd w:val="clear" w:color="auto" w:fill="auto"/>
            <w:vAlign w:val="center"/>
          </w:tcPr>
          <w:p w14:paraId="17948E0C" w14:textId="6E1B53AF"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391A2652" w14:textId="74A4B75D" w:rsidR="002143FE" w:rsidRDefault="002143FE" w:rsidP="00F821AA">
            <w:pPr>
              <w:spacing w:after="0" w:line="240" w:lineRule="auto"/>
              <w:jc w:val="both"/>
              <w:rPr>
                <w:snapToGrid w:val="0"/>
                <w:lang w:val="en-US"/>
              </w:rPr>
            </w:pPr>
          </w:p>
        </w:tc>
      </w:tr>
      <w:tr w:rsidR="002143FE" w14:paraId="17202C21" w14:textId="06982577" w:rsidTr="002143FE">
        <w:trPr>
          <w:trHeight w:val="427"/>
        </w:trPr>
        <w:tc>
          <w:tcPr>
            <w:tcW w:w="455" w:type="dxa"/>
            <w:shd w:val="clear" w:color="auto" w:fill="auto"/>
            <w:noWrap/>
            <w:vAlign w:val="center"/>
          </w:tcPr>
          <w:p w14:paraId="2A9BAFD8" w14:textId="77777777" w:rsidR="002143FE" w:rsidRDefault="002143FE" w:rsidP="00F821AA">
            <w:pPr>
              <w:spacing w:after="0" w:line="240" w:lineRule="auto"/>
              <w:jc w:val="both"/>
              <w:rPr>
                <w:snapToGrid w:val="0"/>
                <w:lang w:val="en-US"/>
              </w:rPr>
            </w:pPr>
            <w:r>
              <w:rPr>
                <w:snapToGrid w:val="0"/>
                <w:lang w:val="en-US"/>
              </w:rPr>
              <w:t>14</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31B5C564" w14:textId="728ACA9A" w:rsidR="002143FE" w:rsidRPr="00681AD4" w:rsidRDefault="002143FE" w:rsidP="00F821AA">
            <w:pPr>
              <w:spacing w:after="0" w:line="240" w:lineRule="auto"/>
              <w:jc w:val="both"/>
              <w:rPr>
                <w:rFonts w:ascii="Corbel" w:eastAsia="MS Mincho" w:hAnsi="Corbel" w:cs="Arial"/>
                <w:snapToGrid w:val="0"/>
                <w:color w:val="FF0000"/>
                <w:lang w:val="en-US"/>
              </w:rPr>
            </w:pPr>
            <w:r>
              <w:rPr>
                <w:rFonts w:ascii="Arial" w:hAnsi="Arial" w:cs="Arial"/>
                <w:sz w:val="20"/>
                <w:szCs w:val="20"/>
              </w:rPr>
              <w:t xml:space="preserve">EOI - Computer keyboard                                                                             </w:t>
            </w:r>
            <w:r>
              <w:rPr>
                <w:rFonts w:ascii="Arial" w:hAnsi="Arial" w:cs="Arial"/>
                <w:sz w:val="20"/>
                <w:szCs w:val="20"/>
              </w:rPr>
              <w:br/>
              <w:t xml:space="preserve">Connectivity Technology: Wired Features: Number pad, </w:t>
            </w:r>
            <w:proofErr w:type="spellStart"/>
            <w:r>
              <w:rPr>
                <w:rFonts w:ascii="Arial" w:hAnsi="Arial" w:cs="Arial"/>
                <w:sz w:val="20"/>
                <w:szCs w:val="20"/>
              </w:rPr>
              <w:t>Spillproof</w:t>
            </w:r>
            <w:proofErr w:type="spellEnd"/>
            <w:r>
              <w:rPr>
                <w:rFonts w:ascii="Arial" w:hAnsi="Arial" w:cs="Arial"/>
                <w:sz w:val="20"/>
                <w:szCs w:val="20"/>
              </w:rPr>
              <w:t xml:space="preserve"> Product Type: Keyboard Interface: USB Key/Button Function: Calculator, multimedia, mute, volume Localization and Layout: English - UK Depth: 6.3 in Width: 18 in Layout: English - UK Hot Keys Function: Multimedia, calculator, volume, mute OS Required: Windows 7, </w:t>
            </w:r>
            <w:proofErr w:type="spellStart"/>
            <w:r>
              <w:rPr>
                <w:rFonts w:ascii="Arial" w:hAnsi="Arial" w:cs="Arial"/>
                <w:sz w:val="20"/>
                <w:szCs w:val="20"/>
              </w:rPr>
              <w:t>WIndows</w:t>
            </w:r>
            <w:proofErr w:type="spellEnd"/>
            <w:r>
              <w:rPr>
                <w:rFonts w:ascii="Arial" w:hAnsi="Arial" w:cs="Arial"/>
                <w:sz w:val="20"/>
                <w:szCs w:val="20"/>
              </w:rPr>
              <w:t xml:space="preserve"> 8, Windows 10.</w:t>
            </w:r>
          </w:p>
        </w:tc>
        <w:tc>
          <w:tcPr>
            <w:tcW w:w="2195" w:type="dxa"/>
            <w:tcBorders>
              <w:top w:val="nil"/>
              <w:left w:val="single" w:sz="4" w:space="0" w:color="auto"/>
              <w:bottom w:val="single" w:sz="4" w:space="0" w:color="auto"/>
              <w:right w:val="single" w:sz="4" w:space="0" w:color="auto"/>
            </w:tcBorders>
            <w:shd w:val="clear" w:color="auto" w:fill="auto"/>
            <w:vAlign w:val="center"/>
          </w:tcPr>
          <w:p w14:paraId="25625197" w14:textId="5390B299" w:rsidR="002143FE" w:rsidRPr="00F727D5"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47E0D38A" w14:textId="296645CE" w:rsidR="002143FE" w:rsidRDefault="002143FE" w:rsidP="00F821AA">
            <w:pPr>
              <w:spacing w:after="0" w:line="240" w:lineRule="auto"/>
              <w:jc w:val="both"/>
              <w:rPr>
                <w:snapToGrid w:val="0"/>
                <w:lang w:val="en-US"/>
              </w:rPr>
            </w:pPr>
          </w:p>
        </w:tc>
      </w:tr>
      <w:tr w:rsidR="002143FE" w14:paraId="4FB65F14" w14:textId="188BCE0F" w:rsidTr="002143FE">
        <w:trPr>
          <w:trHeight w:val="427"/>
        </w:trPr>
        <w:tc>
          <w:tcPr>
            <w:tcW w:w="455" w:type="dxa"/>
            <w:shd w:val="clear" w:color="auto" w:fill="auto"/>
            <w:noWrap/>
            <w:vAlign w:val="center"/>
          </w:tcPr>
          <w:p w14:paraId="48499D0B" w14:textId="77777777" w:rsidR="002143FE" w:rsidRDefault="002143FE" w:rsidP="00F821AA">
            <w:pPr>
              <w:spacing w:after="0" w:line="240" w:lineRule="auto"/>
              <w:jc w:val="both"/>
              <w:rPr>
                <w:snapToGrid w:val="0"/>
                <w:lang w:val="en-US"/>
              </w:rPr>
            </w:pPr>
            <w:r>
              <w:rPr>
                <w:snapToGrid w:val="0"/>
                <w:lang w:val="en-US"/>
              </w:rPr>
              <w:t>15</w:t>
            </w:r>
          </w:p>
        </w:tc>
        <w:tc>
          <w:tcPr>
            <w:tcW w:w="4910" w:type="dxa"/>
            <w:tcBorders>
              <w:top w:val="single" w:sz="4" w:space="0" w:color="auto"/>
              <w:left w:val="single" w:sz="4" w:space="0" w:color="auto"/>
              <w:bottom w:val="single" w:sz="4" w:space="0" w:color="auto"/>
              <w:right w:val="single" w:sz="4" w:space="0" w:color="000000"/>
            </w:tcBorders>
            <w:shd w:val="clear" w:color="000000" w:fill="FFFFFF"/>
            <w:noWrap/>
          </w:tcPr>
          <w:p w14:paraId="4B1A8B88" w14:textId="518B6450" w:rsidR="002143FE" w:rsidRPr="00681AD4" w:rsidRDefault="002143FE" w:rsidP="00F821AA">
            <w:pPr>
              <w:spacing w:after="0" w:line="240" w:lineRule="auto"/>
              <w:jc w:val="both"/>
              <w:rPr>
                <w:rFonts w:ascii="Corbel" w:hAnsi="Corbel" w:cs="Arial"/>
              </w:rPr>
            </w:pPr>
            <w:r>
              <w:rPr>
                <w:rFonts w:ascii="Arial" w:hAnsi="Arial" w:cs="Arial"/>
                <w:sz w:val="20"/>
                <w:szCs w:val="20"/>
              </w:rPr>
              <w:t>EOI - Conference speakers</w:t>
            </w:r>
            <w:r>
              <w:rPr>
                <w:rFonts w:ascii="Arial" w:hAnsi="Arial" w:cs="Arial"/>
                <w:sz w:val="20"/>
                <w:szCs w:val="20"/>
              </w:rPr>
              <w:br/>
            </w:r>
            <w:r>
              <w:rPr>
                <w:rFonts w:ascii="Arial" w:hAnsi="Arial" w:cs="Arial"/>
                <w:sz w:val="18"/>
                <w:szCs w:val="18"/>
              </w:rPr>
              <w:t>AC power supply Yes, Bluetooth device Yes, DECT Device No, NFC Yes, Operating range Up to 30m/100ft, Headset bandwidth Wideband</w:t>
            </w:r>
            <w:r>
              <w:rPr>
                <w:rFonts w:ascii="Arial" w:hAnsi="Arial" w:cs="Arial"/>
                <w:sz w:val="18"/>
                <w:szCs w:val="18"/>
              </w:rPr>
              <w:br/>
              <w:t xml:space="preserve">Connection (mini jack, USB, etc) USB/Bluetooth/3.5 mm jack, </w:t>
            </w:r>
            <w:proofErr w:type="gramStart"/>
            <w:r>
              <w:rPr>
                <w:rFonts w:ascii="Arial" w:hAnsi="Arial" w:cs="Arial"/>
                <w:sz w:val="18"/>
                <w:szCs w:val="18"/>
              </w:rPr>
              <w:t>What</w:t>
            </w:r>
            <w:proofErr w:type="gramEnd"/>
            <w:r>
              <w:rPr>
                <w:rFonts w:ascii="Arial" w:hAnsi="Arial" w:cs="Arial"/>
                <w:sz w:val="18"/>
                <w:szCs w:val="18"/>
              </w:rPr>
              <w:t xml:space="preserve"> is Bluetooth wireless technology Bluetooth version 4.1</w:t>
            </w:r>
            <w:r>
              <w:rPr>
                <w:rFonts w:ascii="Arial" w:hAnsi="Arial" w:cs="Arial"/>
                <w:sz w:val="18"/>
                <w:szCs w:val="18"/>
              </w:rPr>
              <w:br/>
              <w:t>Speaker Size L 56 x W 56 x H 28mm, Speaker sensitivity 80±2dB@1W/1m, Speaker impedance 4 ohm, Speaker Max Input Power 6W</w:t>
            </w:r>
            <w:r>
              <w:rPr>
                <w:rFonts w:ascii="Arial" w:hAnsi="Arial" w:cs="Arial"/>
                <w:sz w:val="18"/>
                <w:szCs w:val="18"/>
              </w:rPr>
              <w:br/>
              <w:t>Speaker Frequency Range 100Hz – 20KHz</w:t>
            </w:r>
          </w:p>
        </w:tc>
        <w:tc>
          <w:tcPr>
            <w:tcW w:w="2195" w:type="dxa"/>
            <w:tcBorders>
              <w:top w:val="nil"/>
              <w:left w:val="single" w:sz="4" w:space="0" w:color="auto"/>
              <w:bottom w:val="single" w:sz="4" w:space="0" w:color="auto"/>
              <w:right w:val="single" w:sz="4" w:space="0" w:color="auto"/>
            </w:tcBorders>
            <w:shd w:val="clear" w:color="auto" w:fill="auto"/>
            <w:vAlign w:val="center"/>
          </w:tcPr>
          <w:p w14:paraId="5467C6C2" w14:textId="03C33863" w:rsidR="002143FE" w:rsidRDefault="002143FE" w:rsidP="00F821AA">
            <w:pPr>
              <w:spacing w:after="0" w:line="240" w:lineRule="auto"/>
              <w:jc w:val="both"/>
              <w:rPr>
                <w:snapToGrid w:val="0"/>
                <w:lang w:val="en-US"/>
              </w:rPr>
            </w:pPr>
          </w:p>
        </w:tc>
        <w:tc>
          <w:tcPr>
            <w:tcW w:w="2604" w:type="dxa"/>
            <w:tcBorders>
              <w:top w:val="nil"/>
              <w:left w:val="single" w:sz="4" w:space="0" w:color="auto"/>
              <w:bottom w:val="single" w:sz="4" w:space="0" w:color="auto"/>
              <w:right w:val="single" w:sz="4" w:space="0" w:color="auto"/>
            </w:tcBorders>
            <w:shd w:val="clear" w:color="000000" w:fill="FFFFFF"/>
            <w:vAlign w:val="center"/>
          </w:tcPr>
          <w:p w14:paraId="2C40DEF6" w14:textId="71206B59" w:rsidR="002143FE" w:rsidRDefault="002143FE" w:rsidP="00F821AA">
            <w:pPr>
              <w:spacing w:after="0" w:line="240" w:lineRule="auto"/>
              <w:jc w:val="both"/>
              <w:rPr>
                <w:snapToGrid w:val="0"/>
                <w:lang w:val="en-US"/>
              </w:rPr>
            </w:pPr>
          </w:p>
        </w:tc>
      </w:tr>
    </w:tbl>
    <w:p w14:paraId="70B37B22" w14:textId="72151F12" w:rsidR="00E45984" w:rsidRDefault="00E45984" w:rsidP="00E45984"/>
    <w:p w14:paraId="2F55FB4A" w14:textId="40C71135" w:rsidR="00E45984" w:rsidRDefault="00E45984" w:rsidP="00E45984"/>
    <w:p w14:paraId="2FEBF253" w14:textId="3D6FB475" w:rsidR="00E45984" w:rsidRDefault="00E45984" w:rsidP="00E45984"/>
    <w:p w14:paraId="016ABAE2" w14:textId="6A23F7D5" w:rsidR="00E45984" w:rsidRDefault="00E45984" w:rsidP="00E45984"/>
    <w:p w14:paraId="00E7992C" w14:textId="4F4ADBAE" w:rsidR="00E45984" w:rsidRDefault="00E45984" w:rsidP="00E45984"/>
    <w:p w14:paraId="05DA7682" w14:textId="0B03A0DA" w:rsidR="00E45984" w:rsidRDefault="00E45984" w:rsidP="00E45984"/>
    <w:p w14:paraId="253E8F02" w14:textId="2A1C613D" w:rsidR="00E45984" w:rsidRDefault="00E45984" w:rsidP="00E45984"/>
    <w:bookmarkEnd w:id="46"/>
    <w:bookmarkEnd w:id="47"/>
    <w:p w14:paraId="0780B517" w14:textId="11823ADA" w:rsidR="00B020B5" w:rsidRDefault="00B020B5" w:rsidP="00B020B5">
      <w:pPr>
        <w:pStyle w:val="Heading2"/>
        <w:numPr>
          <w:ilvl w:val="1"/>
          <w:numId w:val="5"/>
        </w:numPr>
      </w:pPr>
      <w:r>
        <w:t>Value-Add</w:t>
      </w:r>
    </w:p>
    <w:p w14:paraId="4C18667B" w14:textId="0BCDCE09" w:rsidR="00B020B5" w:rsidRDefault="00B020B5" w:rsidP="00B020B5">
      <w:r>
        <w:t xml:space="preserve">Please state if your company can offer any Value-Added services, product specifications or activities that may differentiate your offer. Issues that GOAL may consider ‘value-added’ might include (but are not limited to) – environmentally sustainable packaging or materials, virtual/white stocks held on GOAL’s behalf, or the ability to brand products with GOAL or donor logos without affecting lead times. </w:t>
      </w:r>
    </w:p>
    <w:tbl>
      <w:tblPr>
        <w:tblStyle w:val="TableGrid"/>
        <w:tblW w:w="0" w:type="auto"/>
        <w:tblLook w:val="04A0" w:firstRow="1" w:lastRow="0" w:firstColumn="1" w:lastColumn="0" w:noHBand="0" w:noVBand="1"/>
      </w:tblPr>
      <w:tblGrid>
        <w:gridCol w:w="10484"/>
      </w:tblGrid>
      <w:tr w:rsidR="00B020B5" w14:paraId="20F076A9" w14:textId="77777777" w:rsidTr="00B020B5">
        <w:tc>
          <w:tcPr>
            <w:tcW w:w="10484" w:type="dxa"/>
          </w:tcPr>
          <w:p w14:paraId="0D25D5A8" w14:textId="77777777" w:rsidR="00B020B5" w:rsidRDefault="00B020B5" w:rsidP="00B020B5"/>
          <w:p w14:paraId="462E6655" w14:textId="77777777" w:rsidR="00B020B5" w:rsidRDefault="00B020B5" w:rsidP="00B020B5"/>
          <w:p w14:paraId="38091AC5" w14:textId="77777777" w:rsidR="00B020B5" w:rsidRDefault="00B020B5" w:rsidP="00B020B5"/>
          <w:p w14:paraId="629041D4" w14:textId="77777777" w:rsidR="00B020B5" w:rsidRDefault="00B020B5" w:rsidP="00B020B5"/>
          <w:p w14:paraId="7F13AFD4" w14:textId="77777777" w:rsidR="00B020B5" w:rsidRDefault="00B020B5" w:rsidP="00B020B5"/>
          <w:p w14:paraId="7BDFD4E3" w14:textId="77777777" w:rsidR="00B020B5" w:rsidRDefault="00B020B5" w:rsidP="00B020B5"/>
          <w:p w14:paraId="209C21E8" w14:textId="77777777" w:rsidR="00B020B5" w:rsidRDefault="00B020B5" w:rsidP="00B020B5"/>
          <w:p w14:paraId="65FFC9E0" w14:textId="54F6F183" w:rsidR="00B020B5" w:rsidRDefault="00B020B5" w:rsidP="00B020B5"/>
        </w:tc>
      </w:tr>
    </w:tbl>
    <w:p w14:paraId="7165E55D" w14:textId="77777777" w:rsidR="00B020B5" w:rsidRPr="00B020B5" w:rsidRDefault="00B020B5" w:rsidP="00B020B5"/>
    <w:p w14:paraId="725BF168" w14:textId="77777777" w:rsidR="00B020B5" w:rsidRDefault="00B020B5" w:rsidP="009F2D64">
      <w:pPr>
        <w:tabs>
          <w:tab w:val="left" w:pos="1290"/>
        </w:tabs>
      </w:pPr>
    </w:p>
    <w:p w14:paraId="6D503373" w14:textId="77777777" w:rsidR="00B020B5" w:rsidRDefault="00F727D5" w:rsidP="00F727D5">
      <w:pPr>
        <w:rPr>
          <w:b/>
          <w:sz w:val="24"/>
          <w:szCs w:val="28"/>
        </w:rPr>
      </w:pPr>
      <w:r w:rsidRPr="00F727D5">
        <w:rPr>
          <w:b/>
          <w:sz w:val="24"/>
          <w:szCs w:val="28"/>
        </w:rPr>
        <w:t>Prepared by:</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rPr>
        <w:tab/>
      </w:r>
    </w:p>
    <w:p w14:paraId="6EA54C56" w14:textId="18436A42" w:rsidR="00F727D5" w:rsidRPr="00F727D5" w:rsidRDefault="00F727D5" w:rsidP="00F727D5">
      <w:pPr>
        <w:rPr>
          <w:b/>
          <w:sz w:val="24"/>
          <w:szCs w:val="28"/>
          <w:u w:val="single"/>
        </w:rPr>
      </w:pPr>
      <w:r w:rsidRPr="00F727D5">
        <w:rPr>
          <w:b/>
          <w:sz w:val="24"/>
          <w:szCs w:val="28"/>
        </w:rPr>
        <w:t xml:space="preserve">Date: </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p>
    <w:p w14:paraId="08270412" w14:textId="77777777" w:rsidR="00B020B5" w:rsidRDefault="00B020B5" w:rsidP="00F727D5">
      <w:pPr>
        <w:rPr>
          <w:b/>
          <w:sz w:val="24"/>
          <w:szCs w:val="28"/>
        </w:rPr>
      </w:pPr>
    </w:p>
    <w:p w14:paraId="6B02D60A" w14:textId="20CD89AA" w:rsidR="00F727D5" w:rsidRDefault="00F727D5" w:rsidP="00F727D5">
      <w:pPr>
        <w:rPr>
          <w:b/>
          <w:sz w:val="24"/>
          <w:szCs w:val="28"/>
          <w:u w:val="single"/>
        </w:rPr>
      </w:pPr>
      <w:r w:rsidRPr="00F727D5">
        <w:rPr>
          <w:b/>
          <w:sz w:val="24"/>
          <w:szCs w:val="28"/>
        </w:rPr>
        <w:t xml:space="preserve">Signature: </w:t>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r w:rsidRPr="00F727D5">
        <w:rPr>
          <w:b/>
          <w:sz w:val="24"/>
          <w:szCs w:val="28"/>
          <w:u w:val="single"/>
        </w:rPr>
        <w:tab/>
      </w:r>
    </w:p>
    <w:p w14:paraId="3A252819" w14:textId="6349ECF6" w:rsidR="00372F90" w:rsidRDefault="00372F90" w:rsidP="00372F90">
      <w:pPr>
        <w:tabs>
          <w:tab w:val="left" w:pos="1770"/>
        </w:tabs>
        <w:rPr>
          <w:b/>
          <w:sz w:val="24"/>
          <w:szCs w:val="28"/>
          <w:u w:val="single"/>
        </w:rPr>
      </w:pPr>
    </w:p>
    <w:p w14:paraId="6644E4C4" w14:textId="3EAFA375" w:rsidR="00372F90" w:rsidRPr="00106AF5" w:rsidRDefault="00F60D64" w:rsidP="00372F90">
      <w:pPr>
        <w:tabs>
          <w:tab w:val="left" w:pos="1770"/>
        </w:tabs>
        <w:rPr>
          <w:b/>
          <w:bCs/>
          <w:sz w:val="24"/>
          <w:szCs w:val="28"/>
        </w:rPr>
        <w:sectPr w:rsidR="00372F90" w:rsidRPr="00106AF5" w:rsidSect="009F2D64">
          <w:headerReference w:type="default" r:id="rId18"/>
          <w:pgSz w:w="11906" w:h="16838" w:code="9"/>
          <w:pgMar w:top="475" w:right="994" w:bottom="850" w:left="418" w:header="706" w:footer="432" w:gutter="0"/>
          <w:cols w:space="708"/>
          <w:docGrid w:linePitch="360"/>
        </w:sectPr>
      </w:pPr>
      <w:r w:rsidRPr="00F727D5">
        <w:rPr>
          <w:b/>
          <w:noProof/>
          <w:sz w:val="24"/>
          <w:szCs w:val="28"/>
          <w:u w:val="single"/>
          <w:lang w:val="en-US"/>
        </w:rPr>
        <mc:AlternateContent>
          <mc:Choice Requires="wps">
            <w:drawing>
              <wp:anchor distT="0" distB="0" distL="114300" distR="114300" simplePos="0" relativeHeight="251659264" behindDoc="0" locked="0" layoutInCell="1" allowOverlap="1" wp14:anchorId="5659552E" wp14:editId="15E354AC">
                <wp:simplePos x="0" y="0"/>
                <wp:positionH relativeFrom="page">
                  <wp:posOffset>3114675</wp:posOffset>
                </wp:positionH>
                <wp:positionV relativeFrom="paragraph">
                  <wp:posOffset>325120</wp:posOffset>
                </wp:positionV>
                <wp:extent cx="3667125" cy="14287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42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391B" id="Rectangle 1" o:spid="_x0000_s1026" style="position:absolute;margin-left:245.25pt;margin-top:25.6pt;width:288.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">
                <w10:wrap anchorx="page"/>
              </v:rect>
            </w:pict>
          </mc:Fallback>
        </mc:AlternateContent>
      </w:r>
      <w:r w:rsidR="00372F90">
        <w:rPr>
          <w:sz w:val="24"/>
          <w:szCs w:val="28"/>
        </w:rPr>
        <w:tab/>
      </w:r>
      <w:r w:rsidR="00372F90" w:rsidRPr="00106AF5">
        <w:rPr>
          <w:b/>
          <w:bCs/>
          <w:sz w:val="24"/>
          <w:szCs w:val="28"/>
        </w:rPr>
        <w:t xml:space="preserve">STAMP OF SUPPLIER:   </w:t>
      </w:r>
    </w:p>
    <w:p w14:paraId="566E76E7" w14:textId="3016659C" w:rsidR="00F727D5" w:rsidRPr="00F727D5" w:rsidRDefault="00F727D5" w:rsidP="00F727D5">
      <w:pPr>
        <w:rPr>
          <w:b/>
          <w:sz w:val="28"/>
          <w:szCs w:val="28"/>
        </w:rPr>
      </w:pPr>
    </w:p>
    <w:p w14:paraId="0FCA228C" w14:textId="77777777" w:rsidR="00ED6322" w:rsidRDefault="00ED6322">
      <w:pPr>
        <w:rPr>
          <w:rFonts w:eastAsiaTheme="majorEastAsia" w:cstheme="majorBidi"/>
          <w:b/>
          <w:bCs/>
          <w:smallCaps/>
          <w:color w:val="000000" w:themeColor="text1"/>
          <w:sz w:val="36"/>
          <w:szCs w:val="36"/>
        </w:rPr>
      </w:pPr>
      <w:bookmarkStart w:id="51" w:name="_Toc463016561"/>
      <w:bookmarkStart w:id="52" w:name="_Toc466022968"/>
      <w:r>
        <w:rPr>
          <w:rFonts w:eastAsiaTheme="majorEastAsia" w:cstheme="majorBidi"/>
          <w:b/>
          <w:bCs/>
          <w:smallCaps/>
          <w:color w:val="000000" w:themeColor="text1"/>
          <w:sz w:val="36"/>
          <w:szCs w:val="36"/>
        </w:rPr>
        <w:br w:type="page"/>
      </w:r>
    </w:p>
    <w:p w14:paraId="33277B9A" w14:textId="4959A98B" w:rsidR="00F727D5" w:rsidRPr="00F727D5" w:rsidRDefault="00F727D5" w:rsidP="00F727D5">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Appendix 4 - GOAL terms and conditions</w:t>
      </w:r>
      <w:bookmarkEnd w:id="51"/>
      <w:bookmarkEnd w:id="52"/>
    </w:p>
    <w:p w14:paraId="035B7FBA" w14:textId="44DE675B" w:rsidR="00B020B5" w:rsidRPr="000A7187" w:rsidRDefault="00B020B5" w:rsidP="00B020B5">
      <w:pPr>
        <w:tabs>
          <w:tab w:val="left" w:pos="-90"/>
        </w:tabs>
        <w:rPr>
          <w:rFonts w:cs="Tahoma"/>
          <w:sz w:val="16"/>
          <w:szCs w:val="16"/>
        </w:rPr>
      </w:pPr>
      <w:r w:rsidRPr="000A7187">
        <w:rPr>
          <w:b/>
          <w:bCs/>
          <w:sz w:val="16"/>
          <w:szCs w:val="16"/>
          <w:u w:val="single"/>
        </w:rPr>
        <w:t xml:space="preserve">TERMS AND CONDITIONS FOR CONTRACTS FOR PROCUREMENT OF GOODS </w:t>
      </w:r>
    </w:p>
    <w:p w14:paraId="6EE23B14" w14:textId="77777777" w:rsidR="00B020B5" w:rsidRDefault="00B020B5" w:rsidP="00B020B5">
      <w:pPr>
        <w:pStyle w:val="ListParagraph"/>
        <w:numPr>
          <w:ilvl w:val="0"/>
          <w:numId w:val="34"/>
        </w:numPr>
        <w:spacing w:after="200" w:line="276" w:lineRule="auto"/>
        <w:jc w:val="both"/>
        <w:rPr>
          <w:sz w:val="16"/>
          <w:szCs w:val="16"/>
          <w:u w:val="single"/>
          <w:lang w:eastAsia="en-AU"/>
        </w:rPr>
        <w:sectPr w:rsidR="00B020B5" w:rsidSect="00B020B5">
          <w:headerReference w:type="default" r:id="rId19"/>
          <w:footerReference w:type="default" r:id="rId20"/>
          <w:type w:val="continuous"/>
          <w:pgSz w:w="11906" w:h="16838" w:code="9"/>
          <w:pgMar w:top="475" w:right="994" w:bottom="850" w:left="418" w:header="706" w:footer="432" w:gutter="0"/>
          <w:cols w:space="708"/>
          <w:docGrid w:linePitch="360"/>
        </w:sectPr>
      </w:pPr>
    </w:p>
    <w:p w14:paraId="71C71E8B" w14:textId="77CC2CDE"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SCOPE AND APPLICABILITY</w:t>
      </w:r>
    </w:p>
    <w:p w14:paraId="31809824" w14:textId="53213873" w:rsidR="00B020B5" w:rsidRPr="00B020B5" w:rsidRDefault="00B020B5" w:rsidP="00B020B5">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shall be deemed accepted by us unless and until we expressly confirm our acceptance in writing.</w:t>
      </w:r>
    </w:p>
    <w:p w14:paraId="2D597293" w14:textId="77777777" w:rsidR="00B020B5" w:rsidRPr="000A7187" w:rsidRDefault="00B020B5" w:rsidP="00B020B5">
      <w:pPr>
        <w:pStyle w:val="ListParagraph"/>
        <w:numPr>
          <w:ilvl w:val="0"/>
          <w:numId w:val="34"/>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523F6CBA" w14:textId="2777B8B4" w:rsidR="00B020B5" w:rsidRPr="00B020B5" w:rsidRDefault="00B020B5" w:rsidP="00B020B5">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663AFA6D" w14:textId="77777777" w:rsidR="00B020B5" w:rsidRPr="000A7187" w:rsidRDefault="00B020B5" w:rsidP="00B020B5">
      <w:pPr>
        <w:pStyle w:val="ListParagraph"/>
        <w:numPr>
          <w:ilvl w:val="0"/>
          <w:numId w:val="34"/>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241277FE" w14:textId="29827B91" w:rsidR="00B020B5" w:rsidRPr="00B020B5" w:rsidRDefault="00B020B5" w:rsidP="00B020B5">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73920C3C"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rPr>
      </w:pPr>
      <w:r w:rsidRPr="000A7187">
        <w:rPr>
          <w:sz w:val="16"/>
          <w:szCs w:val="16"/>
          <w:u w:val="single"/>
        </w:rPr>
        <w:t>OBLIGATIONS</w:t>
      </w:r>
    </w:p>
    <w:p w14:paraId="374BC618" w14:textId="07F32894" w:rsidR="00B020B5" w:rsidRPr="00B020B5" w:rsidRDefault="00B020B5" w:rsidP="00B020B5">
      <w:pPr>
        <w:pStyle w:val="ListParagraph"/>
        <w:tabs>
          <w:tab w:val="left" w:pos="-90"/>
          <w:tab w:val="left" w:pos="284"/>
        </w:tabs>
        <w:spacing w:after="0" w:line="240" w:lineRule="auto"/>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w:t>
      </w:r>
      <w:proofErr w:type="gramStart"/>
      <w:r w:rsidRPr="000A7187">
        <w:rPr>
          <w:sz w:val="16"/>
          <w:szCs w:val="16"/>
        </w:rPr>
        <w:t>government</w:t>
      </w:r>
      <w:proofErr w:type="gramEnd"/>
      <w:r w:rsidRPr="000A7187">
        <w:rPr>
          <w:sz w:val="16"/>
          <w:szCs w:val="16"/>
        </w:rPr>
        <w:t xml:space="preserve">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70FB5996"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ACCEPTANCE AND ACKNOWLEDGEMENT</w:t>
      </w:r>
    </w:p>
    <w:p w14:paraId="67997864" w14:textId="02AA8E67" w:rsidR="00B020B5" w:rsidRPr="00B020B5" w:rsidRDefault="00B020B5" w:rsidP="00B020B5">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05AC937C"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WARRANTY</w:t>
      </w:r>
    </w:p>
    <w:p w14:paraId="48A2B8E3" w14:textId="77777777" w:rsidR="00B020B5" w:rsidRPr="000A7187" w:rsidRDefault="00B020B5" w:rsidP="00B020B5">
      <w:pPr>
        <w:pStyle w:val="ListParagraph"/>
        <w:tabs>
          <w:tab w:val="left" w:pos="-90"/>
        </w:tabs>
        <w:spacing w:after="0" w:line="240" w:lineRule="auto"/>
        <w:rPr>
          <w:rFonts w:cs="Tahoma"/>
          <w:sz w:val="16"/>
          <w:szCs w:val="16"/>
        </w:rPr>
      </w:pPr>
      <w:r w:rsidRPr="000A7187">
        <w:rPr>
          <w:sz w:val="16"/>
          <w:szCs w:val="16"/>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0A7187">
        <w:rPr>
          <w:sz w:val="16"/>
          <w:szCs w:val="16"/>
          <w:lang w:eastAsia="en-AU"/>
        </w:rPr>
        <w:t>material</w:t>
      </w:r>
      <w:proofErr w:type="gramEnd"/>
      <w:r w:rsidRPr="000A7187">
        <w:rPr>
          <w:sz w:val="16"/>
          <w:szCs w:val="16"/>
          <w:lang w:eastAsia="en-AU"/>
        </w:rPr>
        <w:t xml:space="preserve">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259BC930" w14:textId="77777777" w:rsidR="00B020B5" w:rsidRDefault="00B020B5" w:rsidP="00B020B5">
      <w:pPr>
        <w:pStyle w:val="Standardtekst"/>
        <w:numPr>
          <w:ilvl w:val="0"/>
          <w:numId w:val="3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6481FF6A"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620DAE38" w14:textId="6CAE338C" w:rsidR="00B020B5" w:rsidRPr="00B020B5" w:rsidRDefault="00B020B5" w:rsidP="00B020B5">
      <w:pPr>
        <w:pStyle w:val="ListParagraph"/>
        <w:spacing w:after="0" w:line="240" w:lineRule="auto"/>
        <w:rPr>
          <w:rFonts w:cs="Arial"/>
          <w:sz w:val="16"/>
          <w:szCs w:val="16"/>
        </w:rPr>
      </w:pPr>
      <w:r w:rsidRPr="000A7187">
        <w:rPr>
          <w:sz w:val="16"/>
          <w:szCs w:val="16"/>
        </w:rPr>
        <w:t xml:space="preserve">Furthermore, the Supplier shall allow any external auditor authorised by GOAL carrying out verifications as required to carry out checks and verification on the spot in accordance with the procedures set out by the donor or in the European Union </w:t>
      </w:r>
      <w:r w:rsidRPr="000A7187">
        <w:rPr>
          <w:sz w:val="16"/>
          <w:szCs w:val="16"/>
        </w:rPr>
        <w:t>legislation for the protection of the financial interests of the European Union against fraud and other irregularities.</w:t>
      </w:r>
    </w:p>
    <w:p w14:paraId="0412DFA5" w14:textId="460E8D19" w:rsidR="00B020B5" w:rsidRPr="00B020B5" w:rsidRDefault="00B020B5" w:rsidP="00B020B5">
      <w:pPr>
        <w:pStyle w:val="ListParagraph"/>
        <w:spacing w:after="0" w:line="240" w:lineRule="auto"/>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05666C6E" w14:textId="3747E195" w:rsidR="00B020B5" w:rsidRPr="000A7187" w:rsidRDefault="00B020B5" w:rsidP="00B020B5">
      <w:pPr>
        <w:pStyle w:val="ListParagraph"/>
        <w:spacing w:after="0" w:line="240" w:lineRule="auto"/>
        <w:rPr>
          <w:rStyle w:val="InitialStyle"/>
          <w:rFonts w:asciiTheme="minorHAnsi" w:hAnsiTheme="minorHAnsi"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455A7088" w14:textId="77777777" w:rsidR="00B020B5" w:rsidRPr="000A7187" w:rsidRDefault="00B020B5" w:rsidP="00B020B5">
      <w:pPr>
        <w:pStyle w:val="Standardtekst"/>
        <w:numPr>
          <w:ilvl w:val="0"/>
          <w:numId w:val="3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399BF091"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E68B861" w14:textId="77777777" w:rsidR="00B020B5" w:rsidRPr="000A7187" w:rsidRDefault="00B020B5" w:rsidP="00B020B5">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02762294" w14:textId="77777777" w:rsidR="00B020B5" w:rsidRPr="000A7187" w:rsidRDefault="00B020B5" w:rsidP="00B020B5">
      <w:pPr>
        <w:pStyle w:val="ListParagraph"/>
        <w:numPr>
          <w:ilvl w:val="0"/>
          <w:numId w:val="34"/>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2A417156" w14:textId="2FBBC769" w:rsidR="00B020B5" w:rsidRPr="00B020B5" w:rsidRDefault="00B020B5" w:rsidP="00B020B5">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BA5A7AE" w14:textId="77777777" w:rsidR="00B020B5" w:rsidRPr="000A7187" w:rsidRDefault="00B020B5" w:rsidP="00B020B5">
      <w:pPr>
        <w:pStyle w:val="ListParagraph"/>
        <w:numPr>
          <w:ilvl w:val="0"/>
          <w:numId w:val="34"/>
        </w:numPr>
        <w:tabs>
          <w:tab w:val="left" w:pos="-90"/>
        </w:tabs>
        <w:spacing w:after="0" w:line="240" w:lineRule="auto"/>
        <w:jc w:val="both"/>
        <w:rPr>
          <w:color w:val="000000" w:themeColor="text1"/>
          <w:sz w:val="16"/>
          <w:szCs w:val="16"/>
        </w:rPr>
      </w:pPr>
      <w:r w:rsidRPr="000A7187">
        <w:rPr>
          <w:sz w:val="16"/>
          <w:szCs w:val="16"/>
          <w:u w:val="single"/>
        </w:rPr>
        <w:t>LICENCE</w:t>
      </w:r>
    </w:p>
    <w:p w14:paraId="69D46B4B" w14:textId="580151FF" w:rsidR="00B020B5" w:rsidRPr="00B020B5" w:rsidRDefault="00B020B5" w:rsidP="00B020B5">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5250C28" w14:textId="77777777" w:rsidR="00B020B5" w:rsidRPr="000A7187" w:rsidRDefault="00B020B5" w:rsidP="00B020B5">
      <w:pPr>
        <w:pStyle w:val="ListParagraph"/>
        <w:numPr>
          <w:ilvl w:val="0"/>
          <w:numId w:val="34"/>
        </w:numPr>
        <w:spacing w:after="0" w:line="240" w:lineRule="auto"/>
        <w:jc w:val="both"/>
        <w:rPr>
          <w:color w:val="000000" w:themeColor="text1"/>
          <w:sz w:val="16"/>
          <w:szCs w:val="16"/>
          <w:u w:val="single"/>
        </w:rPr>
      </w:pPr>
      <w:r w:rsidRPr="000A7187">
        <w:rPr>
          <w:sz w:val="16"/>
          <w:szCs w:val="16"/>
          <w:u w:val="single"/>
        </w:rPr>
        <w:t>FORCE MAJEURE</w:t>
      </w:r>
    </w:p>
    <w:p w14:paraId="4950058A" w14:textId="77777777" w:rsidR="00B020B5" w:rsidRPr="000A7187" w:rsidRDefault="00B020B5" w:rsidP="00B020B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1DF16304" w14:textId="77777777" w:rsidR="00B020B5" w:rsidRPr="000A7187" w:rsidRDefault="00B020B5" w:rsidP="00B020B5">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w:t>
      </w:r>
      <w:r w:rsidRPr="000A7187">
        <w:rPr>
          <w:rStyle w:val="InitialStyle"/>
          <w:rFonts w:asciiTheme="minorHAnsi" w:hAnsiTheme="minorHAnsi"/>
          <w:sz w:val="16"/>
          <w:szCs w:val="16"/>
        </w:rPr>
        <w:lastRenderedPageBreak/>
        <w:t>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EA5AAB9" w14:textId="40DCB7EF" w:rsidR="00B020B5" w:rsidRPr="00B020B5" w:rsidRDefault="00B020B5" w:rsidP="00B020B5">
      <w:pPr>
        <w:pStyle w:val="ListParagraph"/>
        <w:tabs>
          <w:tab w:val="left" w:pos="360"/>
        </w:tabs>
        <w:spacing w:after="0" w:line="240" w:lineRule="auto"/>
        <w:rPr>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14:paraId="34937BA3"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DEFAULT</w:t>
      </w:r>
    </w:p>
    <w:p w14:paraId="6AECF4BA" w14:textId="665ED444" w:rsidR="00B020B5" w:rsidRPr="00B020B5" w:rsidRDefault="00B020B5" w:rsidP="00B020B5">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F75710B"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REJECTION</w:t>
      </w:r>
    </w:p>
    <w:p w14:paraId="495BA88A" w14:textId="77D4DA89" w:rsidR="00B020B5" w:rsidRPr="00B020B5" w:rsidRDefault="00B020B5" w:rsidP="00B020B5">
      <w:pPr>
        <w:pStyle w:val="ListParagraph"/>
        <w:spacing w:after="0" w:line="240" w:lineRule="auto"/>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0D438B4E" w14:textId="39164E50" w:rsidR="00B020B5" w:rsidRPr="00B020B5" w:rsidRDefault="00B020B5" w:rsidP="00B020B5">
      <w:pPr>
        <w:pStyle w:val="ListParagraph"/>
        <w:spacing w:after="0" w:line="240" w:lineRule="auto"/>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0D5E62E1" w14:textId="1D43E1CB" w:rsidR="00B020B5" w:rsidRPr="00B020B5" w:rsidRDefault="00B020B5" w:rsidP="00B020B5">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284EF76A" w14:textId="29B3F101" w:rsidR="00B020B5" w:rsidRPr="004A7637" w:rsidRDefault="00B020B5" w:rsidP="004A7637">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7337E9BA" w14:textId="36C7954E" w:rsidR="00B020B5" w:rsidRPr="004A7637" w:rsidRDefault="00B020B5" w:rsidP="004A7637">
      <w:pPr>
        <w:pStyle w:val="ListParagraph"/>
        <w:spacing w:after="0" w:line="240" w:lineRule="auto"/>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430E7497"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AMENDMENTS</w:t>
      </w:r>
    </w:p>
    <w:p w14:paraId="169481D3" w14:textId="6AFB3733"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5A45418F"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ASSIGNMENTS &amp; INSOLVENCY</w:t>
      </w:r>
    </w:p>
    <w:p w14:paraId="103AABE4" w14:textId="3DF9B5E5" w:rsidR="00B020B5" w:rsidRPr="004A7637" w:rsidRDefault="00B020B5" w:rsidP="004A7637">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13F5046A" w14:textId="25995DFD" w:rsidR="00B020B5" w:rsidRPr="00B020B5" w:rsidRDefault="00B020B5" w:rsidP="00B020B5">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39B71D8A"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PAYMENT</w:t>
      </w:r>
    </w:p>
    <w:p w14:paraId="15B86533" w14:textId="74F42B80" w:rsidR="00B020B5" w:rsidRPr="00B020B5" w:rsidRDefault="00B020B5" w:rsidP="00B020B5">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5E0F1271"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u w:val="single"/>
        </w:rPr>
      </w:pPr>
      <w:r w:rsidRPr="000A7187">
        <w:rPr>
          <w:sz w:val="16"/>
          <w:szCs w:val="16"/>
          <w:u w:val="single"/>
        </w:rPr>
        <w:t>INDEMNIFICATION</w:t>
      </w:r>
    </w:p>
    <w:p w14:paraId="4CAF79E2" w14:textId="0C9427F3" w:rsidR="00B020B5" w:rsidRPr="00B020B5" w:rsidRDefault="00B020B5" w:rsidP="00B020B5">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w:t>
      </w:r>
      <w:proofErr w:type="gramStart"/>
      <w:r w:rsidRPr="000A7187">
        <w:rPr>
          <w:sz w:val="16"/>
          <w:szCs w:val="16"/>
        </w:rPr>
        <w:t>hold</w:t>
      </w:r>
      <w:proofErr w:type="gramEnd"/>
      <w:r w:rsidRPr="000A7187">
        <w:rPr>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73042702" w14:textId="56413A6A" w:rsidR="00B020B5" w:rsidRPr="00B020B5" w:rsidRDefault="00B020B5" w:rsidP="00B020B5">
      <w:pPr>
        <w:pStyle w:val="ListParagraph"/>
        <w:tabs>
          <w:tab w:val="left" w:pos="-90"/>
          <w:tab w:val="left" w:pos="284"/>
        </w:tabs>
        <w:spacing w:after="0" w:line="240" w:lineRule="auto"/>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EC8603D" w14:textId="74E1BB66" w:rsidR="00B020B5" w:rsidRPr="00B020B5" w:rsidRDefault="00B020B5" w:rsidP="00B020B5">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47DAEC3" w14:textId="059AF405" w:rsidR="00B020B5" w:rsidRPr="00B020B5" w:rsidRDefault="00B020B5" w:rsidP="00B020B5">
      <w:pPr>
        <w:pStyle w:val="ListParagraph"/>
        <w:numPr>
          <w:ilvl w:val="0"/>
          <w:numId w:val="34"/>
        </w:numPr>
        <w:spacing w:after="0" w:line="240" w:lineRule="auto"/>
        <w:jc w:val="both"/>
        <w:rPr>
          <w:sz w:val="16"/>
          <w:szCs w:val="16"/>
          <w:u w:val="single"/>
          <w:lang w:eastAsia="en-AU"/>
        </w:rPr>
      </w:pPr>
      <w:bookmarkStart w:id="53" w:name="_Hlk518399677"/>
      <w:r w:rsidRPr="00380073">
        <w:rPr>
          <w:sz w:val="16"/>
          <w:szCs w:val="16"/>
          <w:u w:val="single"/>
          <w:lang w:eastAsia="en-AU"/>
        </w:rPr>
        <w:t>DATA PROTECTION</w:t>
      </w:r>
    </w:p>
    <w:p w14:paraId="0611BCFF" w14:textId="230F3FD1" w:rsidR="00B020B5" w:rsidRPr="00B020B5" w:rsidRDefault="00B020B5" w:rsidP="00B020B5">
      <w:pPr>
        <w:pStyle w:val="ListParagraph"/>
        <w:tabs>
          <w:tab w:val="left" w:pos="-90"/>
          <w:tab w:val="left" w:pos="284"/>
        </w:tabs>
        <w:spacing w:after="0" w:line="240" w:lineRule="auto"/>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3"/>
    </w:p>
    <w:p w14:paraId="2ABA0B92" w14:textId="4D4C82FE" w:rsidR="00B020B5" w:rsidRPr="00B020B5" w:rsidRDefault="00B020B5" w:rsidP="00B020B5">
      <w:pPr>
        <w:pStyle w:val="ListParagraph"/>
        <w:numPr>
          <w:ilvl w:val="0"/>
          <w:numId w:val="34"/>
        </w:numPr>
        <w:spacing w:after="0" w:line="240" w:lineRule="auto"/>
        <w:jc w:val="both"/>
        <w:rPr>
          <w:sz w:val="16"/>
          <w:szCs w:val="16"/>
          <w:u w:val="single"/>
          <w:lang w:eastAsia="en-AU"/>
        </w:rPr>
      </w:pPr>
      <w:r w:rsidRPr="00380073">
        <w:rPr>
          <w:sz w:val="16"/>
          <w:szCs w:val="16"/>
          <w:u w:val="single"/>
          <w:lang w:eastAsia="en-AU"/>
        </w:rPr>
        <w:t>CONFIDENTIALITY</w:t>
      </w:r>
    </w:p>
    <w:p w14:paraId="3857CCE5" w14:textId="45CB69F0" w:rsidR="00B020B5" w:rsidRPr="00B020B5" w:rsidRDefault="00B020B5" w:rsidP="00B020B5">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B5C47C8" w14:textId="77777777" w:rsidR="00B020B5" w:rsidRPr="000A7187" w:rsidRDefault="00B020B5" w:rsidP="00B020B5">
      <w:pPr>
        <w:pStyle w:val="ListParagraph"/>
        <w:numPr>
          <w:ilvl w:val="0"/>
          <w:numId w:val="34"/>
        </w:numPr>
        <w:tabs>
          <w:tab w:val="left" w:pos="-90"/>
        </w:tabs>
        <w:spacing w:after="0" w:line="240" w:lineRule="auto"/>
        <w:jc w:val="both"/>
        <w:rPr>
          <w:i/>
          <w:iCs/>
          <w:sz w:val="16"/>
          <w:szCs w:val="16"/>
        </w:rPr>
      </w:pPr>
      <w:r w:rsidRPr="000A7187">
        <w:rPr>
          <w:sz w:val="16"/>
          <w:szCs w:val="16"/>
          <w:u w:val="single"/>
        </w:rPr>
        <w:t>DISPUTES - ARBITRATION</w:t>
      </w:r>
    </w:p>
    <w:p w14:paraId="507F9276" w14:textId="7C542666" w:rsidR="00B020B5" w:rsidRPr="004A7637" w:rsidRDefault="00B020B5" w:rsidP="004A7637">
      <w:pPr>
        <w:pStyle w:val="ListParagraph"/>
        <w:tabs>
          <w:tab w:val="left" w:pos="-90"/>
        </w:tabs>
        <w:spacing w:after="0" w:line="240" w:lineRule="auto"/>
        <w:rPr>
          <w:sz w:val="16"/>
          <w:szCs w:val="16"/>
        </w:rPr>
      </w:pPr>
      <w:r w:rsidRPr="000A7187">
        <w:rPr>
          <w:sz w:val="16"/>
          <w:szCs w:val="16"/>
        </w:rPr>
        <w:t xml:space="preserve">Any claim or controversy arising out of or relating to this or any contract resulting here from, or to the breach, </w:t>
      </w:r>
      <w:proofErr w:type="gramStart"/>
      <w:r w:rsidRPr="000A7187">
        <w:rPr>
          <w:sz w:val="16"/>
          <w:szCs w:val="16"/>
        </w:rPr>
        <w:t>termination</w:t>
      </w:r>
      <w:proofErr w:type="gramEnd"/>
      <w:r w:rsidRPr="000A7187">
        <w:rPr>
          <w:sz w:val="16"/>
          <w:szCs w:val="16"/>
        </w:rPr>
        <w:t xml:space="preserve"> or invalidity thereof, shall be, unless settled amicably through negotiation, submitted to arbitration in accordance with Irish law.</w:t>
      </w:r>
    </w:p>
    <w:p w14:paraId="492290C2"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USE OF NAME, EMBLEM OR OFFICIAL SEAL</w:t>
      </w:r>
    </w:p>
    <w:p w14:paraId="132D9CD5" w14:textId="49B2A97E" w:rsidR="00B020B5" w:rsidRPr="004A7637" w:rsidRDefault="00B020B5" w:rsidP="004A7637">
      <w:pPr>
        <w:pStyle w:val="ListParagraph"/>
        <w:tabs>
          <w:tab w:val="left" w:pos="-90"/>
        </w:tabs>
        <w:spacing w:after="0" w:line="240" w:lineRule="auto"/>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57E65BDD"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LIQUIDATED DAMAGES</w:t>
      </w:r>
    </w:p>
    <w:p w14:paraId="3B5F07E0" w14:textId="77777777" w:rsidR="00B020B5" w:rsidRPr="000A7187" w:rsidRDefault="00B020B5" w:rsidP="00B020B5">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B53E7E7" w14:textId="2FC3E091" w:rsidR="00B020B5" w:rsidRPr="000A7187" w:rsidRDefault="00B020B5" w:rsidP="004A763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3CF48141" w14:textId="77777777" w:rsidR="00B020B5" w:rsidRPr="000A7187" w:rsidRDefault="00B020B5" w:rsidP="00B020B5">
      <w:pPr>
        <w:pStyle w:val="ListParagraph"/>
        <w:numPr>
          <w:ilvl w:val="0"/>
          <w:numId w:val="34"/>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694FAAB1" w14:textId="767CBD64" w:rsidR="00B020B5" w:rsidRPr="004A7637" w:rsidRDefault="00B020B5" w:rsidP="004A7637">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A8B6443" w14:textId="451B6B2A" w:rsidR="00B020B5" w:rsidRPr="004A7637" w:rsidRDefault="00B020B5" w:rsidP="004A7637">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40923987" w14:textId="77777777" w:rsidR="00B020B5" w:rsidRPr="000A7187" w:rsidRDefault="00B020B5" w:rsidP="00B020B5">
      <w:pPr>
        <w:pStyle w:val="ListParagraph"/>
        <w:spacing w:after="0" w:line="240" w:lineRule="auto"/>
        <w:rPr>
          <w:sz w:val="16"/>
          <w:szCs w:val="16"/>
        </w:rPr>
      </w:pPr>
      <w:r w:rsidRPr="000A7187">
        <w:rPr>
          <w:sz w:val="16"/>
          <w:szCs w:val="16"/>
          <w:lang w:eastAsia="zh-CN"/>
        </w:rPr>
        <w:t xml:space="preserve">No monies are payable to GOAL by the Supplier in association with the execution of this contract if the Supplier is approached by a GOAL member of staff for a payment, commission, </w:t>
      </w:r>
      <w:r w:rsidRPr="000A7187">
        <w:rPr>
          <w:sz w:val="16"/>
          <w:szCs w:val="16"/>
          <w:lang w:eastAsia="zh-CN"/>
        </w:rPr>
        <w:lastRenderedPageBreak/>
        <w:t>‘kickback’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44B5CC0E" w14:textId="77777777" w:rsidR="00B020B5" w:rsidRPr="000A7187" w:rsidRDefault="00B020B5" w:rsidP="00B020B5">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0D621107" w14:textId="77777777" w:rsidR="00B020B5" w:rsidRPr="00A54154" w:rsidRDefault="00B020B5" w:rsidP="00B020B5">
      <w:pPr>
        <w:spacing w:after="0" w:line="240" w:lineRule="auto"/>
        <w:ind w:left="720"/>
        <w:contextualSpacing/>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0633E827"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ANTI-PERSONNEL MINES</w:t>
      </w:r>
    </w:p>
    <w:p w14:paraId="7A7073E7" w14:textId="108C2EAD" w:rsidR="00B020B5" w:rsidRPr="004A7637" w:rsidRDefault="00B020B5" w:rsidP="004A7637">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71B6785"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ETHICAL PROCUREMENT</w:t>
      </w:r>
    </w:p>
    <w:p w14:paraId="39EFF196" w14:textId="4DE21205" w:rsidR="00B020B5" w:rsidRPr="004A7637" w:rsidRDefault="00B020B5" w:rsidP="004A7637">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4513DD96"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7F2E574A" w14:textId="53E2BB6A"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2FD7A965" w14:textId="77777777" w:rsidR="00B020B5" w:rsidRPr="000A7187" w:rsidRDefault="00B020B5" w:rsidP="00B020B5">
      <w:pPr>
        <w:pStyle w:val="ListParagraph"/>
        <w:numPr>
          <w:ilvl w:val="0"/>
          <w:numId w:val="34"/>
        </w:numPr>
        <w:tabs>
          <w:tab w:val="left" w:pos="-90"/>
        </w:tabs>
        <w:spacing w:after="0" w:line="240" w:lineRule="auto"/>
        <w:jc w:val="both"/>
        <w:rPr>
          <w:sz w:val="16"/>
          <w:szCs w:val="16"/>
        </w:rPr>
      </w:pPr>
      <w:r w:rsidRPr="000A7187">
        <w:rPr>
          <w:sz w:val="16"/>
          <w:szCs w:val="16"/>
          <w:u w:val="single"/>
        </w:rPr>
        <w:t>INTELLECTUAL PROPERTY INFRINGEMENT</w:t>
      </w:r>
    </w:p>
    <w:p w14:paraId="792E82B3" w14:textId="07048436" w:rsidR="00B020B5" w:rsidRPr="004A7637" w:rsidRDefault="00B020B5" w:rsidP="004A7637">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A7187">
        <w:rPr>
          <w:sz w:val="16"/>
          <w:szCs w:val="16"/>
        </w:rPr>
        <w:t>trade-name</w:t>
      </w:r>
      <w:proofErr w:type="gramEnd"/>
      <w:r w:rsidRPr="000A7187">
        <w:rPr>
          <w:sz w:val="16"/>
          <w:szCs w:val="16"/>
        </w:rPr>
        <w:t xml:space="preserve"> or trade-mark arising in connection with the goods sold under this Contract. </w:t>
      </w:r>
    </w:p>
    <w:p w14:paraId="0858F88E" w14:textId="77777777" w:rsidR="00B020B5" w:rsidRPr="000A7187" w:rsidRDefault="00B020B5" w:rsidP="00B020B5">
      <w:pPr>
        <w:pStyle w:val="ListParagraph"/>
        <w:numPr>
          <w:ilvl w:val="0"/>
          <w:numId w:val="34"/>
        </w:numPr>
        <w:tabs>
          <w:tab w:val="left" w:pos="-90"/>
          <w:tab w:val="left" w:pos="284"/>
        </w:tabs>
        <w:spacing w:after="0" w:line="240" w:lineRule="auto"/>
        <w:jc w:val="both"/>
        <w:rPr>
          <w:sz w:val="16"/>
          <w:szCs w:val="16"/>
        </w:rPr>
      </w:pPr>
      <w:r w:rsidRPr="000A7187">
        <w:rPr>
          <w:sz w:val="16"/>
          <w:szCs w:val="16"/>
          <w:u w:val="single"/>
        </w:rPr>
        <w:t>TITLE RIGHTS</w:t>
      </w:r>
    </w:p>
    <w:p w14:paraId="44A2353F" w14:textId="6BDFF141" w:rsidR="00B020B5" w:rsidRPr="004A7637" w:rsidRDefault="00B020B5" w:rsidP="004A7637">
      <w:pPr>
        <w:pStyle w:val="ListParagraph"/>
        <w:tabs>
          <w:tab w:val="left" w:pos="-90"/>
          <w:tab w:val="left" w:pos="284"/>
        </w:tabs>
        <w:spacing w:after="0" w:line="240" w:lineRule="auto"/>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701EF739" w14:textId="67378FC6" w:rsidR="00B020B5" w:rsidRPr="004A7637" w:rsidRDefault="00B020B5" w:rsidP="004A7637">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EFF3DD1"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PACKING</w:t>
      </w:r>
    </w:p>
    <w:p w14:paraId="2304A992" w14:textId="757F28B1" w:rsidR="00B020B5" w:rsidRPr="004A7637" w:rsidRDefault="00B020B5" w:rsidP="004A7637">
      <w:pPr>
        <w:pStyle w:val="ListParagraph"/>
        <w:tabs>
          <w:tab w:val="left" w:pos="-90"/>
        </w:tabs>
        <w:spacing w:after="0" w:line="240" w:lineRule="auto"/>
        <w:rPr>
          <w:sz w:val="16"/>
          <w:szCs w:val="16"/>
        </w:rPr>
      </w:pPr>
      <w:r w:rsidRPr="000A7187">
        <w:rPr>
          <w:sz w:val="16"/>
          <w:szCs w:val="16"/>
        </w:rPr>
        <w:t xml:space="preserve">The Supplier shall pack the goods with new, sound materials and with every care, in accordance with the normal commercial standards of export packing for the type of goods specified </w:t>
      </w:r>
      <w:r w:rsidRPr="000A7187">
        <w:rPr>
          <w:sz w:val="16"/>
          <w:szCs w:val="16"/>
        </w:rPr>
        <w:t>herein.  Such packing materials used must be adequate to safeguard the goods while in transit.  The Supplier shall be responsible for any damage or loss that can be shown to have resulted from faulty or inadequate packing.</w:t>
      </w:r>
    </w:p>
    <w:p w14:paraId="04EA1504"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SHIPMENT AND DELIVERY</w:t>
      </w:r>
    </w:p>
    <w:p w14:paraId="432DB763" w14:textId="25B29E68" w:rsidR="00B020B5" w:rsidRPr="004A7637" w:rsidRDefault="00B020B5" w:rsidP="004A7637">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4BE13598"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INSURANCE</w:t>
      </w:r>
    </w:p>
    <w:p w14:paraId="2386CEE0" w14:textId="12F7D62A" w:rsidR="00B020B5" w:rsidRPr="004A7637" w:rsidRDefault="00B020B5" w:rsidP="004A7637">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05BB1ED3" w14:textId="77777777" w:rsidR="00B020B5" w:rsidRPr="000A7187" w:rsidRDefault="00B020B5" w:rsidP="00B020B5">
      <w:pPr>
        <w:pStyle w:val="ListParagraph"/>
        <w:numPr>
          <w:ilvl w:val="0"/>
          <w:numId w:val="34"/>
        </w:numPr>
        <w:tabs>
          <w:tab w:val="left" w:pos="0"/>
          <w:tab w:val="left" w:pos="284"/>
        </w:tabs>
        <w:spacing w:after="0" w:line="240" w:lineRule="auto"/>
        <w:jc w:val="both"/>
        <w:rPr>
          <w:sz w:val="16"/>
          <w:szCs w:val="16"/>
        </w:rPr>
      </w:pPr>
      <w:r w:rsidRPr="000A7187">
        <w:rPr>
          <w:sz w:val="16"/>
          <w:szCs w:val="16"/>
          <w:u w:val="single"/>
        </w:rPr>
        <w:t>TERMINATION OF CONTRACT</w:t>
      </w:r>
    </w:p>
    <w:p w14:paraId="17C9803F" w14:textId="146F1622" w:rsidR="00B020B5" w:rsidRPr="004A7637" w:rsidRDefault="00B020B5" w:rsidP="004A7637">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2D7546F9" w14:textId="21CB5014" w:rsidR="00B020B5" w:rsidRPr="004A7637" w:rsidRDefault="00B020B5" w:rsidP="004A7637">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073096A7" w14:textId="77777777" w:rsidR="00B020B5" w:rsidRDefault="00B020B5" w:rsidP="00B020B5">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49F79692"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OVERRIDING CLAUSE</w:t>
      </w:r>
    </w:p>
    <w:p w14:paraId="6895DE5C" w14:textId="634723FB" w:rsidR="00B020B5" w:rsidRPr="004A7637" w:rsidRDefault="00B020B5" w:rsidP="004A7637">
      <w:pPr>
        <w:pStyle w:val="ListParagraph"/>
        <w:tabs>
          <w:tab w:val="left" w:pos="-90"/>
        </w:tabs>
        <w:spacing w:after="0" w:line="240" w:lineRule="auto"/>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58806AE7" w14:textId="77777777" w:rsidR="00B020B5" w:rsidRPr="000A7187" w:rsidRDefault="00B020B5" w:rsidP="00B020B5">
      <w:pPr>
        <w:pStyle w:val="ListParagraph"/>
        <w:numPr>
          <w:ilvl w:val="0"/>
          <w:numId w:val="34"/>
        </w:numPr>
        <w:tabs>
          <w:tab w:val="left" w:pos="-90"/>
        </w:tabs>
        <w:spacing w:after="0" w:line="240" w:lineRule="auto"/>
        <w:jc w:val="both"/>
        <w:rPr>
          <w:sz w:val="16"/>
          <w:szCs w:val="16"/>
          <w:u w:val="single"/>
        </w:rPr>
      </w:pPr>
      <w:r w:rsidRPr="000A7187">
        <w:rPr>
          <w:sz w:val="16"/>
          <w:szCs w:val="16"/>
          <w:u w:val="single"/>
        </w:rPr>
        <w:t>WITHHOLDING TAX</w:t>
      </w:r>
    </w:p>
    <w:p w14:paraId="6A214263" w14:textId="3DBAD1AB" w:rsidR="00B020B5" w:rsidRPr="004A7637" w:rsidRDefault="00B020B5" w:rsidP="004A7637">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18FCACF4" w14:textId="77777777" w:rsidR="00B020B5" w:rsidRPr="000A7187" w:rsidRDefault="00B020B5" w:rsidP="00B020B5">
      <w:pPr>
        <w:pStyle w:val="ListParagraph"/>
        <w:numPr>
          <w:ilvl w:val="0"/>
          <w:numId w:val="34"/>
        </w:numPr>
        <w:spacing w:after="0" w:line="240" w:lineRule="auto"/>
        <w:jc w:val="both"/>
        <w:rPr>
          <w:sz w:val="16"/>
          <w:szCs w:val="16"/>
          <w:u w:val="single"/>
        </w:rPr>
      </w:pPr>
      <w:r w:rsidRPr="000A7187">
        <w:rPr>
          <w:sz w:val="16"/>
          <w:szCs w:val="16"/>
          <w:u w:val="single"/>
        </w:rPr>
        <w:t>GOVERNING LAW AND JURISDICTION</w:t>
      </w:r>
    </w:p>
    <w:p w14:paraId="4BD25506" w14:textId="2B04A13C" w:rsidR="00B020B5" w:rsidRPr="004A7637" w:rsidRDefault="00B020B5" w:rsidP="004A7637">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5F14A523"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BANK GUARANTEE</w:t>
      </w:r>
    </w:p>
    <w:p w14:paraId="24C36ACA" w14:textId="1BB60E70" w:rsidR="00B020B5" w:rsidRPr="004A7637" w:rsidRDefault="00B020B5" w:rsidP="004A7637">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77E483D9" w14:textId="77777777" w:rsidR="00B020B5" w:rsidRPr="000A7187" w:rsidRDefault="00B020B5" w:rsidP="00B020B5">
      <w:pPr>
        <w:pStyle w:val="ListParagraph"/>
        <w:numPr>
          <w:ilvl w:val="0"/>
          <w:numId w:val="34"/>
        </w:numPr>
        <w:spacing w:after="0" w:line="240" w:lineRule="auto"/>
        <w:jc w:val="both"/>
        <w:rPr>
          <w:sz w:val="16"/>
          <w:szCs w:val="16"/>
          <w:u w:val="single"/>
          <w:lang w:eastAsia="en-AU"/>
        </w:rPr>
      </w:pPr>
      <w:r w:rsidRPr="000A7187">
        <w:rPr>
          <w:sz w:val="16"/>
          <w:szCs w:val="16"/>
          <w:u w:val="single"/>
          <w:lang w:eastAsia="en-AU"/>
        </w:rPr>
        <w:t>ENVIRONMENTAL STANDARDS</w:t>
      </w:r>
    </w:p>
    <w:p w14:paraId="14A30C14" w14:textId="77777777" w:rsidR="00B020B5" w:rsidRPr="000A7187" w:rsidRDefault="00B020B5" w:rsidP="00B020B5">
      <w:pPr>
        <w:pStyle w:val="ListParagraph"/>
        <w:spacing w:after="0" w:line="240" w:lineRule="auto"/>
        <w:rPr>
          <w:rFonts w:cs="Arial"/>
          <w:sz w:val="16"/>
          <w:szCs w:val="16"/>
          <w:lang w:eastAsia="en-AU"/>
        </w:rPr>
      </w:pPr>
      <w:r w:rsidRPr="000A7187">
        <w:rPr>
          <w:sz w:val="16"/>
          <w:szCs w:val="16"/>
          <w:lang w:eastAsia="en-AU"/>
        </w:rPr>
        <w:lastRenderedPageBreak/>
        <w:t>Suppliers should as a minimum, comply with all statutory and other legal requirements relating to environmental impacts of their business. Areas which should be considered are:</w:t>
      </w:r>
    </w:p>
    <w:p w14:paraId="4E1312A3"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Waste Management</w:t>
      </w:r>
    </w:p>
    <w:p w14:paraId="4CBED9F8"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Packaging and Paper</w:t>
      </w:r>
    </w:p>
    <w:p w14:paraId="50BCE85E"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Conservation</w:t>
      </w:r>
    </w:p>
    <w:p w14:paraId="7A2B3FDA"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Energy Use</w:t>
      </w:r>
    </w:p>
    <w:p w14:paraId="683D8900"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Sustainability</w:t>
      </w:r>
    </w:p>
    <w:p w14:paraId="1BBDBA1E" w14:textId="77777777" w:rsidR="00B020B5" w:rsidRPr="000A7187" w:rsidRDefault="00B020B5" w:rsidP="00B020B5">
      <w:pPr>
        <w:pStyle w:val="ListParagraph"/>
        <w:numPr>
          <w:ilvl w:val="0"/>
          <w:numId w:val="35"/>
        </w:numPr>
        <w:spacing w:after="0" w:line="240" w:lineRule="auto"/>
        <w:jc w:val="both"/>
        <w:rPr>
          <w:sz w:val="16"/>
          <w:szCs w:val="16"/>
          <w:lang w:eastAsia="en-AU"/>
        </w:rPr>
      </w:pPr>
      <w:r w:rsidRPr="000A7187">
        <w:rPr>
          <w:sz w:val="16"/>
          <w:szCs w:val="16"/>
          <w:lang w:eastAsia="en-AU"/>
        </w:rPr>
        <w:t>Sourcing and origin of raw materials</w:t>
      </w:r>
    </w:p>
    <w:p w14:paraId="1D828EE3" w14:textId="17FA1465" w:rsidR="00B020B5" w:rsidRPr="004A7637" w:rsidRDefault="00B020B5" w:rsidP="004A7637">
      <w:pPr>
        <w:pStyle w:val="ListParagraph"/>
        <w:numPr>
          <w:ilvl w:val="0"/>
          <w:numId w:val="35"/>
        </w:numPr>
        <w:spacing w:after="0" w:line="240" w:lineRule="auto"/>
        <w:jc w:val="both"/>
        <w:rPr>
          <w:sz w:val="16"/>
          <w:szCs w:val="16"/>
          <w:lang w:eastAsia="en-AU"/>
        </w:rPr>
      </w:pPr>
      <w:r w:rsidRPr="000A7187">
        <w:rPr>
          <w:sz w:val="16"/>
          <w:szCs w:val="16"/>
          <w:lang w:eastAsia="en-AU"/>
        </w:rPr>
        <w:t>Supply chain transparency</w:t>
      </w:r>
    </w:p>
    <w:p w14:paraId="34B0579B" w14:textId="77777777" w:rsidR="00B020B5" w:rsidRPr="000A7187" w:rsidRDefault="00B020B5" w:rsidP="00B020B5">
      <w:pPr>
        <w:pStyle w:val="ListParagraph"/>
        <w:numPr>
          <w:ilvl w:val="0"/>
          <w:numId w:val="34"/>
        </w:numPr>
        <w:spacing w:after="0" w:line="240" w:lineRule="auto"/>
        <w:jc w:val="both"/>
        <w:rPr>
          <w:rFonts w:cs="Arial"/>
          <w:sz w:val="16"/>
          <w:szCs w:val="16"/>
          <w:lang w:eastAsia="en-AU"/>
        </w:rPr>
      </w:pPr>
      <w:r w:rsidRPr="000A7187">
        <w:rPr>
          <w:sz w:val="16"/>
          <w:szCs w:val="16"/>
          <w:u w:val="single"/>
          <w:lang w:eastAsia="en-AU"/>
        </w:rPr>
        <w:t>HUMAN TRAFFICKING</w:t>
      </w:r>
    </w:p>
    <w:p w14:paraId="6C1DB78A"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4B1707FE"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4D9A739D"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39522DCB"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0B3A3D5" w14:textId="77777777" w:rsidR="00B020B5" w:rsidRPr="000A7187" w:rsidRDefault="00B020B5" w:rsidP="00B020B5">
      <w:pPr>
        <w:pStyle w:val="ListParagraph"/>
        <w:widowControl w:val="0"/>
        <w:numPr>
          <w:ilvl w:val="0"/>
          <w:numId w:val="36"/>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w:t>
      </w:r>
      <w:r w:rsidRPr="000A7187">
        <w:rPr>
          <w:sz w:val="16"/>
          <w:szCs w:val="16"/>
          <w:lang w:eastAsia="en-AU"/>
        </w:rPr>
        <w:t xml:space="preserve">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6A0E91D" w14:textId="77777777" w:rsidR="00B020B5" w:rsidRPr="000A7187" w:rsidRDefault="00B020B5" w:rsidP="00B020B5">
      <w:pPr>
        <w:pStyle w:val="ListParagraph"/>
        <w:numPr>
          <w:ilvl w:val="0"/>
          <w:numId w:val="36"/>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0A7187">
        <w:rPr>
          <w:sz w:val="16"/>
          <w:szCs w:val="16"/>
          <w:lang w:eastAsia="en-AU"/>
        </w:rPr>
        <w:t>housing</w:t>
      </w:r>
      <w:proofErr w:type="gramEnd"/>
      <w:r w:rsidRPr="000A7187">
        <w:rPr>
          <w:sz w:val="16"/>
          <w:szCs w:val="16"/>
          <w:lang w:eastAsia="en-AU"/>
        </w:rPr>
        <w:t xml:space="preserve"> and associated costs (if employer or agent provided or arranged), any significant cost to be charged to the employee, and, if applicable, the hazardous nature of the work </w:t>
      </w:r>
    </w:p>
    <w:p w14:paraId="061BC2FF"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721472B9" w14:textId="77777777" w:rsidR="00B020B5" w:rsidRPr="000A7187" w:rsidRDefault="00B020B5" w:rsidP="00B020B5">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Act.</w:t>
      </w:r>
    </w:p>
    <w:p w14:paraId="56EE7565" w14:textId="77777777" w:rsidR="00B020B5" w:rsidRDefault="00B020B5" w:rsidP="00F727D5">
      <w:pPr>
        <w:tabs>
          <w:tab w:val="left" w:pos="-90"/>
          <w:tab w:val="left" w:pos="622"/>
          <w:tab w:val="left" w:pos="1189"/>
          <w:tab w:val="left" w:pos="5668"/>
        </w:tabs>
        <w:jc w:val="both"/>
        <w:rPr>
          <w:rFonts w:ascii="Tahoma" w:hAnsi="Tahoma" w:cs="Tahoma"/>
          <w:sz w:val="16"/>
          <w:szCs w:val="16"/>
        </w:rPr>
        <w:sectPr w:rsidR="00B020B5" w:rsidSect="00B020B5">
          <w:type w:val="continuous"/>
          <w:pgSz w:w="11906" w:h="16838" w:code="9"/>
          <w:pgMar w:top="475" w:right="994" w:bottom="850" w:left="418" w:header="706" w:footer="432" w:gutter="0"/>
          <w:cols w:num="2" w:space="708"/>
          <w:docGrid w:linePitch="360"/>
        </w:sectPr>
      </w:pPr>
    </w:p>
    <w:p w14:paraId="5E37319F" w14:textId="76B69E93" w:rsidR="00F727D5" w:rsidRPr="00F727D5" w:rsidRDefault="00F727D5" w:rsidP="00F727D5">
      <w:pPr>
        <w:tabs>
          <w:tab w:val="left" w:pos="-90"/>
          <w:tab w:val="left" w:pos="622"/>
          <w:tab w:val="left" w:pos="1189"/>
          <w:tab w:val="left" w:pos="5668"/>
        </w:tabs>
        <w:jc w:val="both"/>
        <w:rPr>
          <w:rFonts w:ascii="Tahoma" w:hAnsi="Tahoma" w:cs="Tahoma"/>
          <w:sz w:val="16"/>
          <w:szCs w:val="16"/>
        </w:rPr>
      </w:pPr>
    </w:p>
    <w:p w14:paraId="067793C8"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r w:rsidRPr="00F727D5">
        <w:rPr>
          <w:b/>
          <w:sz w:val="24"/>
          <w:szCs w:val="28"/>
        </w:rPr>
        <w:t>Company Name: _________________________________</w:t>
      </w:r>
    </w:p>
    <w:p w14:paraId="346D0C2A"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r w:rsidRPr="00F727D5">
        <w:rPr>
          <w:b/>
          <w:sz w:val="24"/>
          <w:szCs w:val="28"/>
        </w:rPr>
        <w:t>Signature: _________________________________</w:t>
      </w:r>
    </w:p>
    <w:p w14:paraId="56787D0D" w14:textId="77777777" w:rsidR="00F727D5" w:rsidRPr="00F727D5" w:rsidRDefault="00F727D5" w:rsidP="00F727D5">
      <w:pPr>
        <w:rPr>
          <w:b/>
          <w:sz w:val="28"/>
          <w:szCs w:val="28"/>
        </w:rPr>
      </w:pPr>
      <w:r w:rsidRPr="00F727D5">
        <w:rPr>
          <w:b/>
          <w:noProof/>
          <w:sz w:val="24"/>
          <w:szCs w:val="28"/>
          <w:u w:val="single"/>
          <w:lang w:val="en-US"/>
        </w:rPr>
        <mc:AlternateContent>
          <mc:Choice Requires="wps">
            <w:drawing>
              <wp:anchor distT="0" distB="0" distL="114300" distR="114300" simplePos="0" relativeHeight="251660288" behindDoc="0" locked="0" layoutInCell="1" allowOverlap="1" wp14:anchorId="0E186B5A" wp14:editId="59DB019C">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DC28" id="Rectangle 3" o:spid="_x0000_s1026" style="position:absolute;margin-left:359.25pt;margin-top:1.05pt;width:210.75pt;height: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Pr="00F727D5">
        <w:rPr>
          <w:b/>
          <w:sz w:val="24"/>
          <w:szCs w:val="28"/>
        </w:rPr>
        <w:t>Date: _____________________________________</w:t>
      </w:r>
    </w:p>
    <w:p w14:paraId="676234BC" w14:textId="77777777" w:rsidR="00F727D5" w:rsidRPr="00F727D5" w:rsidRDefault="00F727D5" w:rsidP="00F727D5">
      <w:pPr>
        <w:ind w:left="1440" w:firstLine="720"/>
        <w:rPr>
          <w:b/>
          <w:sz w:val="28"/>
          <w:szCs w:val="28"/>
        </w:rPr>
      </w:pPr>
    </w:p>
    <w:p w14:paraId="3D8E0868" w14:textId="77777777" w:rsidR="00F727D5" w:rsidRPr="00F727D5" w:rsidRDefault="00F727D5" w:rsidP="00F727D5">
      <w:pPr>
        <w:ind w:left="1440" w:firstLine="720"/>
      </w:pPr>
      <w:r w:rsidRPr="00F727D5">
        <w:rPr>
          <w:b/>
          <w:sz w:val="28"/>
          <w:szCs w:val="28"/>
        </w:rPr>
        <w:t xml:space="preserve">STAMP OF SUPPLIER:   </w:t>
      </w:r>
    </w:p>
    <w:p w14:paraId="0CE55E24" w14:textId="77777777" w:rsidR="00F727D5" w:rsidRPr="00F727D5" w:rsidRDefault="00F727D5" w:rsidP="00F727D5">
      <w:pPr>
        <w:tabs>
          <w:tab w:val="left" w:pos="-90"/>
          <w:tab w:val="left" w:pos="622"/>
          <w:tab w:val="left" w:pos="1189"/>
          <w:tab w:val="left" w:pos="5668"/>
        </w:tabs>
        <w:jc w:val="both"/>
        <w:rPr>
          <w:rFonts w:ascii="Tahoma" w:hAnsi="Tahoma" w:cs="Tahoma"/>
          <w:sz w:val="16"/>
          <w:szCs w:val="16"/>
        </w:rPr>
      </w:pPr>
    </w:p>
    <w:p w14:paraId="149409D6" w14:textId="77777777" w:rsidR="00DA7B2B" w:rsidRDefault="00DA7B2B" w:rsidP="00CF7E63">
      <w:pPr>
        <w:tabs>
          <w:tab w:val="left" w:pos="2484"/>
        </w:tabs>
        <w:spacing w:after="0"/>
      </w:pPr>
    </w:p>
    <w:p w14:paraId="6531CB54" w14:textId="43CF1E67" w:rsidR="00DA7B2B" w:rsidRPr="00F67AD9" w:rsidRDefault="00DA7B2B" w:rsidP="00F67AD9">
      <w:r>
        <w:tab/>
      </w:r>
    </w:p>
    <w:p w14:paraId="2751D8FB" w14:textId="77777777" w:rsidR="00F67AD9" w:rsidRPr="00F67AD9" w:rsidRDefault="00F67AD9" w:rsidP="00F67AD9"/>
    <w:p w14:paraId="1BA51636" w14:textId="77777777" w:rsidR="00F67AD9" w:rsidRPr="00F67AD9" w:rsidRDefault="00F67AD9" w:rsidP="00F67AD9"/>
    <w:p w14:paraId="53495D17" w14:textId="2B1AA001" w:rsidR="007158CD" w:rsidRDefault="007158CD">
      <w:pPr>
        <w:rPr>
          <w:rFonts w:eastAsiaTheme="majorEastAsia" w:cstheme="majorBidi"/>
          <w:b/>
          <w:bCs/>
          <w:smallCaps/>
          <w:color w:val="000000" w:themeColor="text1"/>
          <w:sz w:val="28"/>
          <w:szCs w:val="28"/>
        </w:rPr>
      </w:pPr>
    </w:p>
    <w:sectPr w:rsidR="007158CD" w:rsidSect="00B020B5">
      <w:type w:val="continuous"/>
      <w:pgSz w:w="11906" w:h="16838" w:code="9"/>
      <w:pgMar w:top="475" w:right="994" w:bottom="850" w:left="41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8958" w14:textId="77777777" w:rsidR="00F706C2" w:rsidRDefault="00F706C2" w:rsidP="009218AC">
      <w:pPr>
        <w:spacing w:after="0" w:line="240" w:lineRule="auto"/>
      </w:pPr>
      <w:r>
        <w:separator/>
      </w:r>
    </w:p>
  </w:endnote>
  <w:endnote w:type="continuationSeparator" w:id="0">
    <w:p w14:paraId="2499612D" w14:textId="77777777" w:rsidR="00F706C2" w:rsidRDefault="00F706C2" w:rsidP="009218AC">
      <w:pPr>
        <w:spacing w:after="0" w:line="240" w:lineRule="auto"/>
      </w:pPr>
      <w:r>
        <w:continuationSeparator/>
      </w:r>
    </w:p>
  </w:endnote>
  <w:endnote w:type="continuationNotice" w:id="1">
    <w:p w14:paraId="30F7ADAE" w14:textId="77777777" w:rsidR="00F706C2" w:rsidRDefault="00F70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ED8" w14:textId="41D1F953" w:rsidR="00264261" w:rsidRDefault="00264261" w:rsidP="003278AB">
    <w:pPr>
      <w:pStyle w:val="Footer"/>
      <w:tabs>
        <w:tab w:val="center" w:pos="5097"/>
        <w:tab w:val="left" w:pos="6456"/>
      </w:tabs>
    </w:pPr>
    <w:r>
      <w:tab/>
    </w:r>
    <w:r>
      <w:tab/>
    </w:r>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Pr>
                <w:b/>
                <w:bCs/>
                <w:noProof/>
              </w:rPr>
              <w:t>12</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Pr>
                <w:b/>
                <w:bCs/>
                <w:noProof/>
              </w:rPr>
              <w:t>12</w:t>
            </w:r>
            <w:r w:rsidRPr="6D53558F">
              <w:rPr>
                <w:b/>
                <w:bCs/>
                <w:noProof/>
              </w:rPr>
              <w:fldChar w:fldCharType="end"/>
            </w:r>
          </w:sdtContent>
        </w:sdt>
      </w:sdtContent>
    </w:sdt>
    <w:r>
      <w:tab/>
    </w:r>
  </w:p>
  <w:p w14:paraId="0306761B" w14:textId="77777777" w:rsidR="00264261" w:rsidRDefault="0026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9397" w14:textId="77777777" w:rsidR="00F706C2" w:rsidRDefault="00F706C2" w:rsidP="009218AC">
      <w:pPr>
        <w:spacing w:after="0" w:line="240" w:lineRule="auto"/>
      </w:pPr>
      <w:r>
        <w:separator/>
      </w:r>
    </w:p>
  </w:footnote>
  <w:footnote w:type="continuationSeparator" w:id="0">
    <w:p w14:paraId="179F9D06" w14:textId="77777777" w:rsidR="00F706C2" w:rsidRDefault="00F706C2" w:rsidP="009218AC">
      <w:pPr>
        <w:spacing w:after="0" w:line="240" w:lineRule="auto"/>
      </w:pPr>
      <w:r>
        <w:continuationSeparator/>
      </w:r>
    </w:p>
  </w:footnote>
  <w:footnote w:type="continuationNotice" w:id="1">
    <w:p w14:paraId="7CB6D9CA" w14:textId="77777777" w:rsidR="00F706C2" w:rsidRDefault="00F70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14B" w14:textId="61D3B0F5" w:rsidR="00264261" w:rsidRPr="00F727D5" w:rsidRDefault="00264261" w:rsidP="0065762C">
    <w:pPr>
      <w:spacing w:after="0"/>
      <w:jc w:val="center"/>
      <w:rPr>
        <w:sz w:val="16"/>
        <w:szCs w:val="16"/>
      </w:rPr>
    </w:pPr>
    <w:bookmarkStart w:id="49" w:name="_Hlk72682163"/>
    <w:bookmarkStart w:id="50" w:name="_Hlk72682164"/>
    <w:r w:rsidRPr="00F727D5">
      <w:rPr>
        <w:b/>
        <w:bCs/>
        <w:sz w:val="16"/>
        <w:szCs w:val="16"/>
      </w:rPr>
      <w:t>Expression of Interest (</w:t>
    </w:r>
    <w:proofErr w:type="spellStart"/>
    <w:r w:rsidRPr="00F727D5">
      <w:rPr>
        <w:b/>
        <w:bCs/>
        <w:sz w:val="16"/>
        <w:szCs w:val="16"/>
      </w:rPr>
      <w:t>EoI</w:t>
    </w:r>
    <w:proofErr w:type="spellEnd"/>
    <w:r w:rsidRPr="00F727D5">
      <w:rPr>
        <w:b/>
        <w:bCs/>
        <w:sz w:val="16"/>
        <w:szCs w:val="16"/>
      </w:rPr>
      <w:t xml:space="preserve">) for </w:t>
    </w:r>
    <w:r w:rsidR="0065762C">
      <w:rPr>
        <w:b/>
        <w:bCs/>
        <w:sz w:val="16"/>
        <w:szCs w:val="16"/>
      </w:rPr>
      <w:t xml:space="preserve">supply of </w:t>
    </w:r>
    <w:bookmarkEnd w:id="49"/>
    <w:bookmarkEnd w:id="50"/>
    <w:r w:rsidR="00F35B8B" w:rsidRPr="00F35B8B">
      <w:rPr>
        <w:b/>
        <w:bCs/>
        <w:sz w:val="16"/>
        <w:szCs w:val="16"/>
      </w:rPr>
      <w:t>ADD-X-003529 IT Equipment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692E3A3A" w:rsidR="00264261" w:rsidRPr="00E45984" w:rsidRDefault="00E45984" w:rsidP="00E45984">
    <w:pPr>
      <w:pStyle w:val="Header"/>
      <w:jc w:val="center"/>
    </w:pPr>
    <w:r w:rsidRPr="00E45984">
      <w:rPr>
        <w:b/>
        <w:bCs/>
        <w:sz w:val="16"/>
        <w:szCs w:val="16"/>
      </w:rPr>
      <w:t>Expression of Interest (</w:t>
    </w:r>
    <w:proofErr w:type="spellStart"/>
    <w:r w:rsidRPr="00E45984">
      <w:rPr>
        <w:b/>
        <w:bCs/>
        <w:sz w:val="16"/>
        <w:szCs w:val="16"/>
      </w:rPr>
      <w:t>EoI</w:t>
    </w:r>
    <w:proofErr w:type="spellEnd"/>
    <w:r w:rsidRPr="00E45984">
      <w:rPr>
        <w:b/>
        <w:bCs/>
        <w:sz w:val="16"/>
        <w:szCs w:val="16"/>
      </w:rPr>
      <w:t xml:space="preserve">) for </w:t>
    </w:r>
    <w:r w:rsidR="003D33A5" w:rsidRPr="003D33A5">
      <w:rPr>
        <w:b/>
        <w:bCs/>
        <w:sz w:val="16"/>
        <w:szCs w:val="16"/>
      </w:rPr>
      <w:t>ADD-X-003529 IT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709"/>
    <w:multiLevelType w:val="hybridMultilevel"/>
    <w:tmpl w:val="BB6C97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2F775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2111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5" w15:restartNumberingAfterBreak="0">
    <w:nsid w:val="05D439A5"/>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1672A"/>
    <w:multiLevelType w:val="hybridMultilevel"/>
    <w:tmpl w:val="0E10BE6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271451"/>
    <w:multiLevelType w:val="hybridMultilevel"/>
    <w:tmpl w:val="0E10BE6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31DF8"/>
    <w:multiLevelType w:val="hybridMultilevel"/>
    <w:tmpl w:val="DA0CB87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B0405"/>
    <w:multiLevelType w:val="hybridMultilevel"/>
    <w:tmpl w:val="BE1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07352"/>
    <w:multiLevelType w:val="hybridMultilevel"/>
    <w:tmpl w:val="A51A8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D90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E5E53"/>
    <w:multiLevelType w:val="multilevel"/>
    <w:tmpl w:val="E7E8523E"/>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67269"/>
    <w:multiLevelType w:val="hybridMultilevel"/>
    <w:tmpl w:val="E2D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873701"/>
    <w:multiLevelType w:val="hybridMultilevel"/>
    <w:tmpl w:val="AECEB6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67D4C89"/>
    <w:multiLevelType w:val="hybridMultilevel"/>
    <w:tmpl w:val="D8048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2935A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15:restartNumberingAfterBreak="0">
    <w:nsid w:val="69443413"/>
    <w:multiLevelType w:val="multilevel"/>
    <w:tmpl w:val="E7E8523E"/>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C015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12658"/>
    <w:multiLevelType w:val="hybridMultilevel"/>
    <w:tmpl w:val="41782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36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C3841"/>
    <w:multiLevelType w:val="hybridMultilevel"/>
    <w:tmpl w:val="7FC6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95BDA"/>
    <w:multiLevelType w:val="hybridMultilevel"/>
    <w:tmpl w:val="BA7E1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BB5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4"/>
  </w:num>
  <w:num w:numId="3">
    <w:abstractNumId w:val="30"/>
  </w:num>
  <w:num w:numId="4">
    <w:abstractNumId w:val="31"/>
  </w:num>
  <w:num w:numId="5">
    <w:abstractNumId w:val="2"/>
  </w:num>
  <w:num w:numId="6">
    <w:abstractNumId w:val="27"/>
  </w:num>
  <w:num w:numId="7">
    <w:abstractNumId w:val="9"/>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34"/>
  </w:num>
  <w:num w:numId="16">
    <w:abstractNumId w:val="13"/>
  </w:num>
  <w:num w:numId="17">
    <w:abstractNumId w:val="22"/>
  </w:num>
  <w:num w:numId="18">
    <w:abstractNumId w:val="23"/>
  </w:num>
  <w:num w:numId="19">
    <w:abstractNumId w:val="7"/>
  </w:num>
  <w:num w:numId="20">
    <w:abstractNumId w:val="3"/>
  </w:num>
  <w:num w:numId="21">
    <w:abstractNumId w:val="19"/>
  </w:num>
  <w:num w:numId="22">
    <w:abstractNumId w:val="3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5"/>
  </w:num>
  <w:num w:numId="28">
    <w:abstractNumId w:val="25"/>
  </w:num>
  <w:num w:numId="29">
    <w:abstractNumId w:val="0"/>
  </w:num>
  <w:num w:numId="30">
    <w:abstractNumId w:val="2"/>
  </w:num>
  <w:num w:numId="31">
    <w:abstractNumId w:val="11"/>
  </w:num>
  <w:num w:numId="32">
    <w:abstractNumId w:val="10"/>
  </w:num>
  <w:num w:numId="33">
    <w:abstractNumId w:val="36"/>
  </w:num>
  <w:num w:numId="34">
    <w:abstractNumId w:val="26"/>
  </w:num>
  <w:num w:numId="35">
    <w:abstractNumId w:val="17"/>
  </w:num>
  <w:num w:numId="36">
    <w:abstractNumId w:val="15"/>
  </w:num>
  <w:num w:numId="37">
    <w:abstractNumId w:val="18"/>
  </w:num>
  <w:num w:numId="38">
    <w:abstractNumId w:val="32"/>
  </w:num>
  <w:num w:numId="39">
    <w:abstractNumId w:val="38"/>
  </w:num>
  <w:num w:numId="40">
    <w:abstractNumId w:val="14"/>
  </w:num>
  <w:num w:numId="41">
    <w:abstractNumId w:val="1"/>
  </w:num>
  <w:num w:numId="42">
    <w:abstractNumId w:val="29"/>
  </w:num>
  <w:num w:numId="4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13D7"/>
    <w:rsid w:val="00012B66"/>
    <w:rsid w:val="00012EDF"/>
    <w:rsid w:val="0001396D"/>
    <w:rsid w:val="000139FA"/>
    <w:rsid w:val="00013F09"/>
    <w:rsid w:val="00014D4C"/>
    <w:rsid w:val="00015602"/>
    <w:rsid w:val="000167FA"/>
    <w:rsid w:val="00016CD8"/>
    <w:rsid w:val="00017A4F"/>
    <w:rsid w:val="000202EB"/>
    <w:rsid w:val="00022FAD"/>
    <w:rsid w:val="00023C2F"/>
    <w:rsid w:val="0003332A"/>
    <w:rsid w:val="00034C4D"/>
    <w:rsid w:val="00037F26"/>
    <w:rsid w:val="00040CBA"/>
    <w:rsid w:val="00041969"/>
    <w:rsid w:val="0004212F"/>
    <w:rsid w:val="000454C0"/>
    <w:rsid w:val="00047843"/>
    <w:rsid w:val="00047B01"/>
    <w:rsid w:val="00051D1C"/>
    <w:rsid w:val="0005556B"/>
    <w:rsid w:val="00055EF7"/>
    <w:rsid w:val="00057656"/>
    <w:rsid w:val="00057BEC"/>
    <w:rsid w:val="00060AAD"/>
    <w:rsid w:val="000615FB"/>
    <w:rsid w:val="00062468"/>
    <w:rsid w:val="00065ECC"/>
    <w:rsid w:val="00065FEE"/>
    <w:rsid w:val="00066F27"/>
    <w:rsid w:val="000705E9"/>
    <w:rsid w:val="0007065D"/>
    <w:rsid w:val="0007149D"/>
    <w:rsid w:val="00071DC8"/>
    <w:rsid w:val="0007333E"/>
    <w:rsid w:val="0007357D"/>
    <w:rsid w:val="000739F0"/>
    <w:rsid w:val="00073C78"/>
    <w:rsid w:val="000742AD"/>
    <w:rsid w:val="00075062"/>
    <w:rsid w:val="0008230D"/>
    <w:rsid w:val="0008500B"/>
    <w:rsid w:val="00085362"/>
    <w:rsid w:val="000876E3"/>
    <w:rsid w:val="0009699F"/>
    <w:rsid w:val="000A15B1"/>
    <w:rsid w:val="000A376D"/>
    <w:rsid w:val="000A770F"/>
    <w:rsid w:val="000A7AFC"/>
    <w:rsid w:val="000B1348"/>
    <w:rsid w:val="000B2DB9"/>
    <w:rsid w:val="000B3A1E"/>
    <w:rsid w:val="000B55A6"/>
    <w:rsid w:val="000B588E"/>
    <w:rsid w:val="000C09AA"/>
    <w:rsid w:val="000C157F"/>
    <w:rsid w:val="000C2372"/>
    <w:rsid w:val="000C3A7E"/>
    <w:rsid w:val="000D0D43"/>
    <w:rsid w:val="000D1B63"/>
    <w:rsid w:val="000D3D99"/>
    <w:rsid w:val="000D7777"/>
    <w:rsid w:val="000D79B1"/>
    <w:rsid w:val="000E15E7"/>
    <w:rsid w:val="000E3C0F"/>
    <w:rsid w:val="000E669C"/>
    <w:rsid w:val="000E7440"/>
    <w:rsid w:val="000F120D"/>
    <w:rsid w:val="000F53B9"/>
    <w:rsid w:val="000F5C33"/>
    <w:rsid w:val="0010115A"/>
    <w:rsid w:val="001046E8"/>
    <w:rsid w:val="00106AF5"/>
    <w:rsid w:val="00107018"/>
    <w:rsid w:val="0010764B"/>
    <w:rsid w:val="00107E29"/>
    <w:rsid w:val="00110980"/>
    <w:rsid w:val="00112758"/>
    <w:rsid w:val="0011388D"/>
    <w:rsid w:val="0011434B"/>
    <w:rsid w:val="001176AC"/>
    <w:rsid w:val="001216A0"/>
    <w:rsid w:val="00121704"/>
    <w:rsid w:val="001226CA"/>
    <w:rsid w:val="00123D88"/>
    <w:rsid w:val="00124845"/>
    <w:rsid w:val="00126093"/>
    <w:rsid w:val="00131ADC"/>
    <w:rsid w:val="00132532"/>
    <w:rsid w:val="00133C78"/>
    <w:rsid w:val="00133CF8"/>
    <w:rsid w:val="0013719A"/>
    <w:rsid w:val="00142824"/>
    <w:rsid w:val="00143F0D"/>
    <w:rsid w:val="00145CCE"/>
    <w:rsid w:val="00146599"/>
    <w:rsid w:val="00146AEC"/>
    <w:rsid w:val="001476A4"/>
    <w:rsid w:val="00147CAF"/>
    <w:rsid w:val="00150AFC"/>
    <w:rsid w:val="00153CFB"/>
    <w:rsid w:val="00156D2C"/>
    <w:rsid w:val="00157B36"/>
    <w:rsid w:val="0016035F"/>
    <w:rsid w:val="00160938"/>
    <w:rsid w:val="001624EA"/>
    <w:rsid w:val="00163D50"/>
    <w:rsid w:val="00166621"/>
    <w:rsid w:val="0016754F"/>
    <w:rsid w:val="00172B41"/>
    <w:rsid w:val="00173589"/>
    <w:rsid w:val="001740AD"/>
    <w:rsid w:val="00174EDE"/>
    <w:rsid w:val="001753D8"/>
    <w:rsid w:val="001755F5"/>
    <w:rsid w:val="001801A6"/>
    <w:rsid w:val="00180A36"/>
    <w:rsid w:val="00182D8D"/>
    <w:rsid w:val="001877BB"/>
    <w:rsid w:val="001905E8"/>
    <w:rsid w:val="001A44EE"/>
    <w:rsid w:val="001B19EE"/>
    <w:rsid w:val="001B2237"/>
    <w:rsid w:val="001B2FAB"/>
    <w:rsid w:val="001B2FDC"/>
    <w:rsid w:val="001B3800"/>
    <w:rsid w:val="001B61D1"/>
    <w:rsid w:val="001B7249"/>
    <w:rsid w:val="001C0B8E"/>
    <w:rsid w:val="001C0BE9"/>
    <w:rsid w:val="001C1C14"/>
    <w:rsid w:val="001C27E4"/>
    <w:rsid w:val="001C29CD"/>
    <w:rsid w:val="001C3146"/>
    <w:rsid w:val="001C52DE"/>
    <w:rsid w:val="001C5A9F"/>
    <w:rsid w:val="001C6A02"/>
    <w:rsid w:val="001D168E"/>
    <w:rsid w:val="001D1E39"/>
    <w:rsid w:val="001D42C2"/>
    <w:rsid w:val="001E3B8A"/>
    <w:rsid w:val="001E45B9"/>
    <w:rsid w:val="001E50E8"/>
    <w:rsid w:val="001E5E49"/>
    <w:rsid w:val="001E6C61"/>
    <w:rsid w:val="001F210A"/>
    <w:rsid w:val="001F26C2"/>
    <w:rsid w:val="001F375C"/>
    <w:rsid w:val="001F3FF7"/>
    <w:rsid w:val="0020248A"/>
    <w:rsid w:val="00202ADB"/>
    <w:rsid w:val="002046BD"/>
    <w:rsid w:val="00204CB6"/>
    <w:rsid w:val="002109E0"/>
    <w:rsid w:val="00212FFB"/>
    <w:rsid w:val="00213014"/>
    <w:rsid w:val="002143FE"/>
    <w:rsid w:val="00214ED6"/>
    <w:rsid w:val="0021500C"/>
    <w:rsid w:val="00215507"/>
    <w:rsid w:val="00215C61"/>
    <w:rsid w:val="00216613"/>
    <w:rsid w:val="002208C3"/>
    <w:rsid w:val="0022115A"/>
    <w:rsid w:val="002240CA"/>
    <w:rsid w:val="002267B9"/>
    <w:rsid w:val="00231492"/>
    <w:rsid w:val="00232EF8"/>
    <w:rsid w:val="002369A3"/>
    <w:rsid w:val="002417E7"/>
    <w:rsid w:val="00243320"/>
    <w:rsid w:val="002436D9"/>
    <w:rsid w:val="00243EAA"/>
    <w:rsid w:val="00246CD5"/>
    <w:rsid w:val="002475B1"/>
    <w:rsid w:val="00247D39"/>
    <w:rsid w:val="002535F5"/>
    <w:rsid w:val="00253FFE"/>
    <w:rsid w:val="00255378"/>
    <w:rsid w:val="00257A45"/>
    <w:rsid w:val="00257D45"/>
    <w:rsid w:val="0026181C"/>
    <w:rsid w:val="00263E58"/>
    <w:rsid w:val="00264261"/>
    <w:rsid w:val="00264309"/>
    <w:rsid w:val="0026753D"/>
    <w:rsid w:val="00274224"/>
    <w:rsid w:val="00274905"/>
    <w:rsid w:val="0027498B"/>
    <w:rsid w:val="00274F44"/>
    <w:rsid w:val="00276483"/>
    <w:rsid w:val="0027768E"/>
    <w:rsid w:val="00280852"/>
    <w:rsid w:val="00281A2A"/>
    <w:rsid w:val="0028237E"/>
    <w:rsid w:val="002851BF"/>
    <w:rsid w:val="00285698"/>
    <w:rsid w:val="002857A3"/>
    <w:rsid w:val="00285DF9"/>
    <w:rsid w:val="00286A5D"/>
    <w:rsid w:val="002909E6"/>
    <w:rsid w:val="00293505"/>
    <w:rsid w:val="00293BB5"/>
    <w:rsid w:val="002966B8"/>
    <w:rsid w:val="002967DE"/>
    <w:rsid w:val="002A165E"/>
    <w:rsid w:val="002A4E54"/>
    <w:rsid w:val="002A70AF"/>
    <w:rsid w:val="002A761D"/>
    <w:rsid w:val="002B18C8"/>
    <w:rsid w:val="002B20F6"/>
    <w:rsid w:val="002C1599"/>
    <w:rsid w:val="002C1760"/>
    <w:rsid w:val="002C376B"/>
    <w:rsid w:val="002C3B7B"/>
    <w:rsid w:val="002C50E3"/>
    <w:rsid w:val="002D29ED"/>
    <w:rsid w:val="002E0802"/>
    <w:rsid w:val="002E0A18"/>
    <w:rsid w:val="002E11D4"/>
    <w:rsid w:val="002E429E"/>
    <w:rsid w:val="002E7AA8"/>
    <w:rsid w:val="002F57DB"/>
    <w:rsid w:val="002F58FE"/>
    <w:rsid w:val="002F5E21"/>
    <w:rsid w:val="002F78B4"/>
    <w:rsid w:val="003010D7"/>
    <w:rsid w:val="003024C0"/>
    <w:rsid w:val="00302BCD"/>
    <w:rsid w:val="0030361B"/>
    <w:rsid w:val="00304072"/>
    <w:rsid w:val="00305C6D"/>
    <w:rsid w:val="00306B7F"/>
    <w:rsid w:val="003072A7"/>
    <w:rsid w:val="00310008"/>
    <w:rsid w:val="00310BA4"/>
    <w:rsid w:val="00312999"/>
    <w:rsid w:val="00314845"/>
    <w:rsid w:val="003160A5"/>
    <w:rsid w:val="003168CA"/>
    <w:rsid w:val="00316DF2"/>
    <w:rsid w:val="00317B58"/>
    <w:rsid w:val="00322CE2"/>
    <w:rsid w:val="00324C86"/>
    <w:rsid w:val="00325058"/>
    <w:rsid w:val="00326897"/>
    <w:rsid w:val="003278AB"/>
    <w:rsid w:val="003278E5"/>
    <w:rsid w:val="00327CC3"/>
    <w:rsid w:val="00330A76"/>
    <w:rsid w:val="003325DC"/>
    <w:rsid w:val="00333665"/>
    <w:rsid w:val="00334B91"/>
    <w:rsid w:val="00335827"/>
    <w:rsid w:val="00336F70"/>
    <w:rsid w:val="0033730E"/>
    <w:rsid w:val="003404A2"/>
    <w:rsid w:val="00342355"/>
    <w:rsid w:val="003440FF"/>
    <w:rsid w:val="00344D93"/>
    <w:rsid w:val="00345748"/>
    <w:rsid w:val="0034600A"/>
    <w:rsid w:val="00346146"/>
    <w:rsid w:val="003529D0"/>
    <w:rsid w:val="0035617E"/>
    <w:rsid w:val="00356468"/>
    <w:rsid w:val="00356B23"/>
    <w:rsid w:val="0036083A"/>
    <w:rsid w:val="003648DF"/>
    <w:rsid w:val="00365522"/>
    <w:rsid w:val="00365609"/>
    <w:rsid w:val="00366478"/>
    <w:rsid w:val="0037154A"/>
    <w:rsid w:val="00372831"/>
    <w:rsid w:val="00372F90"/>
    <w:rsid w:val="003734E6"/>
    <w:rsid w:val="00376140"/>
    <w:rsid w:val="00377D76"/>
    <w:rsid w:val="0038003C"/>
    <w:rsid w:val="00380616"/>
    <w:rsid w:val="00381631"/>
    <w:rsid w:val="003819BC"/>
    <w:rsid w:val="00390C5A"/>
    <w:rsid w:val="00390CE6"/>
    <w:rsid w:val="00394161"/>
    <w:rsid w:val="003A4DF6"/>
    <w:rsid w:val="003B07DB"/>
    <w:rsid w:val="003B0C0E"/>
    <w:rsid w:val="003B145D"/>
    <w:rsid w:val="003B2E8F"/>
    <w:rsid w:val="003B32C0"/>
    <w:rsid w:val="003B367D"/>
    <w:rsid w:val="003B48B6"/>
    <w:rsid w:val="003B792D"/>
    <w:rsid w:val="003B7EC9"/>
    <w:rsid w:val="003C0813"/>
    <w:rsid w:val="003C0D53"/>
    <w:rsid w:val="003C1A40"/>
    <w:rsid w:val="003C1C20"/>
    <w:rsid w:val="003C28AB"/>
    <w:rsid w:val="003C55BB"/>
    <w:rsid w:val="003C5661"/>
    <w:rsid w:val="003C5760"/>
    <w:rsid w:val="003C5C16"/>
    <w:rsid w:val="003D0D09"/>
    <w:rsid w:val="003D33A5"/>
    <w:rsid w:val="003D4CEF"/>
    <w:rsid w:val="003D60AA"/>
    <w:rsid w:val="003D6826"/>
    <w:rsid w:val="003D6A98"/>
    <w:rsid w:val="003E0798"/>
    <w:rsid w:val="003E2069"/>
    <w:rsid w:val="003E3092"/>
    <w:rsid w:val="003E5E2A"/>
    <w:rsid w:val="003E78E1"/>
    <w:rsid w:val="003F00A7"/>
    <w:rsid w:val="003F1BBC"/>
    <w:rsid w:val="003F1F0F"/>
    <w:rsid w:val="003F31D3"/>
    <w:rsid w:val="003F6B88"/>
    <w:rsid w:val="003F7F79"/>
    <w:rsid w:val="00400887"/>
    <w:rsid w:val="00404041"/>
    <w:rsid w:val="0040589C"/>
    <w:rsid w:val="00405CC4"/>
    <w:rsid w:val="004063B1"/>
    <w:rsid w:val="00412173"/>
    <w:rsid w:val="00413B50"/>
    <w:rsid w:val="00413D41"/>
    <w:rsid w:val="00414752"/>
    <w:rsid w:val="004151AE"/>
    <w:rsid w:val="00416929"/>
    <w:rsid w:val="00416AB1"/>
    <w:rsid w:val="00417FA4"/>
    <w:rsid w:val="004312B2"/>
    <w:rsid w:val="00433873"/>
    <w:rsid w:val="00434AC8"/>
    <w:rsid w:val="00437326"/>
    <w:rsid w:val="00437638"/>
    <w:rsid w:val="00440C7C"/>
    <w:rsid w:val="0044107D"/>
    <w:rsid w:val="004415A0"/>
    <w:rsid w:val="00441966"/>
    <w:rsid w:val="00446496"/>
    <w:rsid w:val="00446E30"/>
    <w:rsid w:val="00447DCE"/>
    <w:rsid w:val="00447E1C"/>
    <w:rsid w:val="00450D0A"/>
    <w:rsid w:val="00452B5D"/>
    <w:rsid w:val="004577C9"/>
    <w:rsid w:val="004608C9"/>
    <w:rsid w:val="00464772"/>
    <w:rsid w:val="00466559"/>
    <w:rsid w:val="00467CCE"/>
    <w:rsid w:val="0047383B"/>
    <w:rsid w:val="004745C9"/>
    <w:rsid w:val="00474A0D"/>
    <w:rsid w:val="00475756"/>
    <w:rsid w:val="00475D58"/>
    <w:rsid w:val="00475DF9"/>
    <w:rsid w:val="004801BC"/>
    <w:rsid w:val="00480EDE"/>
    <w:rsid w:val="0048599F"/>
    <w:rsid w:val="004863D6"/>
    <w:rsid w:val="00487F9B"/>
    <w:rsid w:val="004A014D"/>
    <w:rsid w:val="004A0827"/>
    <w:rsid w:val="004A2FED"/>
    <w:rsid w:val="004A338A"/>
    <w:rsid w:val="004A458C"/>
    <w:rsid w:val="004A7637"/>
    <w:rsid w:val="004B0E7B"/>
    <w:rsid w:val="004B592C"/>
    <w:rsid w:val="004B6DE1"/>
    <w:rsid w:val="004C29C2"/>
    <w:rsid w:val="004C3845"/>
    <w:rsid w:val="004C40B7"/>
    <w:rsid w:val="004C6622"/>
    <w:rsid w:val="004C7FDC"/>
    <w:rsid w:val="004D146A"/>
    <w:rsid w:val="004D515D"/>
    <w:rsid w:val="004D713C"/>
    <w:rsid w:val="004D7A9C"/>
    <w:rsid w:val="004D7C9C"/>
    <w:rsid w:val="004D7F2E"/>
    <w:rsid w:val="004E0378"/>
    <w:rsid w:val="004E5714"/>
    <w:rsid w:val="004E5AE1"/>
    <w:rsid w:val="004F0437"/>
    <w:rsid w:val="004F0E18"/>
    <w:rsid w:val="004F27F6"/>
    <w:rsid w:val="004F2AB0"/>
    <w:rsid w:val="004F3D65"/>
    <w:rsid w:val="004F7032"/>
    <w:rsid w:val="0050112B"/>
    <w:rsid w:val="005020F0"/>
    <w:rsid w:val="005028E5"/>
    <w:rsid w:val="005036AE"/>
    <w:rsid w:val="00504C2F"/>
    <w:rsid w:val="00505302"/>
    <w:rsid w:val="005076AF"/>
    <w:rsid w:val="00513236"/>
    <w:rsid w:val="005137E4"/>
    <w:rsid w:val="00514ADB"/>
    <w:rsid w:val="005158BB"/>
    <w:rsid w:val="005158DF"/>
    <w:rsid w:val="00520454"/>
    <w:rsid w:val="00520C88"/>
    <w:rsid w:val="00520D0C"/>
    <w:rsid w:val="00520F28"/>
    <w:rsid w:val="00520F95"/>
    <w:rsid w:val="005213A0"/>
    <w:rsid w:val="005218C3"/>
    <w:rsid w:val="0052432D"/>
    <w:rsid w:val="00524726"/>
    <w:rsid w:val="00525240"/>
    <w:rsid w:val="005273A8"/>
    <w:rsid w:val="0052748B"/>
    <w:rsid w:val="00527E32"/>
    <w:rsid w:val="00530DBF"/>
    <w:rsid w:val="005324FD"/>
    <w:rsid w:val="005337EE"/>
    <w:rsid w:val="005439CD"/>
    <w:rsid w:val="00543D30"/>
    <w:rsid w:val="00544E12"/>
    <w:rsid w:val="005459F1"/>
    <w:rsid w:val="0055074C"/>
    <w:rsid w:val="005521DA"/>
    <w:rsid w:val="005547D8"/>
    <w:rsid w:val="00555A30"/>
    <w:rsid w:val="005560F8"/>
    <w:rsid w:val="0055785C"/>
    <w:rsid w:val="00560E75"/>
    <w:rsid w:val="00562232"/>
    <w:rsid w:val="00562234"/>
    <w:rsid w:val="00562F72"/>
    <w:rsid w:val="00564A4F"/>
    <w:rsid w:val="00564EC7"/>
    <w:rsid w:val="0056586B"/>
    <w:rsid w:val="005670B4"/>
    <w:rsid w:val="005710E6"/>
    <w:rsid w:val="0057144D"/>
    <w:rsid w:val="00572F19"/>
    <w:rsid w:val="00573AAE"/>
    <w:rsid w:val="00575EA3"/>
    <w:rsid w:val="00577DCB"/>
    <w:rsid w:val="00586C9F"/>
    <w:rsid w:val="00590318"/>
    <w:rsid w:val="005904F5"/>
    <w:rsid w:val="0059782C"/>
    <w:rsid w:val="005A1D41"/>
    <w:rsid w:val="005A484B"/>
    <w:rsid w:val="005A4ABB"/>
    <w:rsid w:val="005A5EC0"/>
    <w:rsid w:val="005A6A0D"/>
    <w:rsid w:val="005A749C"/>
    <w:rsid w:val="005A7561"/>
    <w:rsid w:val="005B0732"/>
    <w:rsid w:val="005B1D41"/>
    <w:rsid w:val="005B4B3F"/>
    <w:rsid w:val="005B5FB9"/>
    <w:rsid w:val="005C0C62"/>
    <w:rsid w:val="005C1E36"/>
    <w:rsid w:val="005C3DB0"/>
    <w:rsid w:val="005C6667"/>
    <w:rsid w:val="005C6A95"/>
    <w:rsid w:val="005C6B4C"/>
    <w:rsid w:val="005C6DFE"/>
    <w:rsid w:val="005C70BD"/>
    <w:rsid w:val="005D0EFD"/>
    <w:rsid w:val="005D22EC"/>
    <w:rsid w:val="005D2DC7"/>
    <w:rsid w:val="005D3BB6"/>
    <w:rsid w:val="005D3BF4"/>
    <w:rsid w:val="005D41BB"/>
    <w:rsid w:val="005D4393"/>
    <w:rsid w:val="005D4753"/>
    <w:rsid w:val="005D4833"/>
    <w:rsid w:val="005D6674"/>
    <w:rsid w:val="005E0EB9"/>
    <w:rsid w:val="005E0EE1"/>
    <w:rsid w:val="005E5847"/>
    <w:rsid w:val="005F0D0C"/>
    <w:rsid w:val="005F2144"/>
    <w:rsid w:val="005F2B0C"/>
    <w:rsid w:val="005F307D"/>
    <w:rsid w:val="005F50C2"/>
    <w:rsid w:val="005F624A"/>
    <w:rsid w:val="005F6E93"/>
    <w:rsid w:val="0060095F"/>
    <w:rsid w:val="0060176F"/>
    <w:rsid w:val="006033D8"/>
    <w:rsid w:val="00603949"/>
    <w:rsid w:val="006070B5"/>
    <w:rsid w:val="00611ECD"/>
    <w:rsid w:val="00612177"/>
    <w:rsid w:val="0061357C"/>
    <w:rsid w:val="00613D02"/>
    <w:rsid w:val="00615196"/>
    <w:rsid w:val="00616B3A"/>
    <w:rsid w:val="00620303"/>
    <w:rsid w:val="00621B24"/>
    <w:rsid w:val="00623CA0"/>
    <w:rsid w:val="0062504C"/>
    <w:rsid w:val="00627051"/>
    <w:rsid w:val="00627DB5"/>
    <w:rsid w:val="006303AE"/>
    <w:rsid w:val="00630A77"/>
    <w:rsid w:val="0063336A"/>
    <w:rsid w:val="00633C5D"/>
    <w:rsid w:val="00634038"/>
    <w:rsid w:val="006340C8"/>
    <w:rsid w:val="00636464"/>
    <w:rsid w:val="006368A0"/>
    <w:rsid w:val="00636E2B"/>
    <w:rsid w:val="00641401"/>
    <w:rsid w:val="006414FF"/>
    <w:rsid w:val="006421C8"/>
    <w:rsid w:val="0064755B"/>
    <w:rsid w:val="00647EA3"/>
    <w:rsid w:val="006513B1"/>
    <w:rsid w:val="0065147A"/>
    <w:rsid w:val="00655C97"/>
    <w:rsid w:val="00655CF1"/>
    <w:rsid w:val="006570AE"/>
    <w:rsid w:val="0065760F"/>
    <w:rsid w:val="0065762C"/>
    <w:rsid w:val="0066047E"/>
    <w:rsid w:val="00663635"/>
    <w:rsid w:val="00670547"/>
    <w:rsid w:val="00670673"/>
    <w:rsid w:val="006720DD"/>
    <w:rsid w:val="00672492"/>
    <w:rsid w:val="0067321E"/>
    <w:rsid w:val="00673AD0"/>
    <w:rsid w:val="006755BD"/>
    <w:rsid w:val="006764B2"/>
    <w:rsid w:val="0067722A"/>
    <w:rsid w:val="00677579"/>
    <w:rsid w:val="00680165"/>
    <w:rsid w:val="00681AD4"/>
    <w:rsid w:val="0068235A"/>
    <w:rsid w:val="006848ED"/>
    <w:rsid w:val="00687F2D"/>
    <w:rsid w:val="006917CB"/>
    <w:rsid w:val="00691BC5"/>
    <w:rsid w:val="006924B2"/>
    <w:rsid w:val="00696F9A"/>
    <w:rsid w:val="00697DAF"/>
    <w:rsid w:val="006A1F67"/>
    <w:rsid w:val="006A2989"/>
    <w:rsid w:val="006A2F9A"/>
    <w:rsid w:val="006A553A"/>
    <w:rsid w:val="006A6DCD"/>
    <w:rsid w:val="006A786F"/>
    <w:rsid w:val="006A7F73"/>
    <w:rsid w:val="006B03EC"/>
    <w:rsid w:val="006B2F94"/>
    <w:rsid w:val="006B3FA0"/>
    <w:rsid w:val="006B46AB"/>
    <w:rsid w:val="006B4D85"/>
    <w:rsid w:val="006B5E49"/>
    <w:rsid w:val="006B7671"/>
    <w:rsid w:val="006C18CD"/>
    <w:rsid w:val="006C32A2"/>
    <w:rsid w:val="006C4ED0"/>
    <w:rsid w:val="006D1397"/>
    <w:rsid w:val="006D1800"/>
    <w:rsid w:val="006D1EFF"/>
    <w:rsid w:val="006D5B88"/>
    <w:rsid w:val="006E0B30"/>
    <w:rsid w:val="006E31BE"/>
    <w:rsid w:val="006E3BCC"/>
    <w:rsid w:val="006E56F6"/>
    <w:rsid w:val="006E6284"/>
    <w:rsid w:val="006F0013"/>
    <w:rsid w:val="006F0848"/>
    <w:rsid w:val="006F4F41"/>
    <w:rsid w:val="006F5D69"/>
    <w:rsid w:val="006F62DE"/>
    <w:rsid w:val="00700260"/>
    <w:rsid w:val="00700457"/>
    <w:rsid w:val="0070052B"/>
    <w:rsid w:val="007016DC"/>
    <w:rsid w:val="00701B53"/>
    <w:rsid w:val="00702BA1"/>
    <w:rsid w:val="00702F99"/>
    <w:rsid w:val="00703982"/>
    <w:rsid w:val="007040D3"/>
    <w:rsid w:val="00704BBD"/>
    <w:rsid w:val="00706B1A"/>
    <w:rsid w:val="0070745E"/>
    <w:rsid w:val="00711FBB"/>
    <w:rsid w:val="00712212"/>
    <w:rsid w:val="007158CD"/>
    <w:rsid w:val="00726F18"/>
    <w:rsid w:val="00727524"/>
    <w:rsid w:val="00727988"/>
    <w:rsid w:val="00730880"/>
    <w:rsid w:val="00731904"/>
    <w:rsid w:val="0073295F"/>
    <w:rsid w:val="00733316"/>
    <w:rsid w:val="007335ED"/>
    <w:rsid w:val="0073470B"/>
    <w:rsid w:val="00741662"/>
    <w:rsid w:val="007440E4"/>
    <w:rsid w:val="007552F3"/>
    <w:rsid w:val="0076085B"/>
    <w:rsid w:val="0076440F"/>
    <w:rsid w:val="00764E0F"/>
    <w:rsid w:val="0076683B"/>
    <w:rsid w:val="00770B53"/>
    <w:rsid w:val="00775182"/>
    <w:rsid w:val="00775B2E"/>
    <w:rsid w:val="00777875"/>
    <w:rsid w:val="00780EF0"/>
    <w:rsid w:val="007822B3"/>
    <w:rsid w:val="00782597"/>
    <w:rsid w:val="007849C2"/>
    <w:rsid w:val="00785FD9"/>
    <w:rsid w:val="00790EAA"/>
    <w:rsid w:val="0079248A"/>
    <w:rsid w:val="007924F6"/>
    <w:rsid w:val="00793AA2"/>
    <w:rsid w:val="00794BC7"/>
    <w:rsid w:val="00795DAD"/>
    <w:rsid w:val="0079690E"/>
    <w:rsid w:val="00797244"/>
    <w:rsid w:val="00797435"/>
    <w:rsid w:val="00797ED7"/>
    <w:rsid w:val="007A1B4B"/>
    <w:rsid w:val="007A3102"/>
    <w:rsid w:val="007A48EE"/>
    <w:rsid w:val="007A565E"/>
    <w:rsid w:val="007A744B"/>
    <w:rsid w:val="007B1CFB"/>
    <w:rsid w:val="007B20DA"/>
    <w:rsid w:val="007B419C"/>
    <w:rsid w:val="007B6B51"/>
    <w:rsid w:val="007C10A7"/>
    <w:rsid w:val="007C1B3F"/>
    <w:rsid w:val="007C49AE"/>
    <w:rsid w:val="007C5C0F"/>
    <w:rsid w:val="007C61AB"/>
    <w:rsid w:val="007C68C7"/>
    <w:rsid w:val="007D052C"/>
    <w:rsid w:val="007D0927"/>
    <w:rsid w:val="007D10E4"/>
    <w:rsid w:val="007D160D"/>
    <w:rsid w:val="007D1F89"/>
    <w:rsid w:val="007D56BD"/>
    <w:rsid w:val="007D755F"/>
    <w:rsid w:val="007D76C0"/>
    <w:rsid w:val="007D7796"/>
    <w:rsid w:val="007E05E7"/>
    <w:rsid w:val="007E0636"/>
    <w:rsid w:val="007E15D5"/>
    <w:rsid w:val="007E17AA"/>
    <w:rsid w:val="007E2AC0"/>
    <w:rsid w:val="007E378A"/>
    <w:rsid w:val="007E420B"/>
    <w:rsid w:val="007E42EE"/>
    <w:rsid w:val="007F2C05"/>
    <w:rsid w:val="007F41A4"/>
    <w:rsid w:val="007F441D"/>
    <w:rsid w:val="007F4D04"/>
    <w:rsid w:val="007F5E90"/>
    <w:rsid w:val="007F6688"/>
    <w:rsid w:val="007F7D73"/>
    <w:rsid w:val="008003E3"/>
    <w:rsid w:val="00800A32"/>
    <w:rsid w:val="00800A4A"/>
    <w:rsid w:val="008020F8"/>
    <w:rsid w:val="00803599"/>
    <w:rsid w:val="008047E6"/>
    <w:rsid w:val="008050B7"/>
    <w:rsid w:val="00805C27"/>
    <w:rsid w:val="00806960"/>
    <w:rsid w:val="0081195F"/>
    <w:rsid w:val="0081361D"/>
    <w:rsid w:val="008153F1"/>
    <w:rsid w:val="00823E88"/>
    <w:rsid w:val="008244EB"/>
    <w:rsid w:val="008252CA"/>
    <w:rsid w:val="008254CF"/>
    <w:rsid w:val="008272C3"/>
    <w:rsid w:val="00830915"/>
    <w:rsid w:val="00831E9B"/>
    <w:rsid w:val="008323E0"/>
    <w:rsid w:val="00832671"/>
    <w:rsid w:val="008327E2"/>
    <w:rsid w:val="00833113"/>
    <w:rsid w:val="0083637A"/>
    <w:rsid w:val="00837956"/>
    <w:rsid w:val="00840420"/>
    <w:rsid w:val="00840A94"/>
    <w:rsid w:val="00844BF9"/>
    <w:rsid w:val="00844CE4"/>
    <w:rsid w:val="008451E8"/>
    <w:rsid w:val="008503DA"/>
    <w:rsid w:val="00850CE4"/>
    <w:rsid w:val="00851984"/>
    <w:rsid w:val="0085292C"/>
    <w:rsid w:val="00852C05"/>
    <w:rsid w:val="00852C40"/>
    <w:rsid w:val="0085328B"/>
    <w:rsid w:val="00855F88"/>
    <w:rsid w:val="00856F8D"/>
    <w:rsid w:val="008638CA"/>
    <w:rsid w:val="00864D3A"/>
    <w:rsid w:val="00865B63"/>
    <w:rsid w:val="0086723F"/>
    <w:rsid w:val="0087158E"/>
    <w:rsid w:val="0087293F"/>
    <w:rsid w:val="00873B7A"/>
    <w:rsid w:val="0087686C"/>
    <w:rsid w:val="00877FA9"/>
    <w:rsid w:val="00881FB3"/>
    <w:rsid w:val="008832F6"/>
    <w:rsid w:val="008834DC"/>
    <w:rsid w:val="00884E51"/>
    <w:rsid w:val="008909C8"/>
    <w:rsid w:val="00893AB9"/>
    <w:rsid w:val="00893BAB"/>
    <w:rsid w:val="00894266"/>
    <w:rsid w:val="0089512D"/>
    <w:rsid w:val="008967B3"/>
    <w:rsid w:val="008968FC"/>
    <w:rsid w:val="00896E2B"/>
    <w:rsid w:val="008A4263"/>
    <w:rsid w:val="008A439C"/>
    <w:rsid w:val="008A573F"/>
    <w:rsid w:val="008A683D"/>
    <w:rsid w:val="008A74A3"/>
    <w:rsid w:val="008B0CF9"/>
    <w:rsid w:val="008B13EA"/>
    <w:rsid w:val="008B1CF5"/>
    <w:rsid w:val="008B4CD5"/>
    <w:rsid w:val="008B52DE"/>
    <w:rsid w:val="008B5F2C"/>
    <w:rsid w:val="008B649F"/>
    <w:rsid w:val="008C2206"/>
    <w:rsid w:val="008C3110"/>
    <w:rsid w:val="008C4194"/>
    <w:rsid w:val="008C4922"/>
    <w:rsid w:val="008C5128"/>
    <w:rsid w:val="008C6DA8"/>
    <w:rsid w:val="008C7AB7"/>
    <w:rsid w:val="008D03B1"/>
    <w:rsid w:val="008D27D9"/>
    <w:rsid w:val="008D300A"/>
    <w:rsid w:val="008D3105"/>
    <w:rsid w:val="008D4B40"/>
    <w:rsid w:val="008E0737"/>
    <w:rsid w:val="008E0999"/>
    <w:rsid w:val="008E1E3B"/>
    <w:rsid w:val="008E2290"/>
    <w:rsid w:val="008E2D99"/>
    <w:rsid w:val="008E325D"/>
    <w:rsid w:val="008E3667"/>
    <w:rsid w:val="008E6CD7"/>
    <w:rsid w:val="008F1901"/>
    <w:rsid w:val="008F6DE6"/>
    <w:rsid w:val="008F7AF3"/>
    <w:rsid w:val="00902487"/>
    <w:rsid w:val="0090446C"/>
    <w:rsid w:val="009060C1"/>
    <w:rsid w:val="009073E6"/>
    <w:rsid w:val="00910025"/>
    <w:rsid w:val="00911645"/>
    <w:rsid w:val="009130A2"/>
    <w:rsid w:val="00916274"/>
    <w:rsid w:val="00916925"/>
    <w:rsid w:val="009169FD"/>
    <w:rsid w:val="009204F3"/>
    <w:rsid w:val="00921321"/>
    <w:rsid w:val="009218AC"/>
    <w:rsid w:val="00921AB5"/>
    <w:rsid w:val="009223DE"/>
    <w:rsid w:val="0092360D"/>
    <w:rsid w:val="00924BD1"/>
    <w:rsid w:val="00926EFF"/>
    <w:rsid w:val="009306AF"/>
    <w:rsid w:val="009321F8"/>
    <w:rsid w:val="00934DCE"/>
    <w:rsid w:val="00935B0B"/>
    <w:rsid w:val="00936B19"/>
    <w:rsid w:val="00936F92"/>
    <w:rsid w:val="00946017"/>
    <w:rsid w:val="00946851"/>
    <w:rsid w:val="00951B4D"/>
    <w:rsid w:val="009542F5"/>
    <w:rsid w:val="00956297"/>
    <w:rsid w:val="009604E4"/>
    <w:rsid w:val="00960FDF"/>
    <w:rsid w:val="009610B5"/>
    <w:rsid w:val="009611C1"/>
    <w:rsid w:val="00962B86"/>
    <w:rsid w:val="009659D6"/>
    <w:rsid w:val="00966271"/>
    <w:rsid w:val="009674D7"/>
    <w:rsid w:val="0096750A"/>
    <w:rsid w:val="009728B6"/>
    <w:rsid w:val="00973CEA"/>
    <w:rsid w:val="0097424D"/>
    <w:rsid w:val="00975424"/>
    <w:rsid w:val="00981375"/>
    <w:rsid w:val="009871B7"/>
    <w:rsid w:val="00990B40"/>
    <w:rsid w:val="00992444"/>
    <w:rsid w:val="0099657D"/>
    <w:rsid w:val="00997474"/>
    <w:rsid w:val="009A00A2"/>
    <w:rsid w:val="009A2230"/>
    <w:rsid w:val="009A3637"/>
    <w:rsid w:val="009A47D3"/>
    <w:rsid w:val="009A526F"/>
    <w:rsid w:val="009A5A61"/>
    <w:rsid w:val="009A6626"/>
    <w:rsid w:val="009A79FD"/>
    <w:rsid w:val="009A7F33"/>
    <w:rsid w:val="009A7FDF"/>
    <w:rsid w:val="009B054C"/>
    <w:rsid w:val="009B1E61"/>
    <w:rsid w:val="009B1FBC"/>
    <w:rsid w:val="009B26E7"/>
    <w:rsid w:val="009B2C87"/>
    <w:rsid w:val="009B3586"/>
    <w:rsid w:val="009B5032"/>
    <w:rsid w:val="009B589A"/>
    <w:rsid w:val="009C0845"/>
    <w:rsid w:val="009C0E88"/>
    <w:rsid w:val="009C2C55"/>
    <w:rsid w:val="009C7D5E"/>
    <w:rsid w:val="009D0469"/>
    <w:rsid w:val="009D0C43"/>
    <w:rsid w:val="009D2C84"/>
    <w:rsid w:val="009D36FE"/>
    <w:rsid w:val="009E067D"/>
    <w:rsid w:val="009E35C0"/>
    <w:rsid w:val="009E3F7F"/>
    <w:rsid w:val="009E405E"/>
    <w:rsid w:val="009E5E8E"/>
    <w:rsid w:val="009E696D"/>
    <w:rsid w:val="009F1113"/>
    <w:rsid w:val="009F2D64"/>
    <w:rsid w:val="009F35E2"/>
    <w:rsid w:val="009F4E28"/>
    <w:rsid w:val="009F6004"/>
    <w:rsid w:val="009F6779"/>
    <w:rsid w:val="009F7F42"/>
    <w:rsid w:val="00A02418"/>
    <w:rsid w:val="00A024C0"/>
    <w:rsid w:val="00A02E86"/>
    <w:rsid w:val="00A02EFE"/>
    <w:rsid w:val="00A06374"/>
    <w:rsid w:val="00A07B4A"/>
    <w:rsid w:val="00A10CCE"/>
    <w:rsid w:val="00A1645E"/>
    <w:rsid w:val="00A273D6"/>
    <w:rsid w:val="00A278CB"/>
    <w:rsid w:val="00A301A9"/>
    <w:rsid w:val="00A30989"/>
    <w:rsid w:val="00A313A9"/>
    <w:rsid w:val="00A359ED"/>
    <w:rsid w:val="00A36C0F"/>
    <w:rsid w:val="00A37F95"/>
    <w:rsid w:val="00A436A4"/>
    <w:rsid w:val="00A44599"/>
    <w:rsid w:val="00A51FC9"/>
    <w:rsid w:val="00A52B43"/>
    <w:rsid w:val="00A53C46"/>
    <w:rsid w:val="00A62DB5"/>
    <w:rsid w:val="00A70715"/>
    <w:rsid w:val="00A71049"/>
    <w:rsid w:val="00A710CA"/>
    <w:rsid w:val="00A73701"/>
    <w:rsid w:val="00A73AED"/>
    <w:rsid w:val="00A744F9"/>
    <w:rsid w:val="00A752CC"/>
    <w:rsid w:val="00A76B67"/>
    <w:rsid w:val="00A808AA"/>
    <w:rsid w:val="00A8182F"/>
    <w:rsid w:val="00A81FE4"/>
    <w:rsid w:val="00A822B0"/>
    <w:rsid w:val="00A83EA4"/>
    <w:rsid w:val="00A84EDA"/>
    <w:rsid w:val="00A855AF"/>
    <w:rsid w:val="00A860F0"/>
    <w:rsid w:val="00A86145"/>
    <w:rsid w:val="00A910F5"/>
    <w:rsid w:val="00A91A21"/>
    <w:rsid w:val="00A97358"/>
    <w:rsid w:val="00A978BC"/>
    <w:rsid w:val="00AA01F9"/>
    <w:rsid w:val="00AA0DB9"/>
    <w:rsid w:val="00AA1631"/>
    <w:rsid w:val="00AA16EF"/>
    <w:rsid w:val="00AA5AC9"/>
    <w:rsid w:val="00AA6351"/>
    <w:rsid w:val="00AA747D"/>
    <w:rsid w:val="00AB04B7"/>
    <w:rsid w:val="00AB1378"/>
    <w:rsid w:val="00AB158E"/>
    <w:rsid w:val="00AB58B5"/>
    <w:rsid w:val="00AB6BB0"/>
    <w:rsid w:val="00AC050E"/>
    <w:rsid w:val="00AC59C3"/>
    <w:rsid w:val="00AD0847"/>
    <w:rsid w:val="00AD1C5D"/>
    <w:rsid w:val="00AD2037"/>
    <w:rsid w:val="00AD31D7"/>
    <w:rsid w:val="00AD4714"/>
    <w:rsid w:val="00AE1808"/>
    <w:rsid w:val="00AE2DA4"/>
    <w:rsid w:val="00AE5C1A"/>
    <w:rsid w:val="00AE6573"/>
    <w:rsid w:val="00AE6CC5"/>
    <w:rsid w:val="00AE7764"/>
    <w:rsid w:val="00AF495E"/>
    <w:rsid w:val="00AF5FD2"/>
    <w:rsid w:val="00B00DF0"/>
    <w:rsid w:val="00B01ECB"/>
    <w:rsid w:val="00B020B5"/>
    <w:rsid w:val="00B0477B"/>
    <w:rsid w:val="00B06347"/>
    <w:rsid w:val="00B10CBB"/>
    <w:rsid w:val="00B129EA"/>
    <w:rsid w:val="00B1335D"/>
    <w:rsid w:val="00B13499"/>
    <w:rsid w:val="00B1393B"/>
    <w:rsid w:val="00B179F3"/>
    <w:rsid w:val="00B17CBA"/>
    <w:rsid w:val="00B20C9C"/>
    <w:rsid w:val="00B2324C"/>
    <w:rsid w:val="00B25D6B"/>
    <w:rsid w:val="00B26831"/>
    <w:rsid w:val="00B274A6"/>
    <w:rsid w:val="00B349E9"/>
    <w:rsid w:val="00B36481"/>
    <w:rsid w:val="00B40DA4"/>
    <w:rsid w:val="00B42F1E"/>
    <w:rsid w:val="00B4314F"/>
    <w:rsid w:val="00B47710"/>
    <w:rsid w:val="00B5091B"/>
    <w:rsid w:val="00B5260D"/>
    <w:rsid w:val="00B52D9A"/>
    <w:rsid w:val="00B5501B"/>
    <w:rsid w:val="00B55E97"/>
    <w:rsid w:val="00B57EA4"/>
    <w:rsid w:val="00B64F78"/>
    <w:rsid w:val="00B65524"/>
    <w:rsid w:val="00B66695"/>
    <w:rsid w:val="00B66B9C"/>
    <w:rsid w:val="00B672BC"/>
    <w:rsid w:val="00B70BD5"/>
    <w:rsid w:val="00B71290"/>
    <w:rsid w:val="00B71D51"/>
    <w:rsid w:val="00B7405D"/>
    <w:rsid w:val="00B77044"/>
    <w:rsid w:val="00B77EE0"/>
    <w:rsid w:val="00B82970"/>
    <w:rsid w:val="00B84AC2"/>
    <w:rsid w:val="00B84DA3"/>
    <w:rsid w:val="00B875AE"/>
    <w:rsid w:val="00B92ED2"/>
    <w:rsid w:val="00B93867"/>
    <w:rsid w:val="00B944A0"/>
    <w:rsid w:val="00B94DD1"/>
    <w:rsid w:val="00B94F37"/>
    <w:rsid w:val="00B95AC0"/>
    <w:rsid w:val="00B964F6"/>
    <w:rsid w:val="00BA21DF"/>
    <w:rsid w:val="00BA29F3"/>
    <w:rsid w:val="00BA2BC0"/>
    <w:rsid w:val="00BA3286"/>
    <w:rsid w:val="00BA58D8"/>
    <w:rsid w:val="00BA68B2"/>
    <w:rsid w:val="00BA75CB"/>
    <w:rsid w:val="00BB079D"/>
    <w:rsid w:val="00BB6EA2"/>
    <w:rsid w:val="00BC0376"/>
    <w:rsid w:val="00BC3A3D"/>
    <w:rsid w:val="00BC4013"/>
    <w:rsid w:val="00BD382C"/>
    <w:rsid w:val="00BD415C"/>
    <w:rsid w:val="00BD6231"/>
    <w:rsid w:val="00BD6F99"/>
    <w:rsid w:val="00BE1D95"/>
    <w:rsid w:val="00BE4D59"/>
    <w:rsid w:val="00BE715B"/>
    <w:rsid w:val="00BE793D"/>
    <w:rsid w:val="00BF01D1"/>
    <w:rsid w:val="00BF23F3"/>
    <w:rsid w:val="00BF2CE8"/>
    <w:rsid w:val="00BF4E8A"/>
    <w:rsid w:val="00BF5B25"/>
    <w:rsid w:val="00BF6A61"/>
    <w:rsid w:val="00BF712E"/>
    <w:rsid w:val="00C00C70"/>
    <w:rsid w:val="00C0230D"/>
    <w:rsid w:val="00C03010"/>
    <w:rsid w:val="00C03C77"/>
    <w:rsid w:val="00C04D02"/>
    <w:rsid w:val="00C04ECB"/>
    <w:rsid w:val="00C054A5"/>
    <w:rsid w:val="00C06BBF"/>
    <w:rsid w:val="00C10EA7"/>
    <w:rsid w:val="00C11468"/>
    <w:rsid w:val="00C125E3"/>
    <w:rsid w:val="00C1654F"/>
    <w:rsid w:val="00C17CDC"/>
    <w:rsid w:val="00C209AF"/>
    <w:rsid w:val="00C24829"/>
    <w:rsid w:val="00C25D1D"/>
    <w:rsid w:val="00C26047"/>
    <w:rsid w:val="00C30515"/>
    <w:rsid w:val="00C356B3"/>
    <w:rsid w:val="00C36F9B"/>
    <w:rsid w:val="00C37F0F"/>
    <w:rsid w:val="00C413AC"/>
    <w:rsid w:val="00C4418F"/>
    <w:rsid w:val="00C44471"/>
    <w:rsid w:val="00C4717E"/>
    <w:rsid w:val="00C5396E"/>
    <w:rsid w:val="00C53D5F"/>
    <w:rsid w:val="00C61CAB"/>
    <w:rsid w:val="00C61CD8"/>
    <w:rsid w:val="00C63E54"/>
    <w:rsid w:val="00C67FAC"/>
    <w:rsid w:val="00C67FE9"/>
    <w:rsid w:val="00C705EC"/>
    <w:rsid w:val="00C717FE"/>
    <w:rsid w:val="00C71B33"/>
    <w:rsid w:val="00C71B9B"/>
    <w:rsid w:val="00C77F0A"/>
    <w:rsid w:val="00C82B0E"/>
    <w:rsid w:val="00C8579A"/>
    <w:rsid w:val="00C9004F"/>
    <w:rsid w:val="00C901DB"/>
    <w:rsid w:val="00C91118"/>
    <w:rsid w:val="00C935D6"/>
    <w:rsid w:val="00C95CE5"/>
    <w:rsid w:val="00CA1F66"/>
    <w:rsid w:val="00CA2E26"/>
    <w:rsid w:val="00CA5E49"/>
    <w:rsid w:val="00CB0398"/>
    <w:rsid w:val="00CB0643"/>
    <w:rsid w:val="00CB08FA"/>
    <w:rsid w:val="00CB0EDD"/>
    <w:rsid w:val="00CB16C4"/>
    <w:rsid w:val="00CB205B"/>
    <w:rsid w:val="00CB2C40"/>
    <w:rsid w:val="00CB35E6"/>
    <w:rsid w:val="00CB38AD"/>
    <w:rsid w:val="00CB4DF5"/>
    <w:rsid w:val="00CB7698"/>
    <w:rsid w:val="00CB7B88"/>
    <w:rsid w:val="00CC09C3"/>
    <w:rsid w:val="00CC0BFA"/>
    <w:rsid w:val="00CC1347"/>
    <w:rsid w:val="00CC17DF"/>
    <w:rsid w:val="00CC4587"/>
    <w:rsid w:val="00CC49BC"/>
    <w:rsid w:val="00CC4CF9"/>
    <w:rsid w:val="00CC6934"/>
    <w:rsid w:val="00CC7186"/>
    <w:rsid w:val="00CC7782"/>
    <w:rsid w:val="00CC7E7C"/>
    <w:rsid w:val="00CD160C"/>
    <w:rsid w:val="00CD2F55"/>
    <w:rsid w:val="00CD31A9"/>
    <w:rsid w:val="00CE09C3"/>
    <w:rsid w:val="00CE0A2A"/>
    <w:rsid w:val="00CE3BAE"/>
    <w:rsid w:val="00CE3BE3"/>
    <w:rsid w:val="00CE6F51"/>
    <w:rsid w:val="00CF09EE"/>
    <w:rsid w:val="00CF12CF"/>
    <w:rsid w:val="00CF15B3"/>
    <w:rsid w:val="00CF5193"/>
    <w:rsid w:val="00CF6213"/>
    <w:rsid w:val="00CF63FF"/>
    <w:rsid w:val="00CF7137"/>
    <w:rsid w:val="00CF7E63"/>
    <w:rsid w:val="00D004F7"/>
    <w:rsid w:val="00D03522"/>
    <w:rsid w:val="00D0513D"/>
    <w:rsid w:val="00D0530B"/>
    <w:rsid w:val="00D0774B"/>
    <w:rsid w:val="00D077FB"/>
    <w:rsid w:val="00D12597"/>
    <w:rsid w:val="00D13197"/>
    <w:rsid w:val="00D13224"/>
    <w:rsid w:val="00D14269"/>
    <w:rsid w:val="00D1555D"/>
    <w:rsid w:val="00D16888"/>
    <w:rsid w:val="00D237FF"/>
    <w:rsid w:val="00D26F30"/>
    <w:rsid w:val="00D30B71"/>
    <w:rsid w:val="00D322FF"/>
    <w:rsid w:val="00D3232D"/>
    <w:rsid w:val="00D337FC"/>
    <w:rsid w:val="00D34CEA"/>
    <w:rsid w:val="00D356B7"/>
    <w:rsid w:val="00D3746D"/>
    <w:rsid w:val="00D37852"/>
    <w:rsid w:val="00D403E8"/>
    <w:rsid w:val="00D42472"/>
    <w:rsid w:val="00D43E89"/>
    <w:rsid w:val="00D44A54"/>
    <w:rsid w:val="00D44EF9"/>
    <w:rsid w:val="00D47EB3"/>
    <w:rsid w:val="00D47ED2"/>
    <w:rsid w:val="00D50EBD"/>
    <w:rsid w:val="00D51EDD"/>
    <w:rsid w:val="00D55708"/>
    <w:rsid w:val="00D57F35"/>
    <w:rsid w:val="00D61A7C"/>
    <w:rsid w:val="00D63576"/>
    <w:rsid w:val="00D64865"/>
    <w:rsid w:val="00D6489C"/>
    <w:rsid w:val="00D65A6A"/>
    <w:rsid w:val="00D705E3"/>
    <w:rsid w:val="00D74892"/>
    <w:rsid w:val="00D75093"/>
    <w:rsid w:val="00D75151"/>
    <w:rsid w:val="00D7545E"/>
    <w:rsid w:val="00D769D5"/>
    <w:rsid w:val="00D82820"/>
    <w:rsid w:val="00D84156"/>
    <w:rsid w:val="00D85D9B"/>
    <w:rsid w:val="00D863DF"/>
    <w:rsid w:val="00D90426"/>
    <w:rsid w:val="00D91B56"/>
    <w:rsid w:val="00D91D3B"/>
    <w:rsid w:val="00D92434"/>
    <w:rsid w:val="00D9342E"/>
    <w:rsid w:val="00D94AF9"/>
    <w:rsid w:val="00D95D9D"/>
    <w:rsid w:val="00D9709B"/>
    <w:rsid w:val="00D970B8"/>
    <w:rsid w:val="00DA0C15"/>
    <w:rsid w:val="00DA48D5"/>
    <w:rsid w:val="00DA4D00"/>
    <w:rsid w:val="00DA7B2B"/>
    <w:rsid w:val="00DB10B4"/>
    <w:rsid w:val="00DB2147"/>
    <w:rsid w:val="00DB21ED"/>
    <w:rsid w:val="00DB37DC"/>
    <w:rsid w:val="00DB403D"/>
    <w:rsid w:val="00DB47C0"/>
    <w:rsid w:val="00DB613D"/>
    <w:rsid w:val="00DB6556"/>
    <w:rsid w:val="00DB7804"/>
    <w:rsid w:val="00DC078D"/>
    <w:rsid w:val="00DC31C2"/>
    <w:rsid w:val="00DC6B7C"/>
    <w:rsid w:val="00DC6EB0"/>
    <w:rsid w:val="00DD097B"/>
    <w:rsid w:val="00DD35F6"/>
    <w:rsid w:val="00DD37E9"/>
    <w:rsid w:val="00DD5E3F"/>
    <w:rsid w:val="00DD6062"/>
    <w:rsid w:val="00DE0759"/>
    <w:rsid w:val="00DE0D11"/>
    <w:rsid w:val="00DE14E8"/>
    <w:rsid w:val="00DE2F67"/>
    <w:rsid w:val="00DE3A27"/>
    <w:rsid w:val="00DE589B"/>
    <w:rsid w:val="00DE6747"/>
    <w:rsid w:val="00DE6894"/>
    <w:rsid w:val="00DE70A9"/>
    <w:rsid w:val="00DE7428"/>
    <w:rsid w:val="00DF0C23"/>
    <w:rsid w:val="00DF277F"/>
    <w:rsid w:val="00DF2972"/>
    <w:rsid w:val="00DF4618"/>
    <w:rsid w:val="00DF519D"/>
    <w:rsid w:val="00DF6FF8"/>
    <w:rsid w:val="00DF7697"/>
    <w:rsid w:val="00E00FE1"/>
    <w:rsid w:val="00E043BA"/>
    <w:rsid w:val="00E04B69"/>
    <w:rsid w:val="00E06E52"/>
    <w:rsid w:val="00E11ECD"/>
    <w:rsid w:val="00E1343F"/>
    <w:rsid w:val="00E14121"/>
    <w:rsid w:val="00E16A80"/>
    <w:rsid w:val="00E221F2"/>
    <w:rsid w:val="00E241E5"/>
    <w:rsid w:val="00E24254"/>
    <w:rsid w:val="00E249FC"/>
    <w:rsid w:val="00E25ED5"/>
    <w:rsid w:val="00E26F0C"/>
    <w:rsid w:val="00E30E51"/>
    <w:rsid w:val="00E31BA5"/>
    <w:rsid w:val="00E32465"/>
    <w:rsid w:val="00E3254B"/>
    <w:rsid w:val="00E32D69"/>
    <w:rsid w:val="00E35563"/>
    <w:rsid w:val="00E36E07"/>
    <w:rsid w:val="00E41A65"/>
    <w:rsid w:val="00E41C7A"/>
    <w:rsid w:val="00E41C87"/>
    <w:rsid w:val="00E43CD0"/>
    <w:rsid w:val="00E44E4B"/>
    <w:rsid w:val="00E458A4"/>
    <w:rsid w:val="00E45984"/>
    <w:rsid w:val="00E46768"/>
    <w:rsid w:val="00E471EA"/>
    <w:rsid w:val="00E47F71"/>
    <w:rsid w:val="00E5032C"/>
    <w:rsid w:val="00E50F03"/>
    <w:rsid w:val="00E54505"/>
    <w:rsid w:val="00E57D37"/>
    <w:rsid w:val="00E6004A"/>
    <w:rsid w:val="00E60D45"/>
    <w:rsid w:val="00E632FF"/>
    <w:rsid w:val="00E651CE"/>
    <w:rsid w:val="00E67CE3"/>
    <w:rsid w:val="00E71B9D"/>
    <w:rsid w:val="00E7377B"/>
    <w:rsid w:val="00E74215"/>
    <w:rsid w:val="00E76027"/>
    <w:rsid w:val="00E774F2"/>
    <w:rsid w:val="00E7759D"/>
    <w:rsid w:val="00E80723"/>
    <w:rsid w:val="00E830EB"/>
    <w:rsid w:val="00E8358D"/>
    <w:rsid w:val="00E8570A"/>
    <w:rsid w:val="00E86B30"/>
    <w:rsid w:val="00E874F9"/>
    <w:rsid w:val="00E8788F"/>
    <w:rsid w:val="00E87E7E"/>
    <w:rsid w:val="00E90571"/>
    <w:rsid w:val="00E90E9D"/>
    <w:rsid w:val="00E91CA8"/>
    <w:rsid w:val="00E92147"/>
    <w:rsid w:val="00E97DF1"/>
    <w:rsid w:val="00EA13C2"/>
    <w:rsid w:val="00EA2BC6"/>
    <w:rsid w:val="00EA6A25"/>
    <w:rsid w:val="00EA6A8D"/>
    <w:rsid w:val="00EA7AC6"/>
    <w:rsid w:val="00EB3332"/>
    <w:rsid w:val="00EB3F2A"/>
    <w:rsid w:val="00EB4909"/>
    <w:rsid w:val="00EB62A1"/>
    <w:rsid w:val="00EC0509"/>
    <w:rsid w:val="00EC2B9E"/>
    <w:rsid w:val="00EC2BDE"/>
    <w:rsid w:val="00EC3156"/>
    <w:rsid w:val="00EC31A3"/>
    <w:rsid w:val="00EC33D6"/>
    <w:rsid w:val="00EC48B7"/>
    <w:rsid w:val="00EC60FF"/>
    <w:rsid w:val="00EC7023"/>
    <w:rsid w:val="00ED04AB"/>
    <w:rsid w:val="00ED37CB"/>
    <w:rsid w:val="00ED58AF"/>
    <w:rsid w:val="00ED6322"/>
    <w:rsid w:val="00ED6879"/>
    <w:rsid w:val="00ED77A5"/>
    <w:rsid w:val="00ED7E68"/>
    <w:rsid w:val="00ED7FAB"/>
    <w:rsid w:val="00EE1801"/>
    <w:rsid w:val="00EE190F"/>
    <w:rsid w:val="00EE6148"/>
    <w:rsid w:val="00EE640B"/>
    <w:rsid w:val="00EF13A0"/>
    <w:rsid w:val="00EF2BE8"/>
    <w:rsid w:val="00EF39FC"/>
    <w:rsid w:val="00EF3D37"/>
    <w:rsid w:val="00EF4789"/>
    <w:rsid w:val="00EF62FA"/>
    <w:rsid w:val="00EF76BA"/>
    <w:rsid w:val="00F00886"/>
    <w:rsid w:val="00F0095F"/>
    <w:rsid w:val="00F056EF"/>
    <w:rsid w:val="00F05E6A"/>
    <w:rsid w:val="00F05EDC"/>
    <w:rsid w:val="00F060E8"/>
    <w:rsid w:val="00F07229"/>
    <w:rsid w:val="00F073C4"/>
    <w:rsid w:val="00F111F5"/>
    <w:rsid w:val="00F11E6D"/>
    <w:rsid w:val="00F1378E"/>
    <w:rsid w:val="00F137B5"/>
    <w:rsid w:val="00F13C7D"/>
    <w:rsid w:val="00F14F14"/>
    <w:rsid w:val="00F1557F"/>
    <w:rsid w:val="00F20ED0"/>
    <w:rsid w:val="00F219F5"/>
    <w:rsid w:val="00F23D50"/>
    <w:rsid w:val="00F2796B"/>
    <w:rsid w:val="00F30353"/>
    <w:rsid w:val="00F3170D"/>
    <w:rsid w:val="00F34DC9"/>
    <w:rsid w:val="00F35B8B"/>
    <w:rsid w:val="00F364C9"/>
    <w:rsid w:val="00F41007"/>
    <w:rsid w:val="00F410AC"/>
    <w:rsid w:val="00F43ADA"/>
    <w:rsid w:val="00F47974"/>
    <w:rsid w:val="00F5062F"/>
    <w:rsid w:val="00F5190D"/>
    <w:rsid w:val="00F534CE"/>
    <w:rsid w:val="00F55131"/>
    <w:rsid w:val="00F562F7"/>
    <w:rsid w:val="00F60D64"/>
    <w:rsid w:val="00F61176"/>
    <w:rsid w:val="00F63F0E"/>
    <w:rsid w:val="00F653F6"/>
    <w:rsid w:val="00F65CE8"/>
    <w:rsid w:val="00F67AD9"/>
    <w:rsid w:val="00F67E48"/>
    <w:rsid w:val="00F706C2"/>
    <w:rsid w:val="00F7124D"/>
    <w:rsid w:val="00F71A8F"/>
    <w:rsid w:val="00F727D5"/>
    <w:rsid w:val="00F7649C"/>
    <w:rsid w:val="00F7684D"/>
    <w:rsid w:val="00F7746E"/>
    <w:rsid w:val="00F821AA"/>
    <w:rsid w:val="00F8357B"/>
    <w:rsid w:val="00F85E21"/>
    <w:rsid w:val="00F86FC3"/>
    <w:rsid w:val="00F87571"/>
    <w:rsid w:val="00F87B65"/>
    <w:rsid w:val="00F925BF"/>
    <w:rsid w:val="00F92C84"/>
    <w:rsid w:val="00F93E87"/>
    <w:rsid w:val="00F946B7"/>
    <w:rsid w:val="00F964D9"/>
    <w:rsid w:val="00F968F4"/>
    <w:rsid w:val="00FA1452"/>
    <w:rsid w:val="00FA3407"/>
    <w:rsid w:val="00FA3490"/>
    <w:rsid w:val="00FA5F7D"/>
    <w:rsid w:val="00FA683B"/>
    <w:rsid w:val="00FA78B3"/>
    <w:rsid w:val="00FB0358"/>
    <w:rsid w:val="00FB051B"/>
    <w:rsid w:val="00FB0888"/>
    <w:rsid w:val="00FB0C82"/>
    <w:rsid w:val="00FB1AD2"/>
    <w:rsid w:val="00FB1F7A"/>
    <w:rsid w:val="00FC4362"/>
    <w:rsid w:val="00FC5C80"/>
    <w:rsid w:val="00FC6346"/>
    <w:rsid w:val="00FC676E"/>
    <w:rsid w:val="00FC6FEF"/>
    <w:rsid w:val="00FD2F18"/>
    <w:rsid w:val="00FD400D"/>
    <w:rsid w:val="00FD6908"/>
    <w:rsid w:val="00FD73A6"/>
    <w:rsid w:val="00FE01CD"/>
    <w:rsid w:val="00FE1153"/>
    <w:rsid w:val="00FE4AAC"/>
    <w:rsid w:val="00FE72CE"/>
    <w:rsid w:val="00FF0842"/>
    <w:rsid w:val="00FF0DF5"/>
    <w:rsid w:val="00FF1340"/>
    <w:rsid w:val="00FF3CBC"/>
    <w:rsid w:val="00FF5545"/>
    <w:rsid w:val="00FF65B5"/>
    <w:rsid w:val="6D53558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84"/>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CC7E7C"/>
    <w:rPr>
      <w:color w:val="605E5C"/>
      <w:shd w:val="clear" w:color="auto" w:fill="E1DFDD"/>
    </w:rPr>
  </w:style>
  <w:style w:type="character" w:customStyle="1" w:styleId="UnresolvedMention2">
    <w:name w:val="Unresolved Mention2"/>
    <w:basedOn w:val="DefaultParagraphFont"/>
    <w:uiPriority w:val="99"/>
    <w:semiHidden/>
    <w:unhideWhenUsed/>
    <w:rsid w:val="00F05EDC"/>
    <w:rPr>
      <w:color w:val="605E5C"/>
      <w:shd w:val="clear" w:color="auto" w:fill="E1DFDD"/>
    </w:rPr>
  </w:style>
  <w:style w:type="character" w:styleId="UnresolvedMention">
    <w:name w:val="Unresolved Mention"/>
    <w:basedOn w:val="DefaultParagraphFont"/>
    <w:uiPriority w:val="99"/>
    <w:semiHidden/>
    <w:unhideWhenUsed/>
    <w:rsid w:val="00520D0C"/>
    <w:rPr>
      <w:color w:val="605E5C"/>
      <w:shd w:val="clear" w:color="auto" w:fill="E1DFDD"/>
    </w:rPr>
  </w:style>
  <w:style w:type="paragraph" w:customStyle="1" w:styleId="Default0">
    <w:name w:val="Default"/>
    <w:basedOn w:val="Normal"/>
    <w:rsid w:val="006D5B88"/>
    <w:pPr>
      <w:autoSpaceDE w:val="0"/>
      <w:autoSpaceDN w:val="0"/>
      <w:spacing w:after="0" w:line="240" w:lineRule="auto"/>
    </w:pPr>
    <w:rPr>
      <w:rFonts w:ascii="Calibri" w:eastAsiaTheme="minorHAnsi" w:hAnsi="Calibri" w:cs="Calibri"/>
      <w:color w:val="000000"/>
      <w:sz w:val="24"/>
      <w:szCs w:val="24"/>
      <w:lang w:eastAsia="en-IE"/>
    </w:rPr>
  </w:style>
  <w:style w:type="character" w:customStyle="1" w:styleId="InitialStyle">
    <w:name w:val="InitialStyle"/>
    <w:rsid w:val="00B020B5"/>
    <w:rPr>
      <w:rFonts w:ascii="Times New Roman" w:hAnsi="Times New Roman"/>
      <w:color w:val="auto"/>
      <w:spacing w:val="0"/>
      <w:sz w:val="24"/>
    </w:rPr>
  </w:style>
  <w:style w:type="paragraph" w:customStyle="1" w:styleId="Standardtekst">
    <w:name w:val="Standardtekst"/>
    <w:basedOn w:val="Normal"/>
    <w:rsid w:val="00B020B5"/>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926">
      <w:bodyDiv w:val="1"/>
      <w:marLeft w:val="0"/>
      <w:marRight w:val="0"/>
      <w:marTop w:val="0"/>
      <w:marBottom w:val="0"/>
      <w:divBdr>
        <w:top w:val="none" w:sz="0" w:space="0" w:color="auto"/>
        <w:left w:val="none" w:sz="0" w:space="0" w:color="auto"/>
        <w:bottom w:val="none" w:sz="0" w:space="0" w:color="auto"/>
        <w:right w:val="none" w:sz="0" w:space="0" w:color="auto"/>
      </w:divBdr>
    </w:div>
    <w:div w:id="33891350">
      <w:bodyDiv w:val="1"/>
      <w:marLeft w:val="0"/>
      <w:marRight w:val="0"/>
      <w:marTop w:val="0"/>
      <w:marBottom w:val="0"/>
      <w:divBdr>
        <w:top w:val="none" w:sz="0" w:space="0" w:color="auto"/>
        <w:left w:val="none" w:sz="0" w:space="0" w:color="auto"/>
        <w:bottom w:val="none" w:sz="0" w:space="0" w:color="auto"/>
        <w:right w:val="none" w:sz="0" w:space="0" w:color="auto"/>
      </w:divBdr>
    </w:div>
    <w:div w:id="68962790">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3944836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4498756">
      <w:bodyDiv w:val="1"/>
      <w:marLeft w:val="0"/>
      <w:marRight w:val="0"/>
      <w:marTop w:val="0"/>
      <w:marBottom w:val="0"/>
      <w:divBdr>
        <w:top w:val="none" w:sz="0" w:space="0" w:color="auto"/>
        <w:left w:val="none" w:sz="0" w:space="0" w:color="auto"/>
        <w:bottom w:val="none" w:sz="0" w:space="0" w:color="auto"/>
        <w:right w:val="none" w:sz="0" w:space="0" w:color="auto"/>
      </w:divBdr>
    </w:div>
    <w:div w:id="91771255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57784932">
      <w:bodyDiv w:val="1"/>
      <w:marLeft w:val="0"/>
      <w:marRight w:val="0"/>
      <w:marTop w:val="0"/>
      <w:marBottom w:val="0"/>
      <w:divBdr>
        <w:top w:val="none" w:sz="0" w:space="0" w:color="auto"/>
        <w:left w:val="none" w:sz="0" w:space="0" w:color="auto"/>
        <w:bottom w:val="none" w:sz="0" w:space="0" w:color="auto"/>
        <w:right w:val="none" w:sz="0" w:space="0" w:color="auto"/>
      </w:divBdr>
    </w:div>
    <w:div w:id="127382630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32414582">
      <w:bodyDiv w:val="1"/>
      <w:marLeft w:val="0"/>
      <w:marRight w:val="0"/>
      <w:marTop w:val="0"/>
      <w:marBottom w:val="0"/>
      <w:divBdr>
        <w:top w:val="none" w:sz="0" w:space="0" w:color="auto"/>
        <w:left w:val="none" w:sz="0" w:space="0" w:color="auto"/>
        <w:bottom w:val="none" w:sz="0" w:space="0" w:color="auto"/>
        <w:right w:val="none" w:sz="0" w:space="0" w:color="auto"/>
      </w:divBdr>
    </w:div>
    <w:div w:id="1344166835">
      <w:bodyDiv w:val="1"/>
      <w:marLeft w:val="0"/>
      <w:marRight w:val="0"/>
      <w:marTop w:val="0"/>
      <w:marBottom w:val="0"/>
      <w:divBdr>
        <w:top w:val="none" w:sz="0" w:space="0" w:color="auto"/>
        <w:left w:val="none" w:sz="0" w:space="0" w:color="auto"/>
        <w:bottom w:val="none" w:sz="0" w:space="0" w:color="auto"/>
        <w:right w:val="none" w:sz="0" w:space="0" w:color="auto"/>
      </w:divBdr>
    </w:div>
    <w:div w:id="134643813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1544466">
      <w:bodyDiv w:val="1"/>
      <w:marLeft w:val="0"/>
      <w:marRight w:val="0"/>
      <w:marTop w:val="0"/>
      <w:marBottom w:val="0"/>
      <w:divBdr>
        <w:top w:val="none" w:sz="0" w:space="0" w:color="auto"/>
        <w:left w:val="none" w:sz="0" w:space="0" w:color="auto"/>
        <w:bottom w:val="none" w:sz="0" w:space="0" w:color="auto"/>
        <w:right w:val="none" w:sz="0" w:space="0" w:color="auto"/>
      </w:divBdr>
    </w:div>
    <w:div w:id="1506357746">
      <w:bodyDiv w:val="1"/>
      <w:marLeft w:val="0"/>
      <w:marRight w:val="0"/>
      <w:marTop w:val="0"/>
      <w:marBottom w:val="0"/>
      <w:divBdr>
        <w:top w:val="none" w:sz="0" w:space="0" w:color="auto"/>
        <w:left w:val="none" w:sz="0" w:space="0" w:color="auto"/>
        <w:bottom w:val="none" w:sz="0" w:space="0" w:color="auto"/>
        <w:right w:val="none" w:sz="0" w:space="0" w:color="auto"/>
      </w:divBdr>
    </w:div>
    <w:div w:id="15659922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7972260">
      <w:bodyDiv w:val="1"/>
      <w:marLeft w:val="0"/>
      <w:marRight w:val="0"/>
      <w:marTop w:val="0"/>
      <w:marBottom w:val="0"/>
      <w:divBdr>
        <w:top w:val="none" w:sz="0" w:space="0" w:color="auto"/>
        <w:left w:val="none" w:sz="0" w:space="0" w:color="auto"/>
        <w:bottom w:val="none" w:sz="0" w:space="0" w:color="auto"/>
        <w:right w:val="none" w:sz="0" w:space="0" w:color="auto"/>
      </w:divBdr>
    </w:div>
    <w:div w:id="2013991763">
      <w:bodyDiv w:val="1"/>
      <w:marLeft w:val="0"/>
      <w:marRight w:val="0"/>
      <w:marTop w:val="0"/>
      <w:marBottom w:val="0"/>
      <w:divBdr>
        <w:top w:val="none" w:sz="0" w:space="0" w:color="auto"/>
        <w:left w:val="none" w:sz="0" w:space="0" w:color="auto"/>
        <w:bottom w:val="none" w:sz="0" w:space="0" w:color="auto"/>
        <w:right w:val="none" w:sz="0" w:space="0" w:color="auto"/>
      </w:divBdr>
    </w:div>
    <w:div w:id="2020156733">
      <w:bodyDiv w:val="1"/>
      <w:marLeft w:val="0"/>
      <w:marRight w:val="0"/>
      <w:marTop w:val="0"/>
      <w:marBottom w:val="0"/>
      <w:divBdr>
        <w:top w:val="none" w:sz="0" w:space="0" w:color="auto"/>
        <w:left w:val="none" w:sz="0" w:space="0" w:color="auto"/>
        <w:bottom w:val="none" w:sz="0" w:space="0" w:color="auto"/>
        <w:right w:val="none" w:sz="0" w:space="0" w:color="auto"/>
      </w:divBdr>
    </w:div>
    <w:div w:id="2088646915">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tend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et.goal.ie" TargetMode="External"/><Relationship Id="rId2" Type="http://schemas.openxmlformats.org/officeDocument/2006/relationships/customXml" Target="../customXml/item2.xml"/><Relationship Id="rId16" Type="http://schemas.openxmlformats.org/officeDocument/2006/relationships/hyperlink" Target="mailto:tender@et.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et.goa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D013-D27F-4796-843F-332F5762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42F35B13-E545-4D3B-8830-71B443E2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10215</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Soliyana Teshome</cp:lastModifiedBy>
  <cp:revision>27</cp:revision>
  <cp:lastPrinted>2016-09-28T11:54:00Z</cp:lastPrinted>
  <dcterms:created xsi:type="dcterms:W3CDTF">2021-05-27T12:19:00Z</dcterms:created>
  <dcterms:modified xsi:type="dcterms:W3CDTF">2021-06-10T05:18:00Z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