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13E4" w14:textId="62361720" w:rsidR="00E57AC6" w:rsidRDefault="00404F7B" w:rsidP="00E57AC6">
      <w:pPr>
        <w:pStyle w:val="Heading1"/>
        <w:jc w:val="center"/>
        <w:rPr>
          <w:sz w:val="40"/>
          <w:szCs w:val="40"/>
          <w:u w:val="single"/>
        </w:rPr>
      </w:pPr>
      <w:r w:rsidRPr="00E9519D">
        <w:rPr>
          <w:sz w:val="40"/>
          <w:szCs w:val="40"/>
          <w:u w:val="single"/>
        </w:rPr>
        <w:t>Annex 1_</w:t>
      </w:r>
      <w:r>
        <w:rPr>
          <w:sz w:val="40"/>
          <w:szCs w:val="40"/>
          <w:u w:val="single"/>
        </w:rPr>
        <w:t>Travel Agency Services</w:t>
      </w:r>
    </w:p>
    <w:p w14:paraId="6FE3DF39" w14:textId="74C649B1" w:rsidR="00404F7B" w:rsidRPr="00E9519D" w:rsidRDefault="00404F7B" w:rsidP="00E57AC6">
      <w:pPr>
        <w:pStyle w:val="Heading1"/>
        <w:jc w:val="center"/>
        <w:rPr>
          <w:sz w:val="40"/>
          <w:szCs w:val="40"/>
          <w:u w:val="single"/>
        </w:rPr>
      </w:pPr>
      <w:r>
        <w:rPr>
          <w:sz w:val="40"/>
          <w:szCs w:val="40"/>
          <w:u w:val="single"/>
        </w:rPr>
        <w:t>Terms of Reference</w:t>
      </w:r>
      <w:r w:rsidR="00E57AC6">
        <w:rPr>
          <w:sz w:val="40"/>
          <w:szCs w:val="40"/>
          <w:u w:val="single"/>
        </w:rPr>
        <w:t xml:space="preserve"> (TOR)</w:t>
      </w:r>
    </w:p>
    <w:p w14:paraId="13F789DE" w14:textId="77777777" w:rsidR="00404F7B" w:rsidRPr="00CE0B7F" w:rsidRDefault="00404F7B" w:rsidP="00404F7B">
      <w:pPr>
        <w:pStyle w:val="Heading1"/>
        <w:numPr>
          <w:ilvl w:val="0"/>
          <w:numId w:val="9"/>
        </w:numPr>
        <w:spacing w:after="0"/>
        <w:rPr>
          <w:color w:val="auto"/>
        </w:rPr>
      </w:pPr>
      <w:r>
        <w:rPr>
          <w:color w:val="auto"/>
        </w:rPr>
        <w:t>BACKGROUND</w:t>
      </w:r>
    </w:p>
    <w:p w14:paraId="1A70BC61" w14:textId="77777777" w:rsidR="00404F7B" w:rsidRDefault="00404F7B" w:rsidP="00404F7B">
      <w:pPr>
        <w:rPr>
          <w:b/>
          <w:bCs/>
          <w:smallCaps/>
          <w:lang w:eastAsia="en-GB"/>
        </w:rPr>
      </w:pPr>
      <w:r w:rsidRPr="005818CD">
        <w:rPr>
          <w:lang w:eastAsia="en-GB"/>
        </w:rPr>
        <w:t>GOAL international humanitarian response agen</w:t>
      </w:r>
      <w:r>
        <w:rPr>
          <w:lang w:eastAsia="en-GB"/>
        </w:rPr>
        <w:t>t</w:t>
      </w:r>
      <w:r w:rsidRPr="005818CD">
        <w:rPr>
          <w:lang w:eastAsia="en-GB"/>
        </w:rPr>
        <w:t xml:space="preserve"> is hereby undertaking a solicitation of bid proposals from travel </w:t>
      </w:r>
      <w:r>
        <w:rPr>
          <w:lang w:eastAsia="en-GB"/>
        </w:rPr>
        <w:t>agencies</w:t>
      </w:r>
      <w:r w:rsidRPr="005818CD">
        <w:rPr>
          <w:lang w:eastAsia="en-GB"/>
        </w:rPr>
        <w:t xml:space="preserve"> who are interested to provide various services related to travel and conference organizing activities, regularly required by the GOAL Turkey Office.</w:t>
      </w:r>
    </w:p>
    <w:p w14:paraId="71F78796" w14:textId="77777777" w:rsidR="00404F7B" w:rsidRPr="00595C0C" w:rsidRDefault="00404F7B" w:rsidP="00404F7B">
      <w:pPr>
        <w:rPr>
          <w:i/>
          <w:iCs/>
          <w:lang w:eastAsia="en-GB"/>
        </w:rPr>
      </w:pPr>
      <w:r w:rsidRPr="00595C0C">
        <w:rPr>
          <w:i/>
          <w:iCs/>
          <w:lang w:eastAsia="en-GB"/>
        </w:rPr>
        <w:t xml:space="preserve">In order to achieve cost efficiency from economies of scale while ensuring outstanding quality of service, one recommendation agreed among the GOAL Syria was to consolidate all the travel and conference organizing requirements and enter into one (1) common contract with a </w:t>
      </w:r>
      <w:r>
        <w:rPr>
          <w:i/>
          <w:iCs/>
          <w:lang w:eastAsia="en-GB"/>
        </w:rPr>
        <w:t>Travel Agency</w:t>
      </w:r>
      <w:r w:rsidRPr="00595C0C">
        <w:rPr>
          <w:i/>
          <w:iCs/>
          <w:lang w:eastAsia="en-GB"/>
        </w:rPr>
        <w:t xml:space="preserve"> to serve all its respective needs and service requirements. However, GOAL reserves the right to split the award if deemed of any resulting contract between different suppliers in any combination it deems appropriate, at its sole discretion., Requirements are as follows: </w:t>
      </w:r>
    </w:p>
    <w:p w14:paraId="40198818" w14:textId="0A758D70" w:rsidR="00404F7B" w:rsidRPr="005E2502" w:rsidRDefault="00404F7B" w:rsidP="00404F7B">
      <w:pPr>
        <w:pStyle w:val="ListParagraph"/>
        <w:numPr>
          <w:ilvl w:val="0"/>
          <w:numId w:val="3"/>
        </w:numPr>
        <w:rPr>
          <w:i/>
          <w:iCs/>
          <w:lang w:eastAsia="en-GB"/>
        </w:rPr>
      </w:pPr>
      <w:r w:rsidRPr="005E2502">
        <w:rPr>
          <w:i/>
          <w:iCs/>
          <w:lang w:eastAsia="en-GB"/>
        </w:rPr>
        <w:t>Lot 1 : Transportation booking services</w:t>
      </w:r>
    </w:p>
    <w:p w14:paraId="2E86CB46" w14:textId="77777777" w:rsidR="00404F7B" w:rsidRPr="005E2502" w:rsidRDefault="00404F7B" w:rsidP="00404F7B">
      <w:pPr>
        <w:pStyle w:val="ListParagraph"/>
        <w:numPr>
          <w:ilvl w:val="0"/>
          <w:numId w:val="3"/>
        </w:numPr>
        <w:rPr>
          <w:i/>
          <w:iCs/>
          <w:lang w:eastAsia="en-GB"/>
        </w:rPr>
      </w:pPr>
      <w:r w:rsidRPr="005E2502">
        <w:rPr>
          <w:i/>
          <w:iCs/>
          <w:lang w:eastAsia="en-GB"/>
        </w:rPr>
        <w:t xml:space="preserve">Lot 2: Event/conference organizing services and </w:t>
      </w:r>
    </w:p>
    <w:p w14:paraId="04310C02" w14:textId="77777777" w:rsidR="00404F7B" w:rsidRPr="005E2502" w:rsidRDefault="00404F7B" w:rsidP="00404F7B">
      <w:pPr>
        <w:pStyle w:val="ListParagraph"/>
        <w:numPr>
          <w:ilvl w:val="0"/>
          <w:numId w:val="3"/>
        </w:numPr>
        <w:rPr>
          <w:b/>
          <w:bCs/>
          <w:i/>
          <w:iCs/>
          <w:smallCaps/>
          <w:lang w:eastAsia="en-GB"/>
        </w:rPr>
      </w:pPr>
      <w:r w:rsidRPr="005E2502">
        <w:rPr>
          <w:i/>
          <w:iCs/>
          <w:lang w:eastAsia="en-GB"/>
        </w:rPr>
        <w:t>Lot 3: Accommodation booking services.</w:t>
      </w:r>
    </w:p>
    <w:p w14:paraId="68A65874" w14:textId="77777777" w:rsidR="00404F7B" w:rsidRDefault="00404F7B" w:rsidP="00404F7B">
      <w:pPr>
        <w:rPr>
          <w:i/>
          <w:iCs/>
          <w:lang w:eastAsia="en-GB"/>
        </w:rPr>
      </w:pPr>
      <w:r w:rsidRPr="005E2502">
        <w:rPr>
          <w:i/>
          <w:iCs/>
          <w:lang w:eastAsia="en-GB"/>
        </w:rPr>
        <w:t>GOAL also reserves the right to establish a trial period with several travel agencies.</w:t>
      </w:r>
    </w:p>
    <w:p w14:paraId="509C4F07" w14:textId="77777777" w:rsidR="00404F7B" w:rsidRDefault="00404F7B" w:rsidP="00404F7B">
      <w:pPr>
        <w:pStyle w:val="Heading2"/>
        <w:numPr>
          <w:ilvl w:val="0"/>
          <w:numId w:val="0"/>
        </w:numPr>
        <w:ind w:left="718" w:hanging="576"/>
        <w:rPr>
          <w:lang w:eastAsia="en-GB"/>
        </w:rPr>
      </w:pPr>
      <w:r w:rsidRPr="005613E5">
        <w:rPr>
          <w:lang w:eastAsia="en-GB"/>
        </w:rPr>
        <w:t>Lot 1: T</w:t>
      </w:r>
      <w:r>
        <w:rPr>
          <w:lang w:eastAsia="en-GB"/>
        </w:rPr>
        <w:t>r</w:t>
      </w:r>
      <w:r w:rsidRPr="005613E5">
        <w:rPr>
          <w:lang w:eastAsia="en-GB"/>
        </w:rPr>
        <w:t>ansportation Booking Services</w:t>
      </w:r>
    </w:p>
    <w:p w14:paraId="1790A72C" w14:textId="77777777" w:rsidR="00404F7B" w:rsidRDefault="00404F7B" w:rsidP="00404F7B">
      <w:pPr>
        <w:rPr>
          <w:lang w:eastAsia="en-GB"/>
        </w:rPr>
      </w:pPr>
      <w:r>
        <w:rPr>
          <w:lang w:eastAsia="en-GB"/>
        </w:rPr>
        <w:t>Transportation, as referred to in the TOR, shall apply to all movements or journey of GOAL staff from one place to another for official business purposes, both international and domestic. These official purposes include, but not to be limited, to the following:</w:t>
      </w:r>
    </w:p>
    <w:p w14:paraId="2369FE7B" w14:textId="77777777" w:rsidR="00404F7B" w:rsidRDefault="00404F7B" w:rsidP="00404F7B">
      <w:pPr>
        <w:pStyle w:val="ListParagraph"/>
        <w:numPr>
          <w:ilvl w:val="0"/>
          <w:numId w:val="4"/>
        </w:numPr>
        <w:rPr>
          <w:lang w:eastAsia="en-GB"/>
        </w:rPr>
      </w:pPr>
      <w:r>
        <w:rPr>
          <w:lang w:eastAsia="en-GB"/>
        </w:rPr>
        <w:t>Official missions, meetings and various events;</w:t>
      </w:r>
    </w:p>
    <w:p w14:paraId="345470B4" w14:textId="77777777" w:rsidR="00404F7B" w:rsidRDefault="00404F7B" w:rsidP="00404F7B">
      <w:pPr>
        <w:pStyle w:val="ListParagraph"/>
        <w:numPr>
          <w:ilvl w:val="0"/>
          <w:numId w:val="4"/>
        </w:numPr>
        <w:rPr>
          <w:lang w:eastAsia="en-GB"/>
        </w:rPr>
      </w:pPr>
      <w:r>
        <w:rPr>
          <w:lang w:eastAsia="en-GB"/>
        </w:rPr>
        <w:t>Interviews of applicants / Candidates for employment</w:t>
      </w:r>
    </w:p>
    <w:p w14:paraId="26746FD3" w14:textId="77777777" w:rsidR="00404F7B" w:rsidRDefault="00404F7B" w:rsidP="00404F7B">
      <w:pPr>
        <w:pStyle w:val="ListParagraph"/>
        <w:numPr>
          <w:ilvl w:val="0"/>
          <w:numId w:val="4"/>
        </w:numPr>
        <w:rPr>
          <w:lang w:eastAsia="en-GB"/>
        </w:rPr>
      </w:pPr>
      <w:r>
        <w:rPr>
          <w:lang w:eastAsia="en-GB"/>
        </w:rPr>
        <w:t xml:space="preserve">Appointment and repatriation of staff </w:t>
      </w:r>
    </w:p>
    <w:p w14:paraId="5BF2C199" w14:textId="77777777" w:rsidR="00404F7B" w:rsidRDefault="00404F7B" w:rsidP="00404F7B">
      <w:pPr>
        <w:pStyle w:val="ListParagraph"/>
        <w:numPr>
          <w:ilvl w:val="0"/>
          <w:numId w:val="4"/>
        </w:numPr>
        <w:rPr>
          <w:lang w:eastAsia="en-GB"/>
        </w:rPr>
      </w:pPr>
      <w:r>
        <w:rPr>
          <w:lang w:eastAsia="en-GB"/>
        </w:rPr>
        <w:t>Home leaves, emergency travels and educational leaves; and</w:t>
      </w:r>
    </w:p>
    <w:p w14:paraId="0AFA0385" w14:textId="77777777" w:rsidR="00404F7B" w:rsidRDefault="00404F7B" w:rsidP="00404F7B">
      <w:pPr>
        <w:pStyle w:val="ListParagraph"/>
        <w:numPr>
          <w:ilvl w:val="0"/>
          <w:numId w:val="4"/>
        </w:numPr>
        <w:rPr>
          <w:lang w:eastAsia="en-GB"/>
        </w:rPr>
      </w:pPr>
      <w:r>
        <w:rPr>
          <w:lang w:eastAsia="en-GB"/>
        </w:rPr>
        <w:t>Visit to project sites, by GOAL staff</w:t>
      </w:r>
    </w:p>
    <w:p w14:paraId="3465BF3D" w14:textId="77777777" w:rsidR="00404F7B" w:rsidRDefault="00404F7B" w:rsidP="00404F7B">
      <w:pPr>
        <w:rPr>
          <w:lang w:eastAsia="en-GB"/>
        </w:rPr>
      </w:pPr>
      <w:r>
        <w:rPr>
          <w:lang w:eastAsia="en-GB"/>
        </w:rPr>
        <w:t xml:space="preserve">The figures shown are a good and fair estimate of the air travel spend for a period of 3 years. It is based on information currently available to GOAL. </w:t>
      </w:r>
    </w:p>
    <w:p w14:paraId="3E664A4C" w14:textId="77777777" w:rsidR="00404F7B" w:rsidRDefault="00404F7B" w:rsidP="00404F7B">
      <w:pPr>
        <w:rPr>
          <w:lang w:eastAsia="en-GB"/>
        </w:rPr>
      </w:pPr>
      <w:r>
        <w:rPr>
          <w:lang w:eastAsia="en-GB"/>
        </w:rPr>
        <w:t>Please note GOAL offers (but cannot warrants) the accuracy of any information contained within this TOR and offers it in good faith.  Any agreement resulting from this TOR carries with it no guarantee of future business levels.</w:t>
      </w:r>
    </w:p>
    <w:p w14:paraId="753D15DB" w14:textId="77777777" w:rsidR="00404F7B" w:rsidRPr="005613E5" w:rsidRDefault="00404F7B" w:rsidP="00404F7B">
      <w:pPr>
        <w:rPr>
          <w:lang w:eastAsia="en-GB"/>
        </w:rPr>
      </w:pPr>
    </w:p>
    <w:p w14:paraId="437C6101" w14:textId="77777777" w:rsidR="00404F7B" w:rsidRPr="000F0264" w:rsidRDefault="00404F7B" w:rsidP="00404F7B">
      <w:pPr>
        <w:ind w:left="360"/>
        <w:jc w:val="both"/>
        <w:rPr>
          <w:b/>
          <w:bCs/>
          <w:i/>
          <w:iCs/>
        </w:rPr>
      </w:pPr>
      <w:r w:rsidRPr="00F825B3">
        <w:rPr>
          <w:b/>
          <w:bCs/>
          <w:i/>
          <w:iCs/>
        </w:rPr>
        <w:t>i. Number of International Air Tickets Issued:</w:t>
      </w:r>
      <w:r>
        <w:rPr>
          <w:b/>
          <w:bCs/>
          <w:i/>
          <w:iCs/>
        </w:rPr>
        <w:t xml:space="preserve"> </w:t>
      </w:r>
      <w:r w:rsidRPr="000F0264">
        <w:rPr>
          <w:i/>
          <w:iCs/>
        </w:rPr>
        <w:t>data shows statistics</w:t>
      </w:r>
      <w:r w:rsidRPr="00F825B3">
        <w:rPr>
          <w:b/>
          <w:bCs/>
          <w:i/>
          <w:iCs/>
        </w:rPr>
        <w:t xml:space="preserve"> </w:t>
      </w:r>
      <w:r>
        <w:rPr>
          <w:i/>
          <w:iCs/>
        </w:rPr>
        <w:t>for</w:t>
      </w:r>
      <w:r w:rsidRPr="00F10AD0">
        <w:rPr>
          <w:i/>
          <w:iCs/>
        </w:rPr>
        <w:t xml:space="preserve"> perio</w:t>
      </w:r>
      <w:r>
        <w:rPr>
          <w:i/>
          <w:iCs/>
        </w:rPr>
        <w:t xml:space="preserve">d </w:t>
      </w:r>
      <w:r w:rsidRPr="00F10AD0">
        <w:rPr>
          <w:i/>
          <w:iCs/>
        </w:rPr>
        <w:t>from 1 January to 31 December 2019</w:t>
      </w:r>
      <w:r>
        <w:rPr>
          <w:i/>
          <w:iCs/>
        </w:rPr>
        <w:t xml:space="preserve"> to </w:t>
      </w:r>
      <w:r w:rsidRPr="000F0264">
        <w:rPr>
          <w:i/>
          <w:iCs/>
        </w:rPr>
        <w:t>predict</w:t>
      </w:r>
      <w:r>
        <w:rPr>
          <w:i/>
          <w:iCs/>
        </w:rPr>
        <w:t xml:space="preserve"> averagely</w:t>
      </w:r>
      <w:r w:rsidRPr="000F0264">
        <w:rPr>
          <w:i/>
          <w:iCs/>
        </w:rPr>
        <w:t xml:space="preserve"> next</w:t>
      </w:r>
      <w:r>
        <w:rPr>
          <w:i/>
          <w:iCs/>
        </w:rPr>
        <w:t xml:space="preserve"> three (3)</w:t>
      </w:r>
      <w:r w:rsidRPr="000F0264">
        <w:rPr>
          <w:i/>
          <w:iCs/>
        </w:rPr>
        <w:t xml:space="preserve"> years of 2021,2022 and 2023.</w:t>
      </w: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5"/>
        <w:gridCol w:w="2977"/>
        <w:gridCol w:w="3827"/>
      </w:tblGrid>
      <w:tr w:rsidR="00404F7B" w:rsidRPr="00F825B3" w14:paraId="30ABB2DA" w14:textId="77777777" w:rsidTr="00732D92">
        <w:tc>
          <w:tcPr>
            <w:tcW w:w="2145" w:type="dxa"/>
            <w:tcBorders>
              <w:top w:val="double" w:sz="4" w:space="0" w:color="auto"/>
              <w:left w:val="double" w:sz="4" w:space="0" w:color="auto"/>
              <w:bottom w:val="double" w:sz="4" w:space="0" w:color="auto"/>
              <w:right w:val="double" w:sz="4" w:space="0" w:color="auto"/>
            </w:tcBorders>
          </w:tcPr>
          <w:p w14:paraId="15A23351" w14:textId="77777777" w:rsidR="00404F7B" w:rsidRPr="00F825B3" w:rsidRDefault="00404F7B" w:rsidP="00732D92">
            <w:pPr>
              <w:autoSpaceDE w:val="0"/>
              <w:autoSpaceDN w:val="0"/>
              <w:adjustRightInd w:val="0"/>
            </w:pPr>
          </w:p>
        </w:tc>
        <w:tc>
          <w:tcPr>
            <w:tcW w:w="2977" w:type="dxa"/>
            <w:tcBorders>
              <w:top w:val="double" w:sz="4" w:space="0" w:color="auto"/>
              <w:left w:val="double" w:sz="4" w:space="0" w:color="auto"/>
              <w:bottom w:val="double" w:sz="4" w:space="0" w:color="auto"/>
              <w:right w:val="double" w:sz="4" w:space="0" w:color="auto"/>
            </w:tcBorders>
          </w:tcPr>
          <w:p w14:paraId="0A9756A3" w14:textId="77777777" w:rsidR="00404F7B" w:rsidRPr="00F825B3" w:rsidRDefault="00404F7B" w:rsidP="00732D92">
            <w:pPr>
              <w:autoSpaceDE w:val="0"/>
              <w:autoSpaceDN w:val="0"/>
              <w:adjustRightInd w:val="0"/>
            </w:pPr>
            <w:r w:rsidRPr="00F825B3">
              <w:t xml:space="preserve">Number of Air Tickets Issued in </w:t>
            </w:r>
            <w:r>
              <w:t xml:space="preserve">period of </w:t>
            </w:r>
            <w:r w:rsidRPr="00F825B3">
              <w:t>2019</w:t>
            </w:r>
          </w:p>
        </w:tc>
        <w:tc>
          <w:tcPr>
            <w:tcW w:w="3827" w:type="dxa"/>
            <w:tcBorders>
              <w:top w:val="double" w:sz="4" w:space="0" w:color="auto"/>
              <w:left w:val="double" w:sz="4" w:space="0" w:color="auto"/>
              <w:bottom w:val="double" w:sz="4" w:space="0" w:color="auto"/>
              <w:right w:val="double" w:sz="4" w:space="0" w:color="auto"/>
            </w:tcBorders>
          </w:tcPr>
          <w:p w14:paraId="6AE36522" w14:textId="77777777" w:rsidR="00404F7B" w:rsidRPr="00F825B3" w:rsidRDefault="00404F7B" w:rsidP="00732D92">
            <w:pPr>
              <w:autoSpaceDE w:val="0"/>
              <w:autoSpaceDN w:val="0"/>
              <w:adjustRightInd w:val="0"/>
            </w:pPr>
            <w:r w:rsidRPr="00F825B3">
              <w:t xml:space="preserve">Number of Estimated Air Tickets for </w:t>
            </w:r>
            <w:r>
              <w:t>period of</w:t>
            </w:r>
            <w:r w:rsidRPr="00F825B3">
              <w:t xml:space="preserve"> 3 years</w:t>
            </w:r>
          </w:p>
        </w:tc>
      </w:tr>
      <w:tr w:rsidR="00404F7B" w:rsidRPr="00F825B3" w14:paraId="6B0D14D2" w14:textId="77777777" w:rsidTr="00732D92">
        <w:tc>
          <w:tcPr>
            <w:tcW w:w="2145" w:type="dxa"/>
            <w:tcBorders>
              <w:top w:val="double" w:sz="4" w:space="0" w:color="auto"/>
              <w:left w:val="double" w:sz="4" w:space="0" w:color="auto"/>
              <w:bottom w:val="double" w:sz="4" w:space="0" w:color="auto"/>
              <w:right w:val="double" w:sz="4" w:space="0" w:color="auto"/>
            </w:tcBorders>
            <w:shd w:val="clear" w:color="auto" w:fill="FABF8F"/>
          </w:tcPr>
          <w:p w14:paraId="45F92572" w14:textId="77777777" w:rsidR="00404F7B" w:rsidRPr="00F825B3" w:rsidRDefault="00404F7B" w:rsidP="00732D92">
            <w:pPr>
              <w:autoSpaceDE w:val="0"/>
              <w:autoSpaceDN w:val="0"/>
              <w:adjustRightInd w:val="0"/>
            </w:pPr>
            <w:r w:rsidRPr="00F825B3">
              <w:t>International / Total:</w:t>
            </w:r>
          </w:p>
        </w:tc>
        <w:tc>
          <w:tcPr>
            <w:tcW w:w="2977" w:type="dxa"/>
            <w:tcBorders>
              <w:top w:val="double" w:sz="4" w:space="0" w:color="auto"/>
              <w:left w:val="double" w:sz="4" w:space="0" w:color="auto"/>
              <w:bottom w:val="double" w:sz="4" w:space="0" w:color="auto"/>
              <w:right w:val="double" w:sz="4" w:space="0" w:color="auto"/>
            </w:tcBorders>
            <w:shd w:val="clear" w:color="auto" w:fill="FABF8F"/>
          </w:tcPr>
          <w:p w14:paraId="021E4E80" w14:textId="77777777" w:rsidR="00404F7B" w:rsidRPr="00F825B3" w:rsidRDefault="00404F7B" w:rsidP="00732D92">
            <w:pPr>
              <w:autoSpaceDE w:val="0"/>
              <w:autoSpaceDN w:val="0"/>
              <w:adjustRightInd w:val="0"/>
              <w:jc w:val="center"/>
            </w:pPr>
            <w:r w:rsidRPr="00F825B3">
              <w:t>122</w:t>
            </w:r>
          </w:p>
        </w:tc>
        <w:tc>
          <w:tcPr>
            <w:tcW w:w="3827" w:type="dxa"/>
            <w:tcBorders>
              <w:top w:val="double" w:sz="4" w:space="0" w:color="auto"/>
              <w:left w:val="double" w:sz="4" w:space="0" w:color="auto"/>
              <w:bottom w:val="double" w:sz="4" w:space="0" w:color="auto"/>
              <w:right w:val="double" w:sz="4" w:space="0" w:color="auto"/>
            </w:tcBorders>
            <w:shd w:val="clear" w:color="auto" w:fill="FABF8F"/>
          </w:tcPr>
          <w:p w14:paraId="5FB62DEF" w14:textId="77777777" w:rsidR="00404F7B" w:rsidRPr="00F825B3" w:rsidRDefault="00404F7B" w:rsidP="00732D92">
            <w:pPr>
              <w:autoSpaceDE w:val="0"/>
              <w:autoSpaceDN w:val="0"/>
              <w:adjustRightInd w:val="0"/>
              <w:jc w:val="center"/>
            </w:pPr>
            <w:r w:rsidRPr="00F825B3">
              <w:t>122</w:t>
            </w:r>
            <w:r>
              <w:t xml:space="preserve"> x </w:t>
            </w:r>
            <w:r w:rsidRPr="00F825B3">
              <w:t>3=366</w:t>
            </w:r>
          </w:p>
        </w:tc>
      </w:tr>
    </w:tbl>
    <w:p w14:paraId="4723989B" w14:textId="77777777" w:rsidR="00404F7B" w:rsidRPr="000F0264" w:rsidRDefault="00404F7B" w:rsidP="00404F7B">
      <w:pPr>
        <w:ind w:left="360"/>
        <w:jc w:val="both"/>
        <w:rPr>
          <w:b/>
          <w:bCs/>
          <w:i/>
          <w:iCs/>
        </w:rPr>
      </w:pPr>
      <w:r w:rsidRPr="00F825B3">
        <w:rPr>
          <w:b/>
          <w:bCs/>
          <w:i/>
          <w:iCs/>
        </w:rPr>
        <w:t>ii. Number of Local Air Tickets Issued</w:t>
      </w:r>
      <w:r>
        <w:rPr>
          <w:b/>
          <w:bCs/>
          <w:i/>
          <w:iCs/>
        </w:rPr>
        <w:t xml:space="preserve"> (in Turkey)</w:t>
      </w:r>
      <w:r w:rsidRPr="00F825B3">
        <w:rPr>
          <w:b/>
          <w:bCs/>
          <w:i/>
          <w:iCs/>
        </w:rPr>
        <w:t xml:space="preserve">: </w:t>
      </w:r>
      <w:r w:rsidRPr="000F0264">
        <w:rPr>
          <w:i/>
          <w:iCs/>
        </w:rPr>
        <w:t>data shows statistics</w:t>
      </w:r>
      <w:r w:rsidRPr="00F825B3">
        <w:rPr>
          <w:b/>
          <w:bCs/>
          <w:i/>
          <w:iCs/>
        </w:rPr>
        <w:t xml:space="preserve"> </w:t>
      </w:r>
      <w:r>
        <w:rPr>
          <w:i/>
          <w:iCs/>
        </w:rPr>
        <w:t>for</w:t>
      </w:r>
      <w:r w:rsidRPr="00F10AD0">
        <w:rPr>
          <w:i/>
          <w:iCs/>
        </w:rPr>
        <w:t xml:space="preserve"> perio</w:t>
      </w:r>
      <w:r>
        <w:rPr>
          <w:i/>
          <w:iCs/>
        </w:rPr>
        <w:t xml:space="preserve">d </w:t>
      </w:r>
      <w:r w:rsidRPr="00F10AD0">
        <w:rPr>
          <w:i/>
          <w:iCs/>
        </w:rPr>
        <w:t>from 1 January to 31 December 2019</w:t>
      </w:r>
      <w:r>
        <w:rPr>
          <w:i/>
          <w:iCs/>
        </w:rPr>
        <w:t xml:space="preserve"> to </w:t>
      </w:r>
      <w:r w:rsidRPr="000F0264">
        <w:rPr>
          <w:i/>
          <w:iCs/>
        </w:rPr>
        <w:t>predict</w:t>
      </w:r>
      <w:r>
        <w:rPr>
          <w:i/>
          <w:iCs/>
        </w:rPr>
        <w:t xml:space="preserve"> averagely</w:t>
      </w:r>
      <w:r w:rsidRPr="000F0264">
        <w:rPr>
          <w:i/>
          <w:iCs/>
        </w:rPr>
        <w:t xml:space="preserve"> next</w:t>
      </w:r>
      <w:r>
        <w:rPr>
          <w:i/>
          <w:iCs/>
        </w:rPr>
        <w:t xml:space="preserve"> three (3)</w:t>
      </w:r>
      <w:r w:rsidRPr="000F0264">
        <w:rPr>
          <w:i/>
          <w:iCs/>
        </w:rPr>
        <w:t xml:space="preserve"> years of 2021,2022 and 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3"/>
        <w:gridCol w:w="2956"/>
        <w:gridCol w:w="3799"/>
      </w:tblGrid>
      <w:tr w:rsidR="00404F7B" w:rsidRPr="00F825B3" w14:paraId="0B786C58" w14:textId="77777777" w:rsidTr="00732D92">
        <w:tc>
          <w:tcPr>
            <w:tcW w:w="2145" w:type="dxa"/>
            <w:tcBorders>
              <w:top w:val="double" w:sz="4" w:space="0" w:color="auto"/>
              <w:left w:val="double" w:sz="4" w:space="0" w:color="auto"/>
              <w:bottom w:val="double" w:sz="4" w:space="0" w:color="auto"/>
              <w:right w:val="double" w:sz="4" w:space="0" w:color="auto"/>
            </w:tcBorders>
          </w:tcPr>
          <w:p w14:paraId="3BA23BE4" w14:textId="77777777" w:rsidR="00404F7B" w:rsidRPr="00F825B3" w:rsidRDefault="00404F7B" w:rsidP="00732D92">
            <w:pPr>
              <w:autoSpaceDE w:val="0"/>
              <w:autoSpaceDN w:val="0"/>
              <w:adjustRightInd w:val="0"/>
            </w:pPr>
          </w:p>
        </w:tc>
        <w:tc>
          <w:tcPr>
            <w:tcW w:w="2977" w:type="dxa"/>
            <w:tcBorders>
              <w:top w:val="double" w:sz="4" w:space="0" w:color="auto"/>
              <w:left w:val="double" w:sz="4" w:space="0" w:color="auto"/>
              <w:bottom w:val="double" w:sz="4" w:space="0" w:color="auto"/>
              <w:right w:val="double" w:sz="4" w:space="0" w:color="auto"/>
            </w:tcBorders>
          </w:tcPr>
          <w:p w14:paraId="59E05B8A" w14:textId="77777777" w:rsidR="00404F7B" w:rsidRPr="00F825B3" w:rsidRDefault="00404F7B" w:rsidP="00732D92">
            <w:pPr>
              <w:autoSpaceDE w:val="0"/>
              <w:autoSpaceDN w:val="0"/>
              <w:adjustRightInd w:val="0"/>
            </w:pPr>
            <w:r w:rsidRPr="00F825B3">
              <w:t>Number of Air Tickets Issued in</w:t>
            </w:r>
            <w:r>
              <w:t xml:space="preserve"> period of</w:t>
            </w:r>
            <w:r w:rsidRPr="00F825B3">
              <w:t xml:space="preserve"> 2019</w:t>
            </w:r>
          </w:p>
        </w:tc>
        <w:tc>
          <w:tcPr>
            <w:tcW w:w="3827" w:type="dxa"/>
            <w:tcBorders>
              <w:top w:val="double" w:sz="4" w:space="0" w:color="auto"/>
              <w:left w:val="double" w:sz="4" w:space="0" w:color="auto"/>
              <w:bottom w:val="double" w:sz="4" w:space="0" w:color="auto"/>
              <w:right w:val="double" w:sz="4" w:space="0" w:color="auto"/>
            </w:tcBorders>
          </w:tcPr>
          <w:p w14:paraId="0F24A270" w14:textId="77777777" w:rsidR="00404F7B" w:rsidRPr="00F825B3" w:rsidRDefault="00404F7B" w:rsidP="00732D92">
            <w:pPr>
              <w:autoSpaceDE w:val="0"/>
              <w:autoSpaceDN w:val="0"/>
              <w:adjustRightInd w:val="0"/>
            </w:pPr>
            <w:r w:rsidRPr="00F825B3">
              <w:t>Number of Estimated Air Tickets for</w:t>
            </w:r>
            <w:r>
              <w:t xml:space="preserve"> period of</w:t>
            </w:r>
            <w:r w:rsidRPr="00F825B3">
              <w:t xml:space="preserve"> 3 years</w:t>
            </w:r>
          </w:p>
        </w:tc>
      </w:tr>
      <w:tr w:rsidR="00404F7B" w:rsidRPr="00F825B3" w14:paraId="5C769235" w14:textId="77777777" w:rsidTr="00732D92">
        <w:tc>
          <w:tcPr>
            <w:tcW w:w="2145" w:type="dxa"/>
            <w:tcBorders>
              <w:top w:val="double" w:sz="4" w:space="0" w:color="auto"/>
              <w:left w:val="double" w:sz="4" w:space="0" w:color="auto"/>
              <w:bottom w:val="double" w:sz="4" w:space="0" w:color="auto"/>
              <w:right w:val="double" w:sz="4" w:space="0" w:color="auto"/>
            </w:tcBorders>
            <w:shd w:val="clear" w:color="auto" w:fill="FABF8F"/>
          </w:tcPr>
          <w:p w14:paraId="25E134A7" w14:textId="77777777" w:rsidR="00404F7B" w:rsidRPr="00F825B3" w:rsidRDefault="00404F7B" w:rsidP="00732D92">
            <w:pPr>
              <w:autoSpaceDE w:val="0"/>
              <w:autoSpaceDN w:val="0"/>
              <w:adjustRightInd w:val="0"/>
            </w:pPr>
            <w:r w:rsidRPr="00F825B3">
              <w:t>Domestic / Total:</w:t>
            </w:r>
          </w:p>
        </w:tc>
        <w:tc>
          <w:tcPr>
            <w:tcW w:w="2977" w:type="dxa"/>
            <w:tcBorders>
              <w:top w:val="double" w:sz="4" w:space="0" w:color="auto"/>
              <w:left w:val="double" w:sz="4" w:space="0" w:color="auto"/>
              <w:bottom w:val="double" w:sz="4" w:space="0" w:color="auto"/>
              <w:right w:val="double" w:sz="4" w:space="0" w:color="auto"/>
            </w:tcBorders>
            <w:shd w:val="clear" w:color="auto" w:fill="FABF8F"/>
          </w:tcPr>
          <w:p w14:paraId="4BADA57C" w14:textId="77777777" w:rsidR="00404F7B" w:rsidRPr="00F825B3" w:rsidRDefault="00404F7B" w:rsidP="00732D92">
            <w:pPr>
              <w:autoSpaceDE w:val="0"/>
              <w:autoSpaceDN w:val="0"/>
              <w:adjustRightInd w:val="0"/>
              <w:jc w:val="center"/>
            </w:pPr>
            <w:r w:rsidRPr="00F825B3">
              <w:t>418</w:t>
            </w:r>
          </w:p>
        </w:tc>
        <w:tc>
          <w:tcPr>
            <w:tcW w:w="3827" w:type="dxa"/>
            <w:tcBorders>
              <w:top w:val="double" w:sz="4" w:space="0" w:color="auto"/>
              <w:left w:val="double" w:sz="4" w:space="0" w:color="auto"/>
              <w:bottom w:val="double" w:sz="4" w:space="0" w:color="auto"/>
              <w:right w:val="double" w:sz="4" w:space="0" w:color="auto"/>
            </w:tcBorders>
            <w:shd w:val="clear" w:color="auto" w:fill="FABF8F"/>
          </w:tcPr>
          <w:p w14:paraId="5FB27670" w14:textId="77777777" w:rsidR="00404F7B" w:rsidRPr="00F825B3" w:rsidRDefault="00404F7B" w:rsidP="00732D92">
            <w:pPr>
              <w:autoSpaceDE w:val="0"/>
              <w:autoSpaceDN w:val="0"/>
              <w:adjustRightInd w:val="0"/>
              <w:jc w:val="center"/>
            </w:pPr>
            <w:r w:rsidRPr="00F825B3">
              <w:t>418</w:t>
            </w:r>
            <w:r>
              <w:t xml:space="preserve"> x </w:t>
            </w:r>
            <w:r w:rsidRPr="00F825B3">
              <w:t>3=1254</w:t>
            </w:r>
          </w:p>
        </w:tc>
      </w:tr>
    </w:tbl>
    <w:p w14:paraId="4BD3EE32" w14:textId="77777777" w:rsidR="00404F7B" w:rsidRPr="002565D9" w:rsidRDefault="00404F7B" w:rsidP="00404F7B">
      <w:pPr>
        <w:autoSpaceDE w:val="0"/>
        <w:autoSpaceDN w:val="0"/>
        <w:adjustRightInd w:val="0"/>
        <w:rPr>
          <w:bCs/>
        </w:rPr>
      </w:pPr>
    </w:p>
    <w:p w14:paraId="1C65C012" w14:textId="77777777" w:rsidR="00404F7B" w:rsidRPr="002565D9" w:rsidRDefault="00404F7B" w:rsidP="00404F7B">
      <w:pPr>
        <w:ind w:left="360"/>
        <w:jc w:val="both"/>
        <w:rPr>
          <w:b/>
          <w:bCs/>
          <w:i/>
          <w:iCs/>
        </w:rPr>
      </w:pPr>
      <w:r w:rsidRPr="00F84FCE">
        <w:rPr>
          <w:b/>
          <w:bCs/>
          <w:i/>
          <w:iCs/>
        </w:rPr>
        <w:t>iii. Total Number of Tickets Issued Under the Preferred Carriers Scheme:</w:t>
      </w:r>
    </w:p>
    <w:tbl>
      <w:tblPr>
        <w:tblW w:w="9246" w:type="dxa"/>
        <w:tblInd w:w="95" w:type="dxa"/>
        <w:tblLook w:val="04A0" w:firstRow="1" w:lastRow="0" w:firstColumn="1" w:lastColumn="0" w:noHBand="0" w:noVBand="1"/>
      </w:tblPr>
      <w:tblGrid>
        <w:gridCol w:w="940"/>
        <w:gridCol w:w="2493"/>
        <w:gridCol w:w="3261"/>
        <w:gridCol w:w="2552"/>
      </w:tblGrid>
      <w:tr w:rsidR="00404F7B" w:rsidRPr="002565D9" w14:paraId="1645CB56" w14:textId="77777777" w:rsidTr="00732D92">
        <w:trPr>
          <w:trHeight w:val="630"/>
        </w:trPr>
        <w:tc>
          <w:tcPr>
            <w:tcW w:w="940" w:type="dxa"/>
            <w:tcBorders>
              <w:top w:val="double" w:sz="4" w:space="0" w:color="auto"/>
              <w:left w:val="double" w:sz="4" w:space="0" w:color="auto"/>
              <w:bottom w:val="double" w:sz="4" w:space="0" w:color="auto"/>
              <w:right w:val="double" w:sz="4" w:space="0" w:color="auto"/>
            </w:tcBorders>
            <w:shd w:val="clear" w:color="auto" w:fill="auto"/>
            <w:noWrap/>
            <w:vAlign w:val="center"/>
            <w:hideMark/>
          </w:tcPr>
          <w:p w14:paraId="06862618" w14:textId="77777777" w:rsidR="00404F7B" w:rsidRPr="002565D9" w:rsidRDefault="00404F7B" w:rsidP="00732D92">
            <w:pPr>
              <w:jc w:val="center"/>
              <w:rPr>
                <w:b/>
                <w:bCs/>
              </w:rPr>
            </w:pPr>
            <w:r w:rsidRPr="002565D9">
              <w:rPr>
                <w:b/>
                <w:bCs/>
              </w:rPr>
              <w:t>No.</w:t>
            </w:r>
          </w:p>
        </w:tc>
        <w:tc>
          <w:tcPr>
            <w:tcW w:w="2493" w:type="dxa"/>
            <w:tcBorders>
              <w:top w:val="double" w:sz="4" w:space="0" w:color="auto"/>
              <w:left w:val="double" w:sz="4" w:space="0" w:color="auto"/>
              <w:bottom w:val="double" w:sz="4" w:space="0" w:color="auto"/>
              <w:right w:val="double" w:sz="4" w:space="0" w:color="auto"/>
            </w:tcBorders>
            <w:shd w:val="clear" w:color="auto" w:fill="auto"/>
            <w:vAlign w:val="center"/>
            <w:hideMark/>
          </w:tcPr>
          <w:p w14:paraId="637018FE" w14:textId="77777777" w:rsidR="00404F7B" w:rsidRPr="002565D9" w:rsidRDefault="00404F7B" w:rsidP="00732D92">
            <w:pPr>
              <w:jc w:val="center"/>
              <w:rPr>
                <w:b/>
                <w:bCs/>
              </w:rPr>
            </w:pPr>
            <w:r w:rsidRPr="002565D9">
              <w:rPr>
                <w:b/>
                <w:bCs/>
              </w:rPr>
              <w:t>Carrier</w:t>
            </w:r>
          </w:p>
        </w:tc>
        <w:tc>
          <w:tcPr>
            <w:tcW w:w="3261" w:type="dxa"/>
            <w:tcBorders>
              <w:top w:val="double" w:sz="4" w:space="0" w:color="auto"/>
              <w:left w:val="double" w:sz="4" w:space="0" w:color="auto"/>
              <w:bottom w:val="double" w:sz="4" w:space="0" w:color="auto"/>
              <w:right w:val="single" w:sz="4" w:space="0" w:color="auto"/>
            </w:tcBorders>
            <w:shd w:val="clear" w:color="auto" w:fill="auto"/>
            <w:vAlign w:val="center"/>
            <w:hideMark/>
          </w:tcPr>
          <w:p w14:paraId="5E7BC3E7" w14:textId="77777777" w:rsidR="00404F7B" w:rsidRPr="002565D9" w:rsidRDefault="00404F7B" w:rsidP="00732D92">
            <w:pPr>
              <w:jc w:val="center"/>
              <w:rPr>
                <w:b/>
                <w:bCs/>
              </w:rPr>
            </w:pPr>
            <w:r w:rsidRPr="002565D9">
              <w:rPr>
                <w:b/>
                <w:bCs/>
              </w:rPr>
              <w:t>Number of Air Tickets Issued</w:t>
            </w:r>
          </w:p>
        </w:tc>
        <w:tc>
          <w:tcPr>
            <w:tcW w:w="2552" w:type="dxa"/>
            <w:tcBorders>
              <w:top w:val="double" w:sz="4" w:space="0" w:color="auto"/>
              <w:left w:val="nil"/>
              <w:bottom w:val="double" w:sz="4" w:space="0" w:color="auto"/>
              <w:right w:val="double" w:sz="4" w:space="0" w:color="auto"/>
            </w:tcBorders>
            <w:shd w:val="clear" w:color="auto" w:fill="auto"/>
            <w:vAlign w:val="center"/>
            <w:hideMark/>
          </w:tcPr>
          <w:p w14:paraId="4D1769E1" w14:textId="77777777" w:rsidR="00404F7B" w:rsidRPr="002565D9" w:rsidRDefault="00404F7B" w:rsidP="00732D92">
            <w:pPr>
              <w:jc w:val="center"/>
              <w:rPr>
                <w:b/>
                <w:bCs/>
              </w:rPr>
            </w:pPr>
            <w:r w:rsidRPr="002565D9">
              <w:rPr>
                <w:b/>
                <w:bCs/>
              </w:rPr>
              <w:t>% Share</w:t>
            </w:r>
          </w:p>
        </w:tc>
      </w:tr>
      <w:tr w:rsidR="00404F7B" w:rsidRPr="002565D9" w14:paraId="3139111B" w14:textId="77777777" w:rsidTr="00732D92">
        <w:trPr>
          <w:trHeight w:val="315"/>
        </w:trPr>
        <w:tc>
          <w:tcPr>
            <w:tcW w:w="940"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0E96599E" w14:textId="77777777" w:rsidR="00404F7B" w:rsidRPr="002565D9" w:rsidRDefault="00404F7B" w:rsidP="00732D92">
            <w:pPr>
              <w:jc w:val="center"/>
            </w:pPr>
            <w:r w:rsidRPr="002565D9">
              <w:t>1</w:t>
            </w:r>
          </w:p>
        </w:tc>
        <w:tc>
          <w:tcPr>
            <w:tcW w:w="2493" w:type="dxa"/>
            <w:tcBorders>
              <w:top w:val="double" w:sz="4" w:space="0" w:color="auto"/>
              <w:left w:val="double" w:sz="4" w:space="0" w:color="auto"/>
              <w:bottom w:val="single" w:sz="4" w:space="0" w:color="auto"/>
              <w:right w:val="double" w:sz="4" w:space="0" w:color="auto"/>
            </w:tcBorders>
            <w:shd w:val="clear" w:color="auto" w:fill="auto"/>
            <w:noWrap/>
            <w:vAlign w:val="bottom"/>
            <w:hideMark/>
          </w:tcPr>
          <w:p w14:paraId="38F8BECB" w14:textId="77777777" w:rsidR="00404F7B" w:rsidRPr="002565D9" w:rsidRDefault="00404F7B" w:rsidP="00732D92">
            <w:r w:rsidRPr="002565D9">
              <w:t>Turkish Airlines</w:t>
            </w:r>
          </w:p>
        </w:tc>
        <w:tc>
          <w:tcPr>
            <w:tcW w:w="3261" w:type="dxa"/>
            <w:tcBorders>
              <w:top w:val="double" w:sz="4" w:space="0" w:color="auto"/>
              <w:left w:val="double" w:sz="4" w:space="0" w:color="auto"/>
              <w:bottom w:val="single" w:sz="4" w:space="0" w:color="auto"/>
              <w:right w:val="single" w:sz="4" w:space="0" w:color="auto"/>
            </w:tcBorders>
            <w:shd w:val="clear" w:color="auto" w:fill="auto"/>
            <w:noWrap/>
            <w:vAlign w:val="center"/>
          </w:tcPr>
          <w:p w14:paraId="39BC34A8" w14:textId="77777777" w:rsidR="00404F7B" w:rsidRPr="002565D9" w:rsidRDefault="00404F7B" w:rsidP="00732D92">
            <w:pPr>
              <w:jc w:val="center"/>
            </w:pPr>
            <w:r>
              <w:t>454</w:t>
            </w:r>
          </w:p>
        </w:tc>
        <w:tc>
          <w:tcPr>
            <w:tcW w:w="2552" w:type="dxa"/>
            <w:tcBorders>
              <w:top w:val="double" w:sz="4" w:space="0" w:color="auto"/>
              <w:left w:val="nil"/>
              <w:bottom w:val="single" w:sz="4" w:space="0" w:color="auto"/>
              <w:right w:val="double" w:sz="4" w:space="0" w:color="auto"/>
            </w:tcBorders>
            <w:shd w:val="clear" w:color="auto" w:fill="auto"/>
            <w:vAlign w:val="center"/>
          </w:tcPr>
          <w:p w14:paraId="043CF2BE" w14:textId="77777777" w:rsidR="00404F7B" w:rsidRPr="002565D9" w:rsidRDefault="00404F7B" w:rsidP="00732D92">
            <w:pPr>
              <w:jc w:val="center"/>
            </w:pPr>
            <w:r>
              <w:t>%84,07</w:t>
            </w:r>
          </w:p>
        </w:tc>
      </w:tr>
      <w:tr w:rsidR="00404F7B" w:rsidRPr="002565D9" w14:paraId="383F6222" w14:textId="77777777" w:rsidTr="00732D92">
        <w:trPr>
          <w:trHeight w:val="315"/>
        </w:trPr>
        <w:tc>
          <w:tcPr>
            <w:tcW w:w="940" w:type="dxa"/>
            <w:tcBorders>
              <w:top w:val="nil"/>
              <w:left w:val="double" w:sz="4" w:space="0" w:color="auto"/>
              <w:bottom w:val="single" w:sz="4" w:space="0" w:color="auto"/>
              <w:right w:val="double" w:sz="4" w:space="0" w:color="auto"/>
            </w:tcBorders>
            <w:shd w:val="clear" w:color="auto" w:fill="auto"/>
            <w:noWrap/>
            <w:vAlign w:val="bottom"/>
            <w:hideMark/>
          </w:tcPr>
          <w:p w14:paraId="7552077B" w14:textId="77777777" w:rsidR="00404F7B" w:rsidRPr="002565D9" w:rsidRDefault="00404F7B" w:rsidP="00732D92">
            <w:pPr>
              <w:jc w:val="center"/>
            </w:pPr>
            <w:r w:rsidRPr="002565D9">
              <w:t>2</w:t>
            </w:r>
          </w:p>
        </w:tc>
        <w:tc>
          <w:tcPr>
            <w:tcW w:w="2493" w:type="dxa"/>
            <w:tcBorders>
              <w:top w:val="nil"/>
              <w:left w:val="double" w:sz="4" w:space="0" w:color="auto"/>
              <w:bottom w:val="single" w:sz="4" w:space="0" w:color="auto"/>
              <w:right w:val="double" w:sz="4" w:space="0" w:color="auto"/>
            </w:tcBorders>
            <w:shd w:val="clear" w:color="auto" w:fill="auto"/>
            <w:noWrap/>
            <w:vAlign w:val="bottom"/>
          </w:tcPr>
          <w:p w14:paraId="66F5EF3E" w14:textId="77777777" w:rsidR="00404F7B" w:rsidRPr="002565D9" w:rsidRDefault="00404F7B" w:rsidP="00732D92">
            <w:r>
              <w:t>Other Airlines</w:t>
            </w:r>
          </w:p>
        </w:tc>
        <w:tc>
          <w:tcPr>
            <w:tcW w:w="3261" w:type="dxa"/>
            <w:tcBorders>
              <w:top w:val="nil"/>
              <w:left w:val="double" w:sz="4" w:space="0" w:color="auto"/>
              <w:bottom w:val="single" w:sz="4" w:space="0" w:color="auto"/>
              <w:right w:val="single" w:sz="4" w:space="0" w:color="auto"/>
            </w:tcBorders>
            <w:shd w:val="clear" w:color="auto" w:fill="auto"/>
            <w:noWrap/>
            <w:vAlign w:val="center"/>
          </w:tcPr>
          <w:p w14:paraId="03E81D94" w14:textId="77777777" w:rsidR="00404F7B" w:rsidRPr="002565D9" w:rsidRDefault="00404F7B" w:rsidP="00732D92">
            <w:pPr>
              <w:jc w:val="center"/>
            </w:pPr>
            <w:r>
              <w:t>86</w:t>
            </w:r>
          </w:p>
        </w:tc>
        <w:tc>
          <w:tcPr>
            <w:tcW w:w="2552" w:type="dxa"/>
            <w:tcBorders>
              <w:top w:val="nil"/>
              <w:left w:val="nil"/>
              <w:bottom w:val="single" w:sz="4" w:space="0" w:color="auto"/>
              <w:right w:val="double" w:sz="4" w:space="0" w:color="auto"/>
            </w:tcBorders>
            <w:shd w:val="clear" w:color="auto" w:fill="auto"/>
            <w:vAlign w:val="center"/>
          </w:tcPr>
          <w:p w14:paraId="7AC37A7F" w14:textId="77777777" w:rsidR="00404F7B" w:rsidRPr="002565D9" w:rsidRDefault="00404F7B" w:rsidP="00732D92">
            <w:pPr>
              <w:jc w:val="center"/>
            </w:pPr>
            <w:r>
              <w:t>%15,93</w:t>
            </w:r>
          </w:p>
        </w:tc>
      </w:tr>
      <w:tr w:rsidR="00404F7B" w:rsidRPr="002565D9" w14:paraId="5C6F9F0B" w14:textId="77777777" w:rsidTr="00732D92">
        <w:trPr>
          <w:trHeight w:val="315"/>
        </w:trPr>
        <w:tc>
          <w:tcPr>
            <w:tcW w:w="3433" w:type="dxa"/>
            <w:gridSpan w:val="2"/>
            <w:tcBorders>
              <w:top w:val="double" w:sz="4" w:space="0" w:color="auto"/>
              <w:left w:val="double" w:sz="4" w:space="0" w:color="auto"/>
              <w:bottom w:val="double" w:sz="4" w:space="0" w:color="auto"/>
              <w:right w:val="double" w:sz="4" w:space="0" w:color="auto"/>
            </w:tcBorders>
            <w:shd w:val="clear" w:color="auto" w:fill="FABF8F"/>
            <w:noWrap/>
            <w:vAlign w:val="center"/>
            <w:hideMark/>
          </w:tcPr>
          <w:p w14:paraId="72A47FE6" w14:textId="77777777" w:rsidR="00404F7B" w:rsidRPr="002565D9" w:rsidRDefault="00404F7B" w:rsidP="00732D92">
            <w:pPr>
              <w:rPr>
                <w:b/>
                <w:bCs/>
              </w:rPr>
            </w:pPr>
            <w:r w:rsidRPr="002565D9">
              <w:rPr>
                <w:b/>
                <w:bCs/>
              </w:rPr>
              <w:t>Total:</w:t>
            </w:r>
          </w:p>
        </w:tc>
        <w:tc>
          <w:tcPr>
            <w:tcW w:w="3261" w:type="dxa"/>
            <w:tcBorders>
              <w:top w:val="double" w:sz="4" w:space="0" w:color="auto"/>
              <w:left w:val="double" w:sz="4" w:space="0" w:color="auto"/>
              <w:bottom w:val="double" w:sz="4" w:space="0" w:color="auto"/>
              <w:right w:val="single" w:sz="4" w:space="0" w:color="auto"/>
            </w:tcBorders>
            <w:shd w:val="clear" w:color="auto" w:fill="FABF8F"/>
            <w:noWrap/>
            <w:vAlign w:val="center"/>
            <w:hideMark/>
          </w:tcPr>
          <w:p w14:paraId="2BCB9AAF" w14:textId="77777777" w:rsidR="00404F7B" w:rsidRPr="002565D9" w:rsidRDefault="00404F7B" w:rsidP="00732D92">
            <w:pPr>
              <w:jc w:val="center"/>
              <w:rPr>
                <w:b/>
                <w:bCs/>
              </w:rPr>
            </w:pPr>
            <w:r>
              <w:rPr>
                <w:b/>
                <w:bCs/>
              </w:rPr>
              <w:t>540</w:t>
            </w:r>
          </w:p>
        </w:tc>
        <w:tc>
          <w:tcPr>
            <w:tcW w:w="2552" w:type="dxa"/>
            <w:tcBorders>
              <w:top w:val="double" w:sz="4" w:space="0" w:color="auto"/>
              <w:left w:val="nil"/>
              <w:bottom w:val="double" w:sz="4" w:space="0" w:color="auto"/>
              <w:right w:val="double" w:sz="4" w:space="0" w:color="auto"/>
            </w:tcBorders>
            <w:shd w:val="clear" w:color="auto" w:fill="FABF8F"/>
            <w:vAlign w:val="center"/>
            <w:hideMark/>
          </w:tcPr>
          <w:p w14:paraId="3CF9F66E" w14:textId="77777777" w:rsidR="00404F7B" w:rsidRPr="002565D9" w:rsidRDefault="00404F7B" w:rsidP="00732D92">
            <w:pPr>
              <w:jc w:val="center"/>
              <w:rPr>
                <w:b/>
                <w:bCs/>
              </w:rPr>
            </w:pPr>
            <w:r w:rsidRPr="002565D9">
              <w:rPr>
                <w:b/>
                <w:bCs/>
              </w:rPr>
              <w:t>100.00%</w:t>
            </w:r>
          </w:p>
        </w:tc>
      </w:tr>
    </w:tbl>
    <w:p w14:paraId="413554F8" w14:textId="766784E7" w:rsidR="00404F7B" w:rsidRPr="002565D9" w:rsidRDefault="00404F7B" w:rsidP="00404F7B">
      <w:pPr>
        <w:autoSpaceDE w:val="0"/>
        <w:autoSpaceDN w:val="0"/>
        <w:adjustRightInd w:val="0"/>
      </w:pPr>
      <w:r>
        <w:t>Remark: Preferred Carriers Scheme provided due to no statement available of conformity with Fly America Act for all flights booked</w:t>
      </w:r>
      <w:r w:rsidR="00B34CDA">
        <w:t xml:space="preserve">: </w:t>
      </w:r>
      <w:hyperlink r:id="rId8" w:history="1">
        <w:r w:rsidR="00B34CDA" w:rsidRPr="0039676F">
          <w:rPr>
            <w:rStyle w:val="Hyperlink"/>
          </w:rPr>
          <w:t>https://www.gsa.gov/policy-regulations/policy/travel-management-policy/fly-america-act</w:t>
        </w:r>
      </w:hyperlink>
    </w:p>
    <w:p w14:paraId="36097E1E" w14:textId="77777777" w:rsidR="00404F7B" w:rsidRPr="002565D9" w:rsidRDefault="00404F7B" w:rsidP="00404F7B">
      <w:pPr>
        <w:autoSpaceDE w:val="0"/>
        <w:autoSpaceDN w:val="0"/>
        <w:adjustRightInd w:val="0"/>
        <w:rPr>
          <w:color w:val="FF6600"/>
        </w:rPr>
      </w:pPr>
      <w:r w:rsidRPr="002565D9">
        <w:rPr>
          <w:color w:val="FF6600"/>
        </w:rPr>
        <w:tab/>
      </w:r>
    </w:p>
    <w:p w14:paraId="25381E71" w14:textId="77777777" w:rsidR="00404F7B" w:rsidRPr="002565D9" w:rsidRDefault="00404F7B" w:rsidP="00404F7B">
      <w:pPr>
        <w:ind w:left="360"/>
        <w:jc w:val="both"/>
      </w:pPr>
      <w:r w:rsidRPr="00E25DC0">
        <w:rPr>
          <w:b/>
          <w:bCs/>
          <w:i/>
          <w:iCs/>
        </w:rPr>
        <w:t>iiii. Top Destinations:</w:t>
      </w:r>
      <w:r>
        <w:rPr>
          <w:b/>
          <w:bCs/>
          <w:i/>
          <w:iCs/>
        </w:rPr>
        <w:t xml:space="preserve"> </w:t>
      </w:r>
      <w:r w:rsidRPr="000F0264">
        <w:rPr>
          <w:i/>
          <w:iCs/>
        </w:rPr>
        <w:t>data shows statistics</w:t>
      </w:r>
      <w:r w:rsidRPr="00F825B3">
        <w:rPr>
          <w:b/>
          <w:bCs/>
          <w:i/>
          <w:iCs/>
        </w:rPr>
        <w:t xml:space="preserve"> </w:t>
      </w:r>
      <w:r>
        <w:rPr>
          <w:i/>
          <w:iCs/>
        </w:rPr>
        <w:t>for</w:t>
      </w:r>
      <w:r w:rsidRPr="00F10AD0">
        <w:rPr>
          <w:i/>
          <w:iCs/>
        </w:rPr>
        <w:t xml:space="preserve"> perio</w:t>
      </w:r>
      <w:r>
        <w:rPr>
          <w:i/>
          <w:iCs/>
        </w:rPr>
        <w:t xml:space="preserve">d </w:t>
      </w:r>
      <w:r w:rsidRPr="00F10AD0">
        <w:rPr>
          <w:i/>
          <w:iCs/>
        </w:rPr>
        <w:t>from 1 January to 31 December 2019</w:t>
      </w:r>
      <w:r>
        <w:rPr>
          <w:i/>
          <w:iCs/>
        </w:rPr>
        <w:t xml:space="preserve"> to </w:t>
      </w:r>
      <w:r w:rsidRPr="000F0264">
        <w:rPr>
          <w:i/>
          <w:iCs/>
        </w:rPr>
        <w:t>predict</w:t>
      </w:r>
      <w:r>
        <w:rPr>
          <w:i/>
          <w:iCs/>
        </w:rPr>
        <w:t xml:space="preserve"> averagely</w:t>
      </w:r>
      <w:r w:rsidRPr="000F0264">
        <w:rPr>
          <w:i/>
          <w:iCs/>
        </w:rPr>
        <w:t xml:space="preserve"> next</w:t>
      </w:r>
      <w:r>
        <w:rPr>
          <w:i/>
          <w:iCs/>
        </w:rPr>
        <w:t xml:space="preserve"> three (3)</w:t>
      </w:r>
      <w:r w:rsidRPr="000F0264">
        <w:rPr>
          <w:i/>
          <w:iCs/>
        </w:rPr>
        <w:t xml:space="preserve"> years of 2021,2022 and 2023.</w:t>
      </w:r>
    </w:p>
    <w:tbl>
      <w:tblPr>
        <w:tblW w:w="9246" w:type="dxa"/>
        <w:tblInd w:w="95" w:type="dxa"/>
        <w:tblLook w:val="04A0" w:firstRow="1" w:lastRow="0" w:firstColumn="1" w:lastColumn="0" w:noHBand="0" w:noVBand="1"/>
      </w:tblPr>
      <w:tblGrid>
        <w:gridCol w:w="913"/>
        <w:gridCol w:w="4647"/>
        <w:gridCol w:w="3686"/>
      </w:tblGrid>
      <w:tr w:rsidR="00404F7B" w:rsidRPr="002565D9" w14:paraId="6B22F464" w14:textId="77777777" w:rsidTr="00732D92">
        <w:trPr>
          <w:trHeight w:val="630"/>
        </w:trPr>
        <w:tc>
          <w:tcPr>
            <w:tcW w:w="913" w:type="dxa"/>
            <w:tcBorders>
              <w:top w:val="double" w:sz="4" w:space="0" w:color="auto"/>
              <w:left w:val="double" w:sz="4" w:space="0" w:color="auto"/>
              <w:bottom w:val="single" w:sz="4" w:space="0" w:color="auto"/>
              <w:right w:val="double" w:sz="4" w:space="0" w:color="auto"/>
            </w:tcBorders>
            <w:shd w:val="clear" w:color="auto" w:fill="auto"/>
            <w:noWrap/>
            <w:vAlign w:val="center"/>
            <w:hideMark/>
          </w:tcPr>
          <w:p w14:paraId="74F48AD9" w14:textId="77777777" w:rsidR="00404F7B" w:rsidRPr="002565D9" w:rsidRDefault="00404F7B" w:rsidP="00732D92">
            <w:pPr>
              <w:jc w:val="center"/>
              <w:rPr>
                <w:b/>
                <w:bCs/>
              </w:rPr>
            </w:pPr>
            <w:r w:rsidRPr="002565D9">
              <w:rPr>
                <w:b/>
                <w:bCs/>
              </w:rPr>
              <w:t>No.</w:t>
            </w:r>
          </w:p>
        </w:tc>
        <w:tc>
          <w:tcPr>
            <w:tcW w:w="4647" w:type="dxa"/>
            <w:tcBorders>
              <w:top w:val="double" w:sz="4" w:space="0" w:color="auto"/>
              <w:left w:val="double" w:sz="4" w:space="0" w:color="auto"/>
              <w:bottom w:val="single" w:sz="4" w:space="0" w:color="auto"/>
              <w:right w:val="dotted" w:sz="4" w:space="0" w:color="auto"/>
            </w:tcBorders>
            <w:shd w:val="clear" w:color="auto" w:fill="auto"/>
            <w:vAlign w:val="center"/>
            <w:hideMark/>
          </w:tcPr>
          <w:p w14:paraId="647F90B4" w14:textId="77777777" w:rsidR="00404F7B" w:rsidRPr="002565D9" w:rsidRDefault="00404F7B" w:rsidP="00732D92">
            <w:pPr>
              <w:rPr>
                <w:b/>
                <w:bCs/>
              </w:rPr>
            </w:pPr>
            <w:r w:rsidRPr="002565D9">
              <w:rPr>
                <w:b/>
                <w:bCs/>
              </w:rPr>
              <w:t>Destination</w:t>
            </w:r>
            <w:r>
              <w:rPr>
                <w:b/>
                <w:bCs/>
              </w:rPr>
              <w:t xml:space="preserve"> (to / from)</w:t>
            </w:r>
          </w:p>
        </w:tc>
        <w:tc>
          <w:tcPr>
            <w:tcW w:w="3686" w:type="dxa"/>
            <w:tcBorders>
              <w:top w:val="double" w:sz="4" w:space="0" w:color="auto"/>
              <w:left w:val="dotted" w:sz="4" w:space="0" w:color="auto"/>
              <w:bottom w:val="single" w:sz="4" w:space="0" w:color="auto"/>
              <w:right w:val="double" w:sz="4" w:space="0" w:color="auto"/>
            </w:tcBorders>
            <w:shd w:val="clear" w:color="auto" w:fill="auto"/>
            <w:vAlign w:val="center"/>
            <w:hideMark/>
          </w:tcPr>
          <w:p w14:paraId="0CDF3C8F" w14:textId="77777777" w:rsidR="00404F7B" w:rsidRPr="002565D9" w:rsidRDefault="00404F7B" w:rsidP="00732D92">
            <w:pPr>
              <w:jc w:val="center"/>
              <w:rPr>
                <w:b/>
                <w:bCs/>
              </w:rPr>
            </w:pPr>
            <w:r>
              <w:rPr>
                <w:b/>
                <w:bCs/>
              </w:rPr>
              <w:t xml:space="preserve">Approximate </w:t>
            </w:r>
            <w:r w:rsidRPr="002565D9">
              <w:rPr>
                <w:b/>
                <w:bCs/>
              </w:rPr>
              <w:t>Number of</w:t>
            </w:r>
            <w:r>
              <w:rPr>
                <w:b/>
                <w:bCs/>
              </w:rPr>
              <w:t xml:space="preserve"> Frequency for (direct or round flight to / from Destination)</w:t>
            </w:r>
            <w:r w:rsidRPr="002565D9">
              <w:rPr>
                <w:b/>
                <w:bCs/>
              </w:rPr>
              <w:t xml:space="preserve"> Air Tickets Issued</w:t>
            </w:r>
            <w:r>
              <w:rPr>
                <w:b/>
                <w:bCs/>
              </w:rPr>
              <w:t xml:space="preserve"> </w:t>
            </w:r>
          </w:p>
        </w:tc>
      </w:tr>
      <w:tr w:rsidR="00404F7B" w:rsidRPr="002565D9" w14:paraId="1833A6E5"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3706943E" w14:textId="77777777" w:rsidR="00404F7B" w:rsidRPr="002565D9" w:rsidRDefault="00404F7B" w:rsidP="00732D92">
            <w:pPr>
              <w:jc w:val="center"/>
            </w:pPr>
            <w:r w:rsidRPr="002565D9">
              <w:t>1</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1271E85E" w14:textId="77777777" w:rsidR="00404F7B" w:rsidRPr="002565D9" w:rsidRDefault="00404F7B" w:rsidP="00732D92">
            <w:r>
              <w:t>Ankara (ESB), Turkey</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36EC0975" w14:textId="77777777" w:rsidR="00404F7B" w:rsidRPr="002565D9" w:rsidRDefault="00404F7B" w:rsidP="00732D92">
            <w:pPr>
              <w:jc w:val="center"/>
            </w:pPr>
            <w:r>
              <w:t>486</w:t>
            </w:r>
          </w:p>
        </w:tc>
      </w:tr>
      <w:tr w:rsidR="00404F7B" w:rsidRPr="002565D9" w14:paraId="5A0F497A"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10966D6B" w14:textId="77777777" w:rsidR="00404F7B" w:rsidRPr="002565D9" w:rsidRDefault="00404F7B" w:rsidP="00732D92">
            <w:pPr>
              <w:jc w:val="center"/>
            </w:pPr>
            <w:r w:rsidRPr="002565D9">
              <w:t>2</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75F06D9F" w14:textId="77777777" w:rsidR="00404F7B" w:rsidRPr="002565D9" w:rsidRDefault="00404F7B" w:rsidP="00732D92">
            <w:r>
              <w:t>Hatay (HTY), Turkey</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23AA5F1B" w14:textId="77777777" w:rsidR="00404F7B" w:rsidRPr="002565D9" w:rsidRDefault="00404F7B" w:rsidP="00732D92">
            <w:pPr>
              <w:jc w:val="center"/>
            </w:pPr>
            <w:r>
              <w:t>233</w:t>
            </w:r>
          </w:p>
        </w:tc>
      </w:tr>
      <w:tr w:rsidR="00404F7B" w:rsidRPr="002565D9" w14:paraId="0C658EB9"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1782AFC7" w14:textId="77777777" w:rsidR="00404F7B" w:rsidRPr="002565D9" w:rsidRDefault="00404F7B" w:rsidP="00732D92">
            <w:pPr>
              <w:jc w:val="center"/>
            </w:pPr>
            <w:r w:rsidRPr="002565D9">
              <w:t>3</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0B9E32B3" w14:textId="77777777" w:rsidR="00404F7B" w:rsidRPr="002565D9" w:rsidRDefault="00404F7B" w:rsidP="00732D92">
            <w:r>
              <w:t>Gaziantep (GZT), Turkey</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4F0BA27E" w14:textId="77777777" w:rsidR="00404F7B" w:rsidRPr="002565D9" w:rsidRDefault="00404F7B" w:rsidP="00732D92">
            <w:pPr>
              <w:jc w:val="center"/>
            </w:pPr>
            <w:r>
              <w:t>173</w:t>
            </w:r>
          </w:p>
        </w:tc>
      </w:tr>
      <w:tr w:rsidR="00404F7B" w:rsidRPr="002565D9" w14:paraId="76C838EC"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2F21059B" w14:textId="77777777" w:rsidR="00404F7B" w:rsidRPr="002565D9" w:rsidRDefault="00404F7B" w:rsidP="00732D92">
            <w:pPr>
              <w:jc w:val="center"/>
            </w:pPr>
            <w:r w:rsidRPr="002565D9">
              <w:t>4</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20E0E034" w14:textId="77777777" w:rsidR="00404F7B" w:rsidRPr="002565D9" w:rsidRDefault="00404F7B" w:rsidP="00732D92">
            <w:r>
              <w:t>Amman (AMM), Jordan</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6E05FD02" w14:textId="77777777" w:rsidR="00404F7B" w:rsidRPr="002565D9" w:rsidRDefault="00404F7B" w:rsidP="00732D92">
            <w:pPr>
              <w:jc w:val="center"/>
            </w:pPr>
            <w:r>
              <w:t>98</w:t>
            </w:r>
          </w:p>
        </w:tc>
      </w:tr>
      <w:tr w:rsidR="00404F7B" w:rsidRPr="002565D9" w14:paraId="26F258BA"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7A3CB808" w14:textId="77777777" w:rsidR="00404F7B" w:rsidRPr="002565D9" w:rsidRDefault="00404F7B" w:rsidP="00732D92">
            <w:pPr>
              <w:jc w:val="center"/>
            </w:pPr>
            <w:r w:rsidRPr="002565D9">
              <w:t>5</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066D0651" w14:textId="77777777" w:rsidR="00404F7B" w:rsidRPr="002565D9" w:rsidRDefault="00404F7B" w:rsidP="00732D92">
            <w:r>
              <w:t>Istanbul (IST), Turkey</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1F980B33" w14:textId="77777777" w:rsidR="00404F7B" w:rsidRPr="002565D9" w:rsidRDefault="00404F7B" w:rsidP="00732D92">
            <w:pPr>
              <w:jc w:val="center"/>
            </w:pPr>
            <w:r>
              <w:t>84</w:t>
            </w:r>
          </w:p>
        </w:tc>
      </w:tr>
      <w:tr w:rsidR="00404F7B" w:rsidRPr="002565D9" w14:paraId="7E4216FF"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3A42B010" w14:textId="77777777" w:rsidR="00404F7B" w:rsidRPr="002565D9" w:rsidRDefault="00404F7B" w:rsidP="00732D92">
            <w:pPr>
              <w:jc w:val="center"/>
            </w:pPr>
            <w:r w:rsidRPr="002565D9">
              <w:t>6</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2B691D25" w14:textId="77777777" w:rsidR="00404F7B" w:rsidRPr="002565D9" w:rsidRDefault="00404F7B" w:rsidP="00732D92">
            <w:r>
              <w:t>Istanbul (SAW), Turkey</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7A8FEB48" w14:textId="77777777" w:rsidR="00404F7B" w:rsidRPr="002565D9" w:rsidRDefault="00404F7B" w:rsidP="00732D92">
            <w:pPr>
              <w:jc w:val="center"/>
            </w:pPr>
            <w:r>
              <w:t>30</w:t>
            </w:r>
          </w:p>
        </w:tc>
      </w:tr>
      <w:tr w:rsidR="00404F7B" w:rsidRPr="002565D9" w14:paraId="696D03D9"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48793FEE" w14:textId="77777777" w:rsidR="00404F7B" w:rsidRPr="002565D9" w:rsidRDefault="00404F7B" w:rsidP="00732D92">
            <w:pPr>
              <w:jc w:val="center"/>
            </w:pPr>
            <w:r w:rsidRPr="002565D9">
              <w:t>7</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6E965AB6" w14:textId="77777777" w:rsidR="00404F7B" w:rsidRPr="002565D9" w:rsidRDefault="00404F7B" w:rsidP="00732D92">
            <w:r>
              <w:t>Adana (ADA), Turkey</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1922DC60" w14:textId="77777777" w:rsidR="00404F7B" w:rsidRPr="002565D9" w:rsidRDefault="00404F7B" w:rsidP="00732D92">
            <w:pPr>
              <w:jc w:val="center"/>
            </w:pPr>
            <w:r>
              <w:t>42</w:t>
            </w:r>
          </w:p>
        </w:tc>
      </w:tr>
      <w:tr w:rsidR="00404F7B" w:rsidRPr="002565D9" w14:paraId="7B16438D"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163985C9" w14:textId="77777777" w:rsidR="00404F7B" w:rsidRPr="002565D9" w:rsidRDefault="00404F7B" w:rsidP="00732D92">
            <w:pPr>
              <w:jc w:val="center"/>
            </w:pPr>
            <w:r w:rsidRPr="002565D9">
              <w:t>8</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37CE1D5A" w14:textId="77777777" w:rsidR="00404F7B" w:rsidRPr="002565D9" w:rsidRDefault="00404F7B" w:rsidP="00732D92">
            <w:r>
              <w:t>Sanliurfa (GNY), Turkey</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7948DB69" w14:textId="77777777" w:rsidR="00404F7B" w:rsidRPr="002565D9" w:rsidRDefault="00404F7B" w:rsidP="00732D92">
            <w:pPr>
              <w:jc w:val="center"/>
            </w:pPr>
            <w:r>
              <w:t>31</w:t>
            </w:r>
          </w:p>
        </w:tc>
      </w:tr>
      <w:tr w:rsidR="00404F7B" w:rsidRPr="002565D9" w14:paraId="45B3DD13"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202A7488" w14:textId="77777777" w:rsidR="00404F7B" w:rsidRPr="002565D9" w:rsidRDefault="00404F7B" w:rsidP="00732D92">
            <w:pPr>
              <w:jc w:val="center"/>
            </w:pPr>
            <w:r w:rsidRPr="002565D9">
              <w:t>9</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17C54612" w14:textId="77777777" w:rsidR="00404F7B" w:rsidRPr="002565D9" w:rsidRDefault="00404F7B" w:rsidP="00732D92">
            <w:r>
              <w:t>Dublin (DUB), Ireland</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061DF104" w14:textId="77777777" w:rsidR="00404F7B" w:rsidRPr="002565D9" w:rsidRDefault="00404F7B" w:rsidP="00732D92">
            <w:pPr>
              <w:jc w:val="center"/>
            </w:pPr>
            <w:r>
              <w:t>23</w:t>
            </w:r>
          </w:p>
        </w:tc>
      </w:tr>
      <w:tr w:rsidR="00404F7B" w:rsidRPr="002565D9" w14:paraId="7FFB517F"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20350BB4" w14:textId="77777777" w:rsidR="00404F7B" w:rsidRPr="002565D9" w:rsidRDefault="00404F7B" w:rsidP="00732D92">
            <w:pPr>
              <w:jc w:val="center"/>
            </w:pPr>
            <w:r w:rsidRPr="002565D9">
              <w:lastRenderedPageBreak/>
              <w:t>10</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2E0EBE26" w14:textId="77777777" w:rsidR="00404F7B" w:rsidRPr="002565D9" w:rsidRDefault="00404F7B" w:rsidP="00732D92">
            <w:r>
              <w:t>Erbil (EBL), Iraq</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06A195C5" w14:textId="77777777" w:rsidR="00404F7B" w:rsidRPr="002565D9" w:rsidRDefault="00404F7B" w:rsidP="00732D92">
            <w:pPr>
              <w:jc w:val="center"/>
            </w:pPr>
            <w:r>
              <w:t>4</w:t>
            </w:r>
          </w:p>
        </w:tc>
      </w:tr>
      <w:tr w:rsidR="00404F7B" w:rsidRPr="002565D9" w14:paraId="1903569E"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67727869" w14:textId="77777777" w:rsidR="00404F7B" w:rsidRPr="002565D9" w:rsidRDefault="00404F7B" w:rsidP="00732D92">
            <w:pPr>
              <w:jc w:val="center"/>
            </w:pPr>
            <w:r w:rsidRPr="002565D9">
              <w:t>11</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2D8236FA" w14:textId="77777777" w:rsidR="00404F7B" w:rsidRPr="002565D9" w:rsidRDefault="00404F7B" w:rsidP="00732D92">
            <w:r>
              <w:t>Sarajeva (SJJ), Bosnia and Herzegovina</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7783DEB2" w14:textId="77777777" w:rsidR="00404F7B" w:rsidRPr="002565D9" w:rsidRDefault="00404F7B" w:rsidP="00732D92">
            <w:pPr>
              <w:jc w:val="center"/>
            </w:pPr>
            <w:r>
              <w:t>4</w:t>
            </w:r>
          </w:p>
        </w:tc>
      </w:tr>
      <w:tr w:rsidR="00404F7B" w:rsidRPr="002565D9" w14:paraId="4BD8A898"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301E99EE" w14:textId="77777777" w:rsidR="00404F7B" w:rsidRPr="002565D9" w:rsidRDefault="00404F7B" w:rsidP="00732D92">
            <w:pPr>
              <w:jc w:val="center"/>
            </w:pPr>
            <w:r w:rsidRPr="002565D9">
              <w:t>12</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21041196" w14:textId="77777777" w:rsidR="00404F7B" w:rsidRPr="002565D9" w:rsidRDefault="00404F7B" w:rsidP="00732D92">
            <w:r>
              <w:t>Rome (FCO), Italy</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34235DF7" w14:textId="77777777" w:rsidR="00404F7B" w:rsidRPr="002565D9" w:rsidRDefault="00404F7B" w:rsidP="00732D92">
            <w:pPr>
              <w:jc w:val="center"/>
            </w:pPr>
            <w:r>
              <w:t>3</w:t>
            </w:r>
          </w:p>
        </w:tc>
      </w:tr>
      <w:tr w:rsidR="00404F7B" w:rsidRPr="002565D9" w14:paraId="356FC0DB"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51C89D38" w14:textId="77777777" w:rsidR="00404F7B" w:rsidRPr="002565D9" w:rsidRDefault="00404F7B" w:rsidP="00732D92">
            <w:pPr>
              <w:jc w:val="center"/>
            </w:pPr>
            <w:r w:rsidRPr="002565D9">
              <w:t>13</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18444A8F" w14:textId="77777777" w:rsidR="00404F7B" w:rsidRPr="002565D9" w:rsidRDefault="00404F7B" w:rsidP="00732D92">
            <w:r>
              <w:t>Diyarbakir (DIY), Turkey</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0EED01EE" w14:textId="77777777" w:rsidR="00404F7B" w:rsidRPr="002565D9" w:rsidRDefault="00404F7B" w:rsidP="00732D92">
            <w:pPr>
              <w:jc w:val="center"/>
            </w:pPr>
            <w:r>
              <w:t>3</w:t>
            </w:r>
          </w:p>
        </w:tc>
      </w:tr>
      <w:tr w:rsidR="00404F7B" w:rsidRPr="002565D9" w14:paraId="1664F2DD"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1B4670A5" w14:textId="77777777" w:rsidR="00404F7B" w:rsidRPr="002565D9" w:rsidRDefault="00404F7B" w:rsidP="00732D92">
            <w:pPr>
              <w:jc w:val="center"/>
            </w:pPr>
            <w:r w:rsidRPr="002565D9">
              <w:t>14</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785C30AC" w14:textId="77777777" w:rsidR="00404F7B" w:rsidRPr="002565D9" w:rsidRDefault="00404F7B" w:rsidP="00732D92">
            <w:r>
              <w:t>Nicosia (ECN), North Cyprus</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03C4224F" w14:textId="77777777" w:rsidR="00404F7B" w:rsidRPr="002565D9" w:rsidRDefault="00404F7B" w:rsidP="00732D92">
            <w:pPr>
              <w:jc w:val="center"/>
            </w:pPr>
            <w:r>
              <w:t>2</w:t>
            </w:r>
          </w:p>
        </w:tc>
      </w:tr>
      <w:tr w:rsidR="00404F7B" w:rsidRPr="002565D9" w14:paraId="67C596C2" w14:textId="77777777" w:rsidTr="00732D92">
        <w:trPr>
          <w:trHeight w:val="315"/>
        </w:trPr>
        <w:tc>
          <w:tcPr>
            <w:tcW w:w="913" w:type="dxa"/>
            <w:tcBorders>
              <w:top w:val="nil"/>
              <w:left w:val="double" w:sz="4" w:space="0" w:color="auto"/>
              <w:bottom w:val="single" w:sz="4" w:space="0" w:color="auto"/>
              <w:right w:val="double" w:sz="4" w:space="0" w:color="auto"/>
            </w:tcBorders>
            <w:shd w:val="clear" w:color="auto" w:fill="auto"/>
            <w:noWrap/>
            <w:vAlign w:val="bottom"/>
            <w:hideMark/>
          </w:tcPr>
          <w:p w14:paraId="39C5CAAC" w14:textId="77777777" w:rsidR="00404F7B" w:rsidRPr="002565D9" w:rsidRDefault="00404F7B" w:rsidP="00732D92">
            <w:pPr>
              <w:jc w:val="center"/>
            </w:pPr>
            <w:r w:rsidRPr="002565D9">
              <w:t>15</w:t>
            </w:r>
          </w:p>
        </w:tc>
        <w:tc>
          <w:tcPr>
            <w:tcW w:w="4647" w:type="dxa"/>
            <w:tcBorders>
              <w:top w:val="nil"/>
              <w:left w:val="double" w:sz="4" w:space="0" w:color="auto"/>
              <w:bottom w:val="single" w:sz="4" w:space="0" w:color="auto"/>
              <w:right w:val="dotted" w:sz="4" w:space="0" w:color="auto"/>
            </w:tcBorders>
            <w:shd w:val="clear" w:color="auto" w:fill="auto"/>
            <w:noWrap/>
            <w:vAlign w:val="bottom"/>
          </w:tcPr>
          <w:p w14:paraId="73FCFFC6" w14:textId="77777777" w:rsidR="00404F7B" w:rsidRPr="002565D9" w:rsidRDefault="00404F7B" w:rsidP="00732D92">
            <w:r>
              <w:t>Nairobi (NBO), Kenya</w:t>
            </w:r>
          </w:p>
        </w:tc>
        <w:tc>
          <w:tcPr>
            <w:tcW w:w="3686" w:type="dxa"/>
            <w:tcBorders>
              <w:top w:val="nil"/>
              <w:left w:val="dotted" w:sz="4" w:space="0" w:color="auto"/>
              <w:bottom w:val="single" w:sz="4" w:space="0" w:color="auto"/>
              <w:right w:val="double" w:sz="4" w:space="0" w:color="auto"/>
            </w:tcBorders>
            <w:shd w:val="clear" w:color="auto" w:fill="auto"/>
            <w:noWrap/>
            <w:vAlign w:val="bottom"/>
          </w:tcPr>
          <w:p w14:paraId="4BED4039" w14:textId="77777777" w:rsidR="00404F7B" w:rsidRPr="002565D9" w:rsidRDefault="00404F7B" w:rsidP="00732D92">
            <w:pPr>
              <w:jc w:val="center"/>
            </w:pPr>
            <w:r>
              <w:t>2</w:t>
            </w:r>
          </w:p>
        </w:tc>
      </w:tr>
      <w:tr w:rsidR="00404F7B" w:rsidRPr="002565D9" w14:paraId="11C92D1A" w14:textId="77777777" w:rsidTr="00732D92">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hideMark/>
          </w:tcPr>
          <w:p w14:paraId="22357854" w14:textId="77777777" w:rsidR="00404F7B" w:rsidRPr="002565D9" w:rsidRDefault="00404F7B" w:rsidP="00732D92">
            <w:pPr>
              <w:jc w:val="center"/>
            </w:pPr>
            <w:r w:rsidRPr="002565D9">
              <w:t>16</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7855FEE9" w14:textId="77777777" w:rsidR="00404F7B" w:rsidRPr="002565D9" w:rsidRDefault="00404F7B" w:rsidP="00732D92">
            <w:r>
              <w:t>Brussels (BRU), Belgium</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16212D07" w14:textId="77777777" w:rsidR="00404F7B" w:rsidRPr="002565D9" w:rsidRDefault="00404F7B" w:rsidP="00732D92">
            <w:pPr>
              <w:jc w:val="center"/>
            </w:pPr>
            <w:r>
              <w:t>2</w:t>
            </w:r>
          </w:p>
        </w:tc>
      </w:tr>
      <w:tr w:rsidR="00404F7B" w:rsidRPr="002565D9" w14:paraId="1A17159E" w14:textId="77777777" w:rsidTr="00732D92">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6DD403D4" w14:textId="77777777" w:rsidR="00404F7B" w:rsidRPr="002565D9" w:rsidRDefault="00404F7B" w:rsidP="00732D92">
            <w:pPr>
              <w:jc w:val="center"/>
            </w:pPr>
            <w:r>
              <w:t>17</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79A3BD7F" w14:textId="77777777" w:rsidR="00404F7B" w:rsidRPr="002565D9" w:rsidRDefault="00404F7B" w:rsidP="00732D92">
            <w:r>
              <w:t>Beirut (BEY), Lebanon</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19A9971E" w14:textId="77777777" w:rsidR="00404F7B" w:rsidRPr="002565D9" w:rsidRDefault="00404F7B" w:rsidP="00732D92">
            <w:pPr>
              <w:jc w:val="center"/>
            </w:pPr>
            <w:r>
              <w:t>2</w:t>
            </w:r>
          </w:p>
        </w:tc>
      </w:tr>
      <w:tr w:rsidR="00404F7B" w:rsidRPr="002565D9" w14:paraId="68A47BAA" w14:textId="77777777" w:rsidTr="00732D92">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02A51F53" w14:textId="77777777" w:rsidR="00404F7B" w:rsidRPr="002565D9" w:rsidRDefault="00404F7B" w:rsidP="00732D92">
            <w:pPr>
              <w:jc w:val="center"/>
            </w:pPr>
            <w:r>
              <w:t>18</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13AF6D3A" w14:textId="77777777" w:rsidR="00404F7B" w:rsidRPr="002565D9" w:rsidRDefault="00404F7B" w:rsidP="00732D92">
            <w:r>
              <w:t>Izmir (ADB), Turkey</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4BFDF4C8" w14:textId="77777777" w:rsidR="00404F7B" w:rsidRPr="002565D9" w:rsidRDefault="00404F7B" w:rsidP="00732D92">
            <w:pPr>
              <w:jc w:val="center"/>
            </w:pPr>
            <w:r>
              <w:t>1</w:t>
            </w:r>
          </w:p>
        </w:tc>
      </w:tr>
      <w:tr w:rsidR="00404F7B" w:rsidRPr="002565D9" w14:paraId="7B0031D7" w14:textId="77777777" w:rsidTr="00732D92">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09290EE4" w14:textId="77777777" w:rsidR="00404F7B" w:rsidRPr="002565D9" w:rsidRDefault="00404F7B" w:rsidP="00732D92">
            <w:pPr>
              <w:jc w:val="center"/>
            </w:pPr>
            <w:r>
              <w:t>19</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072CE40C" w14:textId="77777777" w:rsidR="00404F7B" w:rsidRPr="002565D9" w:rsidRDefault="00404F7B" w:rsidP="00732D92">
            <w:r>
              <w:t>London (STN), England</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60356212" w14:textId="77777777" w:rsidR="00404F7B" w:rsidRPr="002565D9" w:rsidRDefault="00404F7B" w:rsidP="00732D92">
            <w:pPr>
              <w:jc w:val="center"/>
            </w:pPr>
            <w:r>
              <w:t>1</w:t>
            </w:r>
          </w:p>
        </w:tc>
      </w:tr>
      <w:tr w:rsidR="00404F7B" w:rsidRPr="002565D9" w14:paraId="13EBCC64" w14:textId="77777777" w:rsidTr="00732D92">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5184F51F" w14:textId="77777777" w:rsidR="00404F7B" w:rsidRPr="002565D9" w:rsidRDefault="00404F7B" w:rsidP="00732D92">
            <w:pPr>
              <w:jc w:val="center"/>
            </w:pPr>
            <w:r>
              <w:t>20</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74BC9561" w14:textId="77777777" w:rsidR="00404F7B" w:rsidRPr="002565D9" w:rsidRDefault="00404F7B" w:rsidP="00732D92">
            <w:r>
              <w:t>Baghdad (BGW), Iraq</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01BB9265" w14:textId="77777777" w:rsidR="00404F7B" w:rsidRPr="002565D9" w:rsidRDefault="00404F7B" w:rsidP="00732D92">
            <w:pPr>
              <w:jc w:val="center"/>
            </w:pPr>
            <w:r>
              <w:t>1</w:t>
            </w:r>
          </w:p>
        </w:tc>
      </w:tr>
      <w:tr w:rsidR="00404F7B" w:rsidRPr="002565D9" w14:paraId="568A81E5" w14:textId="77777777" w:rsidTr="00732D92">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580CC570" w14:textId="77777777" w:rsidR="00404F7B" w:rsidRPr="002565D9" w:rsidRDefault="00404F7B" w:rsidP="00732D92">
            <w:pPr>
              <w:jc w:val="center"/>
            </w:pPr>
            <w:r>
              <w:t>21</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7CFF3180" w14:textId="77777777" w:rsidR="00404F7B" w:rsidRPr="002565D9" w:rsidRDefault="00404F7B" w:rsidP="00732D92">
            <w:r>
              <w:t>Balikesir (EDO), Turkey</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651AF734" w14:textId="77777777" w:rsidR="00404F7B" w:rsidRPr="002565D9" w:rsidRDefault="00404F7B" w:rsidP="00732D92">
            <w:pPr>
              <w:jc w:val="center"/>
            </w:pPr>
            <w:r>
              <w:t>1</w:t>
            </w:r>
          </w:p>
        </w:tc>
      </w:tr>
      <w:tr w:rsidR="00404F7B" w:rsidRPr="002565D9" w14:paraId="1F3053A1" w14:textId="77777777" w:rsidTr="00732D92">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1AA61FA3" w14:textId="77777777" w:rsidR="00404F7B" w:rsidRPr="002565D9" w:rsidRDefault="00404F7B" w:rsidP="00732D92">
            <w:pPr>
              <w:jc w:val="center"/>
            </w:pPr>
            <w:r>
              <w:t>22</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721863D6" w14:textId="77777777" w:rsidR="00404F7B" w:rsidRPr="002565D9" w:rsidRDefault="00404F7B" w:rsidP="00732D92">
            <w:r>
              <w:t>Milan (MXP), Italy</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2CBB0EB7" w14:textId="77777777" w:rsidR="00404F7B" w:rsidRPr="002565D9" w:rsidRDefault="00404F7B" w:rsidP="00732D92">
            <w:pPr>
              <w:jc w:val="center"/>
            </w:pPr>
            <w:r>
              <w:t>1</w:t>
            </w:r>
          </w:p>
        </w:tc>
      </w:tr>
      <w:tr w:rsidR="00404F7B" w:rsidRPr="002565D9" w14:paraId="6E5314D6" w14:textId="77777777" w:rsidTr="00732D92">
        <w:trPr>
          <w:trHeight w:val="315"/>
        </w:trPr>
        <w:tc>
          <w:tcPr>
            <w:tcW w:w="913" w:type="dxa"/>
            <w:tcBorders>
              <w:top w:val="nil"/>
              <w:left w:val="double" w:sz="4" w:space="0" w:color="auto"/>
              <w:bottom w:val="double" w:sz="4" w:space="0" w:color="auto"/>
              <w:right w:val="double" w:sz="4" w:space="0" w:color="auto"/>
            </w:tcBorders>
            <w:shd w:val="clear" w:color="auto" w:fill="auto"/>
            <w:noWrap/>
            <w:vAlign w:val="bottom"/>
          </w:tcPr>
          <w:p w14:paraId="1C051677" w14:textId="77777777" w:rsidR="00404F7B" w:rsidRDefault="00404F7B" w:rsidP="00732D92">
            <w:pPr>
              <w:jc w:val="center"/>
            </w:pPr>
            <w:r>
              <w:t>23</w:t>
            </w:r>
          </w:p>
        </w:tc>
        <w:tc>
          <w:tcPr>
            <w:tcW w:w="4647" w:type="dxa"/>
            <w:tcBorders>
              <w:top w:val="nil"/>
              <w:left w:val="double" w:sz="4" w:space="0" w:color="auto"/>
              <w:bottom w:val="double" w:sz="4" w:space="0" w:color="auto"/>
              <w:right w:val="dotted" w:sz="4" w:space="0" w:color="auto"/>
            </w:tcBorders>
            <w:shd w:val="clear" w:color="auto" w:fill="auto"/>
            <w:noWrap/>
            <w:vAlign w:val="bottom"/>
          </w:tcPr>
          <w:p w14:paraId="0A3B97F1" w14:textId="77777777" w:rsidR="00404F7B" w:rsidRDefault="00404F7B" w:rsidP="00732D92">
            <w:r>
              <w:t>Other Destinations depending GOAL Staff Needs</w:t>
            </w:r>
          </w:p>
        </w:tc>
        <w:tc>
          <w:tcPr>
            <w:tcW w:w="3686" w:type="dxa"/>
            <w:tcBorders>
              <w:top w:val="nil"/>
              <w:left w:val="dotted" w:sz="4" w:space="0" w:color="auto"/>
              <w:bottom w:val="double" w:sz="4" w:space="0" w:color="auto"/>
              <w:right w:val="double" w:sz="4" w:space="0" w:color="auto"/>
            </w:tcBorders>
            <w:shd w:val="clear" w:color="auto" w:fill="auto"/>
            <w:noWrap/>
            <w:vAlign w:val="bottom"/>
          </w:tcPr>
          <w:p w14:paraId="2B40C1AF" w14:textId="77777777" w:rsidR="00404F7B" w:rsidRDefault="00404F7B" w:rsidP="00732D92">
            <w:pPr>
              <w:jc w:val="center"/>
            </w:pPr>
            <w:r>
              <w:t>N/A</w:t>
            </w:r>
          </w:p>
        </w:tc>
      </w:tr>
      <w:tr w:rsidR="00404F7B" w:rsidRPr="002565D9" w14:paraId="1D5072CC" w14:textId="77777777" w:rsidTr="00732D92">
        <w:trPr>
          <w:trHeight w:val="315"/>
        </w:trPr>
        <w:tc>
          <w:tcPr>
            <w:tcW w:w="5560" w:type="dxa"/>
            <w:gridSpan w:val="2"/>
            <w:tcBorders>
              <w:top w:val="double" w:sz="4" w:space="0" w:color="auto"/>
              <w:left w:val="double" w:sz="4" w:space="0" w:color="auto"/>
              <w:bottom w:val="double" w:sz="4" w:space="0" w:color="auto"/>
              <w:right w:val="dotted" w:sz="4" w:space="0" w:color="auto"/>
            </w:tcBorders>
            <w:shd w:val="clear" w:color="auto" w:fill="FABF8F"/>
            <w:vAlign w:val="bottom"/>
            <w:hideMark/>
          </w:tcPr>
          <w:p w14:paraId="045353C7" w14:textId="77777777" w:rsidR="00404F7B" w:rsidRPr="002565D9" w:rsidRDefault="00404F7B" w:rsidP="00732D92">
            <w:pPr>
              <w:rPr>
                <w:b/>
                <w:bCs/>
              </w:rPr>
            </w:pPr>
            <w:r w:rsidRPr="002565D9">
              <w:rPr>
                <w:b/>
                <w:bCs/>
              </w:rPr>
              <w:t>Total:</w:t>
            </w:r>
          </w:p>
        </w:tc>
        <w:tc>
          <w:tcPr>
            <w:tcW w:w="3686" w:type="dxa"/>
            <w:tcBorders>
              <w:top w:val="double" w:sz="4" w:space="0" w:color="auto"/>
              <w:left w:val="dotted" w:sz="4" w:space="0" w:color="auto"/>
              <w:bottom w:val="double" w:sz="4" w:space="0" w:color="auto"/>
              <w:right w:val="double" w:sz="4" w:space="0" w:color="auto"/>
            </w:tcBorders>
            <w:shd w:val="clear" w:color="auto" w:fill="FABF8F"/>
            <w:noWrap/>
            <w:vAlign w:val="bottom"/>
            <w:hideMark/>
          </w:tcPr>
          <w:p w14:paraId="0BC19A7D" w14:textId="77777777" w:rsidR="00404F7B" w:rsidRPr="002565D9" w:rsidRDefault="00404F7B" w:rsidP="00732D92">
            <w:pPr>
              <w:jc w:val="center"/>
              <w:rPr>
                <w:b/>
                <w:bCs/>
              </w:rPr>
            </w:pPr>
            <w:r>
              <w:rPr>
                <w:b/>
                <w:bCs/>
              </w:rPr>
              <w:t>1133</w:t>
            </w:r>
          </w:p>
        </w:tc>
      </w:tr>
    </w:tbl>
    <w:p w14:paraId="3250B73B" w14:textId="77777777" w:rsidR="00404F7B" w:rsidRPr="002565D9" w:rsidRDefault="00404F7B" w:rsidP="00404F7B">
      <w:pPr>
        <w:autoSpaceDE w:val="0"/>
        <w:autoSpaceDN w:val="0"/>
        <w:adjustRightInd w:val="0"/>
      </w:pPr>
      <w:r>
        <w:t>Remark: The total does not show the exact number of the total air tickets issued. The data shows the total air tickets issued in terms of the frequency of that flight destinations.</w:t>
      </w:r>
    </w:p>
    <w:p w14:paraId="5D9211F9" w14:textId="77777777" w:rsidR="00404F7B" w:rsidRDefault="00404F7B" w:rsidP="00404F7B">
      <w:pPr>
        <w:pStyle w:val="Heading2"/>
        <w:numPr>
          <w:ilvl w:val="0"/>
          <w:numId w:val="0"/>
        </w:numPr>
        <w:ind w:left="718" w:hanging="576"/>
        <w:rPr>
          <w:lang w:eastAsia="en-GB"/>
        </w:rPr>
      </w:pPr>
      <w:r>
        <w:rPr>
          <w:lang w:eastAsia="en-GB"/>
        </w:rPr>
        <w:t xml:space="preserve">LOT 2: Event Organising </w:t>
      </w:r>
    </w:p>
    <w:p w14:paraId="47C8587F" w14:textId="77777777" w:rsidR="00404F7B" w:rsidRPr="006E4840" w:rsidRDefault="00404F7B" w:rsidP="00404F7B">
      <w:pPr>
        <w:jc w:val="both"/>
      </w:pPr>
      <w:r w:rsidRPr="006E4840">
        <w:t xml:space="preserve">GOAL Syria and Turkey Program is organizing workshops/seminars/trainings internally or with the counterparts </w:t>
      </w:r>
    </w:p>
    <w:p w14:paraId="6BF7CE36" w14:textId="77777777" w:rsidR="00404F7B" w:rsidRPr="006E4840" w:rsidRDefault="00404F7B" w:rsidP="00404F7B">
      <w:pPr>
        <w:jc w:val="both"/>
        <w:rPr>
          <w:b/>
          <w:bCs/>
          <w:i/>
          <w:iCs/>
        </w:rPr>
      </w:pPr>
      <w:r w:rsidRPr="006E4840">
        <w:rPr>
          <w:b/>
          <w:bCs/>
          <w:i/>
          <w:iCs/>
        </w:rPr>
        <w:t xml:space="preserve">i. </w:t>
      </w:r>
      <w:r w:rsidRPr="00364A2E">
        <w:rPr>
          <w:i/>
          <w:iCs/>
        </w:rPr>
        <w:t>D</w:t>
      </w:r>
      <w:r w:rsidRPr="006E4840">
        <w:rPr>
          <w:i/>
          <w:iCs/>
        </w:rPr>
        <w:t>ata shows statistics</w:t>
      </w:r>
      <w:r w:rsidRPr="006E4840">
        <w:rPr>
          <w:b/>
          <w:bCs/>
          <w:i/>
          <w:iCs/>
        </w:rPr>
        <w:t xml:space="preserve"> </w:t>
      </w:r>
      <w:r w:rsidRPr="006E4840">
        <w:rPr>
          <w:i/>
          <w:iCs/>
        </w:rPr>
        <w:t>for period from 1 January to 31 December 2019 to predict averagely next three (3) years of 2021,2022 and 2023.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2"/>
        <w:gridCol w:w="2823"/>
        <w:gridCol w:w="3813"/>
      </w:tblGrid>
      <w:tr w:rsidR="00404F7B" w:rsidRPr="006E4840" w14:paraId="08432EC3" w14:textId="77777777" w:rsidTr="00732D92">
        <w:tc>
          <w:tcPr>
            <w:tcW w:w="2333" w:type="dxa"/>
            <w:tcBorders>
              <w:top w:val="double" w:sz="4" w:space="0" w:color="auto"/>
              <w:left w:val="double" w:sz="4" w:space="0" w:color="auto"/>
              <w:bottom w:val="double" w:sz="4" w:space="0" w:color="auto"/>
              <w:right w:val="double" w:sz="4" w:space="0" w:color="auto"/>
            </w:tcBorders>
          </w:tcPr>
          <w:p w14:paraId="1CAED1CC" w14:textId="77777777" w:rsidR="00404F7B" w:rsidRPr="006E4840" w:rsidRDefault="00404F7B" w:rsidP="00732D92">
            <w:pPr>
              <w:autoSpaceDE w:val="0"/>
              <w:autoSpaceDN w:val="0"/>
              <w:adjustRightInd w:val="0"/>
            </w:pPr>
          </w:p>
        </w:tc>
        <w:tc>
          <w:tcPr>
            <w:tcW w:w="2931" w:type="dxa"/>
            <w:tcBorders>
              <w:top w:val="double" w:sz="4" w:space="0" w:color="auto"/>
              <w:left w:val="double" w:sz="4" w:space="0" w:color="auto"/>
              <w:bottom w:val="double" w:sz="4" w:space="0" w:color="auto"/>
              <w:right w:val="double" w:sz="4" w:space="0" w:color="auto"/>
            </w:tcBorders>
          </w:tcPr>
          <w:p w14:paraId="79B35367" w14:textId="77777777" w:rsidR="00404F7B" w:rsidRPr="006E4840" w:rsidRDefault="00404F7B" w:rsidP="00732D92">
            <w:pPr>
              <w:autoSpaceDE w:val="0"/>
              <w:autoSpaceDN w:val="0"/>
              <w:adjustRightInd w:val="0"/>
            </w:pPr>
            <w:r w:rsidRPr="006E4840">
              <w:t>Number of Events in period of 2019</w:t>
            </w:r>
          </w:p>
        </w:tc>
        <w:tc>
          <w:tcPr>
            <w:tcW w:w="3969" w:type="dxa"/>
            <w:tcBorders>
              <w:top w:val="double" w:sz="4" w:space="0" w:color="auto"/>
              <w:left w:val="double" w:sz="4" w:space="0" w:color="auto"/>
              <w:bottom w:val="double" w:sz="4" w:space="0" w:color="auto"/>
              <w:right w:val="double" w:sz="4" w:space="0" w:color="auto"/>
            </w:tcBorders>
          </w:tcPr>
          <w:p w14:paraId="6F937D84" w14:textId="77777777" w:rsidR="00404F7B" w:rsidRPr="006E4840" w:rsidRDefault="00404F7B" w:rsidP="00732D92">
            <w:pPr>
              <w:autoSpaceDE w:val="0"/>
              <w:autoSpaceDN w:val="0"/>
              <w:adjustRightInd w:val="0"/>
            </w:pPr>
            <w:r w:rsidRPr="006E4840">
              <w:t>Number of Estimated Events for period of 3 years</w:t>
            </w:r>
          </w:p>
        </w:tc>
      </w:tr>
      <w:tr w:rsidR="00404F7B" w:rsidRPr="006E4840" w14:paraId="1027ECC1" w14:textId="77777777" w:rsidTr="00732D92">
        <w:tc>
          <w:tcPr>
            <w:tcW w:w="2333" w:type="dxa"/>
            <w:tcBorders>
              <w:top w:val="double" w:sz="4" w:space="0" w:color="auto"/>
              <w:left w:val="double" w:sz="4" w:space="0" w:color="auto"/>
              <w:bottom w:val="double" w:sz="4" w:space="0" w:color="auto"/>
              <w:right w:val="double" w:sz="4" w:space="0" w:color="auto"/>
            </w:tcBorders>
            <w:shd w:val="clear" w:color="auto" w:fill="FABF8F"/>
          </w:tcPr>
          <w:p w14:paraId="1465A16B" w14:textId="77777777" w:rsidR="00404F7B" w:rsidRPr="006E4840" w:rsidRDefault="00404F7B" w:rsidP="00732D92">
            <w:pPr>
              <w:autoSpaceDE w:val="0"/>
              <w:autoSpaceDN w:val="0"/>
              <w:adjustRightInd w:val="0"/>
            </w:pPr>
            <w:r w:rsidRPr="006E4840">
              <w:t>Total Events:</w:t>
            </w:r>
          </w:p>
        </w:tc>
        <w:tc>
          <w:tcPr>
            <w:tcW w:w="2931" w:type="dxa"/>
            <w:tcBorders>
              <w:top w:val="double" w:sz="4" w:space="0" w:color="auto"/>
              <w:left w:val="double" w:sz="4" w:space="0" w:color="auto"/>
              <w:bottom w:val="double" w:sz="4" w:space="0" w:color="auto"/>
              <w:right w:val="double" w:sz="4" w:space="0" w:color="auto"/>
            </w:tcBorders>
            <w:shd w:val="clear" w:color="auto" w:fill="FABF8F"/>
          </w:tcPr>
          <w:p w14:paraId="19EE50A7" w14:textId="77777777" w:rsidR="00404F7B" w:rsidRPr="006E4840" w:rsidRDefault="00404F7B" w:rsidP="00732D92">
            <w:pPr>
              <w:autoSpaceDE w:val="0"/>
              <w:autoSpaceDN w:val="0"/>
              <w:adjustRightInd w:val="0"/>
              <w:jc w:val="center"/>
            </w:pPr>
            <w:r w:rsidRPr="006E4840">
              <w:t>479</w:t>
            </w:r>
          </w:p>
        </w:tc>
        <w:tc>
          <w:tcPr>
            <w:tcW w:w="3969" w:type="dxa"/>
            <w:tcBorders>
              <w:top w:val="double" w:sz="4" w:space="0" w:color="auto"/>
              <w:left w:val="double" w:sz="4" w:space="0" w:color="auto"/>
              <w:bottom w:val="double" w:sz="4" w:space="0" w:color="auto"/>
              <w:right w:val="double" w:sz="4" w:space="0" w:color="auto"/>
            </w:tcBorders>
            <w:shd w:val="clear" w:color="auto" w:fill="FABF8F"/>
          </w:tcPr>
          <w:p w14:paraId="6698D4C8" w14:textId="5E4413AF" w:rsidR="00404F7B" w:rsidRPr="006E4840" w:rsidRDefault="00404F7B" w:rsidP="00732D92">
            <w:pPr>
              <w:autoSpaceDE w:val="0"/>
              <w:autoSpaceDN w:val="0"/>
              <w:adjustRightInd w:val="0"/>
              <w:jc w:val="center"/>
            </w:pPr>
            <w:r w:rsidRPr="006E4840">
              <w:t>479</w:t>
            </w:r>
            <w:r w:rsidR="00FE60C8">
              <w:t xml:space="preserve"> x </w:t>
            </w:r>
            <w:r w:rsidRPr="006E4840">
              <w:t>3=1437</w:t>
            </w:r>
          </w:p>
        </w:tc>
      </w:tr>
    </w:tbl>
    <w:p w14:paraId="66B25166" w14:textId="77777777" w:rsidR="00404F7B" w:rsidRPr="00901F1F" w:rsidRDefault="00404F7B" w:rsidP="00404F7B">
      <w:pPr>
        <w:rPr>
          <w:lang w:eastAsia="en-GB"/>
        </w:rPr>
      </w:pPr>
    </w:p>
    <w:p w14:paraId="61E9931D" w14:textId="77777777" w:rsidR="00404F7B" w:rsidRDefault="00404F7B" w:rsidP="00404F7B">
      <w:pPr>
        <w:pStyle w:val="Heading2"/>
        <w:numPr>
          <w:ilvl w:val="0"/>
          <w:numId w:val="0"/>
        </w:numPr>
        <w:ind w:left="718" w:hanging="576"/>
        <w:rPr>
          <w:lang w:eastAsia="en-GB"/>
        </w:rPr>
      </w:pPr>
      <w:r>
        <w:rPr>
          <w:lang w:eastAsia="en-GB"/>
        </w:rPr>
        <w:t xml:space="preserve">LOT 3: Accommodation Booking </w:t>
      </w:r>
    </w:p>
    <w:p w14:paraId="58BDB04D" w14:textId="77777777" w:rsidR="00404F7B" w:rsidRDefault="00404F7B" w:rsidP="00404F7B">
      <w:pPr>
        <w:tabs>
          <w:tab w:val="left" w:pos="935"/>
        </w:tabs>
        <w:jc w:val="both"/>
      </w:pPr>
      <w:r>
        <w:t xml:space="preserve">GOAL Syria and Turkey Program needs accommodation services for </w:t>
      </w:r>
      <w:r w:rsidRPr="006E4840">
        <w:t>workshops/seminars/trainings</w:t>
      </w:r>
      <w:r>
        <w:t>.</w:t>
      </w:r>
    </w:p>
    <w:p w14:paraId="1A3A24F4" w14:textId="4E74E3A1" w:rsidR="00404F7B" w:rsidRPr="006E4840" w:rsidRDefault="00EA5D17" w:rsidP="00EA5D17">
      <w:pPr>
        <w:tabs>
          <w:tab w:val="left" w:pos="935"/>
        </w:tabs>
        <w:spacing w:after="0" w:line="240" w:lineRule="auto"/>
        <w:jc w:val="both"/>
      </w:pPr>
      <w:r>
        <w:rPr>
          <w:i/>
          <w:iCs/>
        </w:rPr>
        <w:t xml:space="preserve">Same statistics for LOT 3: Accommodation Booking as for </w:t>
      </w:r>
      <w:r w:rsidR="008746F6">
        <w:rPr>
          <w:i/>
          <w:iCs/>
        </w:rPr>
        <w:t>LOT 2: Event Organising</w:t>
      </w:r>
      <w:r w:rsidR="00404F7B">
        <w:rPr>
          <w:bCs/>
        </w:rPr>
        <w:t xml:space="preserve">  </w:t>
      </w:r>
    </w:p>
    <w:p w14:paraId="43A859EA" w14:textId="77777777" w:rsidR="00404F7B" w:rsidRPr="002D304D" w:rsidRDefault="00404F7B" w:rsidP="00404F7B">
      <w:pPr>
        <w:rPr>
          <w:b/>
          <w:bCs/>
          <w:lang w:eastAsia="en-GB"/>
        </w:rPr>
      </w:pPr>
    </w:p>
    <w:p w14:paraId="2C8E4578" w14:textId="77777777" w:rsidR="00404F7B" w:rsidRPr="00B61812" w:rsidRDefault="00404F7B" w:rsidP="00404F7B">
      <w:pPr>
        <w:pStyle w:val="Heading1"/>
        <w:numPr>
          <w:ilvl w:val="0"/>
          <w:numId w:val="9"/>
        </w:numPr>
      </w:pPr>
      <w:r>
        <w:lastRenderedPageBreak/>
        <w:t>Qualifications of The Successful Travel Agency</w:t>
      </w:r>
    </w:p>
    <w:p w14:paraId="690BCFCD" w14:textId="77777777" w:rsidR="00404F7B" w:rsidRPr="002565D9" w:rsidRDefault="00404F7B" w:rsidP="00404F7B">
      <w:pPr>
        <w:ind w:left="360"/>
        <w:jc w:val="both"/>
      </w:pPr>
      <w:r w:rsidRPr="002565D9">
        <w:t xml:space="preserve">The </w:t>
      </w:r>
      <w:r>
        <w:t>Travel Agency</w:t>
      </w:r>
      <w:r w:rsidRPr="002565D9">
        <w:t xml:space="preserve"> shall have in its current office all necessary equipment and facilities and shall employ</w:t>
      </w:r>
      <w:r>
        <w:t xml:space="preserve"> </w:t>
      </w:r>
      <w:r w:rsidRPr="002565D9">
        <w:t>a</w:t>
      </w:r>
      <w:r>
        <w:t xml:space="preserve"> </w:t>
      </w:r>
      <w:r w:rsidRPr="002565D9">
        <w:t>sufficient number</w:t>
      </w:r>
      <w:r>
        <w:t xml:space="preserve"> </w:t>
      </w:r>
      <w:r w:rsidRPr="002565D9">
        <w:t xml:space="preserve">of experienced and professionally trained travel experts and staff to handle minimum requirements of the </w:t>
      </w:r>
      <w:r>
        <w:t>GOAL.</w:t>
      </w:r>
      <w:r w:rsidRPr="002565D9">
        <w:t xml:space="preserve"> </w:t>
      </w:r>
    </w:p>
    <w:p w14:paraId="052FE90E" w14:textId="77777777" w:rsidR="00404F7B" w:rsidRPr="002565D9" w:rsidRDefault="00404F7B" w:rsidP="00404F7B">
      <w:pPr>
        <w:ind w:left="360"/>
        <w:contextualSpacing/>
        <w:jc w:val="both"/>
      </w:pPr>
      <w:r w:rsidRPr="002565D9">
        <w:t xml:space="preserve">The successful </w:t>
      </w:r>
      <w:r>
        <w:t>Travel Agency</w:t>
      </w:r>
      <w:r w:rsidRPr="002565D9">
        <w:t xml:space="preserve"> that will be contracted to serve the needs of the </w:t>
      </w:r>
      <w:r>
        <w:t xml:space="preserve">GOAL </w:t>
      </w:r>
      <w:r w:rsidRPr="002565D9">
        <w:t>shall have the following minimum qualifications:</w:t>
      </w:r>
    </w:p>
    <w:p w14:paraId="1A0C820C" w14:textId="77777777" w:rsidR="00404F7B" w:rsidRPr="002565D9" w:rsidRDefault="00404F7B" w:rsidP="00404F7B">
      <w:pPr>
        <w:numPr>
          <w:ilvl w:val="1"/>
          <w:numId w:val="1"/>
        </w:numPr>
        <w:tabs>
          <w:tab w:val="left" w:pos="720"/>
        </w:tabs>
        <w:ind w:left="720"/>
        <w:contextualSpacing/>
        <w:jc w:val="both"/>
      </w:pPr>
      <w:r w:rsidRPr="002565D9">
        <w:t xml:space="preserve">Accredited BSP/ IATA (Billing Settlement Payment/ International Air Transportation Association) </w:t>
      </w:r>
      <w:r>
        <w:t>Travel Agency</w:t>
      </w:r>
      <w:r w:rsidRPr="002565D9">
        <w:t xml:space="preserve"> duly licensed with the</w:t>
      </w:r>
      <w:r>
        <w:t xml:space="preserve"> Turkish</w:t>
      </w:r>
      <w:r w:rsidRPr="002565D9">
        <w:t xml:space="preserve"> Government, </w:t>
      </w:r>
    </w:p>
    <w:p w14:paraId="6CE5D688" w14:textId="77777777" w:rsidR="00404F7B" w:rsidRPr="002565D9" w:rsidRDefault="00404F7B" w:rsidP="00404F7B">
      <w:pPr>
        <w:numPr>
          <w:ilvl w:val="1"/>
          <w:numId w:val="1"/>
        </w:numPr>
        <w:tabs>
          <w:tab w:val="left" w:pos="720"/>
        </w:tabs>
        <w:ind w:left="720"/>
        <w:contextualSpacing/>
        <w:jc w:val="both"/>
      </w:pPr>
      <w:r w:rsidRPr="002565D9">
        <w:t>Maintains a good track record in serving international organizations, embassies and multinational corporations,</w:t>
      </w:r>
    </w:p>
    <w:p w14:paraId="486406E2" w14:textId="77777777" w:rsidR="00404F7B" w:rsidRPr="002565D9" w:rsidRDefault="00404F7B" w:rsidP="00404F7B">
      <w:pPr>
        <w:numPr>
          <w:ilvl w:val="1"/>
          <w:numId w:val="1"/>
        </w:numPr>
        <w:tabs>
          <w:tab w:val="left" w:pos="720"/>
        </w:tabs>
        <w:ind w:left="720"/>
        <w:contextualSpacing/>
        <w:jc w:val="both"/>
      </w:pPr>
      <w:r w:rsidRPr="002565D9">
        <w:t>Employs competent and experienced travel consultants, especially in ticketing and fare computations</w:t>
      </w:r>
      <w:r>
        <w:t>.</w:t>
      </w:r>
    </w:p>
    <w:p w14:paraId="4068E019" w14:textId="77777777" w:rsidR="00404F7B" w:rsidRPr="002565D9" w:rsidRDefault="00404F7B" w:rsidP="00404F7B">
      <w:pPr>
        <w:numPr>
          <w:ilvl w:val="1"/>
          <w:numId w:val="1"/>
        </w:numPr>
        <w:tabs>
          <w:tab w:val="left" w:pos="720"/>
        </w:tabs>
        <w:ind w:left="720"/>
        <w:contextualSpacing/>
        <w:jc w:val="both"/>
      </w:pPr>
      <w:r w:rsidRPr="002565D9">
        <w:t xml:space="preserve">Financially capable of rendering services to </w:t>
      </w:r>
      <w:r>
        <w:t>GOAL</w:t>
      </w:r>
    </w:p>
    <w:p w14:paraId="1269EA50" w14:textId="77777777" w:rsidR="00404F7B" w:rsidRPr="002565D9" w:rsidRDefault="00404F7B" w:rsidP="00404F7B">
      <w:pPr>
        <w:numPr>
          <w:ilvl w:val="1"/>
          <w:numId w:val="1"/>
        </w:numPr>
        <w:tabs>
          <w:tab w:val="left" w:pos="720"/>
        </w:tabs>
        <w:ind w:left="720"/>
        <w:contextualSpacing/>
        <w:jc w:val="both"/>
        <w:rPr>
          <w:bCs/>
        </w:rPr>
      </w:pPr>
      <w:r w:rsidRPr="002565D9">
        <w:t xml:space="preserve">Currently maintains a global network/ affiliates in major </w:t>
      </w:r>
      <w:r>
        <w:t>GOAL</w:t>
      </w:r>
      <w:r w:rsidRPr="002565D9">
        <w:t xml:space="preserve"> destinations,</w:t>
      </w:r>
    </w:p>
    <w:p w14:paraId="044EC0A1" w14:textId="77777777" w:rsidR="00404F7B" w:rsidRPr="002565D9" w:rsidRDefault="00404F7B" w:rsidP="00404F7B">
      <w:pPr>
        <w:numPr>
          <w:ilvl w:val="1"/>
          <w:numId w:val="1"/>
        </w:numPr>
        <w:tabs>
          <w:tab w:val="left" w:pos="720"/>
        </w:tabs>
        <w:ind w:left="720"/>
        <w:contextualSpacing/>
        <w:jc w:val="both"/>
      </w:pPr>
      <w:r w:rsidRPr="002565D9">
        <w:t xml:space="preserve">Maintains facilities of GDS (Global Distr. System, i.e. Amadeus, Galileo, World Span), in-plant domestic and international ticketing and ticket printing facilities, </w:t>
      </w:r>
      <w:r w:rsidRPr="002565D9">
        <w:rPr>
          <w:bCs/>
        </w:rPr>
        <w:t>basic office equipment and telecommunications equipment, capacity to issue electronic tickets,</w:t>
      </w:r>
    </w:p>
    <w:p w14:paraId="5C40917D" w14:textId="77777777" w:rsidR="00404F7B" w:rsidRPr="002565D9" w:rsidRDefault="00404F7B" w:rsidP="00404F7B">
      <w:pPr>
        <w:numPr>
          <w:ilvl w:val="1"/>
          <w:numId w:val="1"/>
        </w:numPr>
        <w:tabs>
          <w:tab w:val="left" w:pos="720"/>
        </w:tabs>
        <w:ind w:left="720"/>
        <w:contextualSpacing/>
        <w:jc w:val="both"/>
      </w:pPr>
      <w:r w:rsidRPr="002565D9">
        <w:t>Capable of deploying motorized messenger(s)/documentation clerk(s),</w:t>
      </w:r>
    </w:p>
    <w:p w14:paraId="341A60AC" w14:textId="77777777" w:rsidR="00404F7B" w:rsidRDefault="00404F7B" w:rsidP="00404F7B">
      <w:pPr>
        <w:numPr>
          <w:ilvl w:val="1"/>
          <w:numId w:val="1"/>
        </w:numPr>
        <w:tabs>
          <w:tab w:val="left" w:pos="720"/>
        </w:tabs>
        <w:ind w:left="720"/>
        <w:contextualSpacing/>
        <w:jc w:val="both"/>
      </w:pPr>
      <w:r w:rsidRPr="002565D9">
        <w:t>Willing and able to guarantee the delivery of products and services in accordance with the performance standards required by this TOR.</w:t>
      </w:r>
    </w:p>
    <w:p w14:paraId="72FB6E6A" w14:textId="7CBC4BDC" w:rsidR="00404F7B" w:rsidRPr="00D363C1" w:rsidRDefault="00404F7B" w:rsidP="00404F7B">
      <w:pPr>
        <w:numPr>
          <w:ilvl w:val="1"/>
          <w:numId w:val="1"/>
        </w:numPr>
        <w:tabs>
          <w:tab w:val="left" w:pos="720"/>
        </w:tabs>
        <w:ind w:left="720"/>
        <w:contextualSpacing/>
        <w:jc w:val="both"/>
      </w:pPr>
      <w:r w:rsidRPr="00D363C1">
        <w:t>Provide 7 days 24 hours reachable line</w:t>
      </w:r>
      <w:r>
        <w:t xml:space="preserve"> within regular service hours</w:t>
      </w:r>
      <w:r w:rsidRPr="00D363C1">
        <w:t xml:space="preserve"> to remain communication with GOAL </w:t>
      </w:r>
      <w:r>
        <w:t>for</w:t>
      </w:r>
      <w:r w:rsidRPr="00D363C1">
        <w:t xml:space="preserve"> any potential </w:t>
      </w:r>
      <w:r w:rsidR="00FE60C8" w:rsidRPr="00D363C1">
        <w:t>emergencies</w:t>
      </w:r>
      <w:r w:rsidR="00FE60C8">
        <w:t>.</w:t>
      </w:r>
    </w:p>
    <w:p w14:paraId="32C7C0BC" w14:textId="77777777" w:rsidR="00404F7B" w:rsidRDefault="00404F7B" w:rsidP="00404F7B">
      <w:pPr>
        <w:tabs>
          <w:tab w:val="left" w:pos="935"/>
        </w:tabs>
        <w:ind w:left="360"/>
        <w:jc w:val="both"/>
      </w:pPr>
    </w:p>
    <w:p w14:paraId="3439B940" w14:textId="77777777" w:rsidR="00404F7B" w:rsidRPr="002565D9" w:rsidRDefault="00404F7B" w:rsidP="00404F7B">
      <w:pPr>
        <w:tabs>
          <w:tab w:val="left" w:pos="935"/>
        </w:tabs>
        <w:ind w:left="360"/>
        <w:jc w:val="both"/>
      </w:pPr>
      <w:r w:rsidRPr="002565D9">
        <w:t xml:space="preserve">The successful </w:t>
      </w:r>
      <w:r>
        <w:t>Travel Agency</w:t>
      </w:r>
      <w:r w:rsidRPr="002565D9">
        <w:t xml:space="preserve"> shall also be required to devote a reasonable number of personnel providing dedicated services to the travel needs of the </w:t>
      </w:r>
      <w:r>
        <w:t>GOAL</w:t>
      </w:r>
      <w:r w:rsidRPr="002565D9">
        <w:t>, consisting of the following:</w:t>
      </w:r>
    </w:p>
    <w:p w14:paraId="258494A2" w14:textId="77777777" w:rsidR="00404F7B" w:rsidRPr="002565D9" w:rsidRDefault="00404F7B" w:rsidP="00404F7B">
      <w:pPr>
        <w:numPr>
          <w:ilvl w:val="0"/>
          <w:numId w:val="5"/>
        </w:numPr>
        <w:tabs>
          <w:tab w:val="left" w:pos="935"/>
        </w:tabs>
        <w:spacing w:after="0" w:line="240" w:lineRule="auto"/>
        <w:jc w:val="both"/>
      </w:pPr>
      <w:r w:rsidRPr="002565D9">
        <w:t xml:space="preserve">Supervisor/s who shall be responsible for the overall management of the </w:t>
      </w:r>
      <w:r>
        <w:t xml:space="preserve">GOAL </w:t>
      </w:r>
      <w:r w:rsidRPr="002565D9">
        <w:t>accounts,</w:t>
      </w:r>
    </w:p>
    <w:p w14:paraId="6A46D028" w14:textId="77777777" w:rsidR="00404F7B" w:rsidRPr="002565D9" w:rsidRDefault="00404F7B" w:rsidP="00404F7B">
      <w:pPr>
        <w:numPr>
          <w:ilvl w:val="0"/>
          <w:numId w:val="5"/>
        </w:numPr>
        <w:tabs>
          <w:tab w:val="left" w:pos="935"/>
        </w:tabs>
        <w:spacing w:after="0" w:line="240" w:lineRule="auto"/>
        <w:jc w:val="both"/>
      </w:pPr>
      <w:r w:rsidRPr="002565D9">
        <w:t>Full-Time Travel Consultant/s – for domestic and international travels</w:t>
      </w:r>
      <w:r>
        <w:t xml:space="preserve"> and events organization</w:t>
      </w:r>
      <w:r w:rsidRPr="002565D9">
        <w:t>,</w:t>
      </w:r>
    </w:p>
    <w:p w14:paraId="39AC8F69" w14:textId="77777777" w:rsidR="00404F7B" w:rsidRPr="00D61090" w:rsidRDefault="00404F7B" w:rsidP="00404F7B">
      <w:pPr>
        <w:numPr>
          <w:ilvl w:val="0"/>
          <w:numId w:val="5"/>
        </w:numPr>
        <w:tabs>
          <w:tab w:val="left" w:pos="935"/>
        </w:tabs>
        <w:spacing w:after="0" w:line="240" w:lineRule="auto"/>
        <w:jc w:val="both"/>
        <w:rPr>
          <w:bCs/>
        </w:rPr>
      </w:pPr>
      <w:r w:rsidRPr="002565D9">
        <w:t>Documentations Assistant/s</w:t>
      </w:r>
    </w:p>
    <w:p w14:paraId="2C0672CE" w14:textId="77777777" w:rsidR="00404F7B" w:rsidRPr="00D363C1" w:rsidRDefault="00404F7B" w:rsidP="00404F7B">
      <w:pPr>
        <w:numPr>
          <w:ilvl w:val="0"/>
          <w:numId w:val="5"/>
        </w:numPr>
        <w:tabs>
          <w:tab w:val="left" w:pos="935"/>
        </w:tabs>
        <w:spacing w:after="0" w:line="240" w:lineRule="auto"/>
        <w:jc w:val="both"/>
        <w:rPr>
          <w:bCs/>
        </w:rPr>
      </w:pPr>
      <w:r w:rsidRPr="00D363C1">
        <w:t>Proficiency in English language</w:t>
      </w:r>
      <w:r>
        <w:t xml:space="preserve">, communication via email will be made in English language. </w:t>
      </w:r>
    </w:p>
    <w:p w14:paraId="0E6F2381" w14:textId="77777777" w:rsidR="00404F7B" w:rsidRPr="002565D9" w:rsidRDefault="00404F7B" w:rsidP="00404F7B">
      <w:pPr>
        <w:tabs>
          <w:tab w:val="left" w:pos="935"/>
        </w:tabs>
        <w:jc w:val="both"/>
        <w:rPr>
          <w:bCs/>
        </w:rPr>
      </w:pPr>
    </w:p>
    <w:p w14:paraId="58B1B719" w14:textId="77777777" w:rsidR="00404F7B" w:rsidRPr="002565D9" w:rsidRDefault="00404F7B" w:rsidP="00404F7B">
      <w:pPr>
        <w:tabs>
          <w:tab w:val="num" w:pos="1440"/>
        </w:tabs>
        <w:ind w:left="360"/>
        <w:jc w:val="both"/>
      </w:pPr>
      <w:r w:rsidRPr="002565D9">
        <w:t xml:space="preserve">All such personnel shall be required to be well versed on the travel policies of the </w:t>
      </w:r>
      <w:r>
        <w:t xml:space="preserve">GOAL </w:t>
      </w:r>
      <w:r w:rsidRPr="002565D9">
        <w:t xml:space="preserve">and each of its agencies and adopt the same knowledge on the conduct of business and delivery of services to the </w:t>
      </w:r>
      <w:r>
        <w:t>GOAL</w:t>
      </w:r>
      <w:r w:rsidRPr="002565D9">
        <w:t xml:space="preserve"> System. The above-mentioned personnel will be provided respective </w:t>
      </w:r>
      <w:r>
        <w:t>information</w:t>
      </w:r>
      <w:r w:rsidRPr="002565D9">
        <w:t xml:space="preserve"> by the </w:t>
      </w:r>
      <w:r>
        <w:t>GOAL</w:t>
      </w:r>
      <w:r w:rsidRPr="002565D9">
        <w:t xml:space="preserve"> staff. The personnel who will be assigned to serve the </w:t>
      </w:r>
      <w:r>
        <w:t>GOAL</w:t>
      </w:r>
      <w:r w:rsidRPr="002565D9">
        <w:t xml:space="preserve"> need not necessarily be new but may also be current employee of the </w:t>
      </w:r>
      <w:r>
        <w:t>Travel Agency</w:t>
      </w:r>
      <w:r w:rsidRPr="002565D9">
        <w:t xml:space="preserve">, to be re-assigned to service the </w:t>
      </w:r>
      <w:r>
        <w:t>GOAL</w:t>
      </w:r>
      <w:r w:rsidRPr="002565D9">
        <w:t xml:space="preserve"> requirements on a full-time basis.</w:t>
      </w:r>
    </w:p>
    <w:p w14:paraId="34CA0C81" w14:textId="77777777" w:rsidR="00404F7B" w:rsidRDefault="00404F7B" w:rsidP="00404F7B">
      <w:pPr>
        <w:tabs>
          <w:tab w:val="left" w:pos="935"/>
        </w:tabs>
        <w:ind w:left="360"/>
        <w:jc w:val="both"/>
      </w:pPr>
    </w:p>
    <w:p w14:paraId="464E8336" w14:textId="77777777" w:rsidR="00404F7B" w:rsidRDefault="00404F7B" w:rsidP="00404F7B">
      <w:pPr>
        <w:tabs>
          <w:tab w:val="left" w:pos="935"/>
        </w:tabs>
        <w:ind w:left="360"/>
        <w:jc w:val="both"/>
      </w:pPr>
      <w:r w:rsidRPr="002565D9">
        <w:t xml:space="preserve">Other expertise needed and facilities required shall be sourced from the existing capacity of the </w:t>
      </w:r>
      <w:r>
        <w:t>Travel Agency</w:t>
      </w:r>
      <w:r w:rsidRPr="002565D9">
        <w:t>.</w:t>
      </w:r>
    </w:p>
    <w:p w14:paraId="0A9F3CD8" w14:textId="77777777" w:rsidR="00404F7B" w:rsidRPr="00C122A4" w:rsidRDefault="00404F7B" w:rsidP="0007145D">
      <w:pPr>
        <w:pStyle w:val="Heading1"/>
        <w:numPr>
          <w:ilvl w:val="0"/>
          <w:numId w:val="9"/>
        </w:numPr>
        <w:spacing w:after="0"/>
        <w:rPr>
          <w:color w:val="auto"/>
        </w:rPr>
      </w:pPr>
      <w:r>
        <w:rPr>
          <w:color w:val="auto"/>
        </w:rPr>
        <w:lastRenderedPageBreak/>
        <w:t>Minimum Products and Services Required by GOAL</w:t>
      </w:r>
    </w:p>
    <w:p w14:paraId="19EDD6C1" w14:textId="77777777" w:rsidR="00404F7B" w:rsidRPr="009A15FD" w:rsidRDefault="00404F7B" w:rsidP="00404F7B">
      <w:pPr>
        <w:pStyle w:val="Heading2"/>
        <w:numPr>
          <w:ilvl w:val="0"/>
          <w:numId w:val="0"/>
        </w:numPr>
        <w:ind w:left="718" w:hanging="576"/>
        <w:rPr>
          <w:color w:val="auto"/>
        </w:rPr>
      </w:pPr>
      <w:r>
        <w:rPr>
          <w:color w:val="auto"/>
        </w:rPr>
        <w:t xml:space="preserve">LOT 1: </w:t>
      </w:r>
      <w:r>
        <w:t>Travel Services to be Provided</w:t>
      </w:r>
    </w:p>
    <w:p w14:paraId="54546B00" w14:textId="77777777" w:rsidR="00404F7B" w:rsidRDefault="00404F7B" w:rsidP="00404F7B">
      <w:r>
        <w:t>The successful Travel Agency contractor shall provide full, prompt, accurate and expert international and domestic travel products and services to staff of GOAL, their dependents and other travelers authorized / accredited under the System, in accordance with the GOAL policies, procedures and guidelines.  The products and services required by GOAL include, but not to be limited to, the following:</w:t>
      </w:r>
    </w:p>
    <w:p w14:paraId="4599C461" w14:textId="77777777" w:rsidR="00404F7B" w:rsidRPr="00BB2F4B" w:rsidRDefault="00404F7B" w:rsidP="00404F7B">
      <w:pPr>
        <w:pStyle w:val="ListParagraph"/>
        <w:numPr>
          <w:ilvl w:val="0"/>
          <w:numId w:val="6"/>
        </w:numPr>
        <w:jc w:val="both"/>
        <w:rPr>
          <w:u w:val="single"/>
        </w:rPr>
      </w:pPr>
      <w:r w:rsidRPr="00BB2F4B">
        <w:rPr>
          <w:u w:val="single"/>
        </w:rPr>
        <w:t>Reservations and Ticketing</w:t>
      </w:r>
    </w:p>
    <w:p w14:paraId="370F8DDD" w14:textId="77777777" w:rsidR="00404F7B" w:rsidRPr="002565D9" w:rsidRDefault="00404F7B" w:rsidP="00404F7B">
      <w:pPr>
        <w:pStyle w:val="ListParagraph"/>
        <w:numPr>
          <w:ilvl w:val="1"/>
          <w:numId w:val="6"/>
        </w:numPr>
        <w:jc w:val="both"/>
      </w:pPr>
      <w:r w:rsidRPr="002565D9">
        <w:t xml:space="preserve">For every duly approved </w:t>
      </w:r>
      <w:r>
        <w:t>GOAL</w:t>
      </w:r>
      <w:r w:rsidRPr="002565D9">
        <w:t xml:space="preserve"> </w:t>
      </w:r>
      <w:r>
        <w:t>Travel Request Form/e-mail confirmation,</w:t>
      </w:r>
      <w:r w:rsidRPr="002565D9">
        <w:t xml:space="preserve"> </w:t>
      </w:r>
      <w:r>
        <w:t>Travel Agency</w:t>
      </w:r>
      <w:r w:rsidRPr="002565D9">
        <w:t xml:space="preserve"> shall immediately make </w:t>
      </w:r>
      <w:r>
        <w:t>reservations</w:t>
      </w:r>
      <w:r w:rsidRPr="002565D9">
        <w:t xml:space="preserve"> on the three (3) main airlines operating the route and prepare appropriate itineraries and formal quotations based on the lowest fare and the most direct and convenient routing</w:t>
      </w:r>
      <w:r>
        <w:t>. Order for quotations must be sent by email and provided in maximum 2 hours</w:t>
      </w:r>
    </w:p>
    <w:p w14:paraId="6AC21BD8" w14:textId="77777777" w:rsidR="00404F7B" w:rsidRPr="002565D9" w:rsidRDefault="00404F7B" w:rsidP="00404F7B">
      <w:pPr>
        <w:pStyle w:val="ListParagraph"/>
        <w:numPr>
          <w:ilvl w:val="1"/>
          <w:numId w:val="6"/>
        </w:numPr>
        <w:jc w:val="both"/>
      </w:pPr>
      <w:r w:rsidRPr="002565D9">
        <w:t xml:space="preserve">In the event that required travel arrangements cannot be confirmed, </w:t>
      </w:r>
      <w:r>
        <w:t>Travel Agency</w:t>
      </w:r>
      <w:r w:rsidRPr="002565D9">
        <w:t xml:space="preserve"> shall notify the requesting party of the problem and present three (3) alternative routings/ quotations for consideration;</w:t>
      </w:r>
    </w:p>
    <w:p w14:paraId="33B30F07" w14:textId="77777777" w:rsidR="00404F7B" w:rsidRPr="002565D9" w:rsidRDefault="00404F7B" w:rsidP="00404F7B">
      <w:pPr>
        <w:pStyle w:val="ListParagraph"/>
        <w:numPr>
          <w:ilvl w:val="1"/>
          <w:numId w:val="6"/>
        </w:numPr>
        <w:jc w:val="both"/>
      </w:pPr>
      <w:r w:rsidRPr="002565D9">
        <w:t xml:space="preserve">For wait-listed bookings, </w:t>
      </w:r>
      <w:r>
        <w:t>Travel Agency</w:t>
      </w:r>
      <w:r w:rsidRPr="002565D9">
        <w:t xml:space="preserve"> shall provide regular hourly/ daily feedback on status of that specific flight;</w:t>
      </w:r>
    </w:p>
    <w:p w14:paraId="7754460C" w14:textId="77777777" w:rsidR="00404F7B" w:rsidRPr="002565D9" w:rsidRDefault="00404F7B" w:rsidP="00404F7B">
      <w:pPr>
        <w:pStyle w:val="ListParagraph"/>
        <w:numPr>
          <w:ilvl w:val="1"/>
          <w:numId w:val="6"/>
        </w:numPr>
        <w:jc w:val="both"/>
      </w:pPr>
      <w:r>
        <w:t>Travel Agency</w:t>
      </w:r>
      <w:r w:rsidRPr="002565D9">
        <w:t xml:space="preserve"> shall promptly issue and deliver accurately printed tickets/ provide electronic tickets over the e-mail, and detailed itineraries (in printed and electronic format) showing the accurate status of the airline and hotel reservations on all segments of the journey; and</w:t>
      </w:r>
    </w:p>
    <w:p w14:paraId="771037A3" w14:textId="77777777" w:rsidR="00404F7B" w:rsidRDefault="00404F7B" w:rsidP="00404F7B">
      <w:pPr>
        <w:pStyle w:val="ListParagraph"/>
        <w:numPr>
          <w:ilvl w:val="1"/>
          <w:numId w:val="6"/>
        </w:numPr>
        <w:jc w:val="both"/>
      </w:pPr>
      <w:r>
        <w:t>Travel Agency</w:t>
      </w:r>
      <w:r w:rsidRPr="002565D9">
        <w:t xml:space="preserve"> shall accurately advise </w:t>
      </w:r>
      <w:r>
        <w:t>GOAL</w:t>
      </w:r>
      <w:r w:rsidRPr="002565D9">
        <w:t xml:space="preserve"> of ticketing deadlines and other relevant information every time reservations are made, in order to avoid cancellations of bookings.</w:t>
      </w:r>
    </w:p>
    <w:p w14:paraId="44335D07" w14:textId="612FB1E6" w:rsidR="00404F7B" w:rsidRDefault="00404F7B" w:rsidP="00404F7B">
      <w:pPr>
        <w:pStyle w:val="ListParagraph"/>
        <w:numPr>
          <w:ilvl w:val="1"/>
          <w:numId w:val="6"/>
        </w:numPr>
        <w:jc w:val="both"/>
      </w:pPr>
      <w:r>
        <w:t>Travel Agency needs to be familiar with donor (USAID) requirements shall provide a statement of conformity with the Fly America Act (where operating for all possible flight destinations requested by GOAL) under “Preferred Carrier Scheme”.</w:t>
      </w:r>
      <w:r w:rsidR="00581333">
        <w:t xml:space="preserve"> More information can be found here: </w:t>
      </w:r>
      <w:hyperlink r:id="rId9" w:history="1">
        <w:r w:rsidR="00581333" w:rsidRPr="0039676F">
          <w:rPr>
            <w:rStyle w:val="Hyperlink"/>
          </w:rPr>
          <w:t>https://www.gsa.gov/policy-regulations/policy/travel-management-policy/fly-america-act</w:t>
        </w:r>
      </w:hyperlink>
    </w:p>
    <w:p w14:paraId="0184B648" w14:textId="77777777" w:rsidR="00404F7B" w:rsidRDefault="00404F7B" w:rsidP="00404F7B">
      <w:pPr>
        <w:pStyle w:val="ListParagraph"/>
        <w:ind w:left="1440"/>
        <w:jc w:val="both"/>
      </w:pPr>
    </w:p>
    <w:p w14:paraId="5B518860" w14:textId="77777777" w:rsidR="00404F7B" w:rsidRDefault="00404F7B" w:rsidP="00404F7B">
      <w:pPr>
        <w:pStyle w:val="ListParagraph"/>
        <w:numPr>
          <w:ilvl w:val="0"/>
          <w:numId w:val="6"/>
        </w:numPr>
        <w:rPr>
          <w:u w:val="single"/>
        </w:rPr>
      </w:pPr>
      <w:r w:rsidRPr="00657A95">
        <w:rPr>
          <w:u w:val="single"/>
        </w:rPr>
        <w:t>Travel Documentation</w:t>
      </w:r>
    </w:p>
    <w:p w14:paraId="61E9A8C2" w14:textId="77777777" w:rsidR="00404F7B" w:rsidRPr="00657A95" w:rsidRDefault="00404F7B" w:rsidP="00404F7B">
      <w:pPr>
        <w:pStyle w:val="ListParagraph"/>
      </w:pPr>
      <w:r>
        <w:t>Travel Agency</w:t>
      </w:r>
      <w:r w:rsidRPr="00657A95">
        <w:t xml:space="preserve"> shall:</w:t>
      </w:r>
    </w:p>
    <w:p w14:paraId="5BFC16A2" w14:textId="77777777" w:rsidR="00404F7B" w:rsidRDefault="00404F7B" w:rsidP="00404F7B">
      <w:pPr>
        <w:pStyle w:val="ListParagraph"/>
        <w:numPr>
          <w:ilvl w:val="1"/>
          <w:numId w:val="6"/>
        </w:numPr>
      </w:pPr>
      <w:r>
        <w:t>Provide services for the timely application for visa affairs such as confirmation for hotel and flight reservations.</w:t>
      </w:r>
    </w:p>
    <w:p w14:paraId="70FD1DDD" w14:textId="77777777" w:rsidR="00404F7B" w:rsidRDefault="00404F7B" w:rsidP="00404F7B">
      <w:pPr>
        <w:pStyle w:val="ListParagraph"/>
        <w:numPr>
          <w:ilvl w:val="1"/>
          <w:numId w:val="6"/>
        </w:numPr>
      </w:pPr>
      <w:r>
        <w:t>Immediately replace tickets and other travel documents in the event of their loss.</w:t>
      </w:r>
    </w:p>
    <w:p w14:paraId="396F9F65" w14:textId="77777777" w:rsidR="00404F7B" w:rsidRDefault="00404F7B" w:rsidP="00404F7B">
      <w:pPr>
        <w:pStyle w:val="ListParagraph"/>
        <w:numPr>
          <w:ilvl w:val="1"/>
          <w:numId w:val="6"/>
        </w:numPr>
      </w:pPr>
      <w:r>
        <w:t>Provide voucher for hotel accommodation</w:t>
      </w:r>
    </w:p>
    <w:p w14:paraId="0A42C621" w14:textId="77777777" w:rsidR="00404F7B" w:rsidRDefault="00404F7B" w:rsidP="00404F7B">
      <w:pPr>
        <w:pStyle w:val="ListParagraph"/>
        <w:numPr>
          <w:ilvl w:val="1"/>
          <w:numId w:val="6"/>
        </w:numPr>
      </w:pPr>
      <w:r>
        <w:t>Provide signed&amp;stamped Purchase Order(PO)s and invoices per PO and Terms and Conditions for each hotel&amp;flight service requested by GOAL.</w:t>
      </w:r>
    </w:p>
    <w:p w14:paraId="3EB78AB3" w14:textId="77777777" w:rsidR="00404F7B" w:rsidRDefault="00404F7B" w:rsidP="00404F7B">
      <w:pPr>
        <w:pStyle w:val="ListParagraph"/>
        <w:numPr>
          <w:ilvl w:val="1"/>
          <w:numId w:val="6"/>
        </w:numPr>
      </w:pPr>
      <w:r>
        <w:t>Providing flight tickets via email.</w:t>
      </w:r>
    </w:p>
    <w:p w14:paraId="2250BD09" w14:textId="77777777" w:rsidR="00404F7B" w:rsidRPr="00063FC7" w:rsidRDefault="00404F7B" w:rsidP="00404F7B">
      <w:pPr>
        <w:pStyle w:val="ListParagraph"/>
        <w:ind w:left="1440"/>
      </w:pPr>
    </w:p>
    <w:p w14:paraId="0E70CB1A" w14:textId="77777777" w:rsidR="00404F7B" w:rsidRPr="0038757F" w:rsidRDefault="00404F7B" w:rsidP="00404F7B">
      <w:pPr>
        <w:pStyle w:val="ListParagraph"/>
        <w:numPr>
          <w:ilvl w:val="0"/>
          <w:numId w:val="6"/>
        </w:numPr>
        <w:jc w:val="both"/>
        <w:rPr>
          <w:u w:val="single"/>
        </w:rPr>
      </w:pPr>
      <w:r w:rsidRPr="0038757F">
        <w:rPr>
          <w:u w:val="single"/>
        </w:rPr>
        <w:t>Airfares and Airline Routings/ Itineraries</w:t>
      </w:r>
    </w:p>
    <w:p w14:paraId="182C6D34" w14:textId="77777777" w:rsidR="00404F7B" w:rsidRDefault="00404F7B" w:rsidP="00404F7B">
      <w:pPr>
        <w:pStyle w:val="ListParagraph"/>
        <w:jc w:val="both"/>
      </w:pPr>
      <w:r>
        <w:t xml:space="preserve">Travel Agency shall: </w:t>
      </w:r>
    </w:p>
    <w:p w14:paraId="7B6625AD" w14:textId="77777777" w:rsidR="00404F7B" w:rsidRDefault="00404F7B" w:rsidP="00404F7B">
      <w:pPr>
        <w:pStyle w:val="ListParagraph"/>
        <w:numPr>
          <w:ilvl w:val="1"/>
          <w:numId w:val="6"/>
        </w:numPr>
        <w:jc w:val="both"/>
      </w:pPr>
      <w:r>
        <w:t xml:space="preserve">propose fares/ airline routings and guarantee that it shall obtain the lowest available airfare for the journey concerned.  For all flights, the most direct and economical fare </w:t>
      </w:r>
      <w:r>
        <w:lastRenderedPageBreak/>
        <w:t>in the economy class is to be offered.  The only exception from the above-mentioned rule is if the accumulative outbound and/ or inbound flying time per direction exceeds 9 hours in duration, when the lowest cost business class fare is to be offered, unless otherwise requested by GOAL;</w:t>
      </w:r>
    </w:p>
    <w:p w14:paraId="18C04A1F" w14:textId="77777777" w:rsidR="00404F7B" w:rsidRDefault="00404F7B" w:rsidP="00404F7B">
      <w:pPr>
        <w:pStyle w:val="ListParagraph"/>
        <w:numPr>
          <w:ilvl w:val="1"/>
          <w:numId w:val="6"/>
        </w:numPr>
        <w:jc w:val="both"/>
      </w:pPr>
      <w:r>
        <w:t>ensure that tickets issued are in accordance with entitlements prescribed in the Travel Authorization (e-mail information);</w:t>
      </w:r>
    </w:p>
    <w:p w14:paraId="23E84CDF" w14:textId="77777777" w:rsidR="00404F7B" w:rsidRDefault="00404F7B" w:rsidP="00404F7B">
      <w:pPr>
        <w:pStyle w:val="ListParagraph"/>
        <w:numPr>
          <w:ilvl w:val="1"/>
          <w:numId w:val="6"/>
        </w:numPr>
        <w:jc w:val="both"/>
      </w:pPr>
      <w:r>
        <w:t xml:space="preserve">negotiate with airlines on preferred carrier fares for GOAL and load such fares in the Travel Agency’s Computerized Reservation System for use in auto-ticketing; </w:t>
      </w:r>
    </w:p>
    <w:p w14:paraId="21D9D70A" w14:textId="77777777" w:rsidR="00404F7B" w:rsidRDefault="00404F7B" w:rsidP="00404F7B">
      <w:pPr>
        <w:pStyle w:val="ListParagraph"/>
        <w:numPr>
          <w:ilvl w:val="1"/>
          <w:numId w:val="6"/>
        </w:numPr>
        <w:jc w:val="both"/>
      </w:pPr>
      <w:r>
        <w:t>negotiate with airlines preferred fare conditions for GOAL such as ticketing deadlines to be as flexible as possible (i.e. until the date of commencement of particular travel); and</w:t>
      </w:r>
    </w:p>
    <w:p w14:paraId="3D1B4DCF" w14:textId="77777777" w:rsidR="00404F7B" w:rsidRDefault="00404F7B" w:rsidP="00404F7B">
      <w:pPr>
        <w:pStyle w:val="ListParagraph"/>
        <w:numPr>
          <w:ilvl w:val="1"/>
          <w:numId w:val="6"/>
        </w:numPr>
        <w:jc w:val="both"/>
      </w:pPr>
      <w:r>
        <w:t>advise market practices and trends that could result in further savings for GOAL including the use of corporate travel booking tools with automated travel policy compliance and enforcement, and travel management reporting.</w:t>
      </w:r>
    </w:p>
    <w:p w14:paraId="5B84DA5C" w14:textId="77777777" w:rsidR="00404F7B" w:rsidRDefault="00404F7B" w:rsidP="00404F7B">
      <w:pPr>
        <w:pStyle w:val="ListParagraph"/>
        <w:ind w:left="1440"/>
        <w:jc w:val="both"/>
      </w:pPr>
    </w:p>
    <w:p w14:paraId="12B9E54C" w14:textId="77777777" w:rsidR="00404F7B" w:rsidRPr="00810753" w:rsidRDefault="00404F7B" w:rsidP="00404F7B">
      <w:pPr>
        <w:pStyle w:val="ListParagraph"/>
        <w:numPr>
          <w:ilvl w:val="0"/>
          <w:numId w:val="6"/>
        </w:numPr>
        <w:jc w:val="both"/>
        <w:rPr>
          <w:u w:val="single"/>
        </w:rPr>
      </w:pPr>
      <w:r w:rsidRPr="00810753">
        <w:rPr>
          <w:u w:val="single"/>
        </w:rPr>
        <w:t>Travel Information / Advisories</w:t>
      </w:r>
    </w:p>
    <w:p w14:paraId="009E6157" w14:textId="77777777" w:rsidR="00404F7B" w:rsidRDefault="00404F7B" w:rsidP="00404F7B">
      <w:pPr>
        <w:pStyle w:val="ListParagraph"/>
        <w:jc w:val="both"/>
      </w:pPr>
      <w:r>
        <w:t xml:space="preserve">Travel Agency shall: </w:t>
      </w:r>
    </w:p>
    <w:p w14:paraId="5708FA15" w14:textId="77777777" w:rsidR="00404F7B" w:rsidRDefault="00404F7B" w:rsidP="00404F7B">
      <w:pPr>
        <w:pStyle w:val="ListParagraph"/>
        <w:numPr>
          <w:ilvl w:val="1"/>
          <w:numId w:val="6"/>
        </w:numPr>
        <w:jc w:val="both"/>
      </w:pPr>
      <w:r>
        <w:t>Inform GOAL travel staff, upon booking confirmation, of flight/ ticket restrictions, involuntary stopovers, hidden stops, and other possible inconveniences of the itinerary and provide required documentation for travels;</w:t>
      </w:r>
    </w:p>
    <w:p w14:paraId="0E6EC94E" w14:textId="77777777" w:rsidR="00404F7B" w:rsidRDefault="00404F7B" w:rsidP="00404F7B">
      <w:pPr>
        <w:pStyle w:val="ListParagraph"/>
        <w:numPr>
          <w:ilvl w:val="1"/>
          <w:numId w:val="6"/>
        </w:numPr>
        <w:jc w:val="both"/>
      </w:pPr>
      <w:r>
        <w:t>Provide GOAL travel staff with online and offline relevant information on official destinations, i.e., visa requirements, security advisories, airport transfers/ land transportation facilities, local points of interest, currency restrictions/ regulations, health advisories, weather conditions, etc.;</w:t>
      </w:r>
    </w:p>
    <w:p w14:paraId="4B2D73D3" w14:textId="77777777" w:rsidR="00404F7B" w:rsidRDefault="00404F7B" w:rsidP="00404F7B">
      <w:pPr>
        <w:pStyle w:val="ListParagraph"/>
        <w:numPr>
          <w:ilvl w:val="1"/>
          <w:numId w:val="6"/>
        </w:numPr>
        <w:jc w:val="both"/>
      </w:pPr>
      <w:r>
        <w:t>Endeavor to notify GOAL travel staff of airport closures delayed or canceled flights, security procedures, health precautions, as well as other changes that will affect or will require preparations from the travelers, sufficiently before departure time; and</w:t>
      </w:r>
    </w:p>
    <w:p w14:paraId="29C1523A" w14:textId="77777777" w:rsidR="00404F7B" w:rsidRDefault="00404F7B" w:rsidP="00404F7B">
      <w:pPr>
        <w:pStyle w:val="ListParagraph"/>
        <w:numPr>
          <w:ilvl w:val="1"/>
          <w:numId w:val="6"/>
        </w:numPr>
        <w:jc w:val="both"/>
      </w:pPr>
      <w:r>
        <w:t>Quick reference for requested destination.</w:t>
      </w:r>
    </w:p>
    <w:p w14:paraId="787C361C" w14:textId="77777777" w:rsidR="00404F7B" w:rsidRDefault="00404F7B" w:rsidP="00404F7B">
      <w:pPr>
        <w:pStyle w:val="ListParagraph"/>
        <w:ind w:left="1440"/>
        <w:jc w:val="both"/>
      </w:pPr>
    </w:p>
    <w:p w14:paraId="5034D578" w14:textId="77777777" w:rsidR="00404F7B" w:rsidRDefault="00404F7B" w:rsidP="00404F7B">
      <w:pPr>
        <w:pStyle w:val="ListParagraph"/>
        <w:numPr>
          <w:ilvl w:val="0"/>
          <w:numId w:val="6"/>
        </w:numPr>
        <w:rPr>
          <w:u w:val="single"/>
        </w:rPr>
      </w:pPr>
      <w:r w:rsidRPr="00FE412A">
        <w:rPr>
          <w:u w:val="single"/>
        </w:rPr>
        <w:t>Car Rental and Transfers (in Turkey)</w:t>
      </w:r>
    </w:p>
    <w:p w14:paraId="15EE3BD5" w14:textId="77777777" w:rsidR="00404F7B" w:rsidRPr="00FE412A" w:rsidRDefault="00404F7B" w:rsidP="00404F7B">
      <w:pPr>
        <w:pStyle w:val="ListParagraph"/>
      </w:pPr>
      <w:r>
        <w:t>Travel Agency shall:</w:t>
      </w:r>
    </w:p>
    <w:p w14:paraId="6F7A08AF" w14:textId="77777777" w:rsidR="00404F7B" w:rsidRDefault="00404F7B" w:rsidP="00404F7B">
      <w:pPr>
        <w:pStyle w:val="ListParagraph"/>
        <w:numPr>
          <w:ilvl w:val="1"/>
          <w:numId w:val="6"/>
        </w:numPr>
        <w:jc w:val="both"/>
      </w:pPr>
      <w:r>
        <w:t>Provide rent-a-car services (medium class/ level vehicles), including or excluding a driver, upon request from GOAL,</w:t>
      </w:r>
    </w:p>
    <w:p w14:paraId="37AC0528" w14:textId="77777777" w:rsidR="00404F7B" w:rsidRDefault="00404F7B" w:rsidP="00404F7B">
      <w:pPr>
        <w:pStyle w:val="ListParagraph"/>
        <w:numPr>
          <w:ilvl w:val="1"/>
          <w:numId w:val="6"/>
        </w:numPr>
        <w:jc w:val="both"/>
      </w:pPr>
      <w:r>
        <w:t>Arrange and organize mini-bus/ bus transfers for group travels including a driver,</w:t>
      </w:r>
    </w:p>
    <w:p w14:paraId="5D4E9271" w14:textId="77777777" w:rsidR="00404F7B" w:rsidRDefault="00404F7B" w:rsidP="00404F7B">
      <w:pPr>
        <w:pStyle w:val="ListParagraph"/>
        <w:numPr>
          <w:ilvl w:val="1"/>
          <w:numId w:val="6"/>
        </w:numPr>
        <w:jc w:val="both"/>
      </w:pPr>
      <w:r>
        <w:t>Organize reservation/ purchase of train/ bus/ ship tickets, as may be necessary.</w:t>
      </w:r>
    </w:p>
    <w:p w14:paraId="2A54DAC2" w14:textId="77777777" w:rsidR="00404F7B" w:rsidRDefault="00404F7B" w:rsidP="00404F7B">
      <w:pPr>
        <w:pStyle w:val="ListParagraph"/>
        <w:ind w:left="1440"/>
        <w:jc w:val="both"/>
      </w:pPr>
    </w:p>
    <w:p w14:paraId="145918EC" w14:textId="77777777" w:rsidR="00404F7B" w:rsidRPr="00DB10A6" w:rsidRDefault="00404F7B" w:rsidP="00404F7B">
      <w:pPr>
        <w:pStyle w:val="ListParagraph"/>
        <w:numPr>
          <w:ilvl w:val="0"/>
          <w:numId w:val="6"/>
        </w:numPr>
        <w:jc w:val="both"/>
        <w:rPr>
          <w:u w:val="single"/>
        </w:rPr>
      </w:pPr>
      <w:r w:rsidRPr="00DB10A6">
        <w:rPr>
          <w:u w:val="single"/>
        </w:rPr>
        <w:t>Billing and Invoicing</w:t>
      </w:r>
    </w:p>
    <w:p w14:paraId="391DE469" w14:textId="77777777" w:rsidR="00404F7B" w:rsidRDefault="00404F7B" w:rsidP="00404F7B">
      <w:pPr>
        <w:pStyle w:val="ListParagraph"/>
        <w:jc w:val="both"/>
      </w:pPr>
      <w:r>
        <w:t>Travel Agency shall:</w:t>
      </w:r>
    </w:p>
    <w:p w14:paraId="4AD05F58" w14:textId="77777777" w:rsidR="00404F7B" w:rsidRDefault="00404F7B" w:rsidP="00404F7B">
      <w:pPr>
        <w:pStyle w:val="ListParagraph"/>
        <w:numPr>
          <w:ilvl w:val="1"/>
          <w:numId w:val="6"/>
        </w:numPr>
        <w:jc w:val="both"/>
      </w:pPr>
      <w:r>
        <w:t>Process duly authorized flight changes/ cancellations when and as required and taking care that in such cases cancellation fees and charges imposed by the airlines are avoided,</w:t>
      </w:r>
    </w:p>
    <w:p w14:paraId="36E68C95" w14:textId="77777777" w:rsidR="00404F7B" w:rsidRDefault="00404F7B" w:rsidP="00404F7B">
      <w:pPr>
        <w:pStyle w:val="ListParagraph"/>
        <w:numPr>
          <w:ilvl w:val="1"/>
          <w:numId w:val="6"/>
        </w:numPr>
        <w:jc w:val="both"/>
      </w:pPr>
      <w:r>
        <w:t>Immediately process airline refunds for changed/ cancelled travel requirements and credit these to GOAL as expeditiously as possible,</w:t>
      </w:r>
    </w:p>
    <w:p w14:paraId="45AC1342" w14:textId="77777777" w:rsidR="00404F7B" w:rsidRDefault="00404F7B" w:rsidP="00404F7B">
      <w:pPr>
        <w:pStyle w:val="ListParagraph"/>
        <w:numPr>
          <w:ilvl w:val="1"/>
          <w:numId w:val="6"/>
        </w:numPr>
        <w:jc w:val="both"/>
      </w:pPr>
      <w:r>
        <w:t>Refund tickets within three (3) months only (shorter period than 3 months offered will be an advantage),</w:t>
      </w:r>
    </w:p>
    <w:p w14:paraId="756BB0BA" w14:textId="77777777" w:rsidR="00404F7B" w:rsidRDefault="00404F7B" w:rsidP="00404F7B">
      <w:pPr>
        <w:pStyle w:val="ListParagraph"/>
        <w:numPr>
          <w:ilvl w:val="1"/>
          <w:numId w:val="6"/>
        </w:numPr>
        <w:jc w:val="both"/>
      </w:pPr>
      <w:r>
        <w:t>Limit refund charges at airline rates only, i.e. no additional charges will accrue to the Travel Agency,</w:t>
      </w:r>
    </w:p>
    <w:p w14:paraId="3F67C309" w14:textId="12156EBB" w:rsidR="00404F7B" w:rsidRDefault="00404F7B" w:rsidP="00404F7B">
      <w:pPr>
        <w:pStyle w:val="ListParagraph"/>
        <w:numPr>
          <w:ilvl w:val="1"/>
          <w:numId w:val="6"/>
        </w:numPr>
        <w:jc w:val="both"/>
      </w:pPr>
      <w:r>
        <w:lastRenderedPageBreak/>
        <w:t xml:space="preserve">Absorb all cancellation and / or change reservation date charges which are due to no fault of GOAL or the </w:t>
      </w:r>
      <w:r w:rsidR="00985239">
        <w:t>person travelling</w:t>
      </w:r>
      <w:r>
        <w:t>, and</w:t>
      </w:r>
    </w:p>
    <w:p w14:paraId="0AB206AA" w14:textId="77777777" w:rsidR="00404F7B" w:rsidRDefault="00404F7B" w:rsidP="00404F7B">
      <w:pPr>
        <w:pStyle w:val="ListParagraph"/>
        <w:numPr>
          <w:ilvl w:val="1"/>
          <w:numId w:val="6"/>
        </w:numPr>
        <w:jc w:val="both"/>
      </w:pPr>
      <w:r>
        <w:t>Report regularly back to GOAL on the status of ticket refunds.</w:t>
      </w:r>
    </w:p>
    <w:p w14:paraId="6AB66BCA" w14:textId="77777777" w:rsidR="00404F7B" w:rsidRDefault="00404F7B" w:rsidP="00404F7B">
      <w:pPr>
        <w:pStyle w:val="ListParagraph"/>
        <w:numPr>
          <w:ilvl w:val="1"/>
          <w:numId w:val="6"/>
        </w:numPr>
        <w:jc w:val="both"/>
      </w:pPr>
      <w:r>
        <w:t>Inform GOAL by email to “Procurement Syria” department in Turkey for any update or cancelation of the service regarding flights. Traveler is also to receive info. by his/her shared contact number.</w:t>
      </w:r>
    </w:p>
    <w:p w14:paraId="735221E3" w14:textId="77777777" w:rsidR="00404F7B" w:rsidRDefault="00404F7B" w:rsidP="00404F7B">
      <w:pPr>
        <w:pStyle w:val="ListParagraph"/>
        <w:ind w:left="1440"/>
        <w:jc w:val="both"/>
      </w:pPr>
    </w:p>
    <w:p w14:paraId="30EAE4D2" w14:textId="77777777" w:rsidR="00404F7B" w:rsidRPr="001012F7" w:rsidRDefault="00404F7B" w:rsidP="00404F7B">
      <w:pPr>
        <w:pStyle w:val="ListParagraph"/>
        <w:numPr>
          <w:ilvl w:val="0"/>
          <w:numId w:val="6"/>
        </w:numPr>
        <w:jc w:val="both"/>
        <w:rPr>
          <w:u w:val="single"/>
        </w:rPr>
      </w:pPr>
      <w:r w:rsidRPr="001012F7">
        <w:rPr>
          <w:u w:val="single"/>
        </w:rPr>
        <w:t>Flight Cancellations / Rebooking and Refunds</w:t>
      </w:r>
    </w:p>
    <w:p w14:paraId="3E5920BC" w14:textId="77777777" w:rsidR="00404F7B" w:rsidRDefault="00404F7B" w:rsidP="00404F7B">
      <w:pPr>
        <w:pStyle w:val="ListParagraph"/>
        <w:jc w:val="both"/>
      </w:pPr>
      <w:r>
        <w:t>Travel Agency shall:</w:t>
      </w:r>
    </w:p>
    <w:p w14:paraId="7C499AF8" w14:textId="77777777" w:rsidR="00404F7B" w:rsidRDefault="00404F7B" w:rsidP="00404F7B">
      <w:pPr>
        <w:pStyle w:val="ListParagraph"/>
        <w:numPr>
          <w:ilvl w:val="1"/>
          <w:numId w:val="6"/>
        </w:numPr>
        <w:jc w:val="both"/>
      </w:pPr>
      <w:r>
        <w:t>Process duly authorized flight changes/ cancellations when and as required and taking care that in such cases cancellation fees and charges imposed by the airlines are avoided,</w:t>
      </w:r>
    </w:p>
    <w:p w14:paraId="2ECB11A8" w14:textId="77777777" w:rsidR="00404F7B" w:rsidRDefault="00404F7B" w:rsidP="00404F7B">
      <w:pPr>
        <w:pStyle w:val="ListParagraph"/>
        <w:numPr>
          <w:ilvl w:val="1"/>
          <w:numId w:val="6"/>
        </w:numPr>
        <w:jc w:val="both"/>
      </w:pPr>
      <w:r>
        <w:t>Immediately process airline refunds for changed/ cancelled travel requirements and credit these to GOAL as expeditiously as possible,</w:t>
      </w:r>
    </w:p>
    <w:p w14:paraId="3F7133B9" w14:textId="77777777" w:rsidR="00404F7B" w:rsidRDefault="00404F7B" w:rsidP="00404F7B">
      <w:pPr>
        <w:pStyle w:val="ListParagraph"/>
        <w:numPr>
          <w:ilvl w:val="1"/>
          <w:numId w:val="6"/>
        </w:numPr>
        <w:jc w:val="both"/>
      </w:pPr>
      <w:r>
        <w:t>Refund tickets within three (3) months only (shorter period than 3 months offered will be an advantage),</w:t>
      </w:r>
    </w:p>
    <w:p w14:paraId="74DA03F0" w14:textId="77777777" w:rsidR="00404F7B" w:rsidRDefault="00404F7B" w:rsidP="00404F7B">
      <w:pPr>
        <w:pStyle w:val="ListParagraph"/>
        <w:numPr>
          <w:ilvl w:val="1"/>
          <w:numId w:val="6"/>
        </w:numPr>
        <w:jc w:val="both"/>
      </w:pPr>
      <w:r>
        <w:t>Limit refund charges at airline rates only, i.e. no additional charges will accrue to the Travel Agency,</w:t>
      </w:r>
    </w:p>
    <w:p w14:paraId="6AD6162E" w14:textId="77777777" w:rsidR="00404F7B" w:rsidRDefault="00404F7B" w:rsidP="00404F7B">
      <w:pPr>
        <w:pStyle w:val="ListParagraph"/>
        <w:numPr>
          <w:ilvl w:val="1"/>
          <w:numId w:val="6"/>
        </w:numPr>
        <w:jc w:val="both"/>
      </w:pPr>
      <w:r>
        <w:t>Absorb all cancellation and / or change reservation date charges which are due to no fault of GOAL or the Traveler, and</w:t>
      </w:r>
    </w:p>
    <w:p w14:paraId="321DD6A0" w14:textId="77777777" w:rsidR="00404F7B" w:rsidRDefault="00404F7B" w:rsidP="00404F7B">
      <w:pPr>
        <w:pStyle w:val="ListParagraph"/>
        <w:numPr>
          <w:ilvl w:val="1"/>
          <w:numId w:val="6"/>
        </w:numPr>
        <w:jc w:val="both"/>
      </w:pPr>
      <w:r>
        <w:t>Report regularly back to GOAL on the status of ticket refunds.</w:t>
      </w:r>
    </w:p>
    <w:p w14:paraId="3DBF91F7" w14:textId="77777777" w:rsidR="00404F7B" w:rsidRDefault="00404F7B" w:rsidP="00404F7B">
      <w:pPr>
        <w:pStyle w:val="ListParagraph"/>
        <w:numPr>
          <w:ilvl w:val="1"/>
          <w:numId w:val="6"/>
        </w:numPr>
        <w:jc w:val="both"/>
      </w:pPr>
      <w:r>
        <w:t>Inform GOAL by email to “Procurement Syria” department in Turkey for any update or cancelation of the service regarding flights. Traveler is also to receive info. by his/her shared contact number.</w:t>
      </w:r>
    </w:p>
    <w:p w14:paraId="794F8266" w14:textId="77777777" w:rsidR="00404F7B" w:rsidRDefault="00404F7B" w:rsidP="00404F7B">
      <w:pPr>
        <w:pStyle w:val="ListParagraph"/>
        <w:ind w:left="1440"/>
        <w:jc w:val="both"/>
      </w:pPr>
    </w:p>
    <w:p w14:paraId="7A4A82CE" w14:textId="77777777" w:rsidR="00404F7B" w:rsidRPr="009673E1" w:rsidRDefault="00404F7B" w:rsidP="00404F7B">
      <w:pPr>
        <w:pStyle w:val="ListParagraph"/>
        <w:numPr>
          <w:ilvl w:val="0"/>
          <w:numId w:val="6"/>
        </w:numPr>
        <w:jc w:val="both"/>
        <w:rPr>
          <w:u w:val="single"/>
        </w:rPr>
      </w:pPr>
      <w:r w:rsidRPr="009673E1">
        <w:rPr>
          <w:u w:val="single"/>
        </w:rPr>
        <w:t>Management Reporting System</w:t>
      </w:r>
    </w:p>
    <w:p w14:paraId="17890D81" w14:textId="77777777" w:rsidR="00404F7B" w:rsidRDefault="00404F7B" w:rsidP="00404F7B">
      <w:pPr>
        <w:pStyle w:val="ListParagraph"/>
        <w:jc w:val="both"/>
      </w:pPr>
      <w:r>
        <w:t>Travel Agency shall submit to GOAL the following reports/ documents on a monthly regular basis, immediately or at any time upon request by GOAL:</w:t>
      </w:r>
    </w:p>
    <w:p w14:paraId="7FD7BA4B" w14:textId="77777777" w:rsidR="00404F7B" w:rsidRDefault="00404F7B" w:rsidP="00404F7B">
      <w:pPr>
        <w:pStyle w:val="ListParagraph"/>
        <w:numPr>
          <w:ilvl w:val="1"/>
          <w:numId w:val="6"/>
        </w:numPr>
        <w:jc w:val="both"/>
      </w:pPr>
      <w:r>
        <w:t>Monthly production statistics (Per GOAL and Consolidated format) with comparative figures if applicable (month to month, year on year), and Monthly Carrier – Route – Fare Analysis and Production / Volume of business,</w:t>
      </w:r>
    </w:p>
    <w:p w14:paraId="1212C470" w14:textId="77777777" w:rsidR="00404F7B" w:rsidRDefault="00404F7B" w:rsidP="00404F7B">
      <w:pPr>
        <w:pStyle w:val="ListParagraph"/>
        <w:numPr>
          <w:ilvl w:val="1"/>
          <w:numId w:val="6"/>
        </w:numPr>
        <w:jc w:val="both"/>
      </w:pPr>
      <w:r>
        <w:t>Monthly reports on the status of ticket refunds per GOAL,</w:t>
      </w:r>
    </w:p>
    <w:p w14:paraId="7506B375" w14:textId="77777777" w:rsidR="00404F7B" w:rsidRDefault="00404F7B" w:rsidP="00404F7B">
      <w:pPr>
        <w:pStyle w:val="ListParagraph"/>
        <w:numPr>
          <w:ilvl w:val="1"/>
          <w:numId w:val="6"/>
        </w:numPr>
        <w:jc w:val="both"/>
      </w:pPr>
      <w:r>
        <w:t>Changes and Updates on Airline Rates, promotions, policy changes, etc., immediately upon the Travel Agency’s receipt of the advice,</w:t>
      </w:r>
    </w:p>
    <w:p w14:paraId="1D1F873E" w14:textId="77777777" w:rsidR="00404F7B" w:rsidRDefault="00404F7B" w:rsidP="00404F7B">
      <w:pPr>
        <w:pStyle w:val="ListParagraph"/>
        <w:numPr>
          <w:ilvl w:val="1"/>
          <w:numId w:val="6"/>
        </w:numPr>
        <w:jc w:val="both"/>
      </w:pPr>
      <w:r>
        <w:t>Complaint Analysis for all GOAL and actions taken thereof.</w:t>
      </w:r>
    </w:p>
    <w:p w14:paraId="5D941330" w14:textId="77777777" w:rsidR="00404F7B" w:rsidRDefault="00404F7B" w:rsidP="00404F7B">
      <w:pPr>
        <w:pStyle w:val="ListParagraph"/>
        <w:ind w:left="1440"/>
        <w:jc w:val="both"/>
      </w:pPr>
    </w:p>
    <w:p w14:paraId="14B10516" w14:textId="77777777" w:rsidR="00404F7B" w:rsidRPr="00B862BB" w:rsidRDefault="00404F7B" w:rsidP="00404F7B">
      <w:pPr>
        <w:pStyle w:val="ListParagraph"/>
        <w:numPr>
          <w:ilvl w:val="0"/>
          <w:numId w:val="6"/>
        </w:numPr>
        <w:jc w:val="both"/>
        <w:rPr>
          <w:u w:val="single"/>
        </w:rPr>
      </w:pPr>
      <w:r w:rsidRPr="00B862BB">
        <w:rPr>
          <w:u w:val="single"/>
        </w:rPr>
        <w:t>Availability of Other Products and Services as Requested</w:t>
      </w:r>
    </w:p>
    <w:p w14:paraId="661CDF01" w14:textId="77777777" w:rsidR="00404F7B" w:rsidRDefault="00404F7B" w:rsidP="00404F7B">
      <w:pPr>
        <w:pStyle w:val="ListParagraph"/>
        <w:jc w:val="both"/>
      </w:pPr>
      <w:r>
        <w:t>Travel Agency, where applicable and upon request of the travelers, shall provide other services including, but not limited to, the following:</w:t>
      </w:r>
    </w:p>
    <w:p w14:paraId="7CA4042C" w14:textId="77777777" w:rsidR="00404F7B" w:rsidRDefault="00404F7B" w:rsidP="00404F7B">
      <w:pPr>
        <w:pStyle w:val="ListParagraph"/>
        <w:numPr>
          <w:ilvl w:val="1"/>
          <w:numId w:val="6"/>
        </w:numPr>
        <w:jc w:val="both"/>
      </w:pPr>
      <w:r>
        <w:t>Preferred Seating Arrangements / Upgrades</w:t>
      </w:r>
    </w:p>
    <w:p w14:paraId="3B4111E2" w14:textId="77777777" w:rsidR="00404F7B" w:rsidRDefault="00404F7B" w:rsidP="00404F7B">
      <w:pPr>
        <w:pStyle w:val="ListParagraph"/>
        <w:numPr>
          <w:ilvl w:val="1"/>
          <w:numId w:val="6"/>
        </w:numPr>
        <w:jc w:val="both"/>
      </w:pPr>
      <w:r>
        <w:t>Privileged Check-in Services / Use of Airline Lounges Facilities</w:t>
      </w:r>
    </w:p>
    <w:p w14:paraId="4A57D55B" w14:textId="77777777" w:rsidR="00404F7B" w:rsidRDefault="00404F7B" w:rsidP="00404F7B">
      <w:pPr>
        <w:pStyle w:val="ListParagraph"/>
        <w:numPr>
          <w:ilvl w:val="1"/>
          <w:numId w:val="6"/>
        </w:numPr>
        <w:jc w:val="both"/>
      </w:pPr>
      <w:r>
        <w:t>Hotel reservations / Accommodations</w:t>
      </w:r>
    </w:p>
    <w:p w14:paraId="26A0DE20" w14:textId="77777777" w:rsidR="00404F7B" w:rsidRDefault="00404F7B" w:rsidP="00404F7B">
      <w:pPr>
        <w:pStyle w:val="ListParagraph"/>
        <w:numPr>
          <w:ilvl w:val="1"/>
          <w:numId w:val="6"/>
        </w:numPr>
        <w:jc w:val="both"/>
      </w:pPr>
      <w:r>
        <w:t>Excess Baggage / Lost Baggage / Baggage Insurance</w:t>
      </w:r>
    </w:p>
    <w:p w14:paraId="047631D8" w14:textId="77777777" w:rsidR="00404F7B" w:rsidRDefault="00404F7B" w:rsidP="00404F7B">
      <w:pPr>
        <w:pStyle w:val="ListParagraph"/>
        <w:numPr>
          <w:ilvl w:val="1"/>
          <w:numId w:val="6"/>
        </w:numPr>
        <w:jc w:val="both"/>
      </w:pPr>
      <w:r>
        <w:t xml:space="preserve">Ground Transportation (bus / train reservations and tickets) </w:t>
      </w:r>
    </w:p>
    <w:p w14:paraId="4562D222" w14:textId="77777777" w:rsidR="00404F7B" w:rsidRDefault="00404F7B" w:rsidP="00404F7B">
      <w:pPr>
        <w:pStyle w:val="ListParagraph"/>
        <w:numPr>
          <w:ilvl w:val="1"/>
          <w:numId w:val="6"/>
        </w:numPr>
        <w:jc w:val="both"/>
      </w:pPr>
      <w:r>
        <w:t>Meet &amp; Greet Services / Airport transportation</w:t>
      </w:r>
    </w:p>
    <w:p w14:paraId="7B2431B3" w14:textId="77777777" w:rsidR="00404F7B" w:rsidRDefault="00404F7B" w:rsidP="00404F7B">
      <w:pPr>
        <w:pStyle w:val="ListParagraph"/>
        <w:numPr>
          <w:ilvl w:val="1"/>
          <w:numId w:val="6"/>
        </w:numPr>
        <w:jc w:val="both"/>
      </w:pPr>
      <w:r>
        <w:t>Emergency Services, i.e. sickness, injury, etc.</w:t>
      </w:r>
    </w:p>
    <w:p w14:paraId="36938794" w14:textId="77777777" w:rsidR="00404F7B" w:rsidRDefault="00404F7B" w:rsidP="00404F7B">
      <w:pPr>
        <w:pStyle w:val="ListParagraph"/>
        <w:numPr>
          <w:ilvl w:val="1"/>
          <w:numId w:val="6"/>
        </w:numPr>
        <w:jc w:val="both"/>
      </w:pPr>
      <w:r>
        <w:t>Travel Insurance</w:t>
      </w:r>
    </w:p>
    <w:p w14:paraId="54C513CD" w14:textId="77777777" w:rsidR="00404F7B" w:rsidRDefault="00404F7B" w:rsidP="00404F7B">
      <w:pPr>
        <w:pStyle w:val="ListParagraph"/>
        <w:numPr>
          <w:ilvl w:val="1"/>
          <w:numId w:val="6"/>
        </w:numPr>
        <w:jc w:val="both"/>
      </w:pPr>
      <w:r>
        <w:t>Transfer/Airport Service to/from any location within Turkey</w:t>
      </w:r>
    </w:p>
    <w:p w14:paraId="279593EA" w14:textId="77777777" w:rsidR="00404F7B" w:rsidRDefault="00404F7B" w:rsidP="00404F7B">
      <w:pPr>
        <w:pStyle w:val="ListParagraph"/>
        <w:numPr>
          <w:ilvl w:val="1"/>
          <w:numId w:val="6"/>
        </w:numPr>
        <w:jc w:val="both"/>
      </w:pPr>
      <w:r>
        <w:lastRenderedPageBreak/>
        <w:t>Accommodation service in Turkey hotels in most frequently traveled cities by GOAL, listed with best available rates valid for long term prepared for GOAL in advance.</w:t>
      </w:r>
    </w:p>
    <w:p w14:paraId="305835D3" w14:textId="77777777" w:rsidR="00404F7B" w:rsidRDefault="00404F7B" w:rsidP="00404F7B">
      <w:pPr>
        <w:pStyle w:val="ListParagraph"/>
        <w:numPr>
          <w:ilvl w:val="1"/>
          <w:numId w:val="6"/>
        </w:numPr>
        <w:jc w:val="both"/>
      </w:pPr>
      <w:r>
        <w:t>Open book policy</w:t>
      </w:r>
    </w:p>
    <w:p w14:paraId="4315B3DF" w14:textId="77777777" w:rsidR="00404F7B" w:rsidRDefault="00404F7B" w:rsidP="00404F7B">
      <w:pPr>
        <w:pStyle w:val="ListParagraph"/>
        <w:numPr>
          <w:ilvl w:val="2"/>
          <w:numId w:val="6"/>
        </w:numPr>
        <w:jc w:val="both"/>
      </w:pPr>
      <w:r>
        <w:t>To have access to the Service Provider’s commission rates, overrides, rebates, etc. to determine/ audit the return of commissions</w:t>
      </w:r>
    </w:p>
    <w:p w14:paraId="32A25225" w14:textId="77777777" w:rsidR="00404F7B" w:rsidRDefault="00404F7B" w:rsidP="00404F7B">
      <w:pPr>
        <w:pStyle w:val="ListParagraph"/>
        <w:numPr>
          <w:ilvl w:val="1"/>
          <w:numId w:val="6"/>
        </w:numPr>
        <w:jc w:val="both"/>
      </w:pPr>
      <w:r>
        <w:t>Travel Policy Compliance</w:t>
      </w:r>
    </w:p>
    <w:p w14:paraId="18363102" w14:textId="77777777" w:rsidR="00404F7B" w:rsidRDefault="00404F7B" w:rsidP="00404F7B">
      <w:pPr>
        <w:jc w:val="both"/>
      </w:pPr>
      <w:r w:rsidRPr="00363710">
        <w:t>All significant breaches/ attempted breaches of travel policy identified; reported to/ cleared with the appropriate authorizing manager, prior to arrangements being confirmed.</w:t>
      </w:r>
    </w:p>
    <w:p w14:paraId="7202CBDA" w14:textId="77777777" w:rsidR="00404F7B" w:rsidRPr="00965CA6" w:rsidRDefault="00404F7B" w:rsidP="00404F7B">
      <w:pPr>
        <w:pStyle w:val="Heading2"/>
        <w:numPr>
          <w:ilvl w:val="0"/>
          <w:numId w:val="0"/>
        </w:numPr>
        <w:ind w:left="718" w:hanging="576"/>
      </w:pPr>
      <w:r w:rsidRPr="002B0195">
        <w:t>Lot 2 and Lot 3</w:t>
      </w:r>
    </w:p>
    <w:p w14:paraId="705357E3" w14:textId="77777777" w:rsidR="00404F7B" w:rsidRPr="001D5A94" w:rsidRDefault="00404F7B" w:rsidP="00404F7B">
      <w:pPr>
        <w:rPr>
          <w:b/>
          <w:bCs/>
        </w:rPr>
      </w:pPr>
      <w:r w:rsidRPr="001D5A94">
        <w:rPr>
          <w:b/>
          <w:bCs/>
        </w:rPr>
        <w:t>Organization of Events &amp; Accommodation Services</w:t>
      </w:r>
    </w:p>
    <w:p w14:paraId="485F9CAB" w14:textId="77777777" w:rsidR="00404F7B" w:rsidRDefault="00404F7B" w:rsidP="00404F7B">
      <w:r>
        <w:t xml:space="preserve">Conference / Event Arrangements shall include, but not limited to, hotel reservations (for venue of workshops/meetings, accommodation of participants), facilitating the arrangement of  workshops/meetings/trainings, transportation of participants, provision of audio-visual equipment, screens and related services (including delivery if necessary), provision of  updated information on the availability of the hotels, workshop/seminar/training facilities. </w:t>
      </w:r>
    </w:p>
    <w:p w14:paraId="7E617D60" w14:textId="77777777" w:rsidR="00404F7B" w:rsidRPr="00375C15" w:rsidRDefault="00404F7B" w:rsidP="00404F7B">
      <w:pPr>
        <w:rPr>
          <w:b/>
          <w:bCs/>
        </w:rPr>
      </w:pPr>
      <w:r w:rsidRPr="00375C15">
        <w:rPr>
          <w:b/>
          <w:bCs/>
        </w:rPr>
        <w:t xml:space="preserve">Organization of events - Services to be furnished by the </w:t>
      </w:r>
      <w:r>
        <w:rPr>
          <w:b/>
          <w:bCs/>
        </w:rPr>
        <w:t>Travel Agency</w:t>
      </w:r>
      <w:r w:rsidRPr="00375C15">
        <w:rPr>
          <w:b/>
          <w:bCs/>
        </w:rPr>
        <w:t xml:space="preserve"> as per Lot 2 or Lot 3</w:t>
      </w:r>
    </w:p>
    <w:p w14:paraId="7D13D3B7" w14:textId="77777777" w:rsidR="00404F7B" w:rsidRDefault="00404F7B" w:rsidP="00404F7B">
      <w:r>
        <w:t>The Travel Agency shall, upon request form GOAL, organize the necessary arrangements for conferences/meetings /seminars and training workshops. The Travel Agency shall:</w:t>
      </w:r>
    </w:p>
    <w:p w14:paraId="7CAE1FD1" w14:textId="77777777" w:rsidR="00404F7B" w:rsidRDefault="00404F7B" w:rsidP="00404F7B">
      <w:pPr>
        <w:pStyle w:val="ListParagraph"/>
        <w:numPr>
          <w:ilvl w:val="0"/>
          <w:numId w:val="7"/>
        </w:numPr>
      </w:pPr>
      <w:r>
        <w:t>Identify suitable hotels or other establishments, request proposals and quotations, negotiate rates and other terms and conditions and present the final three (3) comparable original proposals sealed by the hotels/company for consideration and approval by GOAL.</w:t>
      </w:r>
    </w:p>
    <w:p w14:paraId="3F079D5F" w14:textId="77777777" w:rsidR="00404F7B" w:rsidRDefault="00404F7B" w:rsidP="00404F7B">
      <w:pPr>
        <w:pStyle w:val="ListParagraph"/>
        <w:numPr>
          <w:ilvl w:val="0"/>
          <w:numId w:val="7"/>
        </w:numPr>
      </w:pPr>
      <w:r>
        <w:t>Ensure that any other services such as additional electronic and audio-visual equipment with or without a technician, workshop materials (such as notebooks, folders, banners, flags), translators/interpreters secretaries, ancillary staff and transportation of participants will be satisfactorily provided, and electronic equipment is fully functional.</w:t>
      </w:r>
    </w:p>
    <w:p w14:paraId="222D1683" w14:textId="77777777" w:rsidR="00404F7B" w:rsidRDefault="00404F7B" w:rsidP="00404F7B">
      <w:pPr>
        <w:pStyle w:val="ListParagraph"/>
        <w:numPr>
          <w:ilvl w:val="0"/>
          <w:numId w:val="7"/>
        </w:numPr>
      </w:pPr>
      <w:r>
        <w:t>Provide video shooting/photography services if/when requested.</w:t>
      </w:r>
    </w:p>
    <w:p w14:paraId="36C560A1" w14:textId="77777777" w:rsidR="00404F7B" w:rsidRDefault="00404F7B" w:rsidP="00404F7B"/>
    <w:p w14:paraId="4D18CD70" w14:textId="75E69CCD" w:rsidR="00404F7B" w:rsidRDefault="00404F7B" w:rsidP="00404F7B">
      <w:pPr>
        <w:rPr>
          <w:rFonts w:eastAsiaTheme="majorEastAsia" w:cstheme="majorBidi"/>
          <w:color w:val="000000" w:themeColor="text1"/>
          <w:sz w:val="28"/>
          <w:szCs w:val="28"/>
          <w:lang w:val="en-GB"/>
        </w:rPr>
      </w:pPr>
      <w:r>
        <w:t xml:space="preserve">It is understood that the successful bidder will charge a fee for providing the services listed under the points 1 - 3 above. The bidder should indicate the service fee to be charged </w:t>
      </w:r>
      <w:r w:rsidR="0013175B">
        <w:t xml:space="preserve">for event organization services. </w:t>
      </w:r>
    </w:p>
    <w:p w14:paraId="4B8E306E" w14:textId="77777777" w:rsidR="00404F7B" w:rsidRDefault="00404F7B" w:rsidP="00404F7B"/>
    <w:p w14:paraId="28E4D7A2" w14:textId="3B4039FD" w:rsidR="00404F7B" w:rsidRDefault="00404F7B" w:rsidP="0007145D">
      <w:pPr>
        <w:pStyle w:val="Heading1"/>
        <w:numPr>
          <w:ilvl w:val="0"/>
          <w:numId w:val="9"/>
        </w:numPr>
      </w:pPr>
      <w:r>
        <w:t>Compensation Scheme</w:t>
      </w:r>
    </w:p>
    <w:p w14:paraId="6E313C5D" w14:textId="77777777" w:rsidR="00404F7B" w:rsidRPr="00857552" w:rsidRDefault="00404F7B" w:rsidP="00404F7B">
      <w:pPr>
        <w:rPr>
          <w:b/>
          <w:bCs/>
        </w:rPr>
      </w:pPr>
    </w:p>
    <w:p w14:paraId="71E5A5CE" w14:textId="77777777" w:rsidR="00404F7B" w:rsidRPr="00857552" w:rsidRDefault="00404F7B" w:rsidP="00404F7B">
      <w:pPr>
        <w:rPr>
          <w:b/>
          <w:bCs/>
        </w:rPr>
      </w:pPr>
      <w:r>
        <w:rPr>
          <w:b/>
          <w:bCs/>
        </w:rPr>
        <w:t>Travel Agency</w:t>
      </w:r>
      <w:r w:rsidRPr="00857552">
        <w:rPr>
          <w:b/>
          <w:bCs/>
        </w:rPr>
        <w:t xml:space="preserve"> shall generate its income on a per-ticket/ transaction basis.   </w:t>
      </w:r>
    </w:p>
    <w:p w14:paraId="1216D0F1" w14:textId="77777777" w:rsidR="00404F7B" w:rsidRDefault="00404F7B" w:rsidP="00404F7B">
      <w:r>
        <w:t xml:space="preserve">GOAL shall, from time to time, evaluate and verify with other travel agencies and other industry indicators the comparability and competitiveness of the rates being given GOAL remains the right to terminate contract with the prospective selected Travel Agency at any time if the Travel Agency </w:t>
      </w:r>
      <w:r>
        <w:lastRenderedPageBreak/>
        <w:t>charges GOAL in Turkey on higher rates than market standards, or does not render minimum services described in this tendering document.</w:t>
      </w:r>
    </w:p>
    <w:p w14:paraId="53D6FB64" w14:textId="29FD80FE" w:rsidR="00F8382B" w:rsidRDefault="00404F7B">
      <w:r>
        <w:t>Bidders that will be short-listed might be required to conduct a presentation and respond to queries of GOAL.</w:t>
      </w:r>
    </w:p>
    <w:sectPr w:rsidR="00F838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9F0BAD0"/>
    <w:lvl w:ilvl="0">
      <w:start w:val="1"/>
      <w:numFmt w:val="decimal"/>
      <w:lvlText w:val="%1."/>
      <w:lvlJc w:val="left"/>
      <w:pPr>
        <w:ind w:left="432" w:hanging="432"/>
      </w:pPr>
      <w:rPr>
        <w:rFonts w:hint="default"/>
      </w:rPr>
    </w:lvl>
    <w:lvl w:ilvl="1">
      <w:start w:val="1"/>
      <w:numFmt w:val="decimal"/>
      <w:pStyle w:val="Heading2"/>
      <w:lvlText w:val="%2."/>
      <w:lvlJc w:val="left"/>
      <w:pPr>
        <w:ind w:left="576" w:hanging="576"/>
      </w:pPr>
      <w:rPr>
        <w:rFonts w:hint="default"/>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193B1629"/>
    <w:multiLevelType w:val="hybridMultilevel"/>
    <w:tmpl w:val="13646A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8C2612B"/>
    <w:multiLevelType w:val="hybridMultilevel"/>
    <w:tmpl w:val="11F6928A"/>
    <w:lvl w:ilvl="0" w:tplc="D468127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72C5CDC"/>
    <w:multiLevelType w:val="hybridMultilevel"/>
    <w:tmpl w:val="79E8415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82D4872"/>
    <w:multiLevelType w:val="hybridMultilevel"/>
    <w:tmpl w:val="E47E6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B463A0B"/>
    <w:multiLevelType w:val="hybridMultilevel"/>
    <w:tmpl w:val="CB7E35D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52217CEE"/>
    <w:multiLevelType w:val="multilevel"/>
    <w:tmpl w:val="3286B6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EB63268"/>
    <w:multiLevelType w:val="hybridMultilevel"/>
    <w:tmpl w:val="1EF87C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7806D2A"/>
    <w:multiLevelType w:val="hybridMultilevel"/>
    <w:tmpl w:val="7F42AF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30C5A92"/>
    <w:multiLevelType w:val="hybridMultilevel"/>
    <w:tmpl w:val="94C256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F7B"/>
    <w:rsid w:val="0007145D"/>
    <w:rsid w:val="0013175B"/>
    <w:rsid w:val="003A3328"/>
    <w:rsid w:val="00404F7B"/>
    <w:rsid w:val="00581333"/>
    <w:rsid w:val="008746F6"/>
    <w:rsid w:val="00985239"/>
    <w:rsid w:val="00B34CDA"/>
    <w:rsid w:val="00CB5FFD"/>
    <w:rsid w:val="00E57AC6"/>
    <w:rsid w:val="00EA5D17"/>
    <w:rsid w:val="00F61E01"/>
    <w:rsid w:val="00FE60C8"/>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CBA1C"/>
  <w15:chartTrackingRefBased/>
  <w15:docId w15:val="{63F62B2F-0A24-475A-8699-2CFBABDE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F7B"/>
    <w:rPr>
      <w:rFonts w:eastAsiaTheme="minorEastAsia"/>
    </w:rPr>
  </w:style>
  <w:style w:type="paragraph" w:styleId="Heading1">
    <w:name w:val="heading 1"/>
    <w:basedOn w:val="Normal"/>
    <w:next w:val="Normal"/>
    <w:link w:val="Heading1Char"/>
    <w:uiPriority w:val="9"/>
    <w:qFormat/>
    <w:rsid w:val="00404F7B"/>
    <w:pPr>
      <w:keepNext/>
      <w:keepLines/>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404F7B"/>
    <w:pPr>
      <w:keepNext/>
      <w:keepLines/>
      <w:numPr>
        <w:ilvl w:val="1"/>
        <w:numId w:val="2"/>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404F7B"/>
    <w:pPr>
      <w:keepNext/>
      <w:keepLines/>
      <w:numPr>
        <w:ilvl w:val="2"/>
        <w:numId w:val="2"/>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404F7B"/>
    <w:pPr>
      <w:keepNext/>
      <w:keepLines/>
      <w:numPr>
        <w:ilvl w:val="3"/>
        <w:numId w:val="2"/>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404F7B"/>
    <w:pPr>
      <w:keepNext/>
      <w:keepLines/>
      <w:numPr>
        <w:ilvl w:val="4"/>
        <w:numId w:val="2"/>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unhideWhenUsed/>
    <w:qFormat/>
    <w:rsid w:val="00404F7B"/>
    <w:pPr>
      <w:keepNext/>
      <w:keepLines/>
      <w:numPr>
        <w:ilvl w:val="5"/>
        <w:numId w:val="2"/>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unhideWhenUsed/>
    <w:qFormat/>
    <w:rsid w:val="00404F7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404F7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4F7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F7B"/>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404F7B"/>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404F7B"/>
    <w:rPr>
      <w:rFonts w:eastAsiaTheme="majorEastAsia" w:cstheme="majorBidi"/>
      <w:bCs/>
      <w:color w:val="000000" w:themeColor="text1"/>
    </w:rPr>
  </w:style>
  <w:style w:type="character" w:customStyle="1" w:styleId="Heading4Char">
    <w:name w:val="Heading 4 Char"/>
    <w:basedOn w:val="DefaultParagraphFont"/>
    <w:link w:val="Heading4"/>
    <w:uiPriority w:val="9"/>
    <w:rsid w:val="00404F7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404F7B"/>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rsid w:val="00404F7B"/>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rsid w:val="00404F7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404F7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4F7B"/>
    <w:rPr>
      <w:rFonts w:asciiTheme="majorHAnsi" w:eastAsiaTheme="majorEastAsia" w:hAnsiTheme="majorHAnsi" w:cstheme="majorBidi"/>
      <w:i/>
      <w:iCs/>
      <w:color w:val="404040" w:themeColor="text1" w:themeTint="BF"/>
      <w:sz w:val="20"/>
      <w:szCs w:val="20"/>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Párrafo de lista,OBC Bullet,L"/>
    <w:basedOn w:val="Normal"/>
    <w:link w:val="ListParagraphChar"/>
    <w:uiPriority w:val="34"/>
    <w:qFormat/>
    <w:rsid w:val="00404F7B"/>
    <w:pPr>
      <w:ind w:left="720"/>
      <w:contextualSpacing/>
    </w:pPr>
  </w:style>
  <w:style w:type="character" w:styleId="CommentReference">
    <w:name w:val="annotation reference"/>
    <w:basedOn w:val="DefaultParagraphFont"/>
    <w:uiPriority w:val="99"/>
    <w:semiHidden/>
    <w:unhideWhenUsed/>
    <w:rsid w:val="00404F7B"/>
    <w:rPr>
      <w:sz w:val="16"/>
      <w:szCs w:val="16"/>
    </w:rPr>
  </w:style>
  <w:style w:type="paragraph" w:styleId="CommentText">
    <w:name w:val="annotation text"/>
    <w:basedOn w:val="Normal"/>
    <w:link w:val="CommentTextChar"/>
    <w:uiPriority w:val="99"/>
    <w:unhideWhenUsed/>
    <w:rsid w:val="00404F7B"/>
    <w:pPr>
      <w:spacing w:line="240" w:lineRule="auto"/>
    </w:pPr>
    <w:rPr>
      <w:sz w:val="20"/>
      <w:szCs w:val="20"/>
    </w:rPr>
  </w:style>
  <w:style w:type="character" w:customStyle="1" w:styleId="CommentTextChar">
    <w:name w:val="Comment Text Char"/>
    <w:basedOn w:val="DefaultParagraphFont"/>
    <w:link w:val="CommentText"/>
    <w:uiPriority w:val="99"/>
    <w:rsid w:val="00404F7B"/>
    <w:rPr>
      <w:rFonts w:eastAsiaTheme="minorEastAsia"/>
      <w:sz w:val="20"/>
      <w:szCs w:val="20"/>
    </w:rPr>
  </w:style>
  <w:style w:type="paragraph" w:customStyle="1" w:styleId="Bullet3">
    <w:name w:val="Bullet 3"/>
    <w:basedOn w:val="Normal"/>
    <w:rsid w:val="00404F7B"/>
    <w:pPr>
      <w:numPr>
        <w:numId w:val="1"/>
      </w:numPr>
      <w:spacing w:after="120" w:line="240" w:lineRule="auto"/>
    </w:pPr>
    <w:rPr>
      <w:rFonts w:ascii="Times New Roman" w:eastAsia="Times New Roman" w:hAnsi="Times New Roman" w:cs="Times New Roman"/>
      <w:color w:val="000000"/>
      <w:sz w:val="24"/>
      <w:szCs w:val="20"/>
      <w:lang w:val="en-GB"/>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404F7B"/>
    <w:rPr>
      <w:rFonts w:eastAsiaTheme="minorEastAsia"/>
    </w:rPr>
  </w:style>
  <w:style w:type="character" w:styleId="Hyperlink">
    <w:name w:val="Hyperlink"/>
    <w:basedOn w:val="DefaultParagraphFont"/>
    <w:uiPriority w:val="99"/>
    <w:unhideWhenUsed/>
    <w:rsid w:val="00B34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policy-regulations/policy/travel-management-policy/fly-america-ac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sa.gov/policy-regulations/policy/travel-management-policy/fly-america-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Simon Page</DisplayName>
        <AccountId>514</AccountId>
        <AccountType/>
      </UserInfo>
      <UserInfo>
        <DisplayName>Caroline Emerson</DisplayName>
        <AccountId>16</AccountId>
        <AccountType/>
      </UserInfo>
      <UserInfo>
        <DisplayName>Mirheta Okovic</DisplayName>
        <AccountId>104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B1A7BD570D1746BA6AACE53FAF9718" ma:contentTypeVersion="13" ma:contentTypeDescription="Create a new document." ma:contentTypeScope="" ma:versionID="c67134397158bdae2e8a2e6a7cb3e9ef">
  <xsd:schema xmlns:xsd="http://www.w3.org/2001/XMLSchema" xmlns:xs="http://www.w3.org/2001/XMLSchema" xmlns:p="http://schemas.microsoft.com/office/2006/metadata/properties" xmlns:ns2="bd4366ae-c84d-4383-a896-5ca83258bf6b" xmlns:ns3="fe982361-0c24-47c9-9eb4-92041be8c047" targetNamespace="http://schemas.microsoft.com/office/2006/metadata/properties" ma:root="true" ma:fieldsID="5fe1e379088675ddc398d479b0923c60" ns2:_="" ns3:_="">
    <xsd:import namespace="bd4366ae-c84d-4383-a896-5ca83258bf6b"/>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366ae-c84d-4383-a896-5ca83258bf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3B44B3-B6C7-42B3-B77F-9FE80CF17F41}">
  <ds:schemaRefs>
    <ds:schemaRef ds:uri="http://schemas.microsoft.com/office/2006/metadata/properties"/>
    <ds:schemaRef ds:uri="http://schemas.microsoft.com/office/infopath/2007/PartnerControls"/>
    <ds:schemaRef ds:uri="fe982361-0c24-47c9-9eb4-92041be8c047"/>
  </ds:schemaRefs>
</ds:datastoreItem>
</file>

<file path=customXml/itemProps2.xml><?xml version="1.0" encoding="utf-8"?>
<ds:datastoreItem xmlns:ds="http://schemas.openxmlformats.org/officeDocument/2006/customXml" ds:itemID="{88A7A8A9-FDC4-4082-905E-8FB544EA0908}">
  <ds:schemaRefs>
    <ds:schemaRef ds:uri="http://schemas.microsoft.com/sharepoint/v3/contenttype/forms"/>
  </ds:schemaRefs>
</ds:datastoreItem>
</file>

<file path=customXml/itemProps3.xml><?xml version="1.0" encoding="utf-8"?>
<ds:datastoreItem xmlns:ds="http://schemas.openxmlformats.org/officeDocument/2006/customXml" ds:itemID="{DA683406-A10B-4FF1-8D46-9EB3D33A6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366ae-c84d-4383-a896-5ca83258bf6b"/>
    <ds:schemaRef ds:uri="fe982361-0c24-47c9-9eb4-92041be8c0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9</Pages>
  <Words>2782</Words>
  <Characters>15862</Characters>
  <Application>Microsoft Office Word</Application>
  <DocSecurity>0</DocSecurity>
  <Lines>132</Lines>
  <Paragraphs>37</Paragraphs>
  <ScaleCrop>false</ScaleCrop>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Greenwood</dc:creator>
  <cp:keywords/>
  <dc:description/>
  <cp:lastModifiedBy>Ralitsa Kostadinova</cp:lastModifiedBy>
  <cp:revision>11</cp:revision>
  <dcterms:created xsi:type="dcterms:W3CDTF">2021-03-30T08:56:00Z</dcterms:created>
  <dcterms:modified xsi:type="dcterms:W3CDTF">2021-05-20T09:32:00Z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0x010100FEB1A7BD570D1746BA6AACE53FAF9718</vt:lpwstr>
  </property>
</Properties>
</file>