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4B5A" w14:textId="698E3C32" w:rsidR="00AE25DA" w:rsidRDefault="00FB4A34" w:rsidP="05B09496">
      <w:pPr>
        <w:jc w:val="both"/>
        <w:rPr>
          <w:b/>
          <w:bCs/>
          <w:sz w:val="28"/>
          <w:szCs w:val="28"/>
        </w:rPr>
      </w:pPr>
      <w:r w:rsidRPr="05B09496">
        <w:rPr>
          <w:b/>
          <w:bCs/>
          <w:sz w:val="28"/>
          <w:szCs w:val="28"/>
        </w:rPr>
        <w:t>Individual</w:t>
      </w:r>
      <w:r w:rsidR="00AE25DA" w:rsidRPr="05B09496">
        <w:rPr>
          <w:b/>
          <w:bCs/>
          <w:sz w:val="28"/>
          <w:szCs w:val="28"/>
        </w:rPr>
        <w:t xml:space="preserve"> </w:t>
      </w:r>
      <w:r w:rsidR="008E0B7C">
        <w:rPr>
          <w:b/>
          <w:bCs/>
          <w:sz w:val="28"/>
          <w:szCs w:val="28"/>
        </w:rPr>
        <w:t>p</w:t>
      </w:r>
      <w:r w:rsidR="00795979" w:rsidRPr="05B09496">
        <w:rPr>
          <w:b/>
          <w:bCs/>
          <w:sz w:val="28"/>
          <w:szCs w:val="28"/>
        </w:rPr>
        <w:t xml:space="preserve">sychosocial support consultations </w:t>
      </w:r>
      <w:r w:rsidR="00AE25DA" w:rsidRPr="05B09496">
        <w:rPr>
          <w:b/>
          <w:bCs/>
          <w:sz w:val="28"/>
          <w:szCs w:val="28"/>
        </w:rPr>
        <w:t xml:space="preserve">for </w:t>
      </w:r>
      <w:r w:rsidR="004848E4" w:rsidRPr="05B09496">
        <w:rPr>
          <w:b/>
          <w:bCs/>
          <w:sz w:val="28"/>
          <w:szCs w:val="28"/>
        </w:rPr>
        <w:t>GOAL s</w:t>
      </w:r>
      <w:r w:rsidR="00047043" w:rsidRPr="05B09496">
        <w:rPr>
          <w:b/>
          <w:bCs/>
          <w:sz w:val="28"/>
          <w:szCs w:val="28"/>
        </w:rPr>
        <w:t>taff in Turkey</w:t>
      </w:r>
      <w:r w:rsidR="008C3406" w:rsidRPr="05B09496">
        <w:rPr>
          <w:b/>
          <w:bCs/>
          <w:sz w:val="28"/>
          <w:szCs w:val="28"/>
        </w:rPr>
        <w:t xml:space="preserve">, </w:t>
      </w:r>
      <w:proofErr w:type="gramStart"/>
      <w:r w:rsidR="00047043" w:rsidRPr="05B09496">
        <w:rPr>
          <w:b/>
          <w:bCs/>
          <w:sz w:val="28"/>
          <w:szCs w:val="28"/>
        </w:rPr>
        <w:t>Syria</w:t>
      </w:r>
      <w:proofErr w:type="gramEnd"/>
      <w:r w:rsidR="007F75F5" w:rsidRPr="05B09496">
        <w:rPr>
          <w:b/>
          <w:bCs/>
          <w:sz w:val="28"/>
          <w:szCs w:val="28"/>
        </w:rPr>
        <w:t xml:space="preserve"> </w:t>
      </w:r>
      <w:r w:rsidR="008C3406" w:rsidRPr="05B09496">
        <w:rPr>
          <w:b/>
          <w:bCs/>
          <w:sz w:val="28"/>
          <w:szCs w:val="28"/>
        </w:rPr>
        <w:t>and Jordan</w:t>
      </w:r>
    </w:p>
    <w:p w14:paraId="7D02859D" w14:textId="584F39F1" w:rsidR="00047043" w:rsidRPr="00AE25DA" w:rsidRDefault="007F75F5" w:rsidP="05B09496">
      <w:pPr>
        <w:jc w:val="both"/>
        <w:rPr>
          <w:b/>
          <w:bCs/>
          <w:sz w:val="28"/>
          <w:szCs w:val="28"/>
        </w:rPr>
      </w:pPr>
      <w:r w:rsidRPr="05B09496">
        <w:rPr>
          <w:b/>
          <w:bCs/>
          <w:sz w:val="28"/>
          <w:szCs w:val="28"/>
        </w:rPr>
        <w:t>Terms of Reference</w:t>
      </w:r>
      <w:r w:rsidR="008C3406" w:rsidRPr="05B09496">
        <w:rPr>
          <w:b/>
          <w:bCs/>
          <w:sz w:val="28"/>
          <w:szCs w:val="28"/>
        </w:rPr>
        <w:t xml:space="preserve"> </w:t>
      </w:r>
      <w:r w:rsidR="003B1536" w:rsidRPr="05B09496">
        <w:rPr>
          <w:b/>
          <w:bCs/>
          <w:sz w:val="28"/>
          <w:szCs w:val="28"/>
        </w:rPr>
        <w:t>(</w:t>
      </w:r>
      <w:r w:rsidR="009A6B0C" w:rsidRPr="05B09496">
        <w:rPr>
          <w:b/>
          <w:bCs/>
          <w:i/>
          <w:iCs/>
          <w:sz w:val="28"/>
          <w:szCs w:val="28"/>
        </w:rPr>
        <w:t>TO</w:t>
      </w:r>
      <w:r w:rsidR="003B1536" w:rsidRPr="05B09496">
        <w:rPr>
          <w:b/>
          <w:bCs/>
          <w:i/>
          <w:iCs/>
          <w:sz w:val="28"/>
          <w:szCs w:val="28"/>
        </w:rPr>
        <w:t>R</w:t>
      </w:r>
      <w:r w:rsidR="003B1536" w:rsidRPr="05B09496">
        <w:rPr>
          <w:b/>
          <w:bCs/>
          <w:sz w:val="28"/>
          <w:szCs w:val="28"/>
        </w:rPr>
        <w:t>)</w:t>
      </w:r>
    </w:p>
    <w:p w14:paraId="64CCD05E" w14:textId="41454C9E" w:rsidR="00FB4A34" w:rsidRDefault="003D7BCB" w:rsidP="05B09496">
      <w:pPr>
        <w:pStyle w:val="ListParagraph"/>
        <w:numPr>
          <w:ilvl w:val="0"/>
          <w:numId w:val="11"/>
        </w:numPr>
        <w:jc w:val="both"/>
        <w:rPr>
          <w:b/>
          <w:bCs/>
          <w:sz w:val="24"/>
          <w:szCs w:val="24"/>
          <w:u w:val="single"/>
        </w:rPr>
      </w:pPr>
      <w:r w:rsidRPr="05B09496">
        <w:rPr>
          <w:b/>
          <w:bCs/>
          <w:sz w:val="24"/>
          <w:szCs w:val="24"/>
          <w:u w:val="single"/>
        </w:rPr>
        <w:t>Background</w:t>
      </w:r>
    </w:p>
    <w:p w14:paraId="72C48F9F" w14:textId="40A68F77" w:rsidR="00814A28" w:rsidRPr="0071431A" w:rsidRDefault="00814A28" w:rsidP="6C62B65A">
      <w:pPr>
        <w:pStyle w:val="ListParagraph"/>
        <w:jc w:val="both"/>
        <w:rPr>
          <w:rStyle w:val="fontstyle01"/>
          <w:rFonts w:eastAsiaTheme="minorEastAsia"/>
          <w:sz w:val="24"/>
          <w:szCs w:val="24"/>
          <w:lang w:val="en-GB"/>
        </w:rPr>
      </w:pPr>
      <w:r w:rsidRPr="6C62B65A">
        <w:rPr>
          <w:rStyle w:val="fontstyle01"/>
          <w:rFonts w:eastAsiaTheme="minorEastAsia"/>
          <w:sz w:val="24"/>
          <w:szCs w:val="24"/>
          <w:lang w:val="en-GB"/>
        </w:rPr>
        <w:t>GOAL</w:t>
      </w:r>
      <w:r w:rsidR="4EA07F86" w:rsidRPr="6C62B65A">
        <w:rPr>
          <w:rStyle w:val="fontstyle01"/>
          <w:rFonts w:eastAsiaTheme="minorEastAsia"/>
          <w:sz w:val="24"/>
          <w:szCs w:val="24"/>
          <w:lang w:val="en-GB"/>
        </w:rPr>
        <w:t xml:space="preserve"> is</w:t>
      </w:r>
      <w:r w:rsidRPr="6C62B65A">
        <w:rPr>
          <w:rStyle w:val="fontstyle01"/>
          <w:rFonts w:eastAsiaTheme="minorEastAsia"/>
          <w:sz w:val="24"/>
          <w:szCs w:val="24"/>
          <w:lang w:val="en-GB"/>
        </w:rPr>
        <w:t xml:space="preserve"> an International Humanitarian Organisation</w:t>
      </w:r>
      <w:r w:rsidR="4CF64380" w:rsidRPr="6C62B65A">
        <w:rPr>
          <w:rStyle w:val="fontstyle01"/>
          <w:rFonts w:eastAsiaTheme="minorEastAsia"/>
          <w:sz w:val="24"/>
          <w:szCs w:val="24"/>
          <w:lang w:val="en-GB"/>
        </w:rPr>
        <w:t xml:space="preserve"> that</w:t>
      </w:r>
      <w:r w:rsidRPr="6C62B65A">
        <w:rPr>
          <w:rStyle w:val="fontstyle01"/>
          <w:rFonts w:eastAsiaTheme="minorEastAsia"/>
          <w:sz w:val="24"/>
          <w:szCs w:val="24"/>
          <w:lang w:val="en-GB"/>
        </w:rPr>
        <w:t xml:space="preserve"> has had a presence in Turkey since 2013 and has been contributing to the migrant response since 2016 with a focus on responding to needs in health service delivery, social safety nets and the protection of vulnerable and marginalised migrants in southern Turkey.</w:t>
      </w:r>
    </w:p>
    <w:p w14:paraId="79C6BABF" w14:textId="77777777" w:rsidR="00814A28" w:rsidRPr="0071431A" w:rsidRDefault="00814A28" w:rsidP="0071431A">
      <w:pPr>
        <w:pStyle w:val="ListParagraph"/>
        <w:jc w:val="both"/>
        <w:rPr>
          <w:rStyle w:val="fontstyle01"/>
          <w:rFonts w:eastAsiaTheme="minorHAnsi"/>
          <w:sz w:val="24"/>
          <w:szCs w:val="24"/>
          <w:lang w:val="en-GB"/>
        </w:rPr>
      </w:pPr>
    </w:p>
    <w:p w14:paraId="57F7387B" w14:textId="3F244353" w:rsidR="00814A28" w:rsidRPr="0071431A" w:rsidRDefault="00814A28" w:rsidP="48974C4B">
      <w:pPr>
        <w:pStyle w:val="ListParagraph"/>
        <w:jc w:val="both"/>
        <w:rPr>
          <w:rStyle w:val="fontstyle01"/>
          <w:rFonts w:eastAsiaTheme="minorEastAsia"/>
          <w:sz w:val="24"/>
          <w:szCs w:val="24"/>
          <w:lang w:val="en-GB"/>
        </w:rPr>
      </w:pPr>
      <w:r w:rsidRPr="48974C4B">
        <w:rPr>
          <w:rStyle w:val="fontstyle01"/>
          <w:rFonts w:eastAsiaTheme="minorEastAsia"/>
          <w:sz w:val="24"/>
          <w:szCs w:val="24"/>
          <w:lang w:val="en-GB"/>
        </w:rPr>
        <w:t xml:space="preserve">GOAL has been working in Syria since 2013, responding to the acute needs of conflict-affected communities. GOAL is working in Idleb Governate, both through direct implementation and through partners, delivering food, non-food programming to highly vulnerable populations, and provision of Water, Sanitation and Hygiene (WASH) through </w:t>
      </w:r>
      <w:proofErr w:type="spellStart"/>
      <w:r w:rsidRPr="48974C4B">
        <w:rPr>
          <w:rStyle w:val="fontstyle01"/>
          <w:rFonts w:eastAsiaTheme="minorEastAsia"/>
          <w:sz w:val="24"/>
          <w:szCs w:val="24"/>
          <w:lang w:val="en-GB"/>
        </w:rPr>
        <w:t>suport</w:t>
      </w:r>
      <w:proofErr w:type="spellEnd"/>
      <w:r w:rsidRPr="48974C4B">
        <w:rPr>
          <w:rStyle w:val="fontstyle01"/>
          <w:rFonts w:eastAsiaTheme="minorEastAsia"/>
          <w:sz w:val="24"/>
          <w:szCs w:val="24"/>
          <w:lang w:val="en-GB"/>
        </w:rPr>
        <w:t xml:space="preserve"> to Water units, as well as emergency support to recently displaced households.</w:t>
      </w:r>
    </w:p>
    <w:p w14:paraId="423EB3B4" w14:textId="77777777" w:rsidR="00814A28" w:rsidRPr="0071431A" w:rsidRDefault="00814A28" w:rsidP="0071431A">
      <w:pPr>
        <w:pStyle w:val="ListParagraph"/>
        <w:jc w:val="both"/>
        <w:rPr>
          <w:rStyle w:val="fontstyle01"/>
          <w:rFonts w:eastAsiaTheme="minorHAnsi"/>
          <w:sz w:val="24"/>
          <w:szCs w:val="24"/>
          <w:lang w:val="en-GB"/>
        </w:rPr>
      </w:pPr>
    </w:p>
    <w:p w14:paraId="7A80E53E" w14:textId="77777777" w:rsidR="00814A28" w:rsidRPr="0071431A" w:rsidRDefault="00814A28" w:rsidP="0071431A">
      <w:pPr>
        <w:pStyle w:val="ListParagraph"/>
        <w:jc w:val="both"/>
        <w:rPr>
          <w:rStyle w:val="fontstyle01"/>
          <w:rFonts w:eastAsiaTheme="minorHAnsi"/>
          <w:sz w:val="24"/>
          <w:szCs w:val="24"/>
          <w:lang w:val="en-GB"/>
        </w:rPr>
      </w:pPr>
      <w:r w:rsidRPr="0071431A">
        <w:rPr>
          <w:rStyle w:val="fontstyle01"/>
          <w:rFonts w:eastAsiaTheme="minorHAnsi"/>
          <w:sz w:val="24"/>
          <w:szCs w:val="24"/>
          <w:lang w:val="en-GB"/>
        </w:rPr>
        <w:t xml:space="preserve">GOAL has been working in North Aleppo Governate since 2019, through direct implementation and through partners, delivering food, non-food programming to highly vulnerable populations, as well as emergency support for recently displaced household. </w:t>
      </w:r>
    </w:p>
    <w:p w14:paraId="3DE76818" w14:textId="77777777" w:rsidR="00814A28" w:rsidRPr="0071431A" w:rsidRDefault="00814A28" w:rsidP="0071431A">
      <w:pPr>
        <w:pStyle w:val="ListParagraph"/>
        <w:jc w:val="both"/>
        <w:rPr>
          <w:rStyle w:val="fontstyle01"/>
          <w:rFonts w:eastAsiaTheme="minorHAnsi"/>
          <w:sz w:val="24"/>
          <w:szCs w:val="24"/>
          <w:lang w:val="en-GB"/>
        </w:rPr>
      </w:pPr>
    </w:p>
    <w:p w14:paraId="71914233" w14:textId="2ED446B1" w:rsidR="00814A28" w:rsidRPr="0071431A" w:rsidRDefault="00814A28" w:rsidP="0071431A">
      <w:pPr>
        <w:pStyle w:val="ListParagraph"/>
        <w:jc w:val="both"/>
        <w:rPr>
          <w:rStyle w:val="fontstyle01"/>
          <w:rFonts w:eastAsiaTheme="minorHAnsi"/>
          <w:sz w:val="24"/>
          <w:szCs w:val="24"/>
          <w:lang w:val="en-GB"/>
        </w:rPr>
      </w:pPr>
      <w:r w:rsidRPr="0071431A">
        <w:rPr>
          <w:rStyle w:val="fontstyle01"/>
          <w:rFonts w:eastAsiaTheme="minorHAnsi"/>
          <w:sz w:val="24"/>
          <w:szCs w:val="24"/>
          <w:lang w:val="en-GB"/>
        </w:rPr>
        <w:t xml:space="preserve">GOAL has two projects (ECHO funded LINK and PRM funded GREEN) in Turkey, LINK program targets refugees from nomadic / semi-nomadic backgrounds and those engaged in seasonal agricultural </w:t>
      </w:r>
      <w:proofErr w:type="spellStart"/>
      <w:r w:rsidRPr="0071431A">
        <w:rPr>
          <w:rStyle w:val="fontstyle01"/>
          <w:rFonts w:eastAsiaTheme="minorHAnsi"/>
          <w:sz w:val="24"/>
          <w:szCs w:val="24"/>
          <w:lang w:val="en-GB"/>
        </w:rPr>
        <w:t>labor</w:t>
      </w:r>
      <w:proofErr w:type="spellEnd"/>
      <w:r w:rsidRPr="0071431A">
        <w:rPr>
          <w:rStyle w:val="fontstyle01"/>
          <w:rFonts w:eastAsiaTheme="minorHAnsi"/>
          <w:sz w:val="24"/>
          <w:szCs w:val="24"/>
          <w:lang w:val="en-GB"/>
        </w:rPr>
        <w:t xml:space="preserve">. LINK has been designed to address and mitigate protection concerns of the vulnerable / marginalized refugees through provision of critical information and raising their awareness on their rights, obligations and services available in Turkey, by sensitization/advocacy (targeting key stakeholders and service providers, etc.) activities, and Individual Protection Assistance (IPA) services to enable highly vulnerable refugees to access to basic, social and protective services available under the provisions of Temporary and International Protection regulations in Turkey. On the other hand, Green program aims to improve socioeconomic inclusion, resilience and self-sufficiency of highly vulnerable/excluded women and girls from host and refugee communities (Syrians as well as those living in program locations under the international protection regulation) including nomadic communities and seasonal agriculture workers from both communities through integrated and market driven livelihood opportunities and protection services, including language courses and vocational skills training on greenhouse production and agriculture; case management (CM)/coaching services, establishment of a women cooperative, protection outreach, information provision and awareness raising; and provision of special needs and individual protection assistance services. </w:t>
      </w:r>
    </w:p>
    <w:p w14:paraId="20A8CE71" w14:textId="77777777" w:rsidR="0071431A" w:rsidRPr="00814A28" w:rsidRDefault="0071431A" w:rsidP="00360B41">
      <w:pPr>
        <w:pStyle w:val="ListParagraph"/>
        <w:jc w:val="both"/>
        <w:rPr>
          <w:rStyle w:val="fontstyle01"/>
          <w:rFonts w:eastAsiaTheme="minorEastAsia"/>
          <w:i/>
          <w:iCs/>
          <w:lang w:val="en-GB"/>
        </w:rPr>
      </w:pPr>
    </w:p>
    <w:p w14:paraId="451622CC" w14:textId="07048C3D" w:rsidR="00A5423F" w:rsidRDefault="00D27C95" w:rsidP="00360B41">
      <w:pPr>
        <w:pStyle w:val="ListParagraph"/>
        <w:numPr>
          <w:ilvl w:val="0"/>
          <w:numId w:val="11"/>
        </w:numPr>
        <w:jc w:val="both"/>
        <w:rPr>
          <w:b/>
          <w:bCs/>
          <w:sz w:val="18"/>
          <w:szCs w:val="18"/>
        </w:rPr>
      </w:pPr>
      <w:r w:rsidRPr="6C62B65A">
        <w:rPr>
          <w:b/>
          <w:bCs/>
          <w:sz w:val="24"/>
          <w:szCs w:val="24"/>
          <w:u w:val="single"/>
        </w:rPr>
        <w:t>P</w:t>
      </w:r>
      <w:r w:rsidR="00A5423F" w:rsidRPr="6C62B65A">
        <w:rPr>
          <w:b/>
          <w:bCs/>
          <w:sz w:val="24"/>
          <w:szCs w:val="24"/>
          <w:u w:val="single"/>
        </w:rPr>
        <w:t>urpose</w:t>
      </w:r>
      <w:r w:rsidRPr="6C62B65A">
        <w:rPr>
          <w:b/>
          <w:bCs/>
          <w:sz w:val="24"/>
          <w:szCs w:val="24"/>
          <w:u w:val="single"/>
        </w:rPr>
        <w:t xml:space="preserve"> of the Service</w:t>
      </w:r>
    </w:p>
    <w:p w14:paraId="024FC25F" w14:textId="77777777" w:rsidR="00D27C95" w:rsidRPr="00BC6D29" w:rsidRDefault="00D27C95" w:rsidP="00A5423F">
      <w:pPr>
        <w:pStyle w:val="BodyText"/>
        <w:jc w:val="both"/>
        <w:rPr>
          <w:sz w:val="18"/>
          <w:szCs w:val="18"/>
        </w:rPr>
      </w:pPr>
    </w:p>
    <w:p w14:paraId="1A993227" w14:textId="66975D05" w:rsidR="003D7BCB" w:rsidRPr="0071431A" w:rsidRDefault="00D245D8">
      <w:pPr>
        <w:pStyle w:val="ListParagraph"/>
        <w:jc w:val="both"/>
        <w:rPr>
          <w:rStyle w:val="fontstyle01"/>
          <w:rFonts w:eastAsiaTheme="minorEastAsia"/>
          <w:sz w:val="24"/>
          <w:szCs w:val="24"/>
          <w:lang w:val="en-GB"/>
        </w:rPr>
      </w:pPr>
      <w:r w:rsidRPr="1D823EA5">
        <w:rPr>
          <w:rStyle w:val="fontstyle01"/>
          <w:rFonts w:eastAsiaTheme="minorEastAsia"/>
          <w:sz w:val="24"/>
          <w:szCs w:val="24"/>
          <w:lang w:val="en-GB"/>
        </w:rPr>
        <w:t>GOAL give</w:t>
      </w:r>
      <w:r w:rsidR="00385971">
        <w:rPr>
          <w:rStyle w:val="fontstyle01"/>
          <w:rFonts w:eastAsiaTheme="minorEastAsia"/>
          <w:sz w:val="24"/>
          <w:szCs w:val="24"/>
          <w:lang w:val="en-GB"/>
        </w:rPr>
        <w:t>s</w:t>
      </w:r>
      <w:r w:rsidRPr="1D823EA5">
        <w:rPr>
          <w:rStyle w:val="fontstyle01"/>
          <w:rFonts w:eastAsiaTheme="minorEastAsia"/>
          <w:sz w:val="24"/>
          <w:szCs w:val="24"/>
          <w:lang w:val="en-GB"/>
        </w:rPr>
        <w:t xml:space="preserve"> importance to the mental well-being of its staff as there are many challenges in the work that may test resilience. </w:t>
      </w:r>
      <w:r w:rsidR="43E8C00F" w:rsidRPr="00360B41">
        <w:rPr>
          <w:rFonts w:eastAsia="Calibri" w:cs="Calibri"/>
          <w:color w:val="000000" w:themeColor="text1"/>
          <w:sz w:val="24"/>
          <w:szCs w:val="24"/>
          <w:lang w:val="en-GB"/>
        </w:rPr>
        <w:t>The external service</w:t>
      </w:r>
      <w:r w:rsidR="43E8C00F" w:rsidRPr="1D823EA5">
        <w:rPr>
          <w:rFonts w:eastAsia="Calibri" w:cs="Calibri"/>
          <w:color w:val="000000" w:themeColor="text1"/>
          <w:sz w:val="24"/>
          <w:szCs w:val="24"/>
          <w:lang w:val="en-GB"/>
        </w:rPr>
        <w:t xml:space="preserve"> </w:t>
      </w:r>
      <w:r w:rsidR="43E8C00F" w:rsidRPr="00360B41">
        <w:rPr>
          <w:rFonts w:eastAsia="Calibri" w:cs="Calibri"/>
          <w:color w:val="000000" w:themeColor="text1"/>
          <w:sz w:val="24"/>
          <w:szCs w:val="24"/>
          <w:lang w:val="en-GB"/>
        </w:rPr>
        <w:t>providers/consultant</w:t>
      </w:r>
      <w:r w:rsidR="43E8C00F" w:rsidRPr="1D823EA5">
        <w:rPr>
          <w:rStyle w:val="fontstyle01"/>
          <w:rFonts w:eastAsiaTheme="minorEastAsia"/>
          <w:sz w:val="24"/>
          <w:szCs w:val="24"/>
          <w:lang w:val="en-GB"/>
        </w:rPr>
        <w:t xml:space="preserve"> </w:t>
      </w:r>
      <w:r w:rsidR="008942A1" w:rsidRPr="1D823EA5">
        <w:rPr>
          <w:rStyle w:val="fontstyle01"/>
          <w:rFonts w:eastAsiaTheme="minorEastAsia"/>
          <w:sz w:val="24"/>
          <w:szCs w:val="24"/>
          <w:lang w:val="en-GB"/>
        </w:rPr>
        <w:t xml:space="preserve">shall support for organizations to develop and align staff care </w:t>
      </w:r>
      <w:r w:rsidR="008942A1" w:rsidRPr="1D823EA5">
        <w:rPr>
          <w:rStyle w:val="fontstyle01"/>
          <w:rFonts w:eastAsiaTheme="minorEastAsia"/>
          <w:sz w:val="24"/>
          <w:szCs w:val="24"/>
          <w:lang w:val="en-GB"/>
        </w:rPr>
        <w:lastRenderedPageBreak/>
        <w:t>policy</w:t>
      </w:r>
      <w:r w:rsidR="003C2739" w:rsidRPr="1D823EA5">
        <w:rPr>
          <w:rStyle w:val="fontstyle01"/>
          <w:rFonts w:eastAsiaTheme="minorEastAsia"/>
          <w:sz w:val="24"/>
          <w:szCs w:val="24"/>
          <w:lang w:val="en-GB"/>
        </w:rPr>
        <w:t xml:space="preserve"> </w:t>
      </w:r>
      <w:r w:rsidR="008942A1" w:rsidRPr="1D823EA5">
        <w:rPr>
          <w:rStyle w:val="fontstyle01"/>
          <w:rFonts w:eastAsiaTheme="minorEastAsia"/>
          <w:sz w:val="24"/>
          <w:szCs w:val="24"/>
          <w:lang w:val="en-GB"/>
        </w:rPr>
        <w:t>and practice, create an environment that builds staff and organizational resilience,</w:t>
      </w:r>
      <w:r w:rsidR="00BA5F29" w:rsidRPr="1D823EA5">
        <w:rPr>
          <w:rStyle w:val="fontstyle01"/>
          <w:rFonts w:eastAsiaTheme="minorEastAsia"/>
          <w:sz w:val="24"/>
          <w:szCs w:val="24"/>
          <w:lang w:val="en-GB"/>
        </w:rPr>
        <w:t xml:space="preserve"> </w:t>
      </w:r>
      <w:r w:rsidR="008942A1" w:rsidRPr="1D823EA5">
        <w:rPr>
          <w:rStyle w:val="fontstyle01"/>
          <w:rFonts w:eastAsiaTheme="minorEastAsia"/>
          <w:sz w:val="24"/>
          <w:szCs w:val="24"/>
          <w:lang w:val="en-GB"/>
        </w:rPr>
        <w:t>and effectively manage individuals and teams working in high stress environments.</w:t>
      </w:r>
      <w:r w:rsidR="007917D2" w:rsidRPr="1D823EA5">
        <w:rPr>
          <w:rStyle w:val="fontstyle01"/>
          <w:rFonts w:eastAsiaTheme="minorEastAsia"/>
          <w:sz w:val="24"/>
          <w:szCs w:val="24"/>
          <w:lang w:val="en-GB"/>
        </w:rPr>
        <w:t xml:space="preserve"> The s</w:t>
      </w:r>
      <w:r w:rsidR="008942A1" w:rsidRPr="1D823EA5">
        <w:rPr>
          <w:rStyle w:val="fontstyle01"/>
          <w:rFonts w:eastAsiaTheme="minorEastAsia"/>
          <w:sz w:val="24"/>
          <w:szCs w:val="24"/>
          <w:lang w:val="en-GB"/>
        </w:rPr>
        <w:t>ervices shall be focused on helping staff and organizations prepare for, manage and</w:t>
      </w:r>
      <w:r w:rsidR="00BA5F29" w:rsidRPr="1D823EA5">
        <w:rPr>
          <w:rStyle w:val="fontstyle01"/>
          <w:rFonts w:eastAsiaTheme="minorEastAsia"/>
          <w:sz w:val="24"/>
          <w:szCs w:val="24"/>
          <w:lang w:val="en-GB"/>
        </w:rPr>
        <w:t xml:space="preserve"> </w:t>
      </w:r>
      <w:r w:rsidR="008942A1" w:rsidRPr="1D823EA5">
        <w:rPr>
          <w:rStyle w:val="fontstyle01"/>
          <w:rFonts w:eastAsiaTheme="minorEastAsia"/>
          <w:sz w:val="24"/>
          <w:szCs w:val="24"/>
          <w:lang w:val="en-GB"/>
        </w:rPr>
        <w:t>cope, during and after a critical incident. Services delivered by specialists</w:t>
      </w:r>
      <w:r w:rsidR="00BA5F29" w:rsidRPr="1D823EA5">
        <w:rPr>
          <w:rStyle w:val="fontstyle01"/>
          <w:rFonts w:eastAsiaTheme="minorEastAsia"/>
          <w:sz w:val="24"/>
          <w:szCs w:val="24"/>
          <w:lang w:val="en-GB"/>
        </w:rPr>
        <w:t xml:space="preserve"> </w:t>
      </w:r>
      <w:r w:rsidR="008942A1" w:rsidRPr="1D823EA5">
        <w:rPr>
          <w:rStyle w:val="fontstyle01"/>
          <w:rFonts w:eastAsiaTheme="minorEastAsia"/>
          <w:sz w:val="24"/>
          <w:szCs w:val="24"/>
          <w:lang w:val="en-GB"/>
        </w:rPr>
        <w:t>experienced in supporting organizations working in high-stress environments.</w:t>
      </w:r>
    </w:p>
    <w:p w14:paraId="5AC695D0" w14:textId="77777777" w:rsidR="008942A1" w:rsidRPr="0071431A" w:rsidRDefault="008942A1" w:rsidP="0071431A">
      <w:pPr>
        <w:jc w:val="both"/>
        <w:rPr>
          <w:b/>
          <w:sz w:val="24"/>
          <w:szCs w:val="24"/>
          <w:u w:val="single"/>
        </w:rPr>
      </w:pPr>
    </w:p>
    <w:p w14:paraId="20629B90" w14:textId="16FEDE1F" w:rsidR="00FB4A34" w:rsidRPr="00AE25DA" w:rsidRDefault="5D4A81BB" w:rsidP="00360B41">
      <w:pPr>
        <w:pStyle w:val="ListParagraph"/>
        <w:numPr>
          <w:ilvl w:val="0"/>
          <w:numId w:val="8"/>
        </w:numPr>
        <w:jc w:val="both"/>
        <w:rPr>
          <w:b/>
          <w:bCs/>
          <w:sz w:val="24"/>
          <w:szCs w:val="24"/>
        </w:rPr>
      </w:pPr>
      <w:r w:rsidRPr="05B09496">
        <w:rPr>
          <w:b/>
          <w:bCs/>
          <w:sz w:val="24"/>
          <w:szCs w:val="24"/>
        </w:rPr>
        <w:t xml:space="preserve">All </w:t>
      </w:r>
      <w:r w:rsidR="29A85E23" w:rsidRPr="05B09496">
        <w:rPr>
          <w:b/>
          <w:bCs/>
          <w:sz w:val="24"/>
          <w:szCs w:val="24"/>
        </w:rPr>
        <w:t xml:space="preserve">staff members </w:t>
      </w:r>
      <w:r w:rsidR="23790517" w:rsidRPr="05B09496">
        <w:rPr>
          <w:b/>
          <w:bCs/>
          <w:sz w:val="24"/>
          <w:szCs w:val="24"/>
        </w:rPr>
        <w:t>(1</w:t>
      </w:r>
      <w:r w:rsidR="230DC558" w:rsidRPr="05B09496">
        <w:rPr>
          <w:b/>
          <w:bCs/>
          <w:sz w:val="24"/>
          <w:szCs w:val="24"/>
        </w:rPr>
        <w:t>100</w:t>
      </w:r>
      <w:r w:rsidR="23790517" w:rsidRPr="05B09496">
        <w:rPr>
          <w:b/>
          <w:bCs/>
          <w:sz w:val="24"/>
          <w:szCs w:val="24"/>
        </w:rPr>
        <w:t xml:space="preserve">) based in Turkey, Syria and Jordan </w:t>
      </w:r>
      <w:r w:rsidR="29A85E23" w:rsidRPr="05B09496">
        <w:rPr>
          <w:b/>
          <w:bCs/>
          <w:sz w:val="24"/>
          <w:szCs w:val="24"/>
        </w:rPr>
        <w:t>will have access to the c</w:t>
      </w:r>
      <w:r w:rsidR="21F37D5C" w:rsidRPr="05B09496">
        <w:rPr>
          <w:b/>
          <w:bCs/>
          <w:sz w:val="24"/>
          <w:szCs w:val="24"/>
        </w:rPr>
        <w:t>onsultation</w:t>
      </w:r>
      <w:r w:rsidR="29A85E23" w:rsidRPr="05B09496">
        <w:rPr>
          <w:b/>
          <w:bCs/>
          <w:sz w:val="24"/>
          <w:szCs w:val="24"/>
        </w:rPr>
        <w:t xml:space="preserve"> </w:t>
      </w:r>
      <w:r w:rsidR="13BBD2F3" w:rsidRPr="05B09496">
        <w:rPr>
          <w:b/>
          <w:bCs/>
          <w:sz w:val="24"/>
          <w:szCs w:val="24"/>
        </w:rPr>
        <w:t>s</w:t>
      </w:r>
      <w:r w:rsidR="29A85E23" w:rsidRPr="05B09496">
        <w:rPr>
          <w:b/>
          <w:bCs/>
          <w:sz w:val="24"/>
          <w:szCs w:val="24"/>
        </w:rPr>
        <w:t>ervice</w:t>
      </w:r>
      <w:r w:rsidR="519686F4" w:rsidRPr="05B09496">
        <w:rPr>
          <w:b/>
          <w:bCs/>
          <w:sz w:val="24"/>
          <w:szCs w:val="24"/>
        </w:rPr>
        <w:t xml:space="preserve"> when required at their discretion</w:t>
      </w:r>
      <w:r w:rsidR="13BBD2F3" w:rsidRPr="05B09496">
        <w:rPr>
          <w:b/>
          <w:bCs/>
          <w:sz w:val="24"/>
          <w:szCs w:val="24"/>
        </w:rPr>
        <w:t>:</w:t>
      </w:r>
    </w:p>
    <w:p w14:paraId="01F6AEFF" w14:textId="49C93F53" w:rsidR="00FB4A34" w:rsidRDefault="21F37D5C" w:rsidP="00360B41">
      <w:pPr>
        <w:pStyle w:val="ListParagraph"/>
        <w:numPr>
          <w:ilvl w:val="0"/>
          <w:numId w:val="9"/>
        </w:numPr>
        <w:shd w:val="clear" w:color="auto" w:fill="FFFFFF" w:themeFill="background1"/>
        <w:jc w:val="both"/>
        <w:rPr>
          <w:rFonts w:asciiTheme="minorHAnsi" w:hAnsiTheme="minorHAnsi" w:cs="Aharoni"/>
          <w:kern w:val="24"/>
          <w:sz w:val="24"/>
          <w:szCs w:val="24"/>
        </w:rPr>
      </w:pPr>
      <w:r w:rsidRPr="01D63618">
        <w:rPr>
          <w:rFonts w:asciiTheme="minorHAnsi" w:hAnsiTheme="minorHAnsi" w:cs="Aharoni"/>
          <w:kern w:val="24"/>
          <w:sz w:val="24"/>
          <w:szCs w:val="24"/>
        </w:rPr>
        <w:t>Service</w:t>
      </w:r>
      <w:r w:rsidR="1ECBFFC6" w:rsidRPr="01D63618">
        <w:rPr>
          <w:rFonts w:asciiTheme="minorHAnsi" w:hAnsiTheme="minorHAnsi" w:cs="Aharoni"/>
          <w:kern w:val="24"/>
          <w:sz w:val="24"/>
          <w:szCs w:val="24"/>
        </w:rPr>
        <w:t xml:space="preserve"> shall cover </w:t>
      </w:r>
      <w:r w:rsidRPr="01D63618">
        <w:rPr>
          <w:rFonts w:asciiTheme="minorHAnsi" w:hAnsiTheme="minorHAnsi" w:cs="Aharoni"/>
          <w:kern w:val="24"/>
          <w:sz w:val="24"/>
          <w:szCs w:val="24"/>
        </w:rPr>
        <w:t>appro</w:t>
      </w:r>
      <w:r w:rsidR="1ECBFFC6" w:rsidRPr="01D63618">
        <w:rPr>
          <w:rFonts w:asciiTheme="minorHAnsi" w:hAnsiTheme="minorHAnsi" w:cs="Aharoni"/>
          <w:kern w:val="24"/>
          <w:sz w:val="24"/>
          <w:szCs w:val="24"/>
        </w:rPr>
        <w:t xml:space="preserve">ximately </w:t>
      </w:r>
      <w:r w:rsidR="05CCBAE4" w:rsidRPr="01D63618">
        <w:rPr>
          <w:rFonts w:asciiTheme="minorHAnsi" w:hAnsiTheme="minorHAnsi" w:cs="Aharoni"/>
          <w:kern w:val="24"/>
          <w:sz w:val="24"/>
          <w:szCs w:val="24"/>
          <w:u w:val="single"/>
        </w:rPr>
        <w:t>2</w:t>
      </w:r>
      <w:r w:rsidR="27DBBB7B" w:rsidRPr="01D63618">
        <w:rPr>
          <w:rFonts w:asciiTheme="minorHAnsi" w:hAnsiTheme="minorHAnsi" w:cs="Aharoni"/>
          <w:kern w:val="24"/>
          <w:sz w:val="24"/>
          <w:szCs w:val="24"/>
          <w:u w:val="single"/>
        </w:rPr>
        <w:t>60</w:t>
      </w:r>
      <w:r w:rsidR="1F3877D0" w:rsidRPr="01D63618">
        <w:rPr>
          <w:rFonts w:asciiTheme="minorHAnsi" w:hAnsiTheme="minorHAnsi" w:cs="Aharoni"/>
          <w:kern w:val="24"/>
          <w:sz w:val="24"/>
          <w:szCs w:val="24"/>
          <w:u w:val="single"/>
        </w:rPr>
        <w:t xml:space="preserve"> </w:t>
      </w:r>
      <w:r w:rsidR="1ECBFFC6" w:rsidRPr="01D63618">
        <w:rPr>
          <w:rFonts w:asciiTheme="minorHAnsi" w:hAnsiTheme="minorHAnsi" w:cs="Aharoni"/>
          <w:kern w:val="24"/>
          <w:sz w:val="24"/>
          <w:szCs w:val="24"/>
          <w:u w:val="single"/>
        </w:rPr>
        <w:t>Turkish and Syrian S</w:t>
      </w:r>
      <w:r w:rsidRPr="01D63618">
        <w:rPr>
          <w:rFonts w:asciiTheme="minorHAnsi" w:hAnsiTheme="minorHAnsi" w:cs="Aharoni"/>
          <w:kern w:val="24"/>
          <w:sz w:val="24"/>
          <w:szCs w:val="24"/>
          <w:u w:val="single"/>
        </w:rPr>
        <w:t>taff</w:t>
      </w:r>
      <w:r w:rsidRPr="01D63618">
        <w:rPr>
          <w:rFonts w:asciiTheme="minorHAnsi" w:hAnsiTheme="minorHAnsi" w:cs="Aharoni"/>
          <w:kern w:val="24"/>
          <w:sz w:val="24"/>
          <w:szCs w:val="24"/>
        </w:rPr>
        <w:t xml:space="preserve"> members based in Turkey</w:t>
      </w:r>
      <w:r w:rsidR="1ECBFFC6" w:rsidRPr="01D63618">
        <w:rPr>
          <w:rFonts w:asciiTheme="minorHAnsi" w:hAnsiTheme="minorHAnsi" w:cs="Aharoni"/>
          <w:kern w:val="24"/>
          <w:sz w:val="24"/>
          <w:szCs w:val="24"/>
        </w:rPr>
        <w:t>.</w:t>
      </w:r>
    </w:p>
    <w:p w14:paraId="71A9349B" w14:textId="69BF3285" w:rsidR="00DD5A25" w:rsidRPr="00DD5A25" w:rsidRDefault="79C7D179" w:rsidP="00360B41">
      <w:pPr>
        <w:pStyle w:val="ListParagraph"/>
        <w:numPr>
          <w:ilvl w:val="0"/>
          <w:numId w:val="9"/>
        </w:numPr>
        <w:shd w:val="clear" w:color="auto" w:fill="FFFFFF" w:themeFill="background1"/>
        <w:jc w:val="both"/>
        <w:rPr>
          <w:rFonts w:asciiTheme="minorHAnsi" w:hAnsiTheme="minorHAnsi" w:cs="Aharoni"/>
          <w:kern w:val="24"/>
          <w:sz w:val="24"/>
          <w:szCs w:val="24"/>
        </w:rPr>
      </w:pPr>
      <w:r w:rsidRPr="01D63618">
        <w:rPr>
          <w:rFonts w:asciiTheme="minorHAnsi" w:hAnsiTheme="minorHAnsi" w:cs="Aharoni"/>
          <w:kern w:val="24"/>
          <w:sz w:val="24"/>
          <w:szCs w:val="24"/>
        </w:rPr>
        <w:t xml:space="preserve">Service shall cover approximately </w:t>
      </w:r>
      <w:r w:rsidR="41399766" w:rsidRPr="01D63618">
        <w:rPr>
          <w:rFonts w:asciiTheme="minorHAnsi" w:hAnsiTheme="minorHAnsi" w:cs="Aharoni"/>
          <w:kern w:val="24"/>
          <w:sz w:val="24"/>
          <w:szCs w:val="24"/>
          <w:u w:val="single"/>
        </w:rPr>
        <w:t xml:space="preserve">40 </w:t>
      </w:r>
      <w:r w:rsidRPr="01D63618">
        <w:rPr>
          <w:rFonts w:asciiTheme="minorHAnsi" w:hAnsiTheme="minorHAnsi" w:cs="Aharoni"/>
          <w:kern w:val="24"/>
          <w:sz w:val="24"/>
          <w:szCs w:val="24"/>
          <w:u w:val="single"/>
        </w:rPr>
        <w:t>Jordanian Staff</w:t>
      </w:r>
      <w:r w:rsidRPr="01D63618">
        <w:rPr>
          <w:rFonts w:asciiTheme="minorHAnsi" w:hAnsiTheme="minorHAnsi" w:cs="Aharoni"/>
          <w:kern w:val="24"/>
          <w:sz w:val="24"/>
          <w:szCs w:val="24"/>
        </w:rPr>
        <w:t xml:space="preserve"> members based in Jordan. </w:t>
      </w:r>
    </w:p>
    <w:p w14:paraId="6FA40B48" w14:textId="36EBCA4B" w:rsidR="00FB4A34" w:rsidRPr="003B1536" w:rsidRDefault="21F37D5C" w:rsidP="00360B41">
      <w:pPr>
        <w:pStyle w:val="ListParagraph"/>
        <w:numPr>
          <w:ilvl w:val="0"/>
          <w:numId w:val="9"/>
        </w:numPr>
        <w:shd w:val="clear" w:color="auto" w:fill="FFFFFF" w:themeFill="background1"/>
        <w:jc w:val="both"/>
        <w:rPr>
          <w:rFonts w:asciiTheme="minorHAnsi" w:hAnsiTheme="minorHAnsi"/>
          <w:sz w:val="24"/>
          <w:szCs w:val="24"/>
        </w:rPr>
      </w:pPr>
      <w:r w:rsidRPr="01D63618">
        <w:rPr>
          <w:rFonts w:asciiTheme="minorHAnsi" w:hAnsiTheme="minorHAnsi" w:cs="Aharoni"/>
          <w:kern w:val="24"/>
          <w:sz w:val="24"/>
          <w:szCs w:val="24"/>
        </w:rPr>
        <w:t xml:space="preserve">Service </w:t>
      </w:r>
      <w:r w:rsidR="1ECBFFC6" w:rsidRPr="01D63618">
        <w:rPr>
          <w:rFonts w:asciiTheme="minorHAnsi" w:hAnsiTheme="minorHAnsi" w:cs="Aharoni"/>
          <w:kern w:val="24"/>
          <w:sz w:val="24"/>
          <w:szCs w:val="24"/>
        </w:rPr>
        <w:t>shall</w:t>
      </w:r>
      <w:r w:rsidRPr="01D63618">
        <w:rPr>
          <w:rFonts w:asciiTheme="minorHAnsi" w:hAnsiTheme="minorHAnsi" w:cs="Aharoni"/>
          <w:kern w:val="24"/>
          <w:sz w:val="24"/>
          <w:szCs w:val="24"/>
        </w:rPr>
        <w:t xml:space="preserve"> cover approximately </w:t>
      </w:r>
      <w:r w:rsidR="42CD4170" w:rsidRPr="01D63618">
        <w:rPr>
          <w:rFonts w:asciiTheme="minorHAnsi" w:hAnsiTheme="minorHAnsi" w:cs="Aharoni"/>
          <w:kern w:val="24"/>
          <w:sz w:val="24"/>
          <w:szCs w:val="24"/>
        </w:rPr>
        <w:t>80</w:t>
      </w:r>
      <w:r w:rsidR="5D4A81BB" w:rsidRPr="01D63618">
        <w:rPr>
          <w:rFonts w:asciiTheme="minorHAnsi" w:hAnsiTheme="minorHAnsi" w:cs="Aharoni"/>
          <w:kern w:val="24"/>
          <w:sz w:val="24"/>
          <w:szCs w:val="24"/>
          <w:u w:val="single"/>
        </w:rPr>
        <w:t xml:space="preserve">0 </w:t>
      </w:r>
      <w:r w:rsidRPr="01D63618">
        <w:rPr>
          <w:rFonts w:asciiTheme="minorHAnsi" w:hAnsiTheme="minorHAnsi" w:cs="Aharoni"/>
          <w:kern w:val="24"/>
          <w:sz w:val="24"/>
          <w:szCs w:val="24"/>
          <w:u w:val="single"/>
        </w:rPr>
        <w:t>Syrian</w:t>
      </w:r>
      <w:r w:rsidRPr="01D63618">
        <w:rPr>
          <w:rFonts w:asciiTheme="minorHAnsi" w:hAnsiTheme="minorHAnsi" w:cs="Aharoni"/>
          <w:kern w:val="24"/>
          <w:sz w:val="24"/>
          <w:szCs w:val="24"/>
        </w:rPr>
        <w:t xml:space="preserve"> </w:t>
      </w:r>
      <w:r w:rsidR="1ECBFFC6" w:rsidRPr="01D63618">
        <w:rPr>
          <w:rFonts w:asciiTheme="minorHAnsi" w:hAnsiTheme="minorHAnsi" w:cs="Aharoni"/>
          <w:kern w:val="24"/>
          <w:sz w:val="24"/>
          <w:szCs w:val="24"/>
        </w:rPr>
        <w:t>S</w:t>
      </w:r>
      <w:r w:rsidRPr="01D63618">
        <w:rPr>
          <w:rFonts w:asciiTheme="minorHAnsi" w:hAnsiTheme="minorHAnsi" w:cs="Aharoni"/>
          <w:kern w:val="24"/>
          <w:sz w:val="24"/>
          <w:szCs w:val="24"/>
        </w:rPr>
        <w:t>taff working primarily in Syria</w:t>
      </w:r>
      <w:r w:rsidR="1ECBFFC6" w:rsidRPr="01D63618">
        <w:rPr>
          <w:rFonts w:asciiTheme="minorHAnsi" w:hAnsiTheme="minorHAnsi" w:cs="Aharoni"/>
          <w:kern w:val="24"/>
          <w:sz w:val="24"/>
          <w:szCs w:val="24"/>
        </w:rPr>
        <w:t>.</w:t>
      </w:r>
    </w:p>
    <w:p w14:paraId="0351AE2A" w14:textId="04F9676A" w:rsidR="00FB4A34" w:rsidRPr="0089610A" w:rsidRDefault="00AE25DA" w:rsidP="00360B41">
      <w:pPr>
        <w:pStyle w:val="ListParagraph"/>
        <w:numPr>
          <w:ilvl w:val="0"/>
          <w:numId w:val="9"/>
        </w:numPr>
        <w:jc w:val="both"/>
        <w:rPr>
          <w:rFonts w:asciiTheme="minorHAnsi" w:hAnsiTheme="minorHAnsi"/>
          <w:sz w:val="24"/>
          <w:szCs w:val="24"/>
        </w:rPr>
      </w:pPr>
      <w:r w:rsidRPr="6C62B65A">
        <w:rPr>
          <w:rFonts w:asciiTheme="minorHAnsi" w:hAnsiTheme="minorHAnsi" w:cs="Aharoni"/>
          <w:kern w:val="24"/>
          <w:sz w:val="24"/>
          <w:szCs w:val="24"/>
        </w:rPr>
        <w:t>All sessions shall be confidential and</w:t>
      </w:r>
      <w:r w:rsidR="0089610A" w:rsidRPr="6C62B65A">
        <w:rPr>
          <w:rFonts w:asciiTheme="minorHAnsi" w:hAnsiTheme="minorHAnsi" w:cs="Aharoni"/>
          <w:kern w:val="24"/>
          <w:sz w:val="24"/>
          <w:szCs w:val="24"/>
        </w:rPr>
        <w:t xml:space="preserve"> as</w:t>
      </w:r>
      <w:r w:rsidRPr="6C62B65A">
        <w:rPr>
          <w:rFonts w:asciiTheme="minorHAnsi" w:hAnsiTheme="minorHAnsi" w:cs="Aharoni"/>
          <w:kern w:val="24"/>
          <w:sz w:val="24"/>
          <w:szCs w:val="24"/>
        </w:rPr>
        <w:t xml:space="preserve"> one on one</w:t>
      </w:r>
      <w:r w:rsidR="0089610A" w:rsidRPr="6C62B65A">
        <w:rPr>
          <w:rFonts w:asciiTheme="minorHAnsi" w:hAnsiTheme="minorHAnsi" w:cs="Aharoni"/>
          <w:kern w:val="24"/>
          <w:sz w:val="24"/>
          <w:szCs w:val="24"/>
        </w:rPr>
        <w:t xml:space="preserve"> interviews.</w:t>
      </w:r>
      <w:r w:rsidRPr="6C62B65A">
        <w:rPr>
          <w:rFonts w:asciiTheme="minorHAnsi" w:hAnsiTheme="minorHAnsi" w:cs="Aharoni"/>
          <w:kern w:val="24"/>
          <w:sz w:val="24"/>
          <w:szCs w:val="24"/>
        </w:rPr>
        <w:t xml:space="preserve"> Staff could receive PSS consultancy via Skype, telephone </w:t>
      </w:r>
      <w:r w:rsidRPr="0B865C66">
        <w:rPr>
          <w:rFonts w:asciiTheme="minorHAnsi" w:hAnsiTheme="minorHAnsi" w:cs="Aharoni"/>
          <w:kern w:val="24"/>
          <w:sz w:val="24"/>
          <w:szCs w:val="24"/>
        </w:rPr>
        <w:t xml:space="preserve">and </w:t>
      </w:r>
      <w:r w:rsidR="0089610A" w:rsidRPr="0B865C66">
        <w:rPr>
          <w:rFonts w:asciiTheme="minorHAnsi" w:hAnsiTheme="minorHAnsi" w:cs="Aharoni"/>
          <w:kern w:val="24"/>
          <w:sz w:val="24"/>
          <w:szCs w:val="24"/>
        </w:rPr>
        <w:t xml:space="preserve">in person/face to </w:t>
      </w:r>
      <w:r w:rsidR="0089610A" w:rsidRPr="00360B41">
        <w:rPr>
          <w:rFonts w:asciiTheme="minorHAnsi" w:hAnsiTheme="minorHAnsi" w:cs="Aharoni"/>
          <w:kern w:val="24"/>
          <w:sz w:val="24"/>
          <w:szCs w:val="24"/>
        </w:rPr>
        <w:t>face</w:t>
      </w:r>
      <w:r w:rsidRPr="6C62B65A">
        <w:rPr>
          <w:rFonts w:asciiTheme="minorHAnsi" w:hAnsiTheme="minorHAnsi" w:cs="Aharoni"/>
          <w:kern w:val="24"/>
          <w:sz w:val="24"/>
          <w:szCs w:val="24"/>
        </w:rPr>
        <w:t xml:space="preserve"> when applicable</w:t>
      </w:r>
      <w:r w:rsidR="0089610A" w:rsidRPr="6C62B65A">
        <w:rPr>
          <w:rFonts w:asciiTheme="minorHAnsi" w:hAnsiTheme="minorHAnsi" w:cs="Aharoni"/>
          <w:kern w:val="24"/>
          <w:sz w:val="24"/>
          <w:szCs w:val="24"/>
        </w:rPr>
        <w:t>.</w:t>
      </w:r>
    </w:p>
    <w:p w14:paraId="1E3E746E" w14:textId="63A96895" w:rsidR="00676053" w:rsidRPr="00360B41" w:rsidRDefault="6E0C32AF" w:rsidP="01D63618">
      <w:pPr>
        <w:pStyle w:val="ListParagraph"/>
        <w:numPr>
          <w:ilvl w:val="0"/>
          <w:numId w:val="9"/>
        </w:numPr>
        <w:jc w:val="both"/>
        <w:rPr>
          <w:rFonts w:asciiTheme="minorHAnsi" w:hAnsiTheme="minorHAnsi"/>
          <w:sz w:val="24"/>
          <w:szCs w:val="24"/>
        </w:rPr>
      </w:pPr>
      <w:r w:rsidRPr="01D63618">
        <w:rPr>
          <w:rFonts w:asciiTheme="minorHAnsi" w:hAnsiTheme="minorHAnsi" w:cs="Aharoni"/>
          <w:kern w:val="24"/>
          <w:sz w:val="24"/>
          <w:szCs w:val="24"/>
        </w:rPr>
        <w:t xml:space="preserve">Goal covers up to </w:t>
      </w:r>
      <w:r w:rsidR="44DA3E9C" w:rsidRPr="01D63618">
        <w:rPr>
          <w:rFonts w:asciiTheme="minorHAnsi" w:hAnsiTheme="minorHAnsi" w:cs="Aharoni"/>
          <w:kern w:val="24"/>
          <w:sz w:val="24"/>
          <w:szCs w:val="24"/>
          <w:u w:val="single"/>
        </w:rPr>
        <w:t>s</w:t>
      </w:r>
      <w:r w:rsidR="44DA3E9C" w:rsidRPr="01D63618">
        <w:rPr>
          <w:rFonts w:asciiTheme="minorHAnsi" w:hAnsiTheme="minorHAnsi" w:cs="Aharoni"/>
          <w:kern w:val="24"/>
          <w:sz w:val="24"/>
          <w:szCs w:val="24"/>
          <w:u w:val="single"/>
          <w:lang w:val="tr-TR"/>
        </w:rPr>
        <w:t>ixteen</w:t>
      </w:r>
      <w:r w:rsidRPr="01D63618">
        <w:rPr>
          <w:rFonts w:asciiTheme="minorHAnsi" w:hAnsiTheme="minorHAnsi" w:cs="Aharoni"/>
          <w:kern w:val="24"/>
          <w:sz w:val="24"/>
          <w:szCs w:val="24"/>
          <w:u w:val="single"/>
        </w:rPr>
        <w:t xml:space="preserve"> (</w:t>
      </w:r>
      <w:r w:rsidR="44DA3E9C" w:rsidRPr="01D63618">
        <w:rPr>
          <w:rFonts w:asciiTheme="minorHAnsi" w:hAnsiTheme="minorHAnsi" w:cs="Aharoni"/>
          <w:kern w:val="24"/>
          <w:sz w:val="24"/>
          <w:szCs w:val="24"/>
          <w:u w:val="single"/>
        </w:rPr>
        <w:t>16</w:t>
      </w:r>
      <w:r w:rsidRPr="01D63618">
        <w:rPr>
          <w:rFonts w:asciiTheme="minorHAnsi" w:hAnsiTheme="minorHAnsi" w:cs="Aharoni"/>
          <w:kern w:val="24"/>
          <w:sz w:val="24"/>
          <w:szCs w:val="24"/>
          <w:u w:val="single"/>
        </w:rPr>
        <w:t>)</w:t>
      </w:r>
      <w:r w:rsidR="78ABA2E3" w:rsidRPr="01D63618">
        <w:rPr>
          <w:rFonts w:asciiTheme="minorHAnsi" w:hAnsiTheme="minorHAnsi" w:cs="Aharoni"/>
          <w:kern w:val="24"/>
          <w:sz w:val="24"/>
          <w:szCs w:val="24"/>
          <w:u w:val="single"/>
        </w:rPr>
        <w:t xml:space="preserve"> hours</w:t>
      </w:r>
      <w:r w:rsidRPr="01D63618">
        <w:rPr>
          <w:rFonts w:asciiTheme="minorHAnsi" w:hAnsiTheme="minorHAnsi" w:cs="Aharoni"/>
          <w:kern w:val="24"/>
          <w:sz w:val="24"/>
          <w:szCs w:val="24"/>
          <w:u w:val="single"/>
        </w:rPr>
        <w:t xml:space="preserve"> sessions</w:t>
      </w:r>
      <w:r w:rsidRPr="01D63618">
        <w:rPr>
          <w:rFonts w:asciiTheme="minorHAnsi" w:hAnsiTheme="minorHAnsi" w:cs="Aharoni"/>
          <w:kern w:val="24"/>
          <w:sz w:val="24"/>
          <w:szCs w:val="24"/>
        </w:rPr>
        <w:t xml:space="preserve"> of </w:t>
      </w:r>
      <w:r w:rsidR="0817AEB8" w:rsidRPr="00360B41">
        <w:rPr>
          <w:sz w:val="24"/>
          <w:szCs w:val="24"/>
        </w:rPr>
        <w:t>counselling per issue</w:t>
      </w:r>
      <w:r w:rsidR="3F98756E" w:rsidRPr="00360B41">
        <w:rPr>
          <w:sz w:val="24"/>
          <w:szCs w:val="24"/>
        </w:rPr>
        <w:t xml:space="preserve"> for the relevant staff member within a calendar year, subject to extension on a case-by-case basis. </w:t>
      </w:r>
    </w:p>
    <w:p w14:paraId="15C8E720" w14:textId="77777777" w:rsidR="0089610A" w:rsidRPr="00AE25DA" w:rsidRDefault="0089610A" w:rsidP="00360B41">
      <w:pPr>
        <w:pStyle w:val="ListParagraph"/>
        <w:jc w:val="both"/>
        <w:rPr>
          <w:rFonts w:asciiTheme="minorHAnsi" w:hAnsiTheme="minorHAnsi"/>
          <w:sz w:val="24"/>
          <w:szCs w:val="24"/>
        </w:rPr>
      </w:pPr>
    </w:p>
    <w:p w14:paraId="59E961B0" w14:textId="1ABAD48B" w:rsidR="00FB4A34" w:rsidRDefault="21F37D5C">
      <w:pPr>
        <w:pStyle w:val="ListParagraph"/>
        <w:numPr>
          <w:ilvl w:val="0"/>
          <w:numId w:val="8"/>
        </w:numPr>
        <w:jc w:val="both"/>
        <w:rPr>
          <w:b/>
          <w:bCs/>
          <w:sz w:val="24"/>
          <w:szCs w:val="24"/>
        </w:rPr>
      </w:pPr>
      <w:r w:rsidRPr="01D63618">
        <w:rPr>
          <w:b/>
          <w:bCs/>
          <w:sz w:val="24"/>
          <w:szCs w:val="24"/>
        </w:rPr>
        <w:t>Service provision expectations:</w:t>
      </w:r>
    </w:p>
    <w:p w14:paraId="4C32448B" w14:textId="77777777" w:rsidR="00207C55" w:rsidRPr="00360B41" w:rsidRDefault="00207C55" w:rsidP="00360B41">
      <w:pPr>
        <w:pStyle w:val="ListParagraph"/>
        <w:numPr>
          <w:ilvl w:val="0"/>
          <w:numId w:val="18"/>
        </w:numPr>
        <w:jc w:val="both"/>
        <w:rPr>
          <w:sz w:val="24"/>
          <w:szCs w:val="24"/>
        </w:rPr>
      </w:pPr>
      <w:r w:rsidRPr="00360B41">
        <w:rPr>
          <w:sz w:val="24"/>
          <w:szCs w:val="24"/>
        </w:rPr>
        <w:t xml:space="preserve">A staff could contact a consultant via e-mail to schedule a session and this request shall be replied within 24 hours; a session shall be concluded within 1-3 following days according to selected consultant schedule. Note that staff has the option to select the consultant in terms of contact details, BIO of Consultant (This information will be circulated to staff by Goal Syria HR) as staff’s desire. </w:t>
      </w:r>
    </w:p>
    <w:p w14:paraId="2F18E60A" w14:textId="77777777" w:rsidR="00CB60E7" w:rsidRPr="00360B41" w:rsidRDefault="00CB60E7" w:rsidP="00CB60E7">
      <w:pPr>
        <w:pStyle w:val="ListParagraph"/>
        <w:numPr>
          <w:ilvl w:val="0"/>
          <w:numId w:val="19"/>
        </w:numPr>
        <w:jc w:val="both"/>
        <w:rPr>
          <w:sz w:val="24"/>
          <w:szCs w:val="24"/>
        </w:rPr>
      </w:pPr>
      <w:r w:rsidRPr="00360B41">
        <w:rPr>
          <w:sz w:val="24"/>
          <w:szCs w:val="24"/>
        </w:rPr>
        <w:t>Contact method of session should be determined during the scheduling of the session.</w:t>
      </w:r>
    </w:p>
    <w:p w14:paraId="693DDDF4" w14:textId="77777777" w:rsidR="00CB60E7" w:rsidRPr="00360B41" w:rsidRDefault="00CB60E7" w:rsidP="00CB60E7">
      <w:pPr>
        <w:pStyle w:val="ListParagraph"/>
        <w:numPr>
          <w:ilvl w:val="0"/>
          <w:numId w:val="19"/>
        </w:numPr>
        <w:jc w:val="both"/>
        <w:rPr>
          <w:sz w:val="24"/>
          <w:szCs w:val="24"/>
        </w:rPr>
      </w:pPr>
      <w:r w:rsidRPr="00360B41">
        <w:rPr>
          <w:sz w:val="24"/>
          <w:szCs w:val="24"/>
        </w:rPr>
        <w:t xml:space="preserve">Correspond to staff needs and requirements; both male and female counsellors shall be available to speak with staff. </w:t>
      </w:r>
    </w:p>
    <w:p w14:paraId="0578CF0F" w14:textId="77777777" w:rsidR="00CB60E7" w:rsidRPr="00360B41" w:rsidRDefault="00CB60E7" w:rsidP="00CB60E7">
      <w:pPr>
        <w:pStyle w:val="ListParagraph"/>
        <w:numPr>
          <w:ilvl w:val="0"/>
          <w:numId w:val="19"/>
        </w:numPr>
        <w:jc w:val="both"/>
        <w:rPr>
          <w:sz w:val="24"/>
          <w:szCs w:val="24"/>
        </w:rPr>
      </w:pPr>
      <w:r w:rsidRPr="00360B41">
        <w:rPr>
          <w:sz w:val="24"/>
          <w:szCs w:val="24"/>
        </w:rPr>
        <w:t xml:space="preserve">The required languages are Turkish, Arabic and English. </w:t>
      </w:r>
    </w:p>
    <w:p w14:paraId="06AC17C4" w14:textId="6B808787" w:rsidR="00CB60E7" w:rsidRPr="00360B41" w:rsidRDefault="00CB60E7" w:rsidP="00CB60E7">
      <w:pPr>
        <w:pStyle w:val="ListParagraph"/>
        <w:numPr>
          <w:ilvl w:val="0"/>
          <w:numId w:val="19"/>
        </w:numPr>
        <w:jc w:val="both"/>
        <w:rPr>
          <w:sz w:val="24"/>
          <w:szCs w:val="24"/>
        </w:rPr>
      </w:pPr>
      <w:r w:rsidRPr="125E4CEB">
        <w:rPr>
          <w:sz w:val="24"/>
          <w:szCs w:val="24"/>
        </w:rPr>
        <w:t>Service provide</w:t>
      </w:r>
      <w:r w:rsidR="28647470" w:rsidRPr="125E4CEB">
        <w:rPr>
          <w:sz w:val="24"/>
          <w:szCs w:val="24"/>
        </w:rPr>
        <w:t>r</w:t>
      </w:r>
      <w:r w:rsidRPr="125E4CEB">
        <w:rPr>
          <w:sz w:val="24"/>
          <w:szCs w:val="24"/>
        </w:rPr>
        <w:t>s shall support for organizations to develop and align staff care policy and practice, create an environment that builds staff and organizational resilience, and effectively manage individuals and teams working in high stress environments.</w:t>
      </w:r>
    </w:p>
    <w:p w14:paraId="2DD51F9F" w14:textId="30A38857" w:rsidR="00CB60E7" w:rsidRPr="00360B41" w:rsidRDefault="00CB60E7">
      <w:pPr>
        <w:pStyle w:val="ListParagraph"/>
        <w:numPr>
          <w:ilvl w:val="0"/>
          <w:numId w:val="19"/>
        </w:numPr>
        <w:jc w:val="both"/>
        <w:rPr>
          <w:sz w:val="24"/>
          <w:szCs w:val="24"/>
        </w:rPr>
      </w:pPr>
      <w:r w:rsidRPr="00360B41">
        <w:rPr>
          <w:sz w:val="24"/>
          <w:szCs w:val="24"/>
        </w:rPr>
        <w:t xml:space="preserve">Services shall be focused on helping staff and organizations prepare for, manage and cope, during and after a critical incident by considering data privacy. </w:t>
      </w:r>
    </w:p>
    <w:p w14:paraId="642AEAE8" w14:textId="77777777" w:rsidR="00CB60E7" w:rsidRPr="00360B41" w:rsidRDefault="00CB60E7" w:rsidP="00CB60E7">
      <w:pPr>
        <w:pStyle w:val="ListParagraph"/>
        <w:numPr>
          <w:ilvl w:val="0"/>
          <w:numId w:val="19"/>
        </w:numPr>
        <w:jc w:val="both"/>
        <w:rPr>
          <w:sz w:val="24"/>
          <w:szCs w:val="24"/>
        </w:rPr>
      </w:pPr>
      <w:r w:rsidRPr="00360B41">
        <w:rPr>
          <w:sz w:val="24"/>
          <w:szCs w:val="24"/>
        </w:rPr>
        <w:t xml:space="preserve">Services delivered by specialists experienced in supporting organizations working in high-stress environments. This service does not cover for medical treatment. </w:t>
      </w:r>
    </w:p>
    <w:p w14:paraId="1F57DA3D" w14:textId="787EF9C2" w:rsidR="001568F7" w:rsidRPr="00360B41" w:rsidRDefault="037F23CE" w:rsidP="01D63618">
      <w:pPr>
        <w:pStyle w:val="ListParagraph"/>
        <w:numPr>
          <w:ilvl w:val="0"/>
          <w:numId w:val="19"/>
        </w:numPr>
        <w:jc w:val="both"/>
        <w:rPr>
          <w:sz w:val="24"/>
          <w:szCs w:val="24"/>
        </w:rPr>
      </w:pPr>
      <w:r w:rsidRPr="00360B41">
        <w:rPr>
          <w:sz w:val="24"/>
          <w:szCs w:val="24"/>
        </w:rPr>
        <w:t>Supplier is required to provide concise and clear reports on utilization of services (quarterly) and impact (annually).</w:t>
      </w:r>
    </w:p>
    <w:p w14:paraId="4AEC3D47" w14:textId="7A2811C6" w:rsidR="0072605E" w:rsidRPr="0072605E" w:rsidDel="00CB60E7" w:rsidRDefault="0072605E" w:rsidP="00360B41">
      <w:pPr>
        <w:pStyle w:val="NoSpacing"/>
        <w:numPr>
          <w:ilvl w:val="0"/>
          <w:numId w:val="4"/>
        </w:numPr>
        <w:jc w:val="both"/>
        <w:rPr>
          <w:rFonts w:cs="Aharoni"/>
          <w:kern w:val="24"/>
          <w:sz w:val="24"/>
          <w:szCs w:val="24"/>
          <w:lang w:val="en-US"/>
        </w:rPr>
      </w:pPr>
    </w:p>
    <w:p w14:paraId="1D36F570" w14:textId="461583D3" w:rsidR="0072605E" w:rsidRPr="0072605E" w:rsidDel="00CB60E7" w:rsidRDefault="0072605E" w:rsidP="01D63618">
      <w:pPr>
        <w:pStyle w:val="NoSpacing"/>
        <w:jc w:val="both"/>
        <w:rPr>
          <w:rFonts w:cs="Aharoni"/>
          <w:b/>
          <w:bCs/>
          <w:kern w:val="24"/>
          <w:sz w:val="24"/>
          <w:szCs w:val="24"/>
          <w:lang w:val="en-US"/>
        </w:rPr>
      </w:pPr>
    </w:p>
    <w:p w14:paraId="227961E8" w14:textId="1771360A" w:rsidR="0072605E" w:rsidRPr="00360B41" w:rsidDel="00CB60E7" w:rsidRDefault="210E8528" w:rsidP="01D63618">
      <w:pPr>
        <w:pStyle w:val="NoSpacing"/>
        <w:numPr>
          <w:ilvl w:val="0"/>
          <w:numId w:val="8"/>
        </w:numPr>
        <w:jc w:val="both"/>
        <w:rPr>
          <w:rFonts w:eastAsiaTheme="minorEastAsia" w:cs="Aharoni"/>
          <w:b/>
          <w:bCs/>
          <w:kern w:val="24"/>
          <w:sz w:val="24"/>
          <w:szCs w:val="24"/>
        </w:rPr>
      </w:pPr>
      <w:r w:rsidRPr="00360B41">
        <w:rPr>
          <w:rFonts w:cs="Aharoni"/>
          <w:b/>
          <w:bCs/>
          <w:sz w:val="24"/>
          <w:szCs w:val="24"/>
        </w:rPr>
        <w:t>Qualifications and Requirements:</w:t>
      </w:r>
      <w:r w:rsidR="05D630F5" w:rsidRPr="00360B41">
        <w:rPr>
          <w:rFonts w:cs="Aharoni"/>
          <w:b/>
          <w:bCs/>
        </w:rPr>
        <w:t xml:space="preserve"> </w:t>
      </w:r>
    </w:p>
    <w:p w14:paraId="4EB0452E" w14:textId="023E43C2" w:rsidR="005255DE" w:rsidRPr="00360B41" w:rsidRDefault="428D91B0" w:rsidP="00360B41">
      <w:pPr>
        <w:pStyle w:val="Default"/>
        <w:numPr>
          <w:ilvl w:val="0"/>
          <w:numId w:val="16"/>
        </w:numPr>
        <w:jc w:val="both"/>
        <w:rPr>
          <w:sz w:val="23"/>
          <w:szCs w:val="23"/>
          <w:highlight w:val="yellow"/>
          <w:lang w:val="en-GB"/>
        </w:rPr>
      </w:pPr>
      <w:r w:rsidRPr="00A117C6">
        <w:rPr>
          <w:b/>
          <w:bCs/>
          <w:sz w:val="23"/>
          <w:szCs w:val="23"/>
        </w:rPr>
        <w:t>Technical</w:t>
      </w:r>
      <w:r w:rsidRPr="01D63618">
        <w:rPr>
          <w:b/>
          <w:bCs/>
          <w:sz w:val="23"/>
          <w:szCs w:val="23"/>
        </w:rPr>
        <w:t xml:space="preserve"> skills: </w:t>
      </w:r>
      <w:r w:rsidRPr="01D63618">
        <w:rPr>
          <w:sz w:val="23"/>
          <w:szCs w:val="23"/>
        </w:rPr>
        <w:t xml:space="preserve">The </w:t>
      </w:r>
      <w:r w:rsidR="1C8255F6" w:rsidRPr="01D63618">
        <w:rPr>
          <w:sz w:val="23"/>
          <w:szCs w:val="23"/>
        </w:rPr>
        <w:t>Applicants’</w:t>
      </w:r>
      <w:r w:rsidR="2C18BECC" w:rsidRPr="01D63618">
        <w:rPr>
          <w:sz w:val="23"/>
          <w:szCs w:val="23"/>
        </w:rPr>
        <w:t xml:space="preserve"> consultant team</w:t>
      </w:r>
      <w:r w:rsidRPr="01D63618">
        <w:rPr>
          <w:sz w:val="23"/>
          <w:szCs w:val="23"/>
        </w:rPr>
        <w:t xml:space="preserve"> </w:t>
      </w:r>
      <w:r w:rsidR="2C18BECC" w:rsidRPr="01D63618">
        <w:rPr>
          <w:sz w:val="23"/>
          <w:szCs w:val="23"/>
        </w:rPr>
        <w:t xml:space="preserve">members </w:t>
      </w:r>
      <w:r w:rsidRPr="01D63618">
        <w:rPr>
          <w:sz w:val="23"/>
          <w:szCs w:val="23"/>
        </w:rPr>
        <w:t xml:space="preserve">must have a Psychology or Psychiatry degree (preferably with a </w:t>
      </w:r>
      <w:r w:rsidR="05D630F5" w:rsidRPr="01D63618">
        <w:rPr>
          <w:sz w:val="23"/>
          <w:szCs w:val="23"/>
        </w:rPr>
        <w:t>master’s degree in clinical psychology</w:t>
      </w:r>
      <w:r w:rsidRPr="01D63618">
        <w:rPr>
          <w:sz w:val="23"/>
          <w:szCs w:val="23"/>
        </w:rPr>
        <w:t xml:space="preserve"> / psychiatry) </w:t>
      </w:r>
      <w:r w:rsidR="3F22A837" w:rsidRPr="01D63618">
        <w:rPr>
          <w:lang w:val="en-GB"/>
        </w:rPr>
        <w:t xml:space="preserve">with clinical background and experience in provision of support to refugee and migrant </w:t>
      </w:r>
      <w:r w:rsidR="379D5CAC" w:rsidRPr="01D63618">
        <w:rPr>
          <w:lang w:val="en-GB"/>
        </w:rPr>
        <w:t>population</w:t>
      </w:r>
      <w:r w:rsidR="3F22A837" w:rsidRPr="01D63618">
        <w:rPr>
          <w:lang w:val="en-GB"/>
        </w:rPr>
        <w:t xml:space="preserve">. </w:t>
      </w:r>
    </w:p>
    <w:p w14:paraId="22BA6AF8" w14:textId="29BA1576" w:rsidR="00000A53" w:rsidRPr="00197097" w:rsidRDefault="000A05E2" w:rsidP="00360B41">
      <w:pPr>
        <w:pStyle w:val="Default"/>
        <w:numPr>
          <w:ilvl w:val="0"/>
          <w:numId w:val="16"/>
        </w:numPr>
        <w:jc w:val="both"/>
        <w:rPr>
          <w:sz w:val="23"/>
          <w:szCs w:val="23"/>
        </w:rPr>
      </w:pPr>
      <w:r w:rsidRPr="6C62B65A">
        <w:rPr>
          <w:b/>
          <w:bCs/>
          <w:sz w:val="23"/>
          <w:szCs w:val="23"/>
        </w:rPr>
        <w:lastRenderedPageBreak/>
        <w:t>Famil</w:t>
      </w:r>
      <w:r w:rsidR="4459CD7D" w:rsidRPr="6C62B65A">
        <w:rPr>
          <w:b/>
          <w:bCs/>
          <w:sz w:val="23"/>
          <w:szCs w:val="23"/>
        </w:rPr>
        <w:t>i</w:t>
      </w:r>
      <w:r w:rsidRPr="6C62B65A">
        <w:rPr>
          <w:b/>
          <w:bCs/>
          <w:sz w:val="23"/>
          <w:szCs w:val="23"/>
        </w:rPr>
        <w:t xml:space="preserve">arity with the context: </w:t>
      </w:r>
      <w:r w:rsidRPr="6C62B65A">
        <w:rPr>
          <w:sz w:val="23"/>
          <w:szCs w:val="23"/>
        </w:rPr>
        <w:t xml:space="preserve">Strong familiarity with the international literature and issues related to staff support practices in humanitarian contexts and relevant knowledge on trauma, vicarious </w:t>
      </w:r>
      <w:r w:rsidR="00676053" w:rsidRPr="6C62B65A">
        <w:rPr>
          <w:sz w:val="23"/>
          <w:szCs w:val="23"/>
        </w:rPr>
        <w:t>traumatization</w:t>
      </w:r>
      <w:r w:rsidRPr="6C62B65A">
        <w:rPr>
          <w:sz w:val="23"/>
          <w:szCs w:val="23"/>
        </w:rPr>
        <w:t xml:space="preserve">, resilience, stress management, team dynamics and conflict management. </w:t>
      </w:r>
    </w:p>
    <w:p w14:paraId="46A0C809" w14:textId="630EEBF2" w:rsidR="000A05E2" w:rsidRDefault="000A05E2" w:rsidP="00360B41">
      <w:pPr>
        <w:pStyle w:val="Default"/>
        <w:numPr>
          <w:ilvl w:val="0"/>
          <w:numId w:val="16"/>
        </w:numPr>
        <w:jc w:val="both"/>
        <w:rPr>
          <w:sz w:val="23"/>
          <w:szCs w:val="23"/>
        </w:rPr>
      </w:pPr>
      <w:r w:rsidRPr="6C62B65A">
        <w:rPr>
          <w:b/>
          <w:bCs/>
          <w:sz w:val="23"/>
          <w:szCs w:val="23"/>
        </w:rPr>
        <w:t xml:space="preserve">Language Skills: </w:t>
      </w:r>
      <w:r w:rsidRPr="6C62B65A">
        <w:rPr>
          <w:sz w:val="23"/>
          <w:szCs w:val="23"/>
        </w:rPr>
        <w:t>The Applicant</w:t>
      </w:r>
      <w:r w:rsidR="005253FB">
        <w:rPr>
          <w:sz w:val="23"/>
          <w:szCs w:val="23"/>
        </w:rPr>
        <w:t>’s consultant team members</w:t>
      </w:r>
      <w:r w:rsidRPr="6C62B65A">
        <w:rPr>
          <w:sz w:val="23"/>
          <w:szCs w:val="23"/>
        </w:rPr>
        <w:t xml:space="preserve"> must possess advanced </w:t>
      </w:r>
      <w:r w:rsidR="002375AF" w:rsidRPr="6C62B65A">
        <w:rPr>
          <w:sz w:val="23"/>
          <w:szCs w:val="23"/>
        </w:rPr>
        <w:t xml:space="preserve">Arabic, </w:t>
      </w:r>
      <w:r w:rsidRPr="6C62B65A">
        <w:rPr>
          <w:sz w:val="23"/>
          <w:szCs w:val="23"/>
        </w:rPr>
        <w:t xml:space="preserve">English and Turkish writing and speaking skills. </w:t>
      </w:r>
    </w:p>
    <w:p w14:paraId="2126CD66" w14:textId="62D61B3F" w:rsidR="000A05E2" w:rsidRDefault="000A05E2" w:rsidP="00360B41">
      <w:pPr>
        <w:pStyle w:val="Default"/>
        <w:numPr>
          <w:ilvl w:val="0"/>
          <w:numId w:val="16"/>
        </w:numPr>
        <w:jc w:val="both"/>
        <w:rPr>
          <w:sz w:val="23"/>
          <w:szCs w:val="23"/>
        </w:rPr>
      </w:pPr>
      <w:r w:rsidRPr="6C62B65A">
        <w:rPr>
          <w:b/>
          <w:bCs/>
          <w:sz w:val="23"/>
          <w:szCs w:val="23"/>
        </w:rPr>
        <w:t xml:space="preserve">Guiding Principles and Values: </w:t>
      </w:r>
      <w:r w:rsidR="005253FB" w:rsidRPr="6C62B65A">
        <w:rPr>
          <w:sz w:val="23"/>
          <w:szCs w:val="23"/>
        </w:rPr>
        <w:t>The Applicants’ consultant team members</w:t>
      </w:r>
      <w:r w:rsidR="005253FB" w:rsidRPr="00676053">
        <w:rPr>
          <w:color w:val="000000" w:themeColor="text1"/>
          <w:sz w:val="23"/>
          <w:szCs w:val="23"/>
        </w:rPr>
        <w:t xml:space="preserve"> </w:t>
      </w:r>
      <w:r w:rsidRPr="6C62B65A">
        <w:rPr>
          <w:sz w:val="23"/>
          <w:szCs w:val="23"/>
        </w:rPr>
        <w:t xml:space="preserve">must commit to adherence to </w:t>
      </w:r>
      <w:r w:rsidR="005D772D" w:rsidRPr="6C62B65A">
        <w:rPr>
          <w:sz w:val="23"/>
          <w:szCs w:val="23"/>
        </w:rPr>
        <w:t>GOAL</w:t>
      </w:r>
      <w:r w:rsidRPr="6C62B65A">
        <w:rPr>
          <w:sz w:val="23"/>
          <w:szCs w:val="23"/>
        </w:rPr>
        <w:t xml:space="preserve">’s Code of conduct, </w:t>
      </w:r>
      <w:r w:rsidR="00EC112F" w:rsidRPr="6C62B65A">
        <w:rPr>
          <w:sz w:val="23"/>
          <w:szCs w:val="23"/>
        </w:rPr>
        <w:t xml:space="preserve">PSEA and </w:t>
      </w:r>
      <w:r w:rsidR="007B43EE">
        <w:t xml:space="preserve">Child Protection </w:t>
      </w:r>
      <w:r w:rsidR="00197097">
        <w:t xml:space="preserve">Policy </w:t>
      </w:r>
      <w:r w:rsidR="00197097" w:rsidRPr="6C62B65A">
        <w:rPr>
          <w:sz w:val="23"/>
          <w:szCs w:val="23"/>
        </w:rPr>
        <w:t>and</w:t>
      </w:r>
      <w:r w:rsidRPr="6C62B65A">
        <w:rPr>
          <w:sz w:val="23"/>
          <w:szCs w:val="23"/>
        </w:rPr>
        <w:t xml:space="preserve"> confidentiality</w:t>
      </w:r>
      <w:r w:rsidR="00A521DA" w:rsidRPr="6C62B65A">
        <w:rPr>
          <w:sz w:val="23"/>
          <w:szCs w:val="23"/>
        </w:rPr>
        <w:t xml:space="preserve"> principles. </w:t>
      </w:r>
    </w:p>
    <w:p w14:paraId="15FBD597" w14:textId="4AE02663" w:rsidR="005D772D" w:rsidRPr="00360B41" w:rsidRDefault="000A05E2" w:rsidP="00360B41">
      <w:pPr>
        <w:pStyle w:val="ListParagraph"/>
        <w:numPr>
          <w:ilvl w:val="0"/>
          <w:numId w:val="16"/>
        </w:numPr>
        <w:shd w:val="clear" w:color="auto" w:fill="FFFFFF" w:themeFill="background1"/>
        <w:jc w:val="both"/>
        <w:rPr>
          <w:rFonts w:cs="Aharoni"/>
          <w:b/>
          <w:bCs/>
          <w:kern w:val="24"/>
          <w:sz w:val="24"/>
          <w:szCs w:val="24"/>
        </w:rPr>
      </w:pPr>
      <w:r w:rsidRPr="6C62B65A">
        <w:rPr>
          <w:b/>
          <w:bCs/>
          <w:sz w:val="23"/>
          <w:szCs w:val="23"/>
        </w:rPr>
        <w:t xml:space="preserve">Skills and personal traits: </w:t>
      </w:r>
      <w:r w:rsidR="005253FB" w:rsidRPr="6C62B65A">
        <w:rPr>
          <w:sz w:val="23"/>
          <w:szCs w:val="23"/>
        </w:rPr>
        <w:t>The Applicants’ consultant team members</w:t>
      </w:r>
      <w:r w:rsidRPr="6C62B65A">
        <w:rPr>
          <w:sz w:val="23"/>
          <w:szCs w:val="23"/>
        </w:rPr>
        <w:t xml:space="preserve"> must demonstrate respect for diversity and the principle of non-discrimination.</w:t>
      </w:r>
    </w:p>
    <w:p w14:paraId="1DA4C931" w14:textId="7A55FE7F" w:rsidR="000A05E2" w:rsidRPr="00360B41" w:rsidRDefault="3F61630B" w:rsidP="00360B41">
      <w:pPr>
        <w:pStyle w:val="ListParagraph"/>
        <w:numPr>
          <w:ilvl w:val="0"/>
          <w:numId w:val="16"/>
        </w:numPr>
        <w:shd w:val="clear" w:color="auto" w:fill="FFFFFF" w:themeFill="background1"/>
        <w:jc w:val="both"/>
        <w:rPr>
          <w:rFonts w:asciiTheme="minorHAnsi" w:eastAsiaTheme="minorEastAsia" w:hAnsiTheme="minorHAnsi" w:cstheme="minorBidi"/>
          <w:b/>
          <w:bCs/>
          <w:color w:val="000000" w:themeColor="text1"/>
          <w:kern w:val="24"/>
          <w:sz w:val="23"/>
          <w:szCs w:val="23"/>
        </w:rPr>
      </w:pPr>
      <w:r w:rsidRPr="01D63618">
        <w:rPr>
          <w:rFonts w:cs="Calibri"/>
          <w:b/>
          <w:bCs/>
          <w:color w:val="000000" w:themeColor="text1"/>
          <w:sz w:val="23"/>
          <w:szCs w:val="23"/>
        </w:rPr>
        <w:t>Equal Opportunities:</w:t>
      </w:r>
      <w:r w:rsidRPr="01D63618">
        <w:rPr>
          <w:rFonts w:cs="Calibri"/>
          <w:color w:val="000000" w:themeColor="text1"/>
          <w:sz w:val="23"/>
          <w:szCs w:val="23"/>
        </w:rPr>
        <w:t xml:space="preserve"> </w:t>
      </w:r>
      <w:r w:rsidR="67DD175D" w:rsidRPr="01D63618">
        <w:rPr>
          <w:sz w:val="23"/>
          <w:szCs w:val="23"/>
        </w:rPr>
        <w:t xml:space="preserve">The Applicants’ consultant team </w:t>
      </w:r>
      <w:r w:rsidR="05D630F5" w:rsidRPr="01D63618">
        <w:rPr>
          <w:sz w:val="23"/>
          <w:szCs w:val="23"/>
        </w:rPr>
        <w:t>members</w:t>
      </w:r>
      <w:r w:rsidR="05D630F5" w:rsidRPr="01D63618">
        <w:rPr>
          <w:rFonts w:cs="Calibri"/>
          <w:color w:val="000000" w:themeColor="text1"/>
          <w:sz w:val="23"/>
          <w:szCs w:val="23"/>
        </w:rPr>
        <w:t xml:space="preserve"> are</w:t>
      </w:r>
      <w:r w:rsidRPr="00360B41">
        <w:rPr>
          <w:rFonts w:cs="Calibri"/>
          <w:color w:val="000000" w:themeColor="text1"/>
          <w:sz w:val="23"/>
          <w:szCs w:val="23"/>
        </w:rPr>
        <w:t xml:space="preserve"> required to carry out the duties in accordance with the </w:t>
      </w:r>
      <w:r w:rsidR="149C35F8" w:rsidRPr="01D63618">
        <w:rPr>
          <w:rFonts w:cs="Calibri"/>
          <w:color w:val="000000" w:themeColor="text1"/>
          <w:sz w:val="23"/>
          <w:szCs w:val="23"/>
        </w:rPr>
        <w:t xml:space="preserve">GOAL </w:t>
      </w:r>
      <w:r w:rsidRPr="01D63618">
        <w:rPr>
          <w:rFonts w:cs="Calibri"/>
          <w:color w:val="000000" w:themeColor="text1"/>
          <w:sz w:val="23"/>
          <w:szCs w:val="23"/>
        </w:rPr>
        <w:t xml:space="preserve">Equal Opportunities and Diversity </w:t>
      </w:r>
      <w:r w:rsidR="7E08CC92" w:rsidRPr="01D63618">
        <w:rPr>
          <w:rFonts w:cs="Calibri"/>
          <w:color w:val="000000" w:themeColor="text1"/>
          <w:sz w:val="23"/>
          <w:szCs w:val="23"/>
        </w:rPr>
        <w:t xml:space="preserve">principle. </w:t>
      </w:r>
    </w:p>
    <w:p w14:paraId="1BF1BB5E" w14:textId="66F18583" w:rsidR="00240634" w:rsidRDefault="000A5A6B" w:rsidP="00360B41">
      <w:pPr>
        <w:pStyle w:val="ListParagraph"/>
        <w:numPr>
          <w:ilvl w:val="0"/>
          <w:numId w:val="16"/>
        </w:numPr>
        <w:jc w:val="both"/>
        <w:rPr>
          <w:rFonts w:asciiTheme="minorHAnsi" w:eastAsiaTheme="minorEastAsia" w:hAnsiTheme="minorHAnsi" w:cstheme="minorBidi"/>
          <w:color w:val="000000"/>
          <w:sz w:val="23"/>
          <w:szCs w:val="23"/>
        </w:rPr>
      </w:pPr>
      <w:r w:rsidRPr="00360B41">
        <w:rPr>
          <w:rFonts w:cs="Calibri"/>
          <w:b/>
          <w:bCs/>
          <w:color w:val="000000" w:themeColor="text1"/>
          <w:sz w:val="23"/>
          <w:szCs w:val="23"/>
        </w:rPr>
        <w:t xml:space="preserve">Child Safeguarding: </w:t>
      </w:r>
      <w:r w:rsidR="24BDD822" w:rsidRPr="6C62B65A">
        <w:rPr>
          <w:sz w:val="23"/>
          <w:szCs w:val="23"/>
        </w:rPr>
        <w:t xml:space="preserve">The Applicants’ consultant team </w:t>
      </w:r>
      <w:r w:rsidR="00676053" w:rsidRPr="6C62B65A">
        <w:rPr>
          <w:sz w:val="23"/>
          <w:szCs w:val="23"/>
        </w:rPr>
        <w:t>members</w:t>
      </w:r>
      <w:r w:rsidR="00676053" w:rsidRPr="00676053">
        <w:rPr>
          <w:rFonts w:cs="Calibri"/>
          <w:color w:val="000000" w:themeColor="text1"/>
          <w:sz w:val="23"/>
          <w:szCs w:val="23"/>
        </w:rPr>
        <w:t xml:space="preserve"> </w:t>
      </w:r>
      <w:proofErr w:type="gramStart"/>
      <w:r w:rsidR="00676053" w:rsidRPr="00676053">
        <w:rPr>
          <w:rFonts w:cs="Calibri"/>
          <w:color w:val="000000" w:themeColor="text1"/>
          <w:sz w:val="23"/>
          <w:szCs w:val="23"/>
        </w:rPr>
        <w:t>are</w:t>
      </w:r>
      <w:r w:rsidR="24BDD822" w:rsidRPr="00360B41">
        <w:rPr>
          <w:rFonts w:cs="Calibri"/>
          <w:color w:val="000000" w:themeColor="text1"/>
          <w:sz w:val="23"/>
          <w:szCs w:val="23"/>
        </w:rPr>
        <w:t xml:space="preserve"> </w:t>
      </w:r>
      <w:r w:rsidR="00941287" w:rsidRPr="00360B41">
        <w:rPr>
          <w:rFonts w:cs="Calibri"/>
          <w:color w:val="000000" w:themeColor="text1"/>
          <w:sz w:val="23"/>
          <w:szCs w:val="23"/>
        </w:rPr>
        <w:t xml:space="preserve"> required</w:t>
      </w:r>
      <w:proofErr w:type="gramEnd"/>
      <w:r w:rsidR="00941287" w:rsidRPr="00360B41">
        <w:rPr>
          <w:rFonts w:cs="Calibri"/>
          <w:color w:val="000000" w:themeColor="text1"/>
          <w:sz w:val="23"/>
          <w:szCs w:val="23"/>
        </w:rPr>
        <w:t xml:space="preserve"> to carry out the duties in accordance with the GOAL PSEA policy</w:t>
      </w:r>
      <w:r w:rsidR="00941287" w:rsidRPr="6C62B65A">
        <w:rPr>
          <w:rFonts w:cs="Calibri"/>
          <w:color w:val="000000" w:themeColor="text1"/>
          <w:sz w:val="23"/>
          <w:szCs w:val="23"/>
        </w:rPr>
        <w:t>. GOAL deserve t</w:t>
      </w:r>
      <w:r w:rsidR="00B84E55" w:rsidRPr="6C62B65A">
        <w:rPr>
          <w:rFonts w:cs="Calibri"/>
          <w:color w:val="000000" w:themeColor="text1"/>
          <w:sz w:val="23"/>
          <w:szCs w:val="23"/>
        </w:rPr>
        <w:t xml:space="preserve">he right to </w:t>
      </w:r>
      <w:r w:rsidRPr="6C62B65A">
        <w:rPr>
          <w:rFonts w:cs="Calibri"/>
          <w:color w:val="000000" w:themeColor="text1"/>
          <w:sz w:val="23"/>
          <w:szCs w:val="23"/>
        </w:rPr>
        <w:t>include rigorous background check</w:t>
      </w:r>
      <w:r w:rsidR="00A024EE" w:rsidRPr="6C62B65A">
        <w:rPr>
          <w:rFonts w:cs="Calibri"/>
          <w:color w:val="000000" w:themeColor="text1"/>
          <w:sz w:val="23"/>
          <w:szCs w:val="23"/>
        </w:rPr>
        <w:t>s to the selectin process</w:t>
      </w:r>
      <w:r w:rsidRPr="00360B41">
        <w:rPr>
          <w:rFonts w:cs="Calibri"/>
          <w:color w:val="000000" w:themeColor="text1"/>
          <w:sz w:val="23"/>
          <w:szCs w:val="23"/>
        </w:rPr>
        <w:t xml:space="preserve">. </w:t>
      </w:r>
    </w:p>
    <w:p w14:paraId="146BC9F9" w14:textId="2CB7B5B3" w:rsidR="00F21460" w:rsidRDefault="00240634" w:rsidP="00360B41">
      <w:pPr>
        <w:pStyle w:val="ListParagraph"/>
        <w:numPr>
          <w:ilvl w:val="0"/>
          <w:numId w:val="16"/>
        </w:numPr>
        <w:autoSpaceDE w:val="0"/>
        <w:autoSpaceDN w:val="0"/>
        <w:adjustRightInd w:val="0"/>
        <w:jc w:val="both"/>
        <w:rPr>
          <w:rFonts w:asciiTheme="minorHAnsi" w:eastAsiaTheme="minorEastAsia" w:hAnsiTheme="minorHAnsi" w:cstheme="minorBidi"/>
          <w:color w:val="000000"/>
          <w:sz w:val="23"/>
          <w:szCs w:val="23"/>
        </w:rPr>
      </w:pPr>
      <w:r w:rsidRPr="00360B41">
        <w:rPr>
          <w:rFonts w:cs="Calibri"/>
          <w:b/>
          <w:bCs/>
          <w:color w:val="000000" w:themeColor="text1"/>
          <w:sz w:val="23"/>
          <w:szCs w:val="23"/>
        </w:rPr>
        <w:t xml:space="preserve">Safeguarding our Staff: </w:t>
      </w:r>
      <w:r w:rsidR="60EA77EF" w:rsidRPr="6C62B65A">
        <w:rPr>
          <w:sz w:val="23"/>
          <w:szCs w:val="23"/>
        </w:rPr>
        <w:t xml:space="preserve">The Applicants’ consultant team </w:t>
      </w:r>
      <w:r w:rsidR="00676053" w:rsidRPr="6C62B65A">
        <w:rPr>
          <w:sz w:val="23"/>
          <w:szCs w:val="23"/>
        </w:rPr>
        <w:t>members</w:t>
      </w:r>
      <w:r w:rsidR="00676053" w:rsidRPr="00676053">
        <w:rPr>
          <w:rFonts w:cs="Calibri"/>
          <w:color w:val="000000" w:themeColor="text1"/>
          <w:sz w:val="23"/>
          <w:szCs w:val="23"/>
        </w:rPr>
        <w:t xml:space="preserve"> </w:t>
      </w:r>
      <w:r w:rsidR="001B21FB" w:rsidRPr="00676053">
        <w:rPr>
          <w:rFonts w:cs="Calibri"/>
          <w:color w:val="000000" w:themeColor="text1"/>
          <w:sz w:val="23"/>
          <w:szCs w:val="23"/>
        </w:rPr>
        <w:t>are</w:t>
      </w:r>
      <w:r w:rsidR="001B21FB" w:rsidRPr="00360B41">
        <w:rPr>
          <w:rFonts w:cs="Calibri"/>
          <w:color w:val="000000" w:themeColor="text1"/>
          <w:sz w:val="23"/>
          <w:szCs w:val="23"/>
        </w:rPr>
        <w:t xml:space="preserve"> required</w:t>
      </w:r>
      <w:r w:rsidRPr="00360B41">
        <w:rPr>
          <w:rFonts w:cs="Calibri"/>
          <w:color w:val="000000" w:themeColor="text1"/>
          <w:sz w:val="23"/>
          <w:szCs w:val="23"/>
        </w:rPr>
        <w:t xml:space="preserve"> to carry out the duties in accordance with the </w:t>
      </w:r>
      <w:r w:rsidRPr="6C62B65A">
        <w:rPr>
          <w:rFonts w:cs="Calibri"/>
          <w:color w:val="000000" w:themeColor="text1"/>
          <w:sz w:val="23"/>
          <w:szCs w:val="23"/>
        </w:rPr>
        <w:t xml:space="preserve">GOAL PSEA </w:t>
      </w:r>
      <w:r w:rsidR="00F21460" w:rsidRPr="6C62B65A">
        <w:rPr>
          <w:rFonts w:cs="Calibri"/>
          <w:color w:val="000000" w:themeColor="text1"/>
          <w:sz w:val="23"/>
          <w:szCs w:val="23"/>
        </w:rPr>
        <w:t>policy</w:t>
      </w:r>
    </w:p>
    <w:p w14:paraId="1EFA3B8A" w14:textId="77DCAF96" w:rsidR="01D63618" w:rsidRPr="00A73EB5" w:rsidRDefault="6C49B1FE" w:rsidP="00A73EB5">
      <w:pPr>
        <w:pStyle w:val="ListParagraph"/>
        <w:numPr>
          <w:ilvl w:val="0"/>
          <w:numId w:val="16"/>
        </w:numPr>
        <w:jc w:val="both"/>
        <w:rPr>
          <w:b/>
          <w:bCs/>
          <w:sz w:val="24"/>
          <w:szCs w:val="24"/>
        </w:rPr>
      </w:pPr>
      <w:r w:rsidRPr="00A73EB5">
        <w:rPr>
          <w:rFonts w:cs="Calibri"/>
          <w:b/>
          <w:bCs/>
          <w:color w:val="000000" w:themeColor="text1"/>
          <w:sz w:val="23"/>
          <w:szCs w:val="23"/>
        </w:rPr>
        <w:t xml:space="preserve">Health and Safety: </w:t>
      </w:r>
      <w:r w:rsidR="393E6E57" w:rsidRPr="00A73EB5">
        <w:rPr>
          <w:sz w:val="23"/>
          <w:szCs w:val="23"/>
        </w:rPr>
        <w:t xml:space="preserve">The Applicants’ consultant team </w:t>
      </w:r>
      <w:r w:rsidR="05D630F5" w:rsidRPr="00A73EB5">
        <w:rPr>
          <w:sz w:val="23"/>
          <w:szCs w:val="23"/>
        </w:rPr>
        <w:t>members</w:t>
      </w:r>
      <w:r w:rsidR="05D630F5" w:rsidRPr="00A73EB5">
        <w:rPr>
          <w:rFonts w:cs="Calibri"/>
          <w:color w:val="000000" w:themeColor="text1"/>
          <w:sz w:val="23"/>
          <w:szCs w:val="23"/>
        </w:rPr>
        <w:t xml:space="preserve"> are</w:t>
      </w:r>
      <w:r w:rsidR="393E6E57" w:rsidRPr="00A73EB5">
        <w:rPr>
          <w:rFonts w:cs="Calibri"/>
          <w:color w:val="000000" w:themeColor="text1"/>
          <w:sz w:val="23"/>
          <w:szCs w:val="23"/>
        </w:rPr>
        <w:t xml:space="preserve"> </w:t>
      </w:r>
      <w:r w:rsidRPr="00A73EB5">
        <w:rPr>
          <w:rFonts w:cs="Calibri"/>
          <w:color w:val="000000" w:themeColor="text1"/>
          <w:sz w:val="23"/>
          <w:szCs w:val="23"/>
        </w:rPr>
        <w:t xml:space="preserve">required to carry out the duties in accordance with GOAL Health and Safety policies and procedures. </w:t>
      </w:r>
      <w:r w:rsidR="100BEDF4" w:rsidRPr="00A73EB5">
        <w:rPr>
          <w:rFonts w:cs="Calibri"/>
          <w:color w:val="000000" w:themeColor="text1"/>
          <w:sz w:val="23"/>
          <w:szCs w:val="23"/>
        </w:rPr>
        <w:t xml:space="preserve"> </w:t>
      </w:r>
    </w:p>
    <w:p w14:paraId="58BA3AE4" w14:textId="7AB4EE71" w:rsidR="00A907A7" w:rsidRPr="00947FA8" w:rsidRDefault="5738F750" w:rsidP="00360B41">
      <w:pPr>
        <w:pStyle w:val="ListParagraph"/>
        <w:numPr>
          <w:ilvl w:val="0"/>
          <w:numId w:val="8"/>
        </w:numPr>
        <w:jc w:val="both"/>
        <w:rPr>
          <w:rFonts w:asciiTheme="minorHAnsi" w:eastAsiaTheme="minorEastAsia" w:hAnsiTheme="minorHAnsi" w:cstheme="minorBidi"/>
          <w:b/>
          <w:bCs/>
          <w:sz w:val="24"/>
          <w:szCs w:val="24"/>
        </w:rPr>
      </w:pPr>
      <w:r w:rsidRPr="05B09496">
        <w:rPr>
          <w:b/>
          <w:bCs/>
          <w:sz w:val="24"/>
          <w:szCs w:val="24"/>
        </w:rPr>
        <w:t xml:space="preserve">Other </w:t>
      </w:r>
      <w:r w:rsidR="17E12BE8" w:rsidRPr="05B09496">
        <w:rPr>
          <w:b/>
          <w:bCs/>
          <w:sz w:val="24"/>
          <w:szCs w:val="24"/>
        </w:rPr>
        <w:t>related issues</w:t>
      </w:r>
      <w:r w:rsidRPr="05B09496">
        <w:rPr>
          <w:b/>
          <w:bCs/>
          <w:sz w:val="24"/>
          <w:szCs w:val="24"/>
        </w:rPr>
        <w:t>:</w:t>
      </w:r>
    </w:p>
    <w:p w14:paraId="2564A642" w14:textId="14D1C3F0" w:rsidR="00D71232" w:rsidRDefault="007B1876" w:rsidP="00360B41">
      <w:pPr>
        <w:pStyle w:val="ListParagraph"/>
        <w:numPr>
          <w:ilvl w:val="0"/>
          <w:numId w:val="13"/>
        </w:numPr>
        <w:contextualSpacing w:val="0"/>
        <w:jc w:val="both"/>
      </w:pPr>
      <w:r>
        <w:t xml:space="preserve">The company can </w:t>
      </w:r>
      <w:proofErr w:type="gramStart"/>
      <w:r>
        <w:t>be</w:t>
      </w:r>
      <w:r w:rsidR="00D71232">
        <w:t xml:space="preserve"> located in</w:t>
      </w:r>
      <w:proofErr w:type="gramEnd"/>
      <w:r w:rsidR="00D71232">
        <w:t xml:space="preserve"> </w:t>
      </w:r>
      <w:r w:rsidR="00BF5250">
        <w:t xml:space="preserve">either one of the GOAL </w:t>
      </w:r>
      <w:r w:rsidR="000F6529">
        <w:t>areas of operation</w:t>
      </w:r>
      <w:r w:rsidR="00BC1223">
        <w:t xml:space="preserve"> </w:t>
      </w:r>
      <w:r w:rsidR="00BF5250">
        <w:t>(Turkey, Syria and Jordan) or</w:t>
      </w:r>
      <w:r w:rsidR="00BC1223">
        <w:t xml:space="preserve"> </w:t>
      </w:r>
      <w:r w:rsidR="00F73C2E">
        <w:t>anywhere</w:t>
      </w:r>
      <w:r w:rsidR="000F6529">
        <w:t xml:space="preserve"> else</w:t>
      </w:r>
      <w:r w:rsidR="00125A57">
        <w:t>.</w:t>
      </w:r>
      <w:r w:rsidR="00D71232">
        <w:t xml:space="preserve"> </w:t>
      </w:r>
    </w:p>
    <w:p w14:paraId="030C6ED6" w14:textId="68490513" w:rsidR="00472FC5" w:rsidRDefault="28469AAD" w:rsidP="00360B41">
      <w:pPr>
        <w:pStyle w:val="ListParagraph"/>
        <w:numPr>
          <w:ilvl w:val="0"/>
          <w:numId w:val="13"/>
        </w:numPr>
        <w:contextualSpacing w:val="0"/>
        <w:jc w:val="both"/>
      </w:pPr>
      <w:r>
        <w:t>It is a benefit if the company ha</w:t>
      </w:r>
      <w:r w:rsidR="0A0113F0">
        <w:t>s</w:t>
      </w:r>
      <w:r w:rsidR="2E9321CC">
        <w:t xml:space="preserve"> consultants with</w:t>
      </w:r>
      <w:r w:rsidR="1077C097">
        <w:t xml:space="preserve"> </w:t>
      </w:r>
      <w:r w:rsidR="23699426">
        <w:t xml:space="preserve">physical presence in </w:t>
      </w:r>
      <w:r w:rsidR="1077C097">
        <w:t xml:space="preserve">one of the GOAL </w:t>
      </w:r>
      <w:r w:rsidR="2E9321CC">
        <w:t>areas of operation</w:t>
      </w:r>
      <w:r w:rsidR="79E960A9">
        <w:t xml:space="preserve"> </w:t>
      </w:r>
      <w:r w:rsidR="1077C097">
        <w:t xml:space="preserve">(Turkey, </w:t>
      </w:r>
      <w:proofErr w:type="gramStart"/>
      <w:r w:rsidR="1077C097">
        <w:t>Syria</w:t>
      </w:r>
      <w:proofErr w:type="gramEnd"/>
      <w:r w:rsidR="1077C097">
        <w:t xml:space="preserve"> and Jordan)</w:t>
      </w:r>
      <w:r w:rsidR="566FF5D4">
        <w:t xml:space="preserve">, however </w:t>
      </w:r>
      <w:r w:rsidR="2E9321CC">
        <w:t>this</w:t>
      </w:r>
      <w:r w:rsidR="566FF5D4">
        <w:t xml:space="preserve"> </w:t>
      </w:r>
      <w:r w:rsidR="23699426">
        <w:t xml:space="preserve">is not mandatory. </w:t>
      </w:r>
      <w:r w:rsidR="715ABC97">
        <w:t xml:space="preserve"> </w:t>
      </w:r>
      <w:r w:rsidR="566FF5D4">
        <w:t xml:space="preserve">The </w:t>
      </w:r>
      <w:r w:rsidR="06B14C0A">
        <w:t>Face-to-face</w:t>
      </w:r>
      <w:r w:rsidR="566FF5D4">
        <w:t xml:space="preserve"> session can be pla</w:t>
      </w:r>
      <w:r w:rsidR="2E8631C8">
        <w:t>n</w:t>
      </w:r>
      <w:r w:rsidR="566FF5D4">
        <w:t xml:space="preserve">ned if the </w:t>
      </w:r>
      <w:r w:rsidR="06B14C0A">
        <w:t xml:space="preserve">company </w:t>
      </w:r>
      <w:r w:rsidR="17E12BE8">
        <w:t xml:space="preserve">has consultants </w:t>
      </w:r>
      <w:r w:rsidR="06B14C0A">
        <w:t xml:space="preserve">located in one of the GOAL </w:t>
      </w:r>
      <w:r w:rsidR="17E12BE8">
        <w:t>areas of operation</w:t>
      </w:r>
      <w:r w:rsidR="06B14C0A">
        <w:t xml:space="preserve"> (Turkey, </w:t>
      </w:r>
      <w:proofErr w:type="gramStart"/>
      <w:r w:rsidR="06B14C0A">
        <w:t>Syria</w:t>
      </w:r>
      <w:proofErr w:type="gramEnd"/>
      <w:r w:rsidR="06B14C0A">
        <w:t xml:space="preserve"> and Jordan). </w:t>
      </w:r>
    </w:p>
    <w:p w14:paraId="65BEC38E" w14:textId="59064EE5" w:rsidR="01D63618" w:rsidRDefault="01D63618" w:rsidP="01D63618">
      <w:pPr>
        <w:jc w:val="both"/>
        <w:rPr>
          <w:rFonts w:ascii="Calibri" w:eastAsia="Times New Roman" w:hAnsi="Calibri" w:cs="Times New Roman"/>
        </w:rPr>
      </w:pPr>
    </w:p>
    <w:p w14:paraId="21748441" w14:textId="2CBF60B6" w:rsidR="373791D6" w:rsidRDefault="373791D6" w:rsidP="01D63618">
      <w:pPr>
        <w:pStyle w:val="ListParagraph"/>
        <w:numPr>
          <w:ilvl w:val="0"/>
          <w:numId w:val="8"/>
        </w:numPr>
        <w:jc w:val="both"/>
        <w:rPr>
          <w:rFonts w:asciiTheme="minorHAnsi" w:eastAsiaTheme="minorEastAsia" w:hAnsiTheme="minorHAnsi" w:cstheme="minorBidi"/>
          <w:b/>
          <w:bCs/>
          <w:color w:val="0070C0"/>
          <w:sz w:val="24"/>
          <w:szCs w:val="24"/>
          <w:lang w:val="en-IE"/>
        </w:rPr>
      </w:pPr>
      <w:r w:rsidRPr="05B09496">
        <w:rPr>
          <w:rFonts w:eastAsia="Calibri" w:cs="Calibri"/>
          <w:b/>
          <w:bCs/>
          <w:color w:val="0070C0"/>
          <w:sz w:val="24"/>
          <w:szCs w:val="24"/>
          <w:lang w:val="en-IE"/>
        </w:rPr>
        <w:t xml:space="preserve">Desired Service – Group Therapy </w:t>
      </w:r>
    </w:p>
    <w:p w14:paraId="64E8DBB9" w14:textId="7605B8AA" w:rsidR="373791D6" w:rsidRDefault="373791D6" w:rsidP="01D63618">
      <w:pPr>
        <w:pStyle w:val="ListParagraph"/>
        <w:numPr>
          <w:ilvl w:val="0"/>
          <w:numId w:val="20"/>
        </w:numPr>
        <w:spacing w:line="257" w:lineRule="auto"/>
        <w:jc w:val="both"/>
        <w:rPr>
          <w:rFonts w:asciiTheme="minorHAnsi" w:eastAsiaTheme="minorEastAsia" w:hAnsiTheme="minorHAnsi" w:cstheme="minorBidi"/>
          <w:sz w:val="23"/>
          <w:szCs w:val="23"/>
          <w:lang w:val="en-IE"/>
        </w:rPr>
      </w:pPr>
      <w:r w:rsidRPr="01D63618">
        <w:rPr>
          <w:rFonts w:eastAsia="Calibri" w:cs="Calibri"/>
          <w:sz w:val="23"/>
          <w:szCs w:val="23"/>
          <w:lang w:val="en-IE"/>
        </w:rPr>
        <w:t>On top of the abovementioned services, GOAL desires a Group Therapy service from the applicant.</w:t>
      </w:r>
      <w:r w:rsidRPr="01D63618">
        <w:rPr>
          <w:rFonts w:eastAsia="Calibri" w:cs="Calibri"/>
          <w:b/>
          <w:bCs/>
          <w:color w:val="0070C0"/>
          <w:sz w:val="24"/>
          <w:szCs w:val="24"/>
          <w:lang w:val="en-IE"/>
        </w:rPr>
        <w:t xml:space="preserve"> </w:t>
      </w:r>
      <w:r w:rsidRPr="01D63618">
        <w:rPr>
          <w:rFonts w:eastAsia="Calibri" w:cs="Calibri"/>
          <w:sz w:val="23"/>
          <w:szCs w:val="23"/>
          <w:lang w:val="en-IE"/>
        </w:rPr>
        <w:t xml:space="preserve">The Applicants’ consultant team members shall have knowledge and experience of group therapy with GOAL staff members who need it. </w:t>
      </w:r>
    </w:p>
    <w:p w14:paraId="08A0BBFC" w14:textId="1BC9D597" w:rsidR="373791D6" w:rsidRDefault="373791D6" w:rsidP="7F07380D">
      <w:pPr>
        <w:pStyle w:val="ListParagraph"/>
        <w:numPr>
          <w:ilvl w:val="0"/>
          <w:numId w:val="20"/>
        </w:numPr>
        <w:jc w:val="both"/>
        <w:rPr>
          <w:rFonts w:asciiTheme="minorHAnsi" w:eastAsiaTheme="minorEastAsia" w:hAnsiTheme="minorHAnsi" w:cstheme="minorBidi"/>
          <w:sz w:val="23"/>
          <w:szCs w:val="23"/>
        </w:rPr>
      </w:pPr>
      <w:r w:rsidRPr="7F07380D">
        <w:rPr>
          <w:sz w:val="23"/>
          <w:szCs w:val="23"/>
        </w:rPr>
        <w:t>Service Provider shall decide on the type of therapy that would be beneficial to the staff.</w:t>
      </w:r>
    </w:p>
    <w:p w14:paraId="0296AE58" w14:textId="5C495AA2" w:rsidR="373791D6" w:rsidRDefault="373791D6" w:rsidP="7F07380D">
      <w:pPr>
        <w:pStyle w:val="ListParagraph"/>
        <w:numPr>
          <w:ilvl w:val="0"/>
          <w:numId w:val="20"/>
        </w:numPr>
        <w:jc w:val="both"/>
        <w:rPr>
          <w:rFonts w:asciiTheme="minorHAnsi" w:eastAsiaTheme="minorEastAsia" w:hAnsiTheme="minorHAnsi" w:cstheme="minorBidi"/>
          <w:sz w:val="23"/>
          <w:szCs w:val="23"/>
        </w:rPr>
      </w:pPr>
      <w:r w:rsidRPr="7F07380D">
        <w:rPr>
          <w:sz w:val="23"/>
          <w:szCs w:val="23"/>
        </w:rPr>
        <w:t xml:space="preserve">Service Provider shall create informative texts regarding the option of Group Therapy Sessions. A staff should be able to choose between individual and group sessions.  </w:t>
      </w:r>
    </w:p>
    <w:p w14:paraId="3C2E7E9F" w14:textId="2F2CFFFD" w:rsidR="373791D6" w:rsidRDefault="373791D6" w:rsidP="7F07380D">
      <w:pPr>
        <w:pStyle w:val="ListParagraph"/>
        <w:numPr>
          <w:ilvl w:val="0"/>
          <w:numId w:val="20"/>
        </w:numPr>
        <w:jc w:val="both"/>
        <w:rPr>
          <w:rFonts w:asciiTheme="minorHAnsi" w:eastAsiaTheme="minorEastAsia" w:hAnsiTheme="minorHAnsi" w:cstheme="minorBidi"/>
          <w:sz w:val="23"/>
          <w:szCs w:val="23"/>
        </w:rPr>
      </w:pPr>
      <w:r w:rsidRPr="7F07380D">
        <w:rPr>
          <w:sz w:val="23"/>
          <w:szCs w:val="23"/>
        </w:rPr>
        <w:t>The required languages are Turkish, Arabic and English.</w:t>
      </w:r>
    </w:p>
    <w:p w14:paraId="5B09A214" w14:textId="35FE9326" w:rsidR="373791D6" w:rsidRDefault="373791D6" w:rsidP="7F07380D">
      <w:pPr>
        <w:pStyle w:val="ListParagraph"/>
        <w:numPr>
          <w:ilvl w:val="0"/>
          <w:numId w:val="20"/>
        </w:numPr>
        <w:jc w:val="both"/>
        <w:rPr>
          <w:rFonts w:asciiTheme="minorHAnsi" w:eastAsiaTheme="minorEastAsia" w:hAnsiTheme="minorHAnsi" w:cstheme="minorBidi"/>
          <w:sz w:val="23"/>
          <w:szCs w:val="23"/>
        </w:rPr>
      </w:pPr>
      <w:r w:rsidRPr="7F07380D">
        <w:rPr>
          <w:sz w:val="23"/>
          <w:szCs w:val="23"/>
        </w:rPr>
        <w:t xml:space="preserve">Group sessions shall include minimum 3 and maximum 6 staff whose therapeutical needs are similar and can be addressed in one group. Consultant decides which individuals are eligible for group therapy and creates the group as per the needs. </w:t>
      </w:r>
    </w:p>
    <w:p w14:paraId="4DCF4BDF" w14:textId="5A3E28EC" w:rsidR="373791D6" w:rsidRDefault="373791D6" w:rsidP="7F07380D">
      <w:pPr>
        <w:pStyle w:val="ListParagraph"/>
        <w:numPr>
          <w:ilvl w:val="0"/>
          <w:numId w:val="20"/>
        </w:numPr>
        <w:jc w:val="both"/>
        <w:rPr>
          <w:rFonts w:asciiTheme="minorHAnsi" w:eastAsiaTheme="minorEastAsia" w:hAnsiTheme="minorHAnsi" w:cstheme="minorBidi"/>
          <w:sz w:val="23"/>
          <w:szCs w:val="23"/>
        </w:rPr>
      </w:pPr>
      <w:r w:rsidRPr="7F07380D">
        <w:rPr>
          <w:sz w:val="23"/>
          <w:szCs w:val="23"/>
        </w:rPr>
        <w:t xml:space="preserve">Group Therapy might start with a specific number of staff and then can be extended according to the expertise of the consultant. In such circumstances every staff shall have 16 sessions individually.  </w:t>
      </w:r>
    </w:p>
    <w:p w14:paraId="73004AC7" w14:textId="74F7C082" w:rsidR="00A907A7" w:rsidRPr="00360B41" w:rsidRDefault="00A907A7" w:rsidP="00360B41">
      <w:pPr>
        <w:jc w:val="both"/>
        <w:rPr>
          <w:sz w:val="24"/>
          <w:szCs w:val="24"/>
        </w:rPr>
      </w:pPr>
    </w:p>
    <w:sectPr w:rsidR="00A907A7" w:rsidRPr="00360B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418"/>
    <w:multiLevelType w:val="hybridMultilevel"/>
    <w:tmpl w:val="5DA01E92"/>
    <w:lvl w:ilvl="0" w:tplc="4458670C">
      <w:start w:val="1"/>
      <w:numFmt w:val="bullet"/>
      <w:lvlText w:val=""/>
      <w:lvlJc w:val="left"/>
      <w:pPr>
        <w:ind w:left="720" w:hanging="360"/>
      </w:pPr>
      <w:rPr>
        <w:rFonts w:ascii="Symbol" w:hAnsi="Symbol" w:hint="default"/>
      </w:rPr>
    </w:lvl>
    <w:lvl w:ilvl="1" w:tplc="BCD85AF2">
      <w:start w:val="1"/>
      <w:numFmt w:val="bullet"/>
      <w:lvlText w:val="o"/>
      <w:lvlJc w:val="left"/>
      <w:pPr>
        <w:ind w:left="1440" w:hanging="360"/>
      </w:pPr>
      <w:rPr>
        <w:rFonts w:ascii="Courier New" w:hAnsi="Courier New" w:hint="default"/>
      </w:rPr>
    </w:lvl>
    <w:lvl w:ilvl="2" w:tplc="5D9CC02A">
      <w:start w:val="1"/>
      <w:numFmt w:val="bullet"/>
      <w:lvlText w:val=""/>
      <w:lvlJc w:val="left"/>
      <w:pPr>
        <w:ind w:left="2160" w:hanging="360"/>
      </w:pPr>
      <w:rPr>
        <w:rFonts w:ascii="Wingdings" w:hAnsi="Wingdings" w:hint="default"/>
      </w:rPr>
    </w:lvl>
    <w:lvl w:ilvl="3" w:tplc="9D82F0C4">
      <w:start w:val="1"/>
      <w:numFmt w:val="bullet"/>
      <w:lvlText w:val=""/>
      <w:lvlJc w:val="left"/>
      <w:pPr>
        <w:ind w:left="2880" w:hanging="360"/>
      </w:pPr>
      <w:rPr>
        <w:rFonts w:ascii="Symbol" w:hAnsi="Symbol" w:hint="default"/>
      </w:rPr>
    </w:lvl>
    <w:lvl w:ilvl="4" w:tplc="30965760">
      <w:start w:val="1"/>
      <w:numFmt w:val="bullet"/>
      <w:lvlText w:val="o"/>
      <w:lvlJc w:val="left"/>
      <w:pPr>
        <w:ind w:left="3600" w:hanging="360"/>
      </w:pPr>
      <w:rPr>
        <w:rFonts w:ascii="Courier New" w:hAnsi="Courier New" w:hint="default"/>
      </w:rPr>
    </w:lvl>
    <w:lvl w:ilvl="5" w:tplc="781438E6">
      <w:start w:val="1"/>
      <w:numFmt w:val="bullet"/>
      <w:lvlText w:val=""/>
      <w:lvlJc w:val="left"/>
      <w:pPr>
        <w:ind w:left="4320" w:hanging="360"/>
      </w:pPr>
      <w:rPr>
        <w:rFonts w:ascii="Wingdings" w:hAnsi="Wingdings" w:hint="default"/>
      </w:rPr>
    </w:lvl>
    <w:lvl w:ilvl="6" w:tplc="1E085F80">
      <w:start w:val="1"/>
      <w:numFmt w:val="bullet"/>
      <w:lvlText w:val=""/>
      <w:lvlJc w:val="left"/>
      <w:pPr>
        <w:ind w:left="5040" w:hanging="360"/>
      </w:pPr>
      <w:rPr>
        <w:rFonts w:ascii="Symbol" w:hAnsi="Symbol" w:hint="default"/>
      </w:rPr>
    </w:lvl>
    <w:lvl w:ilvl="7" w:tplc="0ED69006">
      <w:start w:val="1"/>
      <w:numFmt w:val="bullet"/>
      <w:lvlText w:val="o"/>
      <w:lvlJc w:val="left"/>
      <w:pPr>
        <w:ind w:left="5760" w:hanging="360"/>
      </w:pPr>
      <w:rPr>
        <w:rFonts w:ascii="Courier New" w:hAnsi="Courier New" w:hint="default"/>
      </w:rPr>
    </w:lvl>
    <w:lvl w:ilvl="8" w:tplc="9EF45EFE">
      <w:start w:val="1"/>
      <w:numFmt w:val="bullet"/>
      <w:lvlText w:val=""/>
      <w:lvlJc w:val="left"/>
      <w:pPr>
        <w:ind w:left="6480" w:hanging="360"/>
      </w:pPr>
      <w:rPr>
        <w:rFonts w:ascii="Wingdings" w:hAnsi="Wingdings" w:hint="default"/>
      </w:rPr>
    </w:lvl>
  </w:abstractNum>
  <w:abstractNum w:abstractNumId="1" w15:restartNumberingAfterBreak="0">
    <w:nsid w:val="0B3403DD"/>
    <w:multiLevelType w:val="multilevel"/>
    <w:tmpl w:val="B9FA505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F247AC9"/>
    <w:multiLevelType w:val="hybridMultilevel"/>
    <w:tmpl w:val="86BC4D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E294575"/>
    <w:multiLevelType w:val="hybridMultilevel"/>
    <w:tmpl w:val="B372C29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691E76"/>
    <w:multiLevelType w:val="hybridMultilevel"/>
    <w:tmpl w:val="6D6C4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390407"/>
    <w:multiLevelType w:val="hybridMultilevel"/>
    <w:tmpl w:val="59B27C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995C69"/>
    <w:multiLevelType w:val="hybridMultilevel"/>
    <w:tmpl w:val="02C2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240549"/>
    <w:multiLevelType w:val="hybridMultilevel"/>
    <w:tmpl w:val="E29AD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5A7F5A"/>
    <w:multiLevelType w:val="hybridMultilevel"/>
    <w:tmpl w:val="0C7E86A6"/>
    <w:lvl w:ilvl="0" w:tplc="ECE833D0">
      <w:start w:val="1"/>
      <w:numFmt w:val="bullet"/>
      <w:lvlText w:val="·"/>
      <w:lvlJc w:val="left"/>
      <w:pPr>
        <w:ind w:left="720" w:hanging="360"/>
      </w:pPr>
      <w:rPr>
        <w:rFonts w:ascii="Symbol" w:hAnsi="Symbol" w:hint="default"/>
      </w:rPr>
    </w:lvl>
    <w:lvl w:ilvl="1" w:tplc="040461B4">
      <w:start w:val="1"/>
      <w:numFmt w:val="bullet"/>
      <w:lvlText w:val="o"/>
      <w:lvlJc w:val="left"/>
      <w:pPr>
        <w:ind w:left="1440" w:hanging="360"/>
      </w:pPr>
      <w:rPr>
        <w:rFonts w:ascii="Courier New" w:hAnsi="Courier New" w:hint="default"/>
      </w:rPr>
    </w:lvl>
    <w:lvl w:ilvl="2" w:tplc="B748FCDC">
      <w:start w:val="1"/>
      <w:numFmt w:val="bullet"/>
      <w:lvlText w:val=""/>
      <w:lvlJc w:val="left"/>
      <w:pPr>
        <w:ind w:left="2160" w:hanging="360"/>
      </w:pPr>
      <w:rPr>
        <w:rFonts w:ascii="Wingdings" w:hAnsi="Wingdings" w:hint="default"/>
      </w:rPr>
    </w:lvl>
    <w:lvl w:ilvl="3" w:tplc="205E1478">
      <w:start w:val="1"/>
      <w:numFmt w:val="bullet"/>
      <w:lvlText w:val=""/>
      <w:lvlJc w:val="left"/>
      <w:pPr>
        <w:ind w:left="2880" w:hanging="360"/>
      </w:pPr>
      <w:rPr>
        <w:rFonts w:ascii="Symbol" w:hAnsi="Symbol" w:hint="default"/>
      </w:rPr>
    </w:lvl>
    <w:lvl w:ilvl="4" w:tplc="9F76E174">
      <w:start w:val="1"/>
      <w:numFmt w:val="bullet"/>
      <w:lvlText w:val="o"/>
      <w:lvlJc w:val="left"/>
      <w:pPr>
        <w:ind w:left="3600" w:hanging="360"/>
      </w:pPr>
      <w:rPr>
        <w:rFonts w:ascii="Courier New" w:hAnsi="Courier New" w:hint="default"/>
      </w:rPr>
    </w:lvl>
    <w:lvl w:ilvl="5" w:tplc="B6F42170">
      <w:start w:val="1"/>
      <w:numFmt w:val="bullet"/>
      <w:lvlText w:val=""/>
      <w:lvlJc w:val="left"/>
      <w:pPr>
        <w:ind w:left="4320" w:hanging="360"/>
      </w:pPr>
      <w:rPr>
        <w:rFonts w:ascii="Wingdings" w:hAnsi="Wingdings" w:hint="default"/>
      </w:rPr>
    </w:lvl>
    <w:lvl w:ilvl="6" w:tplc="501A4EBA">
      <w:start w:val="1"/>
      <w:numFmt w:val="bullet"/>
      <w:lvlText w:val=""/>
      <w:lvlJc w:val="left"/>
      <w:pPr>
        <w:ind w:left="5040" w:hanging="360"/>
      </w:pPr>
      <w:rPr>
        <w:rFonts w:ascii="Symbol" w:hAnsi="Symbol" w:hint="default"/>
      </w:rPr>
    </w:lvl>
    <w:lvl w:ilvl="7" w:tplc="92683C42">
      <w:start w:val="1"/>
      <w:numFmt w:val="bullet"/>
      <w:lvlText w:val="o"/>
      <w:lvlJc w:val="left"/>
      <w:pPr>
        <w:ind w:left="5760" w:hanging="360"/>
      </w:pPr>
      <w:rPr>
        <w:rFonts w:ascii="Courier New" w:hAnsi="Courier New" w:hint="default"/>
      </w:rPr>
    </w:lvl>
    <w:lvl w:ilvl="8" w:tplc="4224C324">
      <w:start w:val="1"/>
      <w:numFmt w:val="bullet"/>
      <w:lvlText w:val=""/>
      <w:lvlJc w:val="left"/>
      <w:pPr>
        <w:ind w:left="6480" w:hanging="360"/>
      </w:pPr>
      <w:rPr>
        <w:rFonts w:ascii="Wingdings" w:hAnsi="Wingdings" w:hint="default"/>
      </w:rPr>
    </w:lvl>
  </w:abstractNum>
  <w:abstractNum w:abstractNumId="9" w15:restartNumberingAfterBreak="0">
    <w:nsid w:val="521715C6"/>
    <w:multiLevelType w:val="hybridMultilevel"/>
    <w:tmpl w:val="FFFFFFFF"/>
    <w:lvl w:ilvl="0" w:tplc="EFE0F2FA">
      <w:start w:val="1"/>
      <w:numFmt w:val="bullet"/>
      <w:lvlText w:val="·"/>
      <w:lvlJc w:val="left"/>
      <w:pPr>
        <w:ind w:left="720" w:hanging="360"/>
      </w:pPr>
      <w:rPr>
        <w:rFonts w:ascii="Symbol" w:hAnsi="Symbol" w:hint="default"/>
      </w:rPr>
    </w:lvl>
    <w:lvl w:ilvl="1" w:tplc="E7F0625E">
      <w:start w:val="1"/>
      <w:numFmt w:val="bullet"/>
      <w:lvlText w:val="o"/>
      <w:lvlJc w:val="left"/>
      <w:pPr>
        <w:ind w:left="1440" w:hanging="360"/>
      </w:pPr>
      <w:rPr>
        <w:rFonts w:ascii="Courier New" w:hAnsi="Courier New" w:hint="default"/>
      </w:rPr>
    </w:lvl>
    <w:lvl w:ilvl="2" w:tplc="3C923270">
      <w:start w:val="1"/>
      <w:numFmt w:val="bullet"/>
      <w:lvlText w:val=""/>
      <w:lvlJc w:val="left"/>
      <w:pPr>
        <w:ind w:left="2160" w:hanging="360"/>
      </w:pPr>
      <w:rPr>
        <w:rFonts w:ascii="Wingdings" w:hAnsi="Wingdings" w:hint="default"/>
      </w:rPr>
    </w:lvl>
    <w:lvl w:ilvl="3" w:tplc="79DA3AEE">
      <w:start w:val="1"/>
      <w:numFmt w:val="bullet"/>
      <w:lvlText w:val=""/>
      <w:lvlJc w:val="left"/>
      <w:pPr>
        <w:ind w:left="2880" w:hanging="360"/>
      </w:pPr>
      <w:rPr>
        <w:rFonts w:ascii="Symbol" w:hAnsi="Symbol" w:hint="default"/>
      </w:rPr>
    </w:lvl>
    <w:lvl w:ilvl="4" w:tplc="394449F6">
      <w:start w:val="1"/>
      <w:numFmt w:val="bullet"/>
      <w:lvlText w:val="o"/>
      <w:lvlJc w:val="left"/>
      <w:pPr>
        <w:ind w:left="3600" w:hanging="360"/>
      </w:pPr>
      <w:rPr>
        <w:rFonts w:ascii="Courier New" w:hAnsi="Courier New" w:hint="default"/>
      </w:rPr>
    </w:lvl>
    <w:lvl w:ilvl="5" w:tplc="C3F403B8">
      <w:start w:val="1"/>
      <w:numFmt w:val="bullet"/>
      <w:lvlText w:val=""/>
      <w:lvlJc w:val="left"/>
      <w:pPr>
        <w:ind w:left="4320" w:hanging="360"/>
      </w:pPr>
      <w:rPr>
        <w:rFonts w:ascii="Wingdings" w:hAnsi="Wingdings" w:hint="default"/>
      </w:rPr>
    </w:lvl>
    <w:lvl w:ilvl="6" w:tplc="00DAE77C">
      <w:start w:val="1"/>
      <w:numFmt w:val="bullet"/>
      <w:lvlText w:val=""/>
      <w:lvlJc w:val="left"/>
      <w:pPr>
        <w:ind w:left="5040" w:hanging="360"/>
      </w:pPr>
      <w:rPr>
        <w:rFonts w:ascii="Symbol" w:hAnsi="Symbol" w:hint="default"/>
      </w:rPr>
    </w:lvl>
    <w:lvl w:ilvl="7" w:tplc="1C486900">
      <w:start w:val="1"/>
      <w:numFmt w:val="bullet"/>
      <w:lvlText w:val="o"/>
      <w:lvlJc w:val="left"/>
      <w:pPr>
        <w:ind w:left="5760" w:hanging="360"/>
      </w:pPr>
      <w:rPr>
        <w:rFonts w:ascii="Courier New" w:hAnsi="Courier New" w:hint="default"/>
      </w:rPr>
    </w:lvl>
    <w:lvl w:ilvl="8" w:tplc="B7F48796">
      <w:start w:val="1"/>
      <w:numFmt w:val="bullet"/>
      <w:lvlText w:val=""/>
      <w:lvlJc w:val="left"/>
      <w:pPr>
        <w:ind w:left="6480" w:hanging="360"/>
      </w:pPr>
      <w:rPr>
        <w:rFonts w:ascii="Wingdings" w:hAnsi="Wingdings" w:hint="default"/>
      </w:rPr>
    </w:lvl>
  </w:abstractNum>
  <w:abstractNum w:abstractNumId="10" w15:restartNumberingAfterBreak="0">
    <w:nsid w:val="52C05B9E"/>
    <w:multiLevelType w:val="hybridMultilevel"/>
    <w:tmpl w:val="0B144C28"/>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075AB"/>
    <w:multiLevelType w:val="hybridMultilevel"/>
    <w:tmpl w:val="CC94CD84"/>
    <w:lvl w:ilvl="0" w:tplc="F3D00008">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416B1F"/>
    <w:multiLevelType w:val="hybridMultilevel"/>
    <w:tmpl w:val="8B7CAFF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6C43C19"/>
    <w:multiLevelType w:val="hybridMultilevel"/>
    <w:tmpl w:val="AF4457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6746397E"/>
    <w:multiLevelType w:val="hybridMultilevel"/>
    <w:tmpl w:val="B246D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EE7BDB"/>
    <w:multiLevelType w:val="multilevel"/>
    <w:tmpl w:val="C03E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9C1F79"/>
    <w:multiLevelType w:val="hybridMultilevel"/>
    <w:tmpl w:val="4F2A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EB22DB"/>
    <w:multiLevelType w:val="hybridMultilevel"/>
    <w:tmpl w:val="6CCA0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58C3A28"/>
    <w:multiLevelType w:val="hybridMultilevel"/>
    <w:tmpl w:val="D1A07D0A"/>
    <w:lvl w:ilvl="0" w:tplc="0FDCB7D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9D0E38"/>
    <w:multiLevelType w:val="hybridMultilevel"/>
    <w:tmpl w:val="FFFFFFFF"/>
    <w:lvl w:ilvl="0" w:tplc="6B48187E">
      <w:start w:val="1"/>
      <w:numFmt w:val="bullet"/>
      <w:lvlText w:val=""/>
      <w:lvlJc w:val="left"/>
      <w:pPr>
        <w:ind w:left="720" w:hanging="360"/>
      </w:pPr>
      <w:rPr>
        <w:rFonts w:ascii="Symbol" w:hAnsi="Symbol" w:hint="default"/>
      </w:rPr>
    </w:lvl>
    <w:lvl w:ilvl="1" w:tplc="F50084A8">
      <w:start w:val="1"/>
      <w:numFmt w:val="bullet"/>
      <w:lvlText w:val="o"/>
      <w:lvlJc w:val="left"/>
      <w:pPr>
        <w:ind w:left="1440" w:hanging="360"/>
      </w:pPr>
      <w:rPr>
        <w:rFonts w:ascii="Courier New" w:hAnsi="Courier New" w:hint="default"/>
      </w:rPr>
    </w:lvl>
    <w:lvl w:ilvl="2" w:tplc="9F20F79C">
      <w:start w:val="1"/>
      <w:numFmt w:val="bullet"/>
      <w:lvlText w:val=""/>
      <w:lvlJc w:val="left"/>
      <w:pPr>
        <w:ind w:left="2160" w:hanging="360"/>
      </w:pPr>
      <w:rPr>
        <w:rFonts w:ascii="Wingdings" w:hAnsi="Wingdings" w:hint="default"/>
      </w:rPr>
    </w:lvl>
    <w:lvl w:ilvl="3" w:tplc="E52A0034">
      <w:start w:val="1"/>
      <w:numFmt w:val="bullet"/>
      <w:lvlText w:val=""/>
      <w:lvlJc w:val="left"/>
      <w:pPr>
        <w:ind w:left="2880" w:hanging="360"/>
      </w:pPr>
      <w:rPr>
        <w:rFonts w:ascii="Symbol" w:hAnsi="Symbol" w:hint="default"/>
      </w:rPr>
    </w:lvl>
    <w:lvl w:ilvl="4" w:tplc="2626EC5C">
      <w:start w:val="1"/>
      <w:numFmt w:val="bullet"/>
      <w:lvlText w:val="o"/>
      <w:lvlJc w:val="left"/>
      <w:pPr>
        <w:ind w:left="3600" w:hanging="360"/>
      </w:pPr>
      <w:rPr>
        <w:rFonts w:ascii="Courier New" w:hAnsi="Courier New" w:hint="default"/>
      </w:rPr>
    </w:lvl>
    <w:lvl w:ilvl="5" w:tplc="45EC0436">
      <w:start w:val="1"/>
      <w:numFmt w:val="bullet"/>
      <w:lvlText w:val=""/>
      <w:lvlJc w:val="left"/>
      <w:pPr>
        <w:ind w:left="4320" w:hanging="360"/>
      </w:pPr>
      <w:rPr>
        <w:rFonts w:ascii="Wingdings" w:hAnsi="Wingdings" w:hint="default"/>
      </w:rPr>
    </w:lvl>
    <w:lvl w:ilvl="6" w:tplc="FA9AAC72">
      <w:start w:val="1"/>
      <w:numFmt w:val="bullet"/>
      <w:lvlText w:val=""/>
      <w:lvlJc w:val="left"/>
      <w:pPr>
        <w:ind w:left="5040" w:hanging="360"/>
      </w:pPr>
      <w:rPr>
        <w:rFonts w:ascii="Symbol" w:hAnsi="Symbol" w:hint="default"/>
      </w:rPr>
    </w:lvl>
    <w:lvl w:ilvl="7" w:tplc="3BF0D6C4">
      <w:start w:val="1"/>
      <w:numFmt w:val="bullet"/>
      <w:lvlText w:val="o"/>
      <w:lvlJc w:val="left"/>
      <w:pPr>
        <w:ind w:left="5760" w:hanging="360"/>
      </w:pPr>
      <w:rPr>
        <w:rFonts w:ascii="Courier New" w:hAnsi="Courier New" w:hint="default"/>
      </w:rPr>
    </w:lvl>
    <w:lvl w:ilvl="8" w:tplc="A12EDDB2">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11"/>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15"/>
  </w:num>
  <w:num w:numId="7">
    <w:abstractNumId w:val="12"/>
  </w:num>
  <w:num w:numId="8">
    <w:abstractNumId w:val="10"/>
  </w:num>
  <w:num w:numId="9">
    <w:abstractNumId w:val="6"/>
  </w:num>
  <w:num w:numId="10">
    <w:abstractNumId w:val="16"/>
  </w:num>
  <w:num w:numId="11">
    <w:abstractNumId w:val="4"/>
  </w:num>
  <w:num w:numId="12">
    <w:abstractNumId w:val="18"/>
  </w:num>
  <w:num w:numId="13">
    <w:abstractNumId w:val="2"/>
  </w:num>
  <w:num w:numId="14">
    <w:abstractNumId w:val="13"/>
  </w:num>
  <w:num w:numId="15">
    <w:abstractNumId w:val="3"/>
  </w:num>
  <w:num w:numId="16">
    <w:abstractNumId w:val="5"/>
  </w:num>
  <w:num w:numId="17">
    <w:abstractNumId w:val="17"/>
  </w:num>
  <w:num w:numId="18">
    <w:abstractNumId w:val="14"/>
  </w:num>
  <w:num w:numId="19">
    <w:abstractNumId w:val="7"/>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DI1NTMwsDCyMDNU0lEKTi0uzszPAykwqgUAaVCnlywAAAA="/>
  </w:docVars>
  <w:rsids>
    <w:rsidRoot w:val="00047043"/>
    <w:rsid w:val="00000A53"/>
    <w:rsid w:val="000112C0"/>
    <w:rsid w:val="00047043"/>
    <w:rsid w:val="00057135"/>
    <w:rsid w:val="00061E0C"/>
    <w:rsid w:val="000631F2"/>
    <w:rsid w:val="00076CF7"/>
    <w:rsid w:val="000A05E2"/>
    <w:rsid w:val="000A1D90"/>
    <w:rsid w:val="000A5A6B"/>
    <w:rsid w:val="000B403E"/>
    <w:rsid w:val="000C5E05"/>
    <w:rsid w:val="000D05A9"/>
    <w:rsid w:val="000D2155"/>
    <w:rsid w:val="000D725B"/>
    <w:rsid w:val="000F6529"/>
    <w:rsid w:val="000F6B0F"/>
    <w:rsid w:val="0011476C"/>
    <w:rsid w:val="00125A57"/>
    <w:rsid w:val="00133A6D"/>
    <w:rsid w:val="00143EC0"/>
    <w:rsid w:val="0014A736"/>
    <w:rsid w:val="001568F7"/>
    <w:rsid w:val="00160C0B"/>
    <w:rsid w:val="00192581"/>
    <w:rsid w:val="00197097"/>
    <w:rsid w:val="001B21FB"/>
    <w:rsid w:val="001D6A96"/>
    <w:rsid w:val="001D7112"/>
    <w:rsid w:val="001F4DED"/>
    <w:rsid w:val="00207C55"/>
    <w:rsid w:val="002169A3"/>
    <w:rsid w:val="002375AF"/>
    <w:rsid w:val="00240634"/>
    <w:rsid w:val="00271E36"/>
    <w:rsid w:val="002763C6"/>
    <w:rsid w:val="002D7C31"/>
    <w:rsid w:val="002E3346"/>
    <w:rsid w:val="002E4B71"/>
    <w:rsid w:val="002F7291"/>
    <w:rsid w:val="00303168"/>
    <w:rsid w:val="00336D71"/>
    <w:rsid w:val="00360B41"/>
    <w:rsid w:val="00370368"/>
    <w:rsid w:val="00373F65"/>
    <w:rsid w:val="00385971"/>
    <w:rsid w:val="003B1536"/>
    <w:rsid w:val="003B3A21"/>
    <w:rsid w:val="003B5B42"/>
    <w:rsid w:val="003C2739"/>
    <w:rsid w:val="003D7BCB"/>
    <w:rsid w:val="003E4B14"/>
    <w:rsid w:val="003F0215"/>
    <w:rsid w:val="00442280"/>
    <w:rsid w:val="004541E8"/>
    <w:rsid w:val="00472FC5"/>
    <w:rsid w:val="004848E4"/>
    <w:rsid w:val="004E6BD9"/>
    <w:rsid w:val="00502E85"/>
    <w:rsid w:val="005253FB"/>
    <w:rsid w:val="005255DE"/>
    <w:rsid w:val="00525894"/>
    <w:rsid w:val="00536CD7"/>
    <w:rsid w:val="0057221B"/>
    <w:rsid w:val="00594B43"/>
    <w:rsid w:val="00596B11"/>
    <w:rsid w:val="005A5356"/>
    <w:rsid w:val="005C3EB2"/>
    <w:rsid w:val="005D772D"/>
    <w:rsid w:val="00602A61"/>
    <w:rsid w:val="00616DF3"/>
    <w:rsid w:val="00650F98"/>
    <w:rsid w:val="00674126"/>
    <w:rsid w:val="00676053"/>
    <w:rsid w:val="006A1A9B"/>
    <w:rsid w:val="0071431A"/>
    <w:rsid w:val="00714694"/>
    <w:rsid w:val="007214B0"/>
    <w:rsid w:val="0072605E"/>
    <w:rsid w:val="0075619D"/>
    <w:rsid w:val="00784762"/>
    <w:rsid w:val="0078644C"/>
    <w:rsid w:val="007917D2"/>
    <w:rsid w:val="0079180E"/>
    <w:rsid w:val="00795979"/>
    <w:rsid w:val="007B1876"/>
    <w:rsid w:val="007B43EE"/>
    <w:rsid w:val="007C53A4"/>
    <w:rsid w:val="007C5D5F"/>
    <w:rsid w:val="007D0068"/>
    <w:rsid w:val="007F75F5"/>
    <w:rsid w:val="00814A28"/>
    <w:rsid w:val="00835C76"/>
    <w:rsid w:val="008773D1"/>
    <w:rsid w:val="008942A1"/>
    <w:rsid w:val="0089610A"/>
    <w:rsid w:val="008C3406"/>
    <w:rsid w:val="008C5F40"/>
    <w:rsid w:val="008C682C"/>
    <w:rsid w:val="008E0B7C"/>
    <w:rsid w:val="008E42B0"/>
    <w:rsid w:val="00920C66"/>
    <w:rsid w:val="0092615C"/>
    <w:rsid w:val="0093274A"/>
    <w:rsid w:val="00941287"/>
    <w:rsid w:val="00941D04"/>
    <w:rsid w:val="00947FA8"/>
    <w:rsid w:val="00974750"/>
    <w:rsid w:val="009A6B0C"/>
    <w:rsid w:val="009B2ABD"/>
    <w:rsid w:val="009C2251"/>
    <w:rsid w:val="009E4A9A"/>
    <w:rsid w:val="00A024EE"/>
    <w:rsid w:val="00A106C6"/>
    <w:rsid w:val="00A117C6"/>
    <w:rsid w:val="00A241B6"/>
    <w:rsid w:val="00A302E8"/>
    <w:rsid w:val="00A521DA"/>
    <w:rsid w:val="00A5423F"/>
    <w:rsid w:val="00A73EB5"/>
    <w:rsid w:val="00A81929"/>
    <w:rsid w:val="00A822A1"/>
    <w:rsid w:val="00A907A7"/>
    <w:rsid w:val="00A963C8"/>
    <w:rsid w:val="00AC7E02"/>
    <w:rsid w:val="00AE25DA"/>
    <w:rsid w:val="00B417C1"/>
    <w:rsid w:val="00B52F35"/>
    <w:rsid w:val="00B614C2"/>
    <w:rsid w:val="00B82A1F"/>
    <w:rsid w:val="00B84E55"/>
    <w:rsid w:val="00BA5F29"/>
    <w:rsid w:val="00BB0705"/>
    <w:rsid w:val="00BC1223"/>
    <w:rsid w:val="00BE05F2"/>
    <w:rsid w:val="00BF5250"/>
    <w:rsid w:val="00C00FD9"/>
    <w:rsid w:val="00C023D8"/>
    <w:rsid w:val="00C3442F"/>
    <w:rsid w:val="00C64943"/>
    <w:rsid w:val="00C77AB0"/>
    <w:rsid w:val="00C9151B"/>
    <w:rsid w:val="00CB481A"/>
    <w:rsid w:val="00CB60E7"/>
    <w:rsid w:val="00CD5C21"/>
    <w:rsid w:val="00CE215B"/>
    <w:rsid w:val="00CF78C1"/>
    <w:rsid w:val="00D0483B"/>
    <w:rsid w:val="00D04A6B"/>
    <w:rsid w:val="00D245D8"/>
    <w:rsid w:val="00D27C95"/>
    <w:rsid w:val="00D308EF"/>
    <w:rsid w:val="00D3363C"/>
    <w:rsid w:val="00D71232"/>
    <w:rsid w:val="00D72C3E"/>
    <w:rsid w:val="00DB11E3"/>
    <w:rsid w:val="00DC17E3"/>
    <w:rsid w:val="00DC6790"/>
    <w:rsid w:val="00DD5A25"/>
    <w:rsid w:val="00E1415B"/>
    <w:rsid w:val="00E23A3C"/>
    <w:rsid w:val="00E33AEB"/>
    <w:rsid w:val="00E65CE4"/>
    <w:rsid w:val="00E674E0"/>
    <w:rsid w:val="00EA04F9"/>
    <w:rsid w:val="00EC112F"/>
    <w:rsid w:val="00ED5AB9"/>
    <w:rsid w:val="00EE08CB"/>
    <w:rsid w:val="00EE1466"/>
    <w:rsid w:val="00F1602C"/>
    <w:rsid w:val="00F21460"/>
    <w:rsid w:val="00F51ED5"/>
    <w:rsid w:val="00F70FC2"/>
    <w:rsid w:val="00F73C2E"/>
    <w:rsid w:val="00F7461C"/>
    <w:rsid w:val="00FA7DF5"/>
    <w:rsid w:val="00FB4A34"/>
    <w:rsid w:val="00FB5502"/>
    <w:rsid w:val="00FE0822"/>
    <w:rsid w:val="00FF270C"/>
    <w:rsid w:val="00FF3BFE"/>
    <w:rsid w:val="01D63618"/>
    <w:rsid w:val="037F23CE"/>
    <w:rsid w:val="03A4FB56"/>
    <w:rsid w:val="03E416AE"/>
    <w:rsid w:val="04A97A5E"/>
    <w:rsid w:val="05B09496"/>
    <w:rsid w:val="05CCBAE4"/>
    <w:rsid w:val="05D630F5"/>
    <w:rsid w:val="06B14C0A"/>
    <w:rsid w:val="0817AEB8"/>
    <w:rsid w:val="085756DF"/>
    <w:rsid w:val="0A0113F0"/>
    <w:rsid w:val="0A69D460"/>
    <w:rsid w:val="0A8E9F45"/>
    <w:rsid w:val="0B865C66"/>
    <w:rsid w:val="0BDB7418"/>
    <w:rsid w:val="0D07A24E"/>
    <w:rsid w:val="0D7C627B"/>
    <w:rsid w:val="0FDB70F0"/>
    <w:rsid w:val="100BEDF4"/>
    <w:rsid w:val="1077C097"/>
    <w:rsid w:val="10A1CDB1"/>
    <w:rsid w:val="125E4CEB"/>
    <w:rsid w:val="126C72CC"/>
    <w:rsid w:val="129FCA8E"/>
    <w:rsid w:val="12E5ACC4"/>
    <w:rsid w:val="12F197E9"/>
    <w:rsid w:val="13BBD2F3"/>
    <w:rsid w:val="149C35F8"/>
    <w:rsid w:val="15C9DD87"/>
    <w:rsid w:val="17E12BE8"/>
    <w:rsid w:val="1943B22D"/>
    <w:rsid w:val="1C8255F6"/>
    <w:rsid w:val="1D823EA5"/>
    <w:rsid w:val="1ECBFFC6"/>
    <w:rsid w:val="1F3877D0"/>
    <w:rsid w:val="207B9B4E"/>
    <w:rsid w:val="210E8528"/>
    <w:rsid w:val="21F37D5C"/>
    <w:rsid w:val="230DC558"/>
    <w:rsid w:val="23699426"/>
    <w:rsid w:val="23790517"/>
    <w:rsid w:val="248664D4"/>
    <w:rsid w:val="24BDD822"/>
    <w:rsid w:val="2546301B"/>
    <w:rsid w:val="2783B259"/>
    <w:rsid w:val="27DBBB7B"/>
    <w:rsid w:val="28469AAD"/>
    <w:rsid w:val="28647470"/>
    <w:rsid w:val="28B1C889"/>
    <w:rsid w:val="29A85E23"/>
    <w:rsid w:val="2C18BECC"/>
    <w:rsid w:val="2CA8D0E1"/>
    <w:rsid w:val="2E1A0767"/>
    <w:rsid w:val="2E8631C8"/>
    <w:rsid w:val="2E9321CC"/>
    <w:rsid w:val="2E968C2F"/>
    <w:rsid w:val="2EB9C9E6"/>
    <w:rsid w:val="302B3E64"/>
    <w:rsid w:val="322C3CF8"/>
    <w:rsid w:val="3524189C"/>
    <w:rsid w:val="3583A5D9"/>
    <w:rsid w:val="371E9CAA"/>
    <w:rsid w:val="373791D6"/>
    <w:rsid w:val="379D5CAC"/>
    <w:rsid w:val="393E6E57"/>
    <w:rsid w:val="3A4A9457"/>
    <w:rsid w:val="3F22A837"/>
    <w:rsid w:val="3F61630B"/>
    <w:rsid w:val="3F98756E"/>
    <w:rsid w:val="401A5E3B"/>
    <w:rsid w:val="41399766"/>
    <w:rsid w:val="428D91B0"/>
    <w:rsid w:val="42B48484"/>
    <w:rsid w:val="42CD4170"/>
    <w:rsid w:val="4349692F"/>
    <w:rsid w:val="43609842"/>
    <w:rsid w:val="43E8C00F"/>
    <w:rsid w:val="4459CD7D"/>
    <w:rsid w:val="44DA3E9C"/>
    <w:rsid w:val="457B9E96"/>
    <w:rsid w:val="48974C4B"/>
    <w:rsid w:val="4975A1B0"/>
    <w:rsid w:val="4B47E3E1"/>
    <w:rsid w:val="4CF64380"/>
    <w:rsid w:val="4D6EFB62"/>
    <w:rsid w:val="4E2E5C92"/>
    <w:rsid w:val="4EA07F86"/>
    <w:rsid w:val="519686F4"/>
    <w:rsid w:val="51F980C6"/>
    <w:rsid w:val="5356D66B"/>
    <w:rsid w:val="54F2A6CC"/>
    <w:rsid w:val="552997DD"/>
    <w:rsid w:val="566FF5D4"/>
    <w:rsid w:val="5738F750"/>
    <w:rsid w:val="573CEF79"/>
    <w:rsid w:val="5AA28140"/>
    <w:rsid w:val="5AA28538"/>
    <w:rsid w:val="5D4A81BB"/>
    <w:rsid w:val="5E024925"/>
    <w:rsid w:val="5E7D4A59"/>
    <w:rsid w:val="5F392753"/>
    <w:rsid w:val="60818733"/>
    <w:rsid w:val="60EA77EF"/>
    <w:rsid w:val="61863400"/>
    <w:rsid w:val="6195791E"/>
    <w:rsid w:val="61B7F8D9"/>
    <w:rsid w:val="61E1CDE8"/>
    <w:rsid w:val="631C75C4"/>
    <w:rsid w:val="633616EF"/>
    <w:rsid w:val="63E07934"/>
    <w:rsid w:val="640DC2DB"/>
    <w:rsid w:val="6500464D"/>
    <w:rsid w:val="660C90E1"/>
    <w:rsid w:val="67DD175D"/>
    <w:rsid w:val="6888C698"/>
    <w:rsid w:val="691D8359"/>
    <w:rsid w:val="6A72A658"/>
    <w:rsid w:val="6C49B1FE"/>
    <w:rsid w:val="6C5D4B2A"/>
    <w:rsid w:val="6C62B65A"/>
    <w:rsid w:val="6CBEF523"/>
    <w:rsid w:val="6E0C32AF"/>
    <w:rsid w:val="6EE932C3"/>
    <w:rsid w:val="6F1A910C"/>
    <w:rsid w:val="6F66CB0D"/>
    <w:rsid w:val="7143D371"/>
    <w:rsid w:val="715ABC97"/>
    <w:rsid w:val="746E5CA9"/>
    <w:rsid w:val="778F90FB"/>
    <w:rsid w:val="78ABA2E3"/>
    <w:rsid w:val="79C7D179"/>
    <w:rsid w:val="79E960A9"/>
    <w:rsid w:val="7E08CC92"/>
    <w:rsid w:val="7F07380D"/>
    <w:rsid w:val="7F3F7C6E"/>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9635"/>
  <w15:chartTrackingRefBased/>
  <w15:docId w15:val="{11124E9D-7F68-4409-A207-080B46BD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Párrafo de lista,OBC Bullet,L"/>
    <w:basedOn w:val="Normal"/>
    <w:link w:val="ListParagraphChar"/>
    <w:uiPriority w:val="34"/>
    <w:qFormat/>
    <w:rsid w:val="00FB4A34"/>
    <w:pPr>
      <w:spacing w:after="0" w:line="240" w:lineRule="auto"/>
      <w:ind w:left="720"/>
      <w:contextualSpacing/>
    </w:pPr>
    <w:rPr>
      <w:rFonts w:ascii="Calibri" w:eastAsia="Times New Roman" w:hAnsi="Calibri" w:cs="Times New Roman"/>
      <w:lang w:val="en-US"/>
    </w:rPr>
  </w:style>
  <w:style w:type="paragraph" w:styleId="NoSpacing">
    <w:name w:val="No Spacing"/>
    <w:uiPriority w:val="1"/>
    <w:qFormat/>
    <w:rsid w:val="003B1536"/>
    <w:pPr>
      <w:spacing w:after="0" w:line="240" w:lineRule="auto"/>
    </w:pPr>
  </w:style>
  <w:style w:type="paragraph" w:styleId="BalloonText">
    <w:name w:val="Balloon Text"/>
    <w:basedOn w:val="Normal"/>
    <w:link w:val="BalloonTextChar"/>
    <w:uiPriority w:val="99"/>
    <w:semiHidden/>
    <w:unhideWhenUsed/>
    <w:rsid w:val="008C3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406"/>
    <w:rPr>
      <w:rFonts w:ascii="Segoe UI" w:hAnsi="Segoe UI" w:cs="Segoe UI"/>
      <w:sz w:val="18"/>
      <w:szCs w:val="18"/>
    </w:rPr>
  </w:style>
  <w:style w:type="character" w:styleId="CommentReference">
    <w:name w:val="annotation reference"/>
    <w:basedOn w:val="DefaultParagraphFont"/>
    <w:uiPriority w:val="99"/>
    <w:semiHidden/>
    <w:unhideWhenUsed/>
    <w:rsid w:val="003D7BCB"/>
    <w:rPr>
      <w:sz w:val="16"/>
      <w:szCs w:val="16"/>
    </w:rPr>
  </w:style>
  <w:style w:type="paragraph" w:styleId="CommentText">
    <w:name w:val="annotation text"/>
    <w:basedOn w:val="Normal"/>
    <w:link w:val="CommentTextChar"/>
    <w:uiPriority w:val="99"/>
    <w:semiHidden/>
    <w:unhideWhenUsed/>
    <w:rsid w:val="003D7BCB"/>
    <w:pPr>
      <w:spacing w:line="240" w:lineRule="auto"/>
    </w:pPr>
    <w:rPr>
      <w:sz w:val="20"/>
      <w:szCs w:val="20"/>
    </w:rPr>
  </w:style>
  <w:style w:type="character" w:customStyle="1" w:styleId="CommentTextChar">
    <w:name w:val="Comment Text Char"/>
    <w:basedOn w:val="DefaultParagraphFont"/>
    <w:link w:val="CommentText"/>
    <w:uiPriority w:val="99"/>
    <w:semiHidden/>
    <w:rsid w:val="003D7BCB"/>
    <w:rPr>
      <w:sz w:val="20"/>
      <w:szCs w:val="20"/>
    </w:rPr>
  </w:style>
  <w:style w:type="paragraph" w:styleId="CommentSubject">
    <w:name w:val="annotation subject"/>
    <w:basedOn w:val="CommentText"/>
    <w:next w:val="CommentText"/>
    <w:link w:val="CommentSubjectChar"/>
    <w:uiPriority w:val="99"/>
    <w:semiHidden/>
    <w:unhideWhenUsed/>
    <w:rsid w:val="003D7BCB"/>
    <w:rPr>
      <w:b/>
      <w:bCs/>
    </w:rPr>
  </w:style>
  <w:style w:type="character" w:customStyle="1" w:styleId="CommentSubjectChar">
    <w:name w:val="Comment Subject Char"/>
    <w:basedOn w:val="CommentTextChar"/>
    <w:link w:val="CommentSubject"/>
    <w:uiPriority w:val="99"/>
    <w:semiHidden/>
    <w:rsid w:val="003D7BCB"/>
    <w:rPr>
      <w:b/>
      <w:bCs/>
      <w:sz w:val="20"/>
      <w:szCs w:val="20"/>
    </w:rPr>
  </w:style>
  <w:style w:type="paragraph" w:styleId="Revision">
    <w:name w:val="Revision"/>
    <w:hidden/>
    <w:uiPriority w:val="99"/>
    <w:semiHidden/>
    <w:rsid w:val="00472FC5"/>
    <w:pPr>
      <w:spacing w:after="0" w:line="240" w:lineRule="auto"/>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920C66"/>
    <w:rPr>
      <w:rFonts w:ascii="Calibri" w:eastAsia="Times New Roman" w:hAnsi="Calibri" w:cs="Times New Roman"/>
      <w:lang w:val="en-US"/>
    </w:rPr>
  </w:style>
  <w:style w:type="character" w:customStyle="1" w:styleId="fontstyle01">
    <w:name w:val="fontstyle01"/>
    <w:basedOn w:val="DefaultParagraphFont"/>
    <w:rsid w:val="00920C66"/>
    <w:rPr>
      <w:rFonts w:ascii="Calibri" w:hAnsi="Calibri" w:cs="Calibri" w:hint="default"/>
      <w:b w:val="0"/>
      <w:bCs w:val="0"/>
      <w:i w:val="0"/>
      <w:iCs w:val="0"/>
      <w:color w:val="000000"/>
    </w:rPr>
  </w:style>
  <w:style w:type="paragraph" w:styleId="BodyText">
    <w:name w:val="Body Text"/>
    <w:basedOn w:val="Normal"/>
    <w:link w:val="BodyTextChar"/>
    <w:rsid w:val="00A5423F"/>
    <w:pPr>
      <w:spacing w:after="0" w:line="240" w:lineRule="auto"/>
    </w:pPr>
    <w:rPr>
      <w:rFonts w:ascii="Tahoma" w:eastAsia="Times New Roman" w:hAnsi="Tahoma" w:cs="Tahoma"/>
      <w:sz w:val="20"/>
      <w:szCs w:val="20"/>
      <w:lang w:val="en-GB"/>
    </w:rPr>
  </w:style>
  <w:style w:type="character" w:customStyle="1" w:styleId="BodyTextChar">
    <w:name w:val="Body Text Char"/>
    <w:basedOn w:val="DefaultParagraphFont"/>
    <w:link w:val="BodyText"/>
    <w:rsid w:val="00A5423F"/>
    <w:rPr>
      <w:rFonts w:ascii="Tahoma" w:eastAsia="Times New Roman" w:hAnsi="Tahoma" w:cs="Tahoma"/>
      <w:sz w:val="20"/>
      <w:szCs w:val="20"/>
      <w:lang w:val="en-GB"/>
    </w:rPr>
  </w:style>
  <w:style w:type="paragraph" w:customStyle="1" w:styleId="Default">
    <w:name w:val="Default"/>
    <w:rsid w:val="000A05E2"/>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4916">
      <w:bodyDiv w:val="1"/>
      <w:marLeft w:val="0"/>
      <w:marRight w:val="0"/>
      <w:marTop w:val="0"/>
      <w:marBottom w:val="0"/>
      <w:divBdr>
        <w:top w:val="none" w:sz="0" w:space="0" w:color="auto"/>
        <w:left w:val="none" w:sz="0" w:space="0" w:color="auto"/>
        <w:bottom w:val="none" w:sz="0" w:space="0" w:color="auto"/>
        <w:right w:val="none" w:sz="0" w:space="0" w:color="auto"/>
      </w:divBdr>
    </w:div>
    <w:div w:id="250166972">
      <w:bodyDiv w:val="1"/>
      <w:marLeft w:val="0"/>
      <w:marRight w:val="0"/>
      <w:marTop w:val="0"/>
      <w:marBottom w:val="0"/>
      <w:divBdr>
        <w:top w:val="none" w:sz="0" w:space="0" w:color="auto"/>
        <w:left w:val="none" w:sz="0" w:space="0" w:color="auto"/>
        <w:bottom w:val="none" w:sz="0" w:space="0" w:color="auto"/>
        <w:right w:val="none" w:sz="0" w:space="0" w:color="auto"/>
      </w:divBdr>
    </w:div>
    <w:div w:id="1202285695">
      <w:bodyDiv w:val="1"/>
      <w:marLeft w:val="0"/>
      <w:marRight w:val="0"/>
      <w:marTop w:val="0"/>
      <w:marBottom w:val="0"/>
      <w:divBdr>
        <w:top w:val="none" w:sz="0" w:space="0" w:color="auto"/>
        <w:left w:val="none" w:sz="0" w:space="0" w:color="auto"/>
        <w:bottom w:val="none" w:sz="0" w:space="0" w:color="auto"/>
        <w:right w:val="none" w:sz="0" w:space="0" w:color="auto"/>
      </w:divBdr>
    </w:div>
    <w:div w:id="184523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B1A7BD570D1746BA6AACE53FAF9718" ma:contentTypeVersion="13" ma:contentTypeDescription="Create a new document." ma:contentTypeScope="" ma:versionID="c67134397158bdae2e8a2e6a7cb3e9ef">
  <xsd:schema xmlns:xsd="http://www.w3.org/2001/XMLSchema" xmlns:xs="http://www.w3.org/2001/XMLSchema" xmlns:p="http://schemas.microsoft.com/office/2006/metadata/properties" xmlns:ns2="bd4366ae-c84d-4383-a896-5ca83258bf6b" xmlns:ns3="fe982361-0c24-47c9-9eb4-92041be8c047" targetNamespace="http://schemas.microsoft.com/office/2006/metadata/properties" ma:root="true" ma:fieldsID="5fe1e379088675ddc398d479b0923c60" ns2:_="" ns3:_="">
    <xsd:import namespace="bd4366ae-c84d-4383-a896-5ca83258bf6b"/>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366ae-c84d-4383-a896-5ca83258b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Seval Zubaroglu</DisplayName>
        <AccountId>119</AccountId>
        <AccountType/>
      </UserInfo>
      <UserInfo>
        <DisplayName>Abigail Greenwood</DisplayName>
        <AccountId>445</AccountId>
        <AccountType/>
      </UserInfo>
      <UserInfo>
        <DisplayName>Kubra Ozel</DisplayName>
        <AccountId>252</AccountId>
        <AccountType/>
      </UserInfo>
      <UserInfo>
        <DisplayName>Ralitsa Kostadinova</DisplayName>
        <AccountId>398</AccountId>
        <AccountType/>
      </UserInfo>
      <UserInfo>
        <DisplayName>Myrto  Foteinou</DisplayName>
        <AccountId>894</AccountId>
        <AccountType/>
      </UserInfo>
      <UserInfo>
        <DisplayName>Zehra Aygul</DisplayName>
        <AccountId>914</AccountId>
        <AccountType/>
      </UserInfo>
      <UserInfo>
        <DisplayName>Caroline Emerson</DisplayName>
        <AccountId>16</AccountId>
        <AccountType/>
      </UserInfo>
      <UserInfo>
        <DisplayName>Simon Page</DisplayName>
        <AccountId>514</AccountId>
        <AccountType/>
      </UserInfo>
      <UserInfo>
        <DisplayName>Mirheta Okovic</DisplayName>
        <AccountId>104</AccountId>
        <AccountType/>
      </UserInfo>
    </SharedWithUsers>
  </documentManagement>
</p:properties>
</file>

<file path=customXml/itemProps1.xml><?xml version="1.0" encoding="utf-8"?>
<ds:datastoreItem xmlns:ds="http://schemas.openxmlformats.org/officeDocument/2006/customXml" ds:itemID="{FB80A8E3-97C0-4AD5-922B-AF4A80598BC7}">
  <ds:schemaRefs>
    <ds:schemaRef ds:uri="http://schemas.microsoft.com/sharepoint/v3/contenttype/forms"/>
  </ds:schemaRefs>
</ds:datastoreItem>
</file>

<file path=customXml/itemProps2.xml><?xml version="1.0" encoding="utf-8"?>
<ds:datastoreItem xmlns:ds="http://schemas.openxmlformats.org/officeDocument/2006/customXml" ds:itemID="{2321E533-17A3-419D-B055-510894DAE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366ae-c84d-4383-a896-5ca83258bf6b"/>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8C3D15-FFD1-4429-A912-294F48862F43}">
  <ds:schemaRefs>
    <ds:schemaRef ds:uri="http://schemas.microsoft.com/office/2006/metadata/properties"/>
    <ds:schemaRef ds:uri="http://schemas.microsoft.com/office/infopath/2007/PartnerControls"/>
    <ds:schemaRef ds:uri="fe982361-0c24-47c9-9eb4-92041be8c04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1299</Words>
  <Characters>7408</Characters>
  <Application>Microsoft Office Word</Application>
  <DocSecurity>0</DocSecurity>
  <Lines>61</Lines>
  <Paragraphs>17</Paragraphs>
  <ScaleCrop>false</ScaleCrop>
  <Company>Hewlett-Packard</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McAnerney</dc:creator>
  <cp:keywords/>
  <dc:description/>
  <cp:lastModifiedBy>Myrto  Foteinou</cp:lastModifiedBy>
  <cp:revision>3</cp:revision>
  <cp:lastPrinted>2020-01-04T05:57:00Z</cp:lastPrinted>
  <dcterms:created xsi:type="dcterms:W3CDTF">2021-05-20T09:45:00Z</dcterms:created>
  <dcterms:modified xsi:type="dcterms:W3CDTF">2021-05-26T13:39:00Z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0x010100FEB1A7BD570D1746BA6AACE53FAF9718</vt:lpwstr>
  </property>
  <property fmtid="{D5CDD505-2E9C-101B-9397-08002B2CF9AE}" pid="3" name="SharedWithUsers">
    <vt:lpwstr>119;#Seval Zubaroglu;#445;#Abigail Greenwood;#252;#Kubra Ozel;#398;#Ralitsa Kostadinova;#894;#Myrto  Foteinou;#914;#Zehra Aygul</vt:lpwstr>
  </property>
</Properties>
</file>