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1782" w14:textId="2B585262" w:rsidR="00EA7AC6" w:rsidRDefault="00EA7AC6" w:rsidP="001004A1">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29F84ED9" wp14:editId="56C312A9">
            <wp:simplePos x="0" y="0"/>
            <wp:positionH relativeFrom="margin">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004A1">
        <w:br w:type="textWrapping" w:clear="all"/>
      </w:r>
    </w:p>
    <w:p w14:paraId="4FD309BC" w14:textId="133A2608" w:rsidR="00992055" w:rsidRDefault="004C35A2" w:rsidP="00671E21">
      <w:pPr>
        <w:jc w:val="center"/>
        <w:rPr>
          <w:b/>
          <w:bCs/>
          <w:sz w:val="32"/>
          <w:szCs w:val="32"/>
        </w:rPr>
      </w:pPr>
      <w:r w:rsidRPr="004C35A2">
        <w:rPr>
          <w:b/>
          <w:bCs/>
          <w:sz w:val="32"/>
          <w:szCs w:val="32"/>
        </w:rPr>
        <w:t xml:space="preserve">Invitation to Tender (ITT) for Sitting, drilling, </w:t>
      </w:r>
      <w:r w:rsidR="00992055" w:rsidRPr="004C35A2">
        <w:rPr>
          <w:b/>
          <w:bCs/>
          <w:sz w:val="32"/>
          <w:szCs w:val="32"/>
        </w:rPr>
        <w:t>casting,</w:t>
      </w:r>
      <w:r w:rsidRPr="004C35A2">
        <w:rPr>
          <w:b/>
          <w:bCs/>
          <w:sz w:val="32"/>
          <w:szCs w:val="32"/>
        </w:rPr>
        <w:t xml:space="preserve"> and installation of </w:t>
      </w:r>
      <w:r w:rsidR="00C30BC3">
        <w:rPr>
          <w:b/>
          <w:bCs/>
          <w:sz w:val="32"/>
          <w:szCs w:val="32"/>
        </w:rPr>
        <w:t xml:space="preserve">five (05) </w:t>
      </w:r>
      <w:r w:rsidR="00B7066F">
        <w:rPr>
          <w:b/>
          <w:bCs/>
          <w:sz w:val="32"/>
          <w:szCs w:val="32"/>
        </w:rPr>
        <w:t xml:space="preserve">Production </w:t>
      </w:r>
      <w:r w:rsidR="005D06FF">
        <w:rPr>
          <w:b/>
          <w:bCs/>
          <w:sz w:val="32"/>
          <w:szCs w:val="32"/>
        </w:rPr>
        <w:t>wells</w:t>
      </w:r>
      <w:r w:rsidRPr="004C35A2">
        <w:rPr>
          <w:b/>
          <w:bCs/>
          <w:sz w:val="32"/>
          <w:szCs w:val="32"/>
        </w:rPr>
        <w:t xml:space="preserve"> in selected communities of Bugiri and Namayingo districts. </w:t>
      </w:r>
    </w:p>
    <w:p w14:paraId="342CB362" w14:textId="025D4956" w:rsidR="00A95B66" w:rsidRPr="00A95B66" w:rsidRDefault="004C35A2" w:rsidP="00671E21">
      <w:pPr>
        <w:jc w:val="center"/>
        <w:rPr>
          <w:b/>
          <w:bCs/>
          <w:sz w:val="32"/>
          <w:szCs w:val="32"/>
        </w:rPr>
      </w:pPr>
      <w:r w:rsidRPr="004C35A2">
        <w:rPr>
          <w:b/>
          <w:bCs/>
          <w:sz w:val="32"/>
          <w:szCs w:val="32"/>
        </w:rPr>
        <w:t>REF: GB-W-</w:t>
      </w:r>
      <w:r>
        <w:rPr>
          <w:b/>
          <w:bCs/>
          <w:sz w:val="32"/>
          <w:szCs w:val="32"/>
        </w:rPr>
        <w:t>1</w:t>
      </w:r>
      <w:r w:rsidR="00B7066F">
        <w:rPr>
          <w:b/>
          <w:bCs/>
          <w:sz w:val="32"/>
          <w:szCs w:val="32"/>
        </w:rPr>
        <w:t>96</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6E29528E" w:rsidR="00433873" w:rsidRDefault="00433873" w:rsidP="004B3C81">
            <w:pPr>
              <w:jc w:val="center"/>
              <w:rPr>
                <w:b/>
              </w:rPr>
            </w:pPr>
            <w:r w:rsidRPr="00433873">
              <w:rPr>
                <w:b/>
              </w:rPr>
              <w:t>GOAL is completely against fraud, bribery and corruption</w:t>
            </w:r>
            <w:r w:rsidR="00992055">
              <w:rPr>
                <w:b/>
              </w:rPr>
              <w:t>.</w:t>
            </w:r>
          </w:p>
          <w:p w14:paraId="077A0603" w14:textId="77777777" w:rsidR="00433873" w:rsidRPr="00433873" w:rsidRDefault="00433873" w:rsidP="004B3C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4B3C81">
            <w:pPr>
              <w:jc w:val="center"/>
              <w:rPr>
                <w:b/>
              </w:rPr>
            </w:pPr>
          </w:p>
          <w:p w14:paraId="449ACCC0" w14:textId="17359B40" w:rsidR="00433873" w:rsidRPr="00433873" w:rsidRDefault="00433873" w:rsidP="004B3C81">
            <w:pPr>
              <w:jc w:val="center"/>
              <w:rPr>
                <w:b/>
              </w:rPr>
            </w:pPr>
            <w:r w:rsidRPr="00433873">
              <w:rPr>
                <w:b/>
              </w:rPr>
              <w:t>Please provide as much detail as possible with any reports</w:t>
            </w:r>
          </w:p>
        </w:tc>
      </w:tr>
    </w:tbl>
    <w:p w14:paraId="1B7FF1F1" w14:textId="453184BE" w:rsidR="00FC6FEF" w:rsidRDefault="00FC6FEF" w:rsidP="00EC7023">
      <w:pPr>
        <w:pStyle w:val="Heading1"/>
      </w:pPr>
      <w:r w:rsidRPr="00805C27">
        <w:t>About GOAL</w:t>
      </w:r>
      <w:bookmarkEnd w:id="0"/>
    </w:p>
    <w:p w14:paraId="4D909670" w14:textId="3EE81AFB" w:rsidR="00671573" w:rsidRDefault="00671573" w:rsidP="00671573">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695FF648" w14:textId="77777777" w:rsidR="00671573" w:rsidRDefault="00671573" w:rsidP="00671573">
      <w:pPr>
        <w:spacing w:after="0"/>
        <w:jc w:val="both"/>
      </w:pPr>
    </w:p>
    <w:p w14:paraId="17BE55B3" w14:textId="3783CDD4" w:rsidR="001E0D1C" w:rsidRPr="001E0D1C" w:rsidRDefault="001E0D1C" w:rsidP="00984555">
      <w:pPr>
        <w:jc w:val="both"/>
      </w:pPr>
      <w: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a number of donors, </w:t>
      </w:r>
      <w:bookmarkStart w:id="2" w:name="_Hlk11669395"/>
      <w:r>
        <w:t xml:space="preserve">including Irish Aid, charity: water, </w:t>
      </w:r>
      <w:r w:rsidR="00E60DC7">
        <w:t>YAW</w:t>
      </w:r>
      <w:r>
        <w:t xml:space="preserve"> </w:t>
      </w:r>
      <w:r w:rsidR="00883749">
        <w:t xml:space="preserve">and </w:t>
      </w:r>
      <w:r>
        <w:t>USAID</w:t>
      </w:r>
      <w:r w:rsidR="00992055">
        <w:t>.</w:t>
      </w:r>
    </w:p>
    <w:p w14:paraId="5793D386" w14:textId="235F1CC3" w:rsidR="0040589C" w:rsidRPr="00805C27" w:rsidRDefault="00334B91" w:rsidP="00B349E9">
      <w:pPr>
        <w:pStyle w:val="Heading1"/>
      </w:pPr>
      <w:bookmarkStart w:id="3" w:name="_Toc466022933"/>
      <w:bookmarkEnd w:id="1"/>
      <w:bookmarkEnd w:id="2"/>
      <w:r w:rsidRPr="00805C27">
        <w:t>Proposed Timelines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93"/>
        <w:gridCol w:w="4505"/>
        <w:gridCol w:w="5086"/>
      </w:tblGrid>
      <w:tr w:rsidR="009B106B" w:rsidRPr="00805C27" w14:paraId="4C7077A8" w14:textId="77777777" w:rsidTr="001D4311">
        <w:trPr>
          <w:trHeight w:val="261"/>
        </w:trPr>
        <w:tc>
          <w:tcPr>
            <w:tcW w:w="291" w:type="pct"/>
            <w:shd w:val="clear" w:color="auto" w:fill="FFFFFF" w:themeFill="background1"/>
          </w:tcPr>
          <w:p w14:paraId="44749EE0"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FFFFFF" w:themeFill="background1"/>
          </w:tcPr>
          <w:p w14:paraId="48FFDC74"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FFFFFF" w:themeFill="background1"/>
          </w:tcPr>
          <w:p w14:paraId="1AB92942"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Date, year, time, and time-zone</w:t>
            </w:r>
          </w:p>
        </w:tc>
      </w:tr>
      <w:tr w:rsidR="009B106B" w:rsidRPr="00805C27" w14:paraId="4A86BDC9" w14:textId="77777777" w:rsidTr="001D4311">
        <w:trPr>
          <w:trHeight w:val="261"/>
        </w:trPr>
        <w:tc>
          <w:tcPr>
            <w:tcW w:w="291" w:type="pct"/>
            <w:shd w:val="clear" w:color="auto" w:fill="FFFFFF" w:themeFill="background1"/>
          </w:tcPr>
          <w:p w14:paraId="11AB4818"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FFFFF" w:themeFill="background1"/>
          </w:tcPr>
          <w:p w14:paraId="72F96EF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shd w:val="clear" w:color="auto" w:fill="FFFFFF" w:themeFill="background1"/>
          </w:tcPr>
          <w:p w14:paraId="66223CE3" w14:textId="68BF52B8" w:rsidR="009B106B" w:rsidRPr="00B55CF5" w:rsidRDefault="000E2F8C"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themeColor="text1"/>
                <w:sz w:val="22"/>
                <w:szCs w:val="22"/>
                <w:lang w:val="en-GB" w:eastAsia="en-GB"/>
              </w:rPr>
              <w:t>9</w:t>
            </w:r>
            <w:r w:rsidRPr="000E2F8C">
              <w:rPr>
                <w:rFonts w:ascii="Calibri" w:hAnsi="Calibri"/>
                <w:color w:val="000000" w:themeColor="text1"/>
                <w:sz w:val="22"/>
                <w:szCs w:val="22"/>
                <w:vertAlign w:val="superscript"/>
                <w:lang w:val="en-GB" w:eastAsia="en-GB"/>
              </w:rPr>
              <w:t>th</w:t>
            </w:r>
            <w:r>
              <w:rPr>
                <w:rFonts w:ascii="Calibri" w:hAnsi="Calibri"/>
                <w:color w:val="000000" w:themeColor="text1"/>
                <w:sz w:val="22"/>
                <w:szCs w:val="22"/>
                <w:lang w:val="en-GB" w:eastAsia="en-GB"/>
              </w:rPr>
              <w:t xml:space="preserve"> </w:t>
            </w:r>
            <w:r w:rsidR="004C35A2" w:rsidRPr="00B55CF5">
              <w:rPr>
                <w:rFonts w:ascii="Calibri" w:hAnsi="Calibri"/>
                <w:color w:val="000000" w:themeColor="text1"/>
                <w:sz w:val="22"/>
                <w:szCs w:val="22"/>
                <w:lang w:val="en-GB" w:eastAsia="en-GB"/>
              </w:rPr>
              <w:t>April</w:t>
            </w:r>
            <w:r w:rsidR="009B106B" w:rsidRPr="00B55CF5">
              <w:rPr>
                <w:rFonts w:ascii="Calibri" w:hAnsi="Calibri"/>
                <w:color w:val="000000" w:themeColor="text1"/>
                <w:sz w:val="22"/>
                <w:szCs w:val="22"/>
                <w:lang w:val="en-GB" w:eastAsia="en-GB"/>
              </w:rPr>
              <w:t>, 20</w:t>
            </w:r>
            <w:r w:rsidR="005C2833" w:rsidRPr="00B55CF5">
              <w:rPr>
                <w:rFonts w:ascii="Calibri" w:hAnsi="Calibri"/>
                <w:color w:val="000000" w:themeColor="text1"/>
                <w:sz w:val="22"/>
                <w:szCs w:val="22"/>
                <w:lang w:val="en-GB" w:eastAsia="en-GB"/>
              </w:rPr>
              <w:t>2</w:t>
            </w:r>
            <w:r w:rsidR="004C35A2" w:rsidRPr="00B55CF5">
              <w:rPr>
                <w:rFonts w:ascii="Calibri" w:hAnsi="Calibri"/>
                <w:color w:val="000000" w:themeColor="text1"/>
                <w:sz w:val="22"/>
                <w:szCs w:val="22"/>
                <w:lang w:val="en-GB" w:eastAsia="en-GB"/>
              </w:rPr>
              <w:t>1</w:t>
            </w:r>
          </w:p>
        </w:tc>
      </w:tr>
      <w:tr w:rsidR="009B106B" w:rsidRPr="00805C27" w14:paraId="22E57652" w14:textId="77777777" w:rsidTr="001D4311">
        <w:trPr>
          <w:trHeight w:val="261"/>
        </w:trPr>
        <w:tc>
          <w:tcPr>
            <w:tcW w:w="291" w:type="pct"/>
            <w:shd w:val="clear" w:color="auto" w:fill="FFFFFF" w:themeFill="background1"/>
          </w:tcPr>
          <w:p w14:paraId="2E2BA26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FFFFF" w:themeFill="background1"/>
          </w:tcPr>
          <w:p w14:paraId="5B0165B0"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clarifications </w:t>
            </w:r>
          </w:p>
        </w:tc>
        <w:tc>
          <w:tcPr>
            <w:tcW w:w="2497" w:type="pct"/>
            <w:shd w:val="clear" w:color="auto" w:fill="FFFFFF" w:themeFill="background1"/>
          </w:tcPr>
          <w:p w14:paraId="5FA6F3D7" w14:textId="7EEF6AE7" w:rsidR="009B106B" w:rsidRPr="00B55CF5" w:rsidRDefault="00C6027A" w:rsidP="001D4311">
            <w:pPr>
              <w:pStyle w:val="ACBody2"/>
              <w:tabs>
                <w:tab w:val="left" w:pos="7722"/>
              </w:tabs>
              <w:spacing w:after="0"/>
              <w:ind w:left="0"/>
              <w:rPr>
                <w:rFonts w:ascii="Calibri" w:hAnsi="Calibri"/>
                <w:color w:val="000000"/>
                <w:sz w:val="22"/>
                <w:szCs w:val="22"/>
                <w:lang w:val="en-GB" w:eastAsia="en-GB"/>
              </w:rPr>
            </w:pPr>
            <w:r w:rsidRPr="00B55CF5">
              <w:rPr>
                <w:rFonts w:ascii="Calibri" w:hAnsi="Calibri"/>
                <w:color w:val="000000"/>
                <w:sz w:val="22"/>
                <w:szCs w:val="22"/>
                <w:lang w:val="en-GB" w:eastAsia="en-GB"/>
              </w:rPr>
              <w:t>2</w:t>
            </w:r>
            <w:r w:rsidR="000E2F8C">
              <w:rPr>
                <w:rFonts w:ascii="Calibri" w:hAnsi="Calibri"/>
                <w:color w:val="000000"/>
                <w:sz w:val="22"/>
                <w:szCs w:val="22"/>
                <w:lang w:val="en-GB" w:eastAsia="en-GB"/>
              </w:rPr>
              <w:t>2</w:t>
            </w:r>
            <w:r w:rsidR="000E2F8C" w:rsidRPr="000E2F8C">
              <w:rPr>
                <w:rFonts w:ascii="Calibri" w:hAnsi="Calibri"/>
                <w:color w:val="000000"/>
                <w:sz w:val="22"/>
                <w:szCs w:val="22"/>
                <w:vertAlign w:val="superscript"/>
                <w:lang w:val="en-GB" w:eastAsia="en-GB"/>
              </w:rPr>
              <w:t>nd</w:t>
            </w:r>
            <w:r w:rsidR="000E2F8C">
              <w:rPr>
                <w:rFonts w:ascii="Calibri" w:hAnsi="Calibri"/>
                <w:color w:val="000000"/>
                <w:sz w:val="22"/>
                <w:szCs w:val="22"/>
                <w:lang w:val="en-GB" w:eastAsia="en-GB"/>
              </w:rPr>
              <w:t xml:space="preserve"> </w:t>
            </w:r>
            <w:r w:rsidR="004C35A2" w:rsidRPr="00B55CF5">
              <w:rPr>
                <w:rFonts w:ascii="Calibri" w:hAnsi="Calibri"/>
                <w:color w:val="000000"/>
                <w:sz w:val="22"/>
                <w:szCs w:val="22"/>
                <w:lang w:val="en-GB" w:eastAsia="en-GB"/>
              </w:rPr>
              <w:t>April</w:t>
            </w:r>
            <w:r w:rsidR="009B106B" w:rsidRPr="00B55CF5">
              <w:rPr>
                <w:rFonts w:ascii="Calibri" w:hAnsi="Calibri"/>
                <w:color w:val="000000"/>
                <w:sz w:val="22"/>
                <w:szCs w:val="22"/>
                <w:lang w:val="en-GB" w:eastAsia="en-GB"/>
              </w:rPr>
              <w:t xml:space="preserve"> 20</w:t>
            </w:r>
            <w:r w:rsidR="005C2833" w:rsidRPr="00B55CF5">
              <w:rPr>
                <w:rFonts w:ascii="Calibri" w:hAnsi="Calibri"/>
                <w:color w:val="000000"/>
                <w:sz w:val="22"/>
                <w:szCs w:val="22"/>
                <w:lang w:val="en-GB" w:eastAsia="en-GB"/>
              </w:rPr>
              <w:t>2</w:t>
            </w:r>
            <w:r w:rsidR="004C35A2" w:rsidRPr="00B55CF5">
              <w:rPr>
                <w:rFonts w:ascii="Calibri" w:hAnsi="Calibri"/>
                <w:color w:val="000000"/>
                <w:sz w:val="22"/>
                <w:szCs w:val="22"/>
                <w:lang w:val="en-GB" w:eastAsia="en-GB"/>
              </w:rPr>
              <w:t>1</w:t>
            </w:r>
            <w:r w:rsidR="009B106B" w:rsidRPr="00B55CF5">
              <w:rPr>
                <w:rFonts w:ascii="Calibri" w:hAnsi="Calibri"/>
                <w:color w:val="000000"/>
                <w:sz w:val="22"/>
                <w:szCs w:val="22"/>
                <w:lang w:val="en-GB" w:eastAsia="en-GB"/>
              </w:rPr>
              <w:t xml:space="preserve"> at 1</w:t>
            </w:r>
            <w:r w:rsidR="00574F36" w:rsidRPr="00B55CF5">
              <w:rPr>
                <w:rFonts w:ascii="Calibri" w:hAnsi="Calibri"/>
                <w:color w:val="000000"/>
                <w:sz w:val="22"/>
                <w:szCs w:val="22"/>
                <w:lang w:val="en-GB" w:eastAsia="en-GB"/>
              </w:rPr>
              <w:t>7</w:t>
            </w:r>
            <w:r w:rsidR="009B106B" w:rsidRPr="00B55CF5">
              <w:rPr>
                <w:rFonts w:ascii="Calibri" w:hAnsi="Calibri"/>
                <w:color w:val="000000"/>
                <w:sz w:val="22"/>
                <w:szCs w:val="22"/>
                <w:lang w:val="en-GB" w:eastAsia="en-GB"/>
              </w:rPr>
              <w:t>:00 hrs EAT</w:t>
            </w:r>
          </w:p>
        </w:tc>
      </w:tr>
      <w:tr w:rsidR="0076138D" w:rsidRPr="00805C27" w14:paraId="51E512EA" w14:textId="77777777" w:rsidTr="001D4311">
        <w:trPr>
          <w:trHeight w:val="278"/>
        </w:trPr>
        <w:tc>
          <w:tcPr>
            <w:tcW w:w="291" w:type="pct"/>
            <w:shd w:val="clear" w:color="auto" w:fill="FFFFFF" w:themeFill="background1"/>
          </w:tcPr>
          <w:p w14:paraId="57F8DAE4"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FFFFF" w:themeFill="background1"/>
          </w:tcPr>
          <w:p w14:paraId="00F23207"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shd w:val="clear" w:color="auto" w:fill="FFFFFF" w:themeFill="background1"/>
          </w:tcPr>
          <w:p w14:paraId="6675D7CF" w14:textId="29907058" w:rsidR="0076138D" w:rsidRPr="00B55CF5" w:rsidRDefault="0076138D" w:rsidP="0076138D">
            <w:pPr>
              <w:pStyle w:val="ACBody2"/>
              <w:tabs>
                <w:tab w:val="left" w:pos="7722"/>
              </w:tabs>
              <w:spacing w:after="0"/>
              <w:ind w:left="0"/>
              <w:rPr>
                <w:rFonts w:ascii="Calibri" w:hAnsi="Calibri"/>
                <w:color w:val="000000"/>
                <w:sz w:val="22"/>
                <w:szCs w:val="22"/>
                <w:lang w:val="en-GB" w:eastAsia="en-GB"/>
              </w:rPr>
            </w:pPr>
            <w:r w:rsidRPr="00B55CF5">
              <w:rPr>
                <w:rFonts w:ascii="Calibri" w:hAnsi="Calibri"/>
                <w:color w:val="000000"/>
                <w:sz w:val="22"/>
                <w:szCs w:val="22"/>
                <w:lang w:val="en-GB" w:eastAsia="en-GB"/>
              </w:rPr>
              <w:t>2</w:t>
            </w:r>
            <w:r w:rsidR="000E2F8C">
              <w:rPr>
                <w:rFonts w:ascii="Calibri" w:hAnsi="Calibri"/>
                <w:color w:val="000000"/>
                <w:sz w:val="22"/>
                <w:szCs w:val="22"/>
                <w:lang w:val="en-GB" w:eastAsia="en-GB"/>
              </w:rPr>
              <w:t>9</w:t>
            </w:r>
            <w:r w:rsidRPr="00B55CF5">
              <w:rPr>
                <w:rFonts w:ascii="Calibri" w:hAnsi="Calibri"/>
                <w:color w:val="000000"/>
                <w:sz w:val="22"/>
                <w:szCs w:val="22"/>
                <w:vertAlign w:val="superscript"/>
                <w:lang w:val="en-GB" w:eastAsia="en-GB"/>
              </w:rPr>
              <w:t>th</w:t>
            </w:r>
            <w:r w:rsidRPr="00B55CF5">
              <w:rPr>
                <w:rFonts w:ascii="Calibri" w:hAnsi="Calibri"/>
                <w:color w:val="000000"/>
                <w:sz w:val="22"/>
                <w:szCs w:val="22"/>
                <w:lang w:val="en-GB" w:eastAsia="en-GB"/>
              </w:rPr>
              <w:t xml:space="preserve"> April 2021 at 17:00 hrs EAT</w:t>
            </w:r>
          </w:p>
        </w:tc>
      </w:tr>
      <w:tr w:rsidR="0076138D" w:rsidRPr="00805C27" w14:paraId="6451B477" w14:textId="77777777" w:rsidTr="001D4311">
        <w:trPr>
          <w:trHeight w:val="278"/>
        </w:trPr>
        <w:tc>
          <w:tcPr>
            <w:tcW w:w="291" w:type="pct"/>
            <w:shd w:val="clear" w:color="auto" w:fill="FFFFFF" w:themeFill="background1"/>
          </w:tcPr>
          <w:p w14:paraId="5C1383D5"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FFFFF" w:themeFill="background1"/>
          </w:tcPr>
          <w:p w14:paraId="73B560A3"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shd w:val="clear" w:color="auto" w:fill="FFFFFF" w:themeFill="background1"/>
          </w:tcPr>
          <w:p w14:paraId="10493A63" w14:textId="30325D7E" w:rsidR="0076138D" w:rsidRPr="00B55CF5" w:rsidRDefault="0076138D" w:rsidP="0076138D">
            <w:pPr>
              <w:pStyle w:val="ACBody2"/>
              <w:tabs>
                <w:tab w:val="left" w:pos="7722"/>
              </w:tabs>
              <w:spacing w:after="0"/>
              <w:ind w:left="0"/>
              <w:rPr>
                <w:rFonts w:ascii="Calibri" w:hAnsi="Calibri"/>
                <w:color w:val="000000"/>
                <w:sz w:val="22"/>
                <w:szCs w:val="22"/>
                <w:lang w:val="en-GB" w:eastAsia="en-GB"/>
              </w:rPr>
            </w:pPr>
            <w:r w:rsidRPr="00B55CF5">
              <w:rPr>
                <w:rFonts w:ascii="Calibri" w:hAnsi="Calibri"/>
                <w:color w:val="000000"/>
                <w:sz w:val="22"/>
                <w:szCs w:val="22"/>
                <w:lang w:val="en-GB" w:eastAsia="en-GB"/>
              </w:rPr>
              <w:t>GOAL Office, Plot 5448, Bonge Way Kiwafu Estate Kansanga, Kampala</w:t>
            </w:r>
          </w:p>
        </w:tc>
      </w:tr>
      <w:tr w:rsidR="0076138D" w:rsidRPr="00805C27" w14:paraId="40F7AA32" w14:textId="77777777" w:rsidTr="001D4311">
        <w:trPr>
          <w:trHeight w:val="278"/>
        </w:trPr>
        <w:tc>
          <w:tcPr>
            <w:tcW w:w="291" w:type="pct"/>
            <w:shd w:val="clear" w:color="auto" w:fill="FFFFFF" w:themeFill="background1"/>
          </w:tcPr>
          <w:p w14:paraId="2D852487"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FFFFF" w:themeFill="background1"/>
          </w:tcPr>
          <w:p w14:paraId="67D72D13"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shd w:val="clear" w:color="auto" w:fill="FFFFFF" w:themeFill="background1"/>
          </w:tcPr>
          <w:p w14:paraId="44E93088" w14:textId="5F151FEF" w:rsidR="0076138D" w:rsidRPr="008E1CB5" w:rsidRDefault="008E1CB5" w:rsidP="0076138D">
            <w:pPr>
              <w:pStyle w:val="ACBody2"/>
              <w:tabs>
                <w:tab w:val="left" w:pos="7722"/>
              </w:tabs>
              <w:spacing w:after="0"/>
              <w:ind w:left="0"/>
              <w:rPr>
                <w:rFonts w:ascii="Calibri" w:hAnsi="Calibri"/>
                <w:color w:val="000000"/>
                <w:sz w:val="22"/>
                <w:szCs w:val="22"/>
                <w:lang w:val="en-GB" w:eastAsia="en-GB"/>
              </w:rPr>
            </w:pPr>
            <w:bookmarkStart w:id="4" w:name="_Hlk45501554"/>
            <w:r>
              <w:rPr>
                <w:rFonts w:ascii="Calibri" w:hAnsi="Calibri"/>
                <w:color w:val="000000"/>
                <w:sz w:val="22"/>
                <w:szCs w:val="22"/>
                <w:lang w:val="en-GB" w:eastAsia="en-GB"/>
              </w:rPr>
              <w:t>30</w:t>
            </w:r>
            <w:r w:rsidRPr="008E1CB5">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76138D" w:rsidRPr="008E1CB5">
              <w:rPr>
                <w:rFonts w:ascii="Calibri" w:hAnsi="Calibri"/>
                <w:color w:val="000000"/>
                <w:sz w:val="22"/>
                <w:szCs w:val="22"/>
                <w:lang w:val="en-GB" w:eastAsia="en-GB"/>
              </w:rPr>
              <w:t>April 2021 at 11:00hrs EAT</w:t>
            </w:r>
            <w:bookmarkEnd w:id="4"/>
          </w:p>
        </w:tc>
      </w:tr>
      <w:tr w:rsidR="0076138D" w:rsidRPr="00805C27" w14:paraId="63048ED6" w14:textId="77777777" w:rsidTr="001D4311">
        <w:trPr>
          <w:trHeight w:val="278"/>
        </w:trPr>
        <w:tc>
          <w:tcPr>
            <w:tcW w:w="291" w:type="pct"/>
            <w:shd w:val="clear" w:color="auto" w:fill="FFFFFF" w:themeFill="background1"/>
          </w:tcPr>
          <w:p w14:paraId="7849235E" w14:textId="77777777" w:rsidR="0076138D"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6</w:t>
            </w:r>
          </w:p>
        </w:tc>
        <w:tc>
          <w:tcPr>
            <w:tcW w:w="2212" w:type="pct"/>
            <w:shd w:val="clear" w:color="auto" w:fill="FFFFFF" w:themeFill="background1"/>
          </w:tcPr>
          <w:p w14:paraId="28DEB9DF" w14:textId="0A865966" w:rsidR="0076138D"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Contracting Period</w:t>
            </w:r>
            <w:r w:rsidR="00CD2660">
              <w:rPr>
                <w:rFonts w:ascii="Calibri" w:hAnsi="Calibri"/>
                <w:color w:val="000000"/>
                <w:sz w:val="22"/>
                <w:szCs w:val="22"/>
                <w:lang w:val="en-GB" w:eastAsia="en-GB"/>
              </w:rPr>
              <w:t xml:space="preserve"> (estimate time)</w:t>
            </w:r>
          </w:p>
        </w:tc>
        <w:tc>
          <w:tcPr>
            <w:tcW w:w="2497" w:type="pct"/>
            <w:shd w:val="clear" w:color="auto" w:fill="FFFFFF" w:themeFill="background1"/>
          </w:tcPr>
          <w:p w14:paraId="038D6912" w14:textId="04407EF9" w:rsidR="0076138D" w:rsidRPr="008E1CB5" w:rsidRDefault="0076138D" w:rsidP="0076138D">
            <w:pPr>
              <w:pStyle w:val="ACBody2"/>
              <w:tabs>
                <w:tab w:val="left" w:pos="7722"/>
              </w:tabs>
              <w:spacing w:after="0"/>
              <w:ind w:left="0"/>
              <w:rPr>
                <w:rFonts w:ascii="Calibri" w:hAnsi="Calibri"/>
                <w:color w:val="000000"/>
                <w:sz w:val="22"/>
                <w:szCs w:val="22"/>
                <w:lang w:val="en-GB" w:eastAsia="en-GB"/>
              </w:rPr>
            </w:pPr>
            <w:r w:rsidRPr="008E1CB5">
              <w:rPr>
                <w:rFonts w:ascii="Calibri" w:hAnsi="Calibri"/>
                <w:color w:val="000000" w:themeColor="text1"/>
                <w:sz w:val="22"/>
                <w:szCs w:val="22"/>
                <w:lang w:val="en-GB" w:eastAsia="en-GB"/>
              </w:rPr>
              <w:t>7</w:t>
            </w:r>
            <w:r w:rsidRPr="008E1CB5">
              <w:rPr>
                <w:rFonts w:ascii="Calibri" w:hAnsi="Calibri"/>
                <w:color w:val="000000" w:themeColor="text1"/>
                <w:sz w:val="22"/>
                <w:szCs w:val="22"/>
                <w:vertAlign w:val="superscript"/>
                <w:lang w:val="en-GB" w:eastAsia="en-GB"/>
              </w:rPr>
              <w:t>th</w:t>
            </w:r>
            <w:r w:rsidRPr="008E1CB5">
              <w:rPr>
                <w:rFonts w:ascii="Calibri" w:hAnsi="Calibri"/>
                <w:color w:val="000000" w:themeColor="text1"/>
                <w:sz w:val="22"/>
                <w:szCs w:val="22"/>
                <w:lang w:val="en-GB" w:eastAsia="en-GB"/>
              </w:rPr>
              <w:t xml:space="preserve"> May 2021 </w:t>
            </w:r>
          </w:p>
        </w:tc>
      </w:tr>
    </w:tbl>
    <w:p w14:paraId="21CB9A5B" w14:textId="7E728E68" w:rsidR="009218AC" w:rsidRPr="00805C27" w:rsidRDefault="009218AC" w:rsidP="00334B91">
      <w:pPr>
        <w:pStyle w:val="Heading1"/>
      </w:pPr>
      <w:bookmarkStart w:id="5" w:name="_Toc466022934"/>
      <w:r w:rsidRPr="00805C27">
        <w:lastRenderedPageBreak/>
        <w:t>Overview</w:t>
      </w:r>
      <w:r w:rsidR="006D1397" w:rsidRPr="00805C27">
        <w:t xml:space="preserve"> of require</w:t>
      </w:r>
      <w:bookmarkEnd w:id="5"/>
      <w:r w:rsidR="00700457">
        <w:t>ments</w:t>
      </w:r>
    </w:p>
    <w:p w14:paraId="14A7249A" w14:textId="76C73609" w:rsidR="00080FA3" w:rsidRPr="00080FA3" w:rsidRDefault="004C35A2" w:rsidP="002414B2">
      <w:pPr>
        <w:pStyle w:val="Heading2"/>
        <w:keepNext w:val="0"/>
      </w:pPr>
      <w:bookmarkStart w:id="6" w:name="_Toc5363455"/>
      <w:r>
        <w:t>Works</w:t>
      </w:r>
      <w:r w:rsidR="00080FA3" w:rsidRPr="00080FA3">
        <w:t xml:space="preserve"> Specification</w:t>
      </w:r>
      <w:bookmarkEnd w:id="6"/>
    </w:p>
    <w:p w14:paraId="6508A657" w14:textId="160DEC9B" w:rsidR="004C35A2" w:rsidRPr="004C35A2" w:rsidRDefault="004C35A2" w:rsidP="004C35A2">
      <w:pPr>
        <w:jc w:val="both"/>
      </w:pPr>
      <w:bookmarkStart w:id="7" w:name="_Toc466022939"/>
      <w:r w:rsidRPr="004C35A2">
        <w:t xml:space="preserve">GOAL </w:t>
      </w:r>
      <w:r w:rsidRPr="004C35A2">
        <w:rPr>
          <w:rFonts w:eastAsia="Arial Unicode MS" w:cs="Arial"/>
        </w:rPr>
        <w:t xml:space="preserve">invites </w:t>
      </w:r>
      <w:r w:rsidRPr="004C35A2">
        <w:t>contractors</w:t>
      </w:r>
      <w:r w:rsidR="00D35A16" w:rsidRPr="00D35A16">
        <w:t xml:space="preserve"> for </w:t>
      </w:r>
      <w:r w:rsidR="00E05CE1">
        <w:t>s</w:t>
      </w:r>
      <w:r w:rsidR="00D35A16" w:rsidRPr="00D35A16">
        <w:t xml:space="preserve">itting, drilling, </w:t>
      </w:r>
      <w:r w:rsidR="001518DC" w:rsidRPr="00D35A16">
        <w:t>casting,</w:t>
      </w:r>
      <w:r w:rsidR="00D35A16" w:rsidRPr="00D35A16">
        <w:t xml:space="preserve"> and installation of five (05) Production Boreholes in selected communities of Bugiri and Namayingo districts. REF: GB-W-196</w:t>
      </w:r>
      <w:r w:rsidRPr="004C35A2">
        <w:t xml:space="preserve">; the technical parameters must meet or exceed minimum specification requirements outlined in the technical specification to tenderers referred to in Appendix </w:t>
      </w:r>
      <w:r w:rsidR="001738E6">
        <w:t>3</w:t>
      </w:r>
    </w:p>
    <w:p w14:paraId="17E237E4" w14:textId="77777777" w:rsidR="004C35A2" w:rsidRPr="004C35A2" w:rsidRDefault="004C35A2" w:rsidP="004C35A2">
      <w:pPr>
        <w:jc w:val="both"/>
        <w:rPr>
          <w:rFonts w:ascii="Calibri" w:hAnsi="Calibri"/>
        </w:rPr>
      </w:pPr>
      <w:r w:rsidRPr="004C35A2">
        <w:t xml:space="preserve">GOAL </w:t>
      </w:r>
      <w:r w:rsidRPr="004C35A2">
        <w:rPr>
          <w:rFonts w:ascii="Calibri" w:hAnsi="Calibri"/>
        </w:rPr>
        <w:t>would like to see the following issues addressed by the Contractors:</w:t>
      </w:r>
    </w:p>
    <w:p w14:paraId="1FCB0B11" w14:textId="77777777" w:rsidR="00B27B2C" w:rsidRPr="004C35A2" w:rsidRDefault="00B27B2C" w:rsidP="006C0552">
      <w:pPr>
        <w:numPr>
          <w:ilvl w:val="0"/>
          <w:numId w:val="16"/>
        </w:numPr>
        <w:contextualSpacing/>
        <w:jc w:val="both"/>
        <w:rPr>
          <w:rFonts w:ascii="Calibri" w:hAnsi="Calibri"/>
        </w:rPr>
      </w:pPr>
      <w:r>
        <w:rPr>
          <w:rFonts w:ascii="Calibri" w:hAnsi="Calibri"/>
        </w:rPr>
        <w:t>Technical specification Appendix 3</w:t>
      </w:r>
    </w:p>
    <w:p w14:paraId="5C86E8F6" w14:textId="46B3E899" w:rsidR="004C35A2" w:rsidRDefault="004C35A2" w:rsidP="006C0552">
      <w:pPr>
        <w:numPr>
          <w:ilvl w:val="0"/>
          <w:numId w:val="16"/>
        </w:numPr>
        <w:contextualSpacing/>
        <w:jc w:val="both"/>
        <w:rPr>
          <w:rFonts w:ascii="Calibri" w:hAnsi="Calibri"/>
        </w:rPr>
      </w:pPr>
      <w:r w:rsidRPr="004C35A2">
        <w:rPr>
          <w:rFonts w:ascii="Calibri" w:hAnsi="Calibri"/>
        </w:rPr>
        <w:t>Financial Offer – refer to Appendix</w:t>
      </w:r>
      <w:r w:rsidR="00B27B2C">
        <w:rPr>
          <w:rFonts w:ascii="Calibri" w:hAnsi="Calibri"/>
        </w:rPr>
        <w:t xml:space="preserve"> 4</w:t>
      </w:r>
      <w:r w:rsidRPr="004C35A2">
        <w:rPr>
          <w:rFonts w:ascii="Calibri" w:hAnsi="Calibri"/>
        </w:rPr>
        <w:t xml:space="preserve"> for the Bills of Quantities (BOQ)</w:t>
      </w:r>
    </w:p>
    <w:p w14:paraId="3EA41BFB" w14:textId="5DFA6C16" w:rsidR="004C35A2" w:rsidRPr="004C35A2" w:rsidRDefault="004C35A2" w:rsidP="006C0552">
      <w:pPr>
        <w:numPr>
          <w:ilvl w:val="0"/>
          <w:numId w:val="16"/>
        </w:numPr>
        <w:contextualSpacing/>
        <w:jc w:val="both"/>
      </w:pPr>
      <w:r w:rsidRPr="004C35A2">
        <w:rPr>
          <w:rFonts w:ascii="Calibri" w:hAnsi="Calibri"/>
        </w:rPr>
        <w:t xml:space="preserve">Delivery/lead-time detailed work plan and methodology – refer to Appendix </w:t>
      </w:r>
      <w:r w:rsidR="00B27B2C">
        <w:rPr>
          <w:rFonts w:ascii="Calibri" w:hAnsi="Calibri"/>
        </w:rPr>
        <w:t>5</w:t>
      </w:r>
      <w:r w:rsidRPr="004C35A2">
        <w:rPr>
          <w:rFonts w:ascii="Calibri" w:hAnsi="Calibri"/>
        </w:rPr>
        <w:t xml:space="preserve"> for guidelines</w:t>
      </w:r>
      <w:r w:rsidR="00E05CE1">
        <w:rPr>
          <w:rFonts w:ascii="Calibri" w:hAnsi="Calibri"/>
        </w:rPr>
        <w:t>.</w:t>
      </w:r>
    </w:p>
    <w:p w14:paraId="217C0F9B" w14:textId="4F06B21F" w:rsidR="00293505" w:rsidRPr="00805C27" w:rsidRDefault="00293505" w:rsidP="00334B91">
      <w:pPr>
        <w:pStyle w:val="Heading1"/>
      </w:pPr>
      <w:r w:rsidRPr="00805C27">
        <w:t xml:space="preserve">Terms of </w:t>
      </w:r>
      <w:bookmarkEnd w:id="7"/>
      <w:r w:rsidR="00034C4D">
        <w:t xml:space="preserve">the Procurement </w:t>
      </w:r>
    </w:p>
    <w:p w14:paraId="3BADA2BC" w14:textId="586C8053" w:rsidR="00293505" w:rsidRPr="00805C27" w:rsidRDefault="00293505" w:rsidP="00E249FC">
      <w:pPr>
        <w:pStyle w:val="Heading2"/>
        <w:keepNext w:val="0"/>
      </w:pPr>
      <w:bookmarkStart w:id="8" w:name="_Toc115690175"/>
      <w:bookmarkStart w:id="9" w:name="_Toc118102638"/>
      <w:bookmarkStart w:id="10" w:name="_Toc118102814"/>
      <w:bookmarkStart w:id="11" w:name="_Toc229548505"/>
      <w:bookmarkStart w:id="12" w:name="_Toc231810369"/>
      <w:bookmarkStart w:id="13" w:name="_Toc466022941"/>
      <w:bookmarkEnd w:id="8"/>
      <w:bookmarkEnd w:id="9"/>
      <w:bookmarkEnd w:id="10"/>
      <w:r w:rsidRPr="00805C27">
        <w:t>Procurement Process</w:t>
      </w:r>
      <w:bookmarkEnd w:id="11"/>
      <w:bookmarkEnd w:id="12"/>
      <w:bookmarkEnd w:id="13"/>
    </w:p>
    <w:p w14:paraId="39D5B233" w14:textId="77777777" w:rsidR="003444DA" w:rsidRDefault="003444DA" w:rsidP="005F6789">
      <w:pPr>
        <w:pStyle w:val="Heading3"/>
        <w:jc w:val="both"/>
      </w:pPr>
      <w:r w:rsidRPr="003444DA">
        <w:t>This invitation to tender (ITT) is under an open tender, the basic requirements with which proposals must comply with are detailed in section 5 of this ITT</w:t>
      </w:r>
      <w:r>
        <w:t>.</w:t>
      </w:r>
    </w:p>
    <w:p w14:paraId="500216C7" w14:textId="7E706B6A" w:rsidR="0094399F" w:rsidRDefault="003444DA" w:rsidP="005F6789">
      <w:pPr>
        <w:pStyle w:val="Heading3"/>
        <w:jc w:val="both"/>
      </w:pPr>
      <w:r w:rsidRPr="003444DA">
        <w:t xml:space="preserve"> </w:t>
      </w:r>
      <w:r w:rsidR="0094399F">
        <w:t>The Contracting Authority for this procurement is GOAL.</w:t>
      </w:r>
    </w:p>
    <w:p w14:paraId="246EF8FA" w14:textId="77777777" w:rsidR="00293505" w:rsidRPr="00805C27" w:rsidRDefault="00334B91" w:rsidP="005F6789">
      <w:pPr>
        <w:pStyle w:val="Heading2"/>
        <w:keepNext w:val="0"/>
        <w:jc w:val="both"/>
      </w:pPr>
      <w:bookmarkStart w:id="14" w:name="_Toc229548506"/>
      <w:bookmarkStart w:id="15" w:name="_Toc231810370"/>
      <w:bookmarkStart w:id="16" w:name="_Toc466022942"/>
      <w:r w:rsidRPr="00805C27">
        <w:rPr>
          <w:sz w:val="24"/>
        </w:rPr>
        <w:t>C</w:t>
      </w:r>
      <w:r w:rsidR="00293505" w:rsidRPr="00805C27">
        <w:t>larifications and Query Handling</w:t>
      </w:r>
      <w:bookmarkEnd w:id="14"/>
      <w:bookmarkEnd w:id="15"/>
      <w:bookmarkEnd w:id="16"/>
    </w:p>
    <w:p w14:paraId="6D49194D" w14:textId="57E3EC00" w:rsidR="0094399F" w:rsidRPr="0094399F" w:rsidRDefault="0094399F" w:rsidP="005F6789">
      <w:pPr>
        <w:pStyle w:val="Heading3"/>
        <w:keepNext w:val="0"/>
        <w:jc w:val="both"/>
        <w:rPr>
          <w:color w:val="auto"/>
        </w:rPr>
      </w:pPr>
      <w:r w:rsidRPr="0094399F">
        <w:rPr>
          <w:color w:val="auto"/>
        </w:rP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224F3BCE" w:rsidR="0094399F" w:rsidRPr="0094399F" w:rsidRDefault="0094399F" w:rsidP="005F6789">
      <w:pPr>
        <w:pStyle w:val="Heading3"/>
        <w:jc w:val="both"/>
      </w:pPr>
      <w:r w:rsidRPr="0094399F">
        <w:t>Requests for additional information or clarifications can be made up to</w:t>
      </w:r>
      <w:r w:rsidR="00BA79AA">
        <w:t xml:space="preserve"> </w:t>
      </w:r>
      <w:r w:rsidR="00574F36">
        <w:t>5</w:t>
      </w:r>
      <w:r w:rsidRPr="0094399F">
        <w:t xml:space="preserve"> working days (as outlined in section 2-Proposed timelines) before the deadline, and no later.  Any queries about this ITT should be addressed in writing to GOAL via email on </w:t>
      </w:r>
      <w:hyperlink r:id="rId14" w:history="1">
        <w:r w:rsidRPr="0094399F">
          <w:rPr>
            <w:rStyle w:val="Hyperlink"/>
          </w:rPr>
          <w:t>tenders@goal.ie</w:t>
        </w:r>
      </w:hyperlink>
      <w:r w:rsidRPr="0094399F">
        <w:t xml:space="preserve"> and answers shall be collated and published online at </w:t>
      </w:r>
      <w:hyperlink r:id="rId15" w:history="1">
        <w:r w:rsidRPr="0094399F">
          <w:rPr>
            <w:rStyle w:val="Hyperlink"/>
          </w:rPr>
          <w:t>https://www.goalglobal.org/tenders</w:t>
        </w:r>
      </w:hyperlink>
      <w:r w:rsidRPr="0094399F">
        <w:t xml:space="preserve"> in a timely manner.</w:t>
      </w:r>
    </w:p>
    <w:p w14:paraId="6A669E46" w14:textId="77777777" w:rsidR="00293505" w:rsidRPr="00805C27" w:rsidRDefault="00673AD0" w:rsidP="005F6789">
      <w:pPr>
        <w:pStyle w:val="Heading2"/>
        <w:keepNext w:val="0"/>
        <w:jc w:val="both"/>
      </w:pPr>
      <w:bookmarkStart w:id="17" w:name="_Toc229548507"/>
      <w:bookmarkStart w:id="18" w:name="_Toc231810371"/>
      <w:bookmarkStart w:id="19" w:name="_Toc466022943"/>
      <w:r w:rsidRPr="00805C27">
        <w:t>Co</w:t>
      </w:r>
      <w:r w:rsidR="00293505" w:rsidRPr="00805C27">
        <w:t>nditions of Tender Submission</w:t>
      </w:r>
      <w:bookmarkEnd w:id="17"/>
      <w:bookmarkEnd w:id="18"/>
      <w:bookmarkEnd w:id="19"/>
    </w:p>
    <w:p w14:paraId="3A31C333" w14:textId="77777777" w:rsidR="00CE0893" w:rsidRPr="00805C27" w:rsidRDefault="00CE0893" w:rsidP="005F6789">
      <w:pPr>
        <w:pStyle w:val="Heading3"/>
        <w:keepNext w:val="0"/>
        <w:spacing w:before="0"/>
        <w:jc w:val="both"/>
      </w:pPr>
      <w:bookmarkStart w:id="20" w:name="_Toc466022944"/>
      <w:bookmarkEnd w:id="20"/>
      <w:r w:rsidRPr="00805C27">
        <w:t xml:space="preserve">Tenders must be completed in English. </w:t>
      </w:r>
    </w:p>
    <w:p w14:paraId="221A5BE3" w14:textId="77777777" w:rsidR="00CE0893" w:rsidRPr="00805C27" w:rsidRDefault="00CE0893" w:rsidP="005F6789">
      <w:pPr>
        <w:pStyle w:val="Heading3"/>
        <w:keepNext w:val="0"/>
        <w:spacing w:before="0"/>
        <w:jc w:val="both"/>
      </w:pPr>
      <w:r w:rsidRPr="00805C27">
        <w:t xml:space="preserve">Tenders must respond to all requirements set out in this </w:t>
      </w:r>
      <w:r>
        <w:t xml:space="preserve">ITT </w:t>
      </w:r>
      <w:r w:rsidRPr="00805C27">
        <w:t xml:space="preserve">and complete their offer in the </w:t>
      </w:r>
      <w:r>
        <w:t>Response Format.</w:t>
      </w:r>
    </w:p>
    <w:p w14:paraId="6843DD91" w14:textId="77777777" w:rsidR="00CE0893" w:rsidRPr="00805C27" w:rsidRDefault="00CE0893" w:rsidP="005F6789">
      <w:pPr>
        <w:pStyle w:val="Heading3"/>
        <w:keepNext w:val="0"/>
        <w:spacing w:before="0"/>
        <w:jc w:val="both"/>
      </w:pPr>
      <w:r w:rsidRPr="00805C27">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0E97F62B" w14:textId="77777777" w:rsidR="00CE0893" w:rsidRPr="00805C27" w:rsidRDefault="00CE0893" w:rsidP="005F6789">
      <w:pPr>
        <w:pStyle w:val="Heading3"/>
        <w:keepNext w:val="0"/>
        <w:spacing w:before="0"/>
        <w:jc w:val="both"/>
      </w:pPr>
      <w:r w:rsidRPr="00805C27">
        <w:lastRenderedPageBreak/>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76CB9813" w14:textId="77777777" w:rsidR="00CE0893" w:rsidRPr="00805C27" w:rsidRDefault="00CE0893" w:rsidP="005F6789">
      <w:pPr>
        <w:pStyle w:val="Heading3"/>
        <w:keepNext w:val="0"/>
        <w:spacing w:before="0"/>
        <w:jc w:val="both"/>
      </w:pPr>
      <w:r w:rsidRPr="00805C27">
        <w:t xml:space="preserve">Tenders must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7B96038A" w14:textId="77777777" w:rsidR="00CE0893" w:rsidRPr="00A45905" w:rsidRDefault="00CE0893" w:rsidP="005F6789">
      <w:pPr>
        <w:pStyle w:val="Heading3"/>
        <w:keepNext w:val="0"/>
        <w:spacing w:before="0"/>
        <w:jc w:val="both"/>
      </w:pPr>
      <w:r w:rsidRPr="00A45905">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77777777" w:rsidR="00CE0893" w:rsidRPr="00805C27" w:rsidRDefault="00CE0893" w:rsidP="005F6789">
      <w:pPr>
        <w:pStyle w:val="Heading3"/>
        <w:keepNext w:val="0"/>
        <w:spacing w:before="0"/>
        <w:jc w:val="both"/>
      </w:pPr>
      <w:r w:rsidRPr="00805C27">
        <w:t>GOAL will not be liable in respect of any costs incurred by respondents in the preparation and submission of tenders or any associated work effort</w:t>
      </w:r>
      <w:r>
        <w:t xml:space="preserve">. </w:t>
      </w:r>
    </w:p>
    <w:p w14:paraId="7BAACBAD" w14:textId="77777777" w:rsidR="00CE0893" w:rsidRPr="00805C27" w:rsidRDefault="00CE0893" w:rsidP="005F6789">
      <w:pPr>
        <w:pStyle w:val="Heading3"/>
        <w:keepNext w:val="0"/>
        <w:spacing w:before="0"/>
        <w:jc w:val="both"/>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6254A814" w14:textId="77777777" w:rsidR="00CE0893" w:rsidRPr="009A00A2" w:rsidRDefault="00CE0893" w:rsidP="005F6789">
      <w:pPr>
        <w:pStyle w:val="Heading3"/>
        <w:keepNext w:val="0"/>
        <w:spacing w:before="0"/>
        <w:jc w:val="both"/>
      </w:pPr>
      <w:r w:rsidRPr="00805C27">
        <w:t>GOAL is not bound to accept the lowest, or any tender</w:t>
      </w:r>
      <w:r>
        <w:t xml:space="preserve"> </w:t>
      </w:r>
      <w:r w:rsidRPr="00805C27">
        <w:t>subm</w:t>
      </w:r>
      <w:r>
        <w:t>itt</w:t>
      </w:r>
      <w:r w:rsidRPr="00805C27">
        <w:t xml:space="preserve">ed. </w:t>
      </w:r>
    </w:p>
    <w:p w14:paraId="64C0E766" w14:textId="77777777" w:rsidR="00CE0893" w:rsidRDefault="00CE0893" w:rsidP="005F6789">
      <w:pPr>
        <w:pStyle w:val="Heading3"/>
        <w:keepNext w:val="0"/>
        <w:spacing w:before="0"/>
        <w:jc w:val="both"/>
      </w:pPr>
      <w:r>
        <w:t>GOAL reserves the right to split the award of this contract between different bidders in any combination it deems appropriate, at its sole discretion.</w:t>
      </w:r>
    </w:p>
    <w:p w14:paraId="577A0F9E" w14:textId="58C891BB" w:rsidR="00CE0893" w:rsidRDefault="00CE0893" w:rsidP="005F6789">
      <w:pPr>
        <w:pStyle w:val="Heading3"/>
        <w:keepNext w:val="0"/>
        <w:spacing w:before="0"/>
        <w:jc w:val="both"/>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t xml:space="preserve"> 1.1 of the contract</w:t>
      </w:r>
    </w:p>
    <w:p w14:paraId="00B5F8E5" w14:textId="77777777" w:rsidR="00CE0893" w:rsidRPr="00060AAD" w:rsidRDefault="00CE0893" w:rsidP="005F6789">
      <w:pPr>
        <w:pStyle w:val="Heading3"/>
        <w:keepNext w:val="0"/>
        <w:spacing w:before="0"/>
        <w:jc w:val="both"/>
      </w:pPr>
      <w:r>
        <w:t>GOAL reserves the right to refuse any subcontractor that is proposed by the Supplier.</w:t>
      </w:r>
    </w:p>
    <w:p w14:paraId="601A0A29" w14:textId="77777777" w:rsidR="00CE0893" w:rsidRDefault="00CE0893" w:rsidP="005F6789">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2049DBC" w14:textId="77777777" w:rsidR="00CE0893" w:rsidRPr="00805C27" w:rsidRDefault="00CE0893" w:rsidP="005F6789">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t xml:space="preserve">. </w:t>
      </w:r>
    </w:p>
    <w:p w14:paraId="66242E9B" w14:textId="77777777" w:rsidR="00CE0893" w:rsidRPr="00805C27" w:rsidRDefault="00CE0893" w:rsidP="005F6789">
      <w:pPr>
        <w:pStyle w:val="Heading3"/>
        <w:keepNext w:val="0"/>
        <w:spacing w:before="0"/>
        <w:jc w:val="both"/>
      </w:pPr>
      <w:r w:rsidRPr="00805C27">
        <w:t>GOAL reserves the right to terminate this competition at any stage.</w:t>
      </w:r>
    </w:p>
    <w:p w14:paraId="151CCD13" w14:textId="77777777" w:rsidR="00CE0893" w:rsidRPr="00805C27" w:rsidRDefault="00CE0893" w:rsidP="005F6789">
      <w:pPr>
        <w:pStyle w:val="Heading3"/>
        <w:keepNext w:val="0"/>
        <w:spacing w:before="0"/>
        <w:jc w:val="both"/>
      </w:pPr>
      <w:r w:rsidRPr="00805C27">
        <w:t xml:space="preserve">Unsuccessful </w:t>
      </w:r>
      <w:r>
        <w:t>tenderers will be notified</w:t>
      </w:r>
      <w:r w:rsidRPr="00805C27">
        <w:t xml:space="preserve">.  </w:t>
      </w:r>
    </w:p>
    <w:p w14:paraId="0CF40070" w14:textId="77777777" w:rsidR="00CE0893" w:rsidRPr="00805C27" w:rsidRDefault="00CE0893" w:rsidP="005F6789">
      <w:pPr>
        <w:pStyle w:val="Heading3"/>
        <w:spacing w:before="0"/>
        <w:jc w:val="both"/>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52019A59" w14:textId="77777777" w:rsidR="00CE0893" w:rsidRPr="00CE0893" w:rsidRDefault="00CE0893" w:rsidP="005F6789">
      <w:pPr>
        <w:pStyle w:val="Heading3"/>
        <w:keepNext w:val="0"/>
        <w:spacing w:before="0"/>
        <w:jc w:val="both"/>
        <w:rPr>
          <w:lang w:val="en-GB"/>
        </w:rPr>
      </w:pPr>
      <w:r w:rsidRPr="00CE0893">
        <w:rPr>
          <w:rFonts w:eastAsia="Arial Unicode MS"/>
        </w:rPr>
        <w:t>This document is not construed in any way as an offer to contract.</w:t>
      </w:r>
    </w:p>
    <w:p w14:paraId="369623B5" w14:textId="77777777" w:rsidR="007A4227" w:rsidRPr="007A4227" w:rsidRDefault="00CE0893" w:rsidP="0024536A">
      <w:pPr>
        <w:pStyle w:val="Heading3"/>
        <w:keepNext w:val="0"/>
        <w:spacing w:before="0"/>
        <w:jc w:val="both"/>
      </w:pPr>
      <w:r w:rsidRPr="00805C27">
        <w:t xml:space="preserve">GOAL and all contracted </w:t>
      </w:r>
      <w:r>
        <w:t>suppliers</w:t>
      </w:r>
      <w:r w:rsidRPr="00805C27">
        <w:t xml:space="preserve"> must act in all its procurement and other activities in full compliance with donor </w:t>
      </w:r>
      <w:r w:rsidRPr="007A4227">
        <w:rPr>
          <w:color w:val="auto"/>
        </w:rPr>
        <w:t xml:space="preserve">requirements. </w:t>
      </w:r>
      <w:r w:rsidRPr="00805C27">
        <w:t xml:space="preserve">Any </w:t>
      </w:r>
      <w:r w:rsidRPr="007A4227">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DF02A88" w14:textId="1221CBCC" w:rsidR="00CB6559" w:rsidRPr="00CB6559" w:rsidRDefault="00CE0893" w:rsidP="005F6789">
      <w:pPr>
        <w:pStyle w:val="Heading3"/>
        <w:keepNext w:val="0"/>
        <w:spacing w:before="0"/>
        <w:jc w:val="both"/>
      </w:pPr>
      <w:r w:rsidRPr="007A4227">
        <w:rPr>
          <w:b/>
          <w:u w:val="single"/>
        </w:rPr>
        <w:lastRenderedPageBreak/>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r w:rsidR="004C65FE" w:rsidRPr="004C65FE">
        <w:t xml:space="preserve"> </w:t>
      </w:r>
      <w:r w:rsidR="004C65FE">
        <w:t xml:space="preserve">Tenders must be completed in English. </w:t>
      </w:r>
    </w:p>
    <w:p w14:paraId="788C410D" w14:textId="322AF6AC" w:rsidR="00CB6559" w:rsidRPr="00CB6559" w:rsidRDefault="00CB6559" w:rsidP="005F6789">
      <w:pPr>
        <w:pStyle w:val="Heading3"/>
        <w:keepNext w:val="0"/>
        <w:spacing w:before="0"/>
        <w:jc w:val="both"/>
      </w:pPr>
      <w:r w:rsidRPr="00CB6559">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5744D295" w14:textId="77777777" w:rsidR="002414B2" w:rsidRPr="002414B2" w:rsidRDefault="002414B2" w:rsidP="002414B2">
      <w:pPr>
        <w:pStyle w:val="Heading2"/>
      </w:pPr>
      <w:bookmarkStart w:id="21" w:name="_Toc466022938"/>
      <w:bookmarkStart w:id="22" w:name="_Toc5363460"/>
      <w:r w:rsidRPr="002414B2">
        <w:t>Quality Control</w:t>
      </w:r>
      <w:bookmarkEnd w:id="21"/>
      <w:bookmarkEnd w:id="22"/>
    </w:p>
    <w:p w14:paraId="064F91D2" w14:textId="2B065BD0" w:rsidR="002414B2" w:rsidRPr="002414B2" w:rsidRDefault="002414B2" w:rsidP="002414B2">
      <w:pPr>
        <w:jc w:val="both"/>
      </w:pPr>
      <w:r w:rsidRPr="002414B2">
        <w:t>3</w:t>
      </w:r>
      <w:r w:rsidRPr="002414B2">
        <w:rPr>
          <w:vertAlign w:val="superscript"/>
        </w:rPr>
        <w:t>rd</w:t>
      </w:r>
      <w:r w:rsidRPr="002414B2">
        <w:t xml:space="preserve"> party companies may be contracted by GOAL to carry out random quality inspections of </w:t>
      </w:r>
      <w:r w:rsidR="00326689">
        <w:t>supplies</w:t>
      </w:r>
      <w:r w:rsidRPr="002414B2">
        <w:t xml:space="preserve"> carried out by the contracted party. The cost of the quality control inspections will be covered by GOAL.</w:t>
      </w:r>
    </w:p>
    <w:p w14:paraId="3599EA26" w14:textId="77777777" w:rsidR="002414B2" w:rsidRPr="002414B2" w:rsidRDefault="002414B2" w:rsidP="002414B2">
      <w:pPr>
        <w:jc w:val="both"/>
      </w:pPr>
      <w:r w:rsidRPr="002414B2">
        <w:t xml:space="preserve">In cases of supplier’s quality default in addition to Liquidated Damages section 21 of GOAL Standard Terms and Conditions the costs of the quality inspections and loading surveyor will be charged to the </w:t>
      </w:r>
      <w:r w:rsidRPr="002414B2">
        <w:rPr>
          <w:rFonts w:ascii="Calibri" w:hAnsi="Calibri" w:cs="Arial"/>
          <w:lang w:val="en-US"/>
        </w:rPr>
        <w:t>Contractor</w:t>
      </w:r>
      <w:r w:rsidRPr="002414B2">
        <w:t>.</w:t>
      </w:r>
    </w:p>
    <w:p w14:paraId="6CB88ADE" w14:textId="77777777" w:rsidR="002414B2" w:rsidRPr="002414B2" w:rsidRDefault="002414B2" w:rsidP="002414B2">
      <w:pPr>
        <w:jc w:val="both"/>
      </w:pPr>
      <w:r w:rsidRPr="002414B2">
        <w:t xml:space="preserve">Sub-contracting: note section 3 in GOAL Standard Terms and Conditions. GOAL may choose to visit vendors, including sub-contractors (if any) as per of the evaluation process. </w:t>
      </w:r>
    </w:p>
    <w:p w14:paraId="7EB46965" w14:textId="77777777" w:rsidR="002414B2" w:rsidRPr="002414B2" w:rsidRDefault="002414B2" w:rsidP="002414B2">
      <w:pPr>
        <w:pStyle w:val="Heading2"/>
      </w:pPr>
      <w:bookmarkStart w:id="23" w:name="_Toc5363461"/>
      <w:r w:rsidRPr="002414B2">
        <w:t>Submission of Tenders</w:t>
      </w:r>
      <w:bookmarkEnd w:id="23"/>
    </w:p>
    <w:p w14:paraId="256B3045" w14:textId="470C90B4" w:rsidR="002414B2" w:rsidRPr="002414B2" w:rsidRDefault="002414B2" w:rsidP="00175EE9">
      <w:pPr>
        <w:jc w:val="both"/>
        <w:rPr>
          <w:b/>
          <w:smallCaps/>
        </w:rPr>
      </w:pPr>
      <w:r w:rsidRPr="002414B2">
        <w:t xml:space="preserve">Tenders must be delivered Electronically </w:t>
      </w:r>
      <w:r w:rsidRPr="002414B2">
        <w:rPr>
          <w:u w:val="single"/>
        </w:rPr>
        <w:t>with your offers in same email</w:t>
      </w:r>
      <w:r w:rsidRPr="002414B2">
        <w:t xml:space="preserve"> to </w:t>
      </w:r>
      <w:hyperlink r:id="rId16" w:history="1">
        <w:r w:rsidRPr="002414B2">
          <w:rPr>
            <w:color w:val="0000FF"/>
            <w:u w:val="single"/>
          </w:rPr>
          <w:t>tenders@goal.ie</w:t>
        </w:r>
      </w:hyperlink>
      <w:r w:rsidRPr="002414B2">
        <w:t xml:space="preserve"> and in the subject field state:</w:t>
      </w:r>
    </w:p>
    <w:p w14:paraId="1C277E84" w14:textId="5F6D2C71" w:rsidR="002414B2" w:rsidRPr="002414B2" w:rsidRDefault="004C35A2" w:rsidP="002414B2">
      <w:pPr>
        <w:numPr>
          <w:ilvl w:val="1"/>
          <w:numId w:val="4"/>
        </w:numPr>
        <w:contextualSpacing/>
        <w:jc w:val="both"/>
        <w:rPr>
          <w:b/>
          <w:i/>
        </w:rPr>
      </w:pPr>
      <w:r w:rsidRPr="004C35A2">
        <w:rPr>
          <w:b/>
          <w:i/>
        </w:rPr>
        <w:t>GB-W-</w:t>
      </w:r>
      <w:r w:rsidR="00BA4E6E">
        <w:rPr>
          <w:b/>
          <w:i/>
        </w:rPr>
        <w:t>19</w:t>
      </w:r>
      <w:r w:rsidR="00E2541C">
        <w:rPr>
          <w:b/>
          <w:i/>
        </w:rPr>
        <w:t>6</w:t>
      </w:r>
      <w:r w:rsidRPr="004C35A2">
        <w:rPr>
          <w:b/>
          <w:i/>
        </w:rPr>
        <w:t xml:space="preserve"> Siting, drilling and installation of </w:t>
      </w:r>
      <w:r w:rsidR="000F66BF">
        <w:rPr>
          <w:b/>
          <w:i/>
        </w:rPr>
        <w:t xml:space="preserve">five (05) </w:t>
      </w:r>
      <w:r w:rsidRPr="004C35A2">
        <w:rPr>
          <w:b/>
          <w:i/>
        </w:rPr>
        <w:t>Boreholes in Bugiri and Namayingo Districts</w:t>
      </w:r>
      <w:r w:rsidR="002414B2" w:rsidRPr="002414B2">
        <w:rPr>
          <w:b/>
          <w:i/>
        </w:rPr>
        <w:t>.</w:t>
      </w:r>
    </w:p>
    <w:p w14:paraId="322D5151" w14:textId="77777777" w:rsidR="002414B2" w:rsidRPr="002414B2" w:rsidRDefault="002414B2" w:rsidP="002414B2">
      <w:pPr>
        <w:numPr>
          <w:ilvl w:val="1"/>
          <w:numId w:val="4"/>
        </w:numPr>
        <w:contextualSpacing/>
        <w:jc w:val="both"/>
        <w:rPr>
          <w:b/>
        </w:rPr>
      </w:pPr>
      <w:r w:rsidRPr="002414B2">
        <w:rPr>
          <w:b/>
          <w:i/>
        </w:rPr>
        <w:t>Name of your firm with the title of the attachment</w:t>
      </w:r>
    </w:p>
    <w:p w14:paraId="445E3ED0" w14:textId="3D642E55" w:rsidR="00AE256B" w:rsidRDefault="002414B2" w:rsidP="007A4227">
      <w:pPr>
        <w:numPr>
          <w:ilvl w:val="1"/>
          <w:numId w:val="4"/>
        </w:numPr>
        <w:contextualSpacing/>
        <w:jc w:val="both"/>
        <w:rPr>
          <w:b/>
          <w:i/>
        </w:rPr>
      </w:pPr>
      <w:r w:rsidRPr="002414B2">
        <w:rPr>
          <w:b/>
          <w:i/>
        </w:rPr>
        <w:t>Number of emails that are sent e.g. 1 of 3, 2 of 3, 3 of 3.</w:t>
      </w:r>
    </w:p>
    <w:p w14:paraId="4752551C" w14:textId="77777777" w:rsidR="007A4227" w:rsidRPr="007A4227" w:rsidRDefault="007A4227" w:rsidP="007A4227">
      <w:pPr>
        <w:ind w:left="928"/>
        <w:contextualSpacing/>
        <w:jc w:val="both"/>
        <w:rPr>
          <w:b/>
          <w:i/>
        </w:rPr>
      </w:pPr>
    </w:p>
    <w:p w14:paraId="53BDBF28" w14:textId="40CF146A" w:rsidR="00AE256B" w:rsidRPr="00AE256B" w:rsidRDefault="00AE256B" w:rsidP="00CC248A">
      <w:pPr>
        <w:spacing w:line="256" w:lineRule="auto"/>
        <w:jc w:val="both"/>
        <w:rPr>
          <w:b/>
          <w:bCs/>
        </w:rPr>
      </w:pPr>
      <w:r w:rsidRPr="00AE256B">
        <w:rPr>
          <w:b/>
          <w:bCs/>
        </w:rPr>
        <w:t xml:space="preserve">Proof of sending is not proof of reception. Late delivery will result in your bid being rejected. All information provided must be perfectly legible. </w:t>
      </w:r>
    </w:p>
    <w:p w14:paraId="2C2184E8" w14:textId="0480B65F" w:rsidR="002B2796" w:rsidRPr="00A95482" w:rsidRDefault="002B2796" w:rsidP="00CC248A">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2D1C2AFB" w14:textId="1B96633B" w:rsidR="00316DF2" w:rsidRDefault="00316DF2" w:rsidP="00322CE2">
      <w:pPr>
        <w:pStyle w:val="Heading2"/>
      </w:pPr>
      <w:r>
        <w:t>Tender</w:t>
      </w:r>
      <w:r w:rsidR="00322CE2">
        <w:t xml:space="preserve"> </w:t>
      </w:r>
      <w:r>
        <w:t>Opening Meeting</w:t>
      </w:r>
    </w:p>
    <w:p w14:paraId="01F42A3F" w14:textId="6FD39AA7" w:rsidR="00B20CE2" w:rsidRPr="00762829" w:rsidRDefault="00B20CE2" w:rsidP="00B20CE2">
      <w:pPr>
        <w:tabs>
          <w:tab w:val="left" w:pos="-142"/>
        </w:tabs>
        <w:spacing w:before="100" w:beforeAutospacing="1" w:after="120"/>
        <w:jc w:val="both"/>
      </w:pPr>
      <w:bookmarkStart w:id="24" w:name="_Toc466022947"/>
      <w:r w:rsidRPr="00762829">
        <w:t xml:space="preserve">Tenders will be opened </w:t>
      </w:r>
      <w:r w:rsidR="00C74085">
        <w:t>at the date mentioned in the section 2</w:t>
      </w:r>
      <w:r w:rsidR="00BA4E6E" w:rsidRPr="00BA4E6E">
        <w:t xml:space="preserve"> </w:t>
      </w:r>
      <w:r w:rsidRPr="008913A5">
        <w:t>at the</w:t>
      </w:r>
      <w:r w:rsidRPr="00762829">
        <w:t xml:space="preserve"> following location:</w:t>
      </w:r>
    </w:p>
    <w:p w14:paraId="0F05683D" w14:textId="77777777" w:rsidR="00B20CE2" w:rsidRPr="00311CE4" w:rsidRDefault="00B20CE2" w:rsidP="00671E21">
      <w:pPr>
        <w:pBdr>
          <w:top w:val="single" w:sz="6" w:space="0" w:color="auto"/>
          <w:left w:val="single" w:sz="6" w:space="1" w:color="auto"/>
          <w:bottom w:val="single" w:sz="6" w:space="0" w:color="auto"/>
          <w:right w:val="single" w:sz="6" w:space="1" w:color="auto"/>
        </w:pBdr>
        <w:tabs>
          <w:tab w:val="left" w:pos="-142"/>
        </w:tabs>
        <w:jc w:val="center"/>
        <w:rPr>
          <w:b/>
        </w:rPr>
      </w:pPr>
      <w:r w:rsidRPr="00311CE4">
        <w:rPr>
          <w:b/>
        </w:rPr>
        <w:t>GOAL Uganda-Kampala office</w:t>
      </w:r>
    </w:p>
    <w:p w14:paraId="12E8032A" w14:textId="6EEE91A4" w:rsidR="00B20CE2" w:rsidRPr="00311CE4" w:rsidRDefault="004E748E" w:rsidP="00671E21">
      <w:pPr>
        <w:pBdr>
          <w:top w:val="single" w:sz="6" w:space="0" w:color="auto"/>
          <w:left w:val="single" w:sz="6" w:space="1" w:color="auto"/>
          <w:bottom w:val="single" w:sz="6" w:space="0" w:color="auto"/>
          <w:right w:val="single" w:sz="6" w:space="1" w:color="auto"/>
        </w:pBdr>
        <w:tabs>
          <w:tab w:val="left" w:pos="-142"/>
        </w:tabs>
        <w:jc w:val="center"/>
        <w:rPr>
          <w:b/>
        </w:rPr>
      </w:pPr>
      <w:r w:rsidRPr="004E748E">
        <w:rPr>
          <w:b/>
        </w:rPr>
        <w:t>Bonge Way Plot 5448 Kiwafu Estate Kan</w:t>
      </w:r>
      <w:r>
        <w:rPr>
          <w:b/>
        </w:rPr>
        <w:t>s</w:t>
      </w:r>
      <w:r w:rsidRPr="004E748E">
        <w:rPr>
          <w:b/>
        </w:rPr>
        <w:t xml:space="preserve">anga </w:t>
      </w:r>
      <w:r w:rsidR="00B20CE2">
        <w:rPr>
          <w:b/>
        </w:rPr>
        <w:t>Kampala</w:t>
      </w:r>
      <w:r w:rsidR="00B20CE2" w:rsidRPr="00311CE4">
        <w:rPr>
          <w:b/>
        </w:rPr>
        <w:t xml:space="preserve"> - Uganda</w:t>
      </w:r>
    </w:p>
    <w:p w14:paraId="6EC510A4" w14:textId="56708478" w:rsidR="00B32B67" w:rsidRDefault="00B32B67" w:rsidP="00B32B67">
      <w:pPr>
        <w:jc w:val="both"/>
      </w:pPr>
      <w:r>
        <w:lastRenderedPageBreak/>
        <w:t xml:space="preserve">One authorised representative of each tenderer may attend the opening of the bids. Companies wishing to attend are requested to notify their intention by sending an e-mail at least 48 hours in advance to the following e-mail address: </w:t>
      </w:r>
      <w:hyperlink r:id="rId17" w:history="1">
        <w:r w:rsidR="00827C7F" w:rsidRPr="0006770A">
          <w:rPr>
            <w:rStyle w:val="Hyperlink"/>
          </w:rPr>
          <w:t>procurement@ug.goal.ie</w:t>
        </w:r>
      </w:hyperlink>
      <w:r w:rsidR="00827C7F">
        <w:t xml:space="preserve"> </w:t>
      </w:r>
      <w:r>
        <w:t xml:space="preserve"> </w:t>
      </w:r>
      <w:r w:rsidR="00F03910">
        <w:t>Tender</w:t>
      </w:r>
      <w:r>
        <w:t xml:space="preserve">ers are invited to attend the Tender Opening Meeting at their own cost. </w:t>
      </w:r>
    </w:p>
    <w:p w14:paraId="380C07DC" w14:textId="6EB45DDA" w:rsidR="00B32B67" w:rsidRPr="005F6789" w:rsidRDefault="00B32B67" w:rsidP="00B32B67">
      <w:pPr>
        <w:jc w:val="both"/>
        <w:rPr>
          <w:b/>
          <w:bCs/>
          <w:i/>
          <w:iCs/>
        </w:rPr>
      </w:pPr>
      <w:r w:rsidRPr="005F6789">
        <w:rPr>
          <w:b/>
          <w:bCs/>
          <w:i/>
          <w:iCs/>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6DDEFFDE" w:rsidR="00EE1801" w:rsidRDefault="00636464" w:rsidP="00E249FC">
      <w:pPr>
        <w:pStyle w:val="Heading1"/>
        <w:keepNext w:val="0"/>
      </w:pPr>
      <w:r w:rsidRPr="00805C27">
        <w:t xml:space="preserve">Evaluation Process </w:t>
      </w:r>
      <w:bookmarkEnd w:id="24"/>
    </w:p>
    <w:p w14:paraId="6DC41373" w14:textId="77777777" w:rsidR="0076309C" w:rsidRDefault="00D6489C" w:rsidP="0076309C">
      <w:pPr>
        <w:pStyle w:val="Heading2"/>
      </w:pPr>
      <w:r>
        <w:t xml:space="preserve">Evaluation </w:t>
      </w:r>
      <w:r w:rsidR="00C61CAB">
        <w:t>stages</w:t>
      </w:r>
      <w:r w:rsidR="004E748E" w:rsidRPr="004E748E">
        <w:t xml:space="preserve"> </w:t>
      </w:r>
    </w:p>
    <w:p w14:paraId="56A9D443" w14:textId="23B18EE8" w:rsidR="004E748E" w:rsidRDefault="004E748E" w:rsidP="004E748E">
      <w:pPr>
        <w:jc w:val="both"/>
      </w:pPr>
      <w:r w:rsidRPr="004E748E">
        <w:t xml:space="preserve">Tenderers will be considered for participation in the Contract subject to the following qualification process:  </w:t>
      </w:r>
    </w:p>
    <w:tbl>
      <w:tblPr>
        <w:tblStyle w:val="TableGrid4"/>
        <w:tblW w:w="0" w:type="auto"/>
        <w:tblLook w:val="04A0" w:firstRow="1" w:lastRow="0" w:firstColumn="1" w:lastColumn="0" w:noHBand="0" w:noVBand="1"/>
      </w:tblPr>
      <w:tblGrid>
        <w:gridCol w:w="759"/>
        <w:gridCol w:w="2117"/>
        <w:gridCol w:w="7308"/>
      </w:tblGrid>
      <w:tr w:rsidR="00473F62" w14:paraId="4B01E308" w14:textId="77777777" w:rsidTr="004C35A2">
        <w:tc>
          <w:tcPr>
            <w:tcW w:w="759" w:type="dxa"/>
            <w:shd w:val="clear" w:color="auto" w:fill="D9D9D9" w:themeFill="background1" w:themeFillShade="D9"/>
          </w:tcPr>
          <w:p w14:paraId="0839FCC2" w14:textId="77777777" w:rsidR="00473F62" w:rsidRPr="00C4717E" w:rsidRDefault="00473F62" w:rsidP="004C35A2">
            <w:pPr>
              <w:rPr>
                <w:b/>
                <w:bCs/>
              </w:rPr>
            </w:pPr>
            <w:r w:rsidRPr="6D53558F">
              <w:rPr>
                <w:b/>
                <w:bCs/>
              </w:rPr>
              <w:t>Phase #</w:t>
            </w:r>
          </w:p>
        </w:tc>
        <w:tc>
          <w:tcPr>
            <w:tcW w:w="2117" w:type="dxa"/>
            <w:shd w:val="clear" w:color="auto" w:fill="D9D9D9" w:themeFill="background1" w:themeFillShade="D9"/>
          </w:tcPr>
          <w:p w14:paraId="33A257B9" w14:textId="77777777" w:rsidR="00473F62" w:rsidRPr="00C61CAB" w:rsidRDefault="00473F62" w:rsidP="004C35A2">
            <w:pPr>
              <w:rPr>
                <w:b/>
                <w:bCs/>
              </w:rPr>
            </w:pPr>
            <w:r w:rsidRPr="6D53558F">
              <w:rPr>
                <w:b/>
                <w:bCs/>
              </w:rPr>
              <w:t xml:space="preserve">Evaluation Process Stage </w:t>
            </w:r>
          </w:p>
        </w:tc>
        <w:tc>
          <w:tcPr>
            <w:tcW w:w="7308" w:type="dxa"/>
            <w:shd w:val="clear" w:color="auto" w:fill="D9D9D9" w:themeFill="background1" w:themeFillShade="D9"/>
          </w:tcPr>
          <w:p w14:paraId="760C255A" w14:textId="77777777" w:rsidR="00473F62" w:rsidRPr="00C61CAB" w:rsidRDefault="00473F62" w:rsidP="004C35A2">
            <w:pPr>
              <w:rPr>
                <w:b/>
                <w:bCs/>
              </w:rPr>
            </w:pPr>
            <w:r w:rsidRPr="6D53558F">
              <w:rPr>
                <w:rFonts w:ascii="Calibri" w:hAnsi="Calibri"/>
                <w:b/>
                <w:bCs/>
              </w:rPr>
              <w:t>The basic requirements with which proposals must comply with</w:t>
            </w:r>
          </w:p>
        </w:tc>
      </w:tr>
      <w:tr w:rsidR="00473F62" w14:paraId="2DB8EA0E" w14:textId="77777777" w:rsidTr="004C35A2">
        <w:tc>
          <w:tcPr>
            <w:tcW w:w="10184" w:type="dxa"/>
            <w:gridSpan w:val="3"/>
            <w:shd w:val="clear" w:color="auto" w:fill="D9D9D9" w:themeFill="background1" w:themeFillShade="D9"/>
          </w:tcPr>
          <w:p w14:paraId="226F9521" w14:textId="77777777" w:rsidR="00473F62" w:rsidRPr="00A73AED" w:rsidRDefault="00473F62" w:rsidP="004C35A2">
            <w:pPr>
              <w:rPr>
                <w:rFonts w:ascii="Calibri" w:hAnsi="Calibri"/>
                <w:b/>
                <w:bCs/>
                <w:i/>
                <w:iCs/>
              </w:rPr>
            </w:pPr>
            <w:r w:rsidRPr="6D53558F">
              <w:rPr>
                <w:i/>
                <w:iCs/>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473F62" w14:paraId="7D5D8940" w14:textId="77777777" w:rsidTr="004C35A2">
        <w:tc>
          <w:tcPr>
            <w:tcW w:w="759" w:type="dxa"/>
            <w:shd w:val="clear" w:color="auto" w:fill="D9D9D9" w:themeFill="background1" w:themeFillShade="D9"/>
          </w:tcPr>
          <w:p w14:paraId="29F7F779" w14:textId="77777777" w:rsidR="00473F62" w:rsidRPr="00304072" w:rsidRDefault="00473F62" w:rsidP="004C35A2">
            <w:pPr>
              <w:rPr>
                <w:iCs/>
                <w:shd w:val="clear" w:color="auto" w:fill="D9D9D9" w:themeFill="background1" w:themeFillShade="D9"/>
              </w:rPr>
            </w:pPr>
            <w:r w:rsidRPr="6D53558F">
              <w:rPr>
                <w:shd w:val="clear" w:color="auto" w:fill="D9D9D9" w:themeFill="background1" w:themeFillShade="D9"/>
              </w:rPr>
              <w:t>1</w:t>
            </w:r>
          </w:p>
        </w:tc>
        <w:tc>
          <w:tcPr>
            <w:tcW w:w="2117" w:type="dxa"/>
            <w:shd w:val="clear" w:color="auto" w:fill="F2F2F2" w:themeFill="background1" w:themeFillShade="F2"/>
          </w:tcPr>
          <w:p w14:paraId="28DDB560" w14:textId="77777777" w:rsidR="00473F62" w:rsidRPr="00304072" w:rsidRDefault="00473F62" w:rsidP="004C35A2">
            <w:pPr>
              <w:rPr>
                <w:b/>
                <w:bCs/>
              </w:rPr>
            </w:pPr>
            <w:r w:rsidRPr="6D53558F">
              <w:rPr>
                <w:b/>
                <w:bCs/>
                <w:shd w:val="clear" w:color="auto" w:fill="D9D9D9" w:themeFill="background1" w:themeFillShade="D9"/>
              </w:rPr>
              <w:t>Administrative instructions</w:t>
            </w:r>
          </w:p>
        </w:tc>
        <w:tc>
          <w:tcPr>
            <w:tcW w:w="7308" w:type="dxa"/>
            <w:shd w:val="clear" w:color="auto" w:fill="F2F2F2" w:themeFill="background1" w:themeFillShade="F2"/>
          </w:tcPr>
          <w:p w14:paraId="5C83E43D" w14:textId="77777777" w:rsidR="00473F62" w:rsidRPr="003F1BBC" w:rsidRDefault="00473F62" w:rsidP="004C35A2">
            <w:pPr>
              <w:pStyle w:val="ListParagraph"/>
              <w:numPr>
                <w:ilvl w:val="0"/>
                <w:numId w:val="7"/>
              </w:numPr>
              <w:ind w:left="318"/>
              <w:rPr>
                <w:b/>
                <w:bCs/>
              </w:rPr>
            </w:pPr>
            <w:r w:rsidRPr="6D53558F">
              <w:rPr>
                <w:b/>
                <w:bCs/>
              </w:rPr>
              <w:t xml:space="preserve">Closing Date: </w:t>
            </w:r>
          </w:p>
          <w:p w14:paraId="4AD7D31F" w14:textId="77777777" w:rsidR="00473F62" w:rsidRPr="00805C27" w:rsidRDefault="00473F62" w:rsidP="004C35A2">
            <w:pPr>
              <w:ind w:left="318"/>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54CB39BB" w14:textId="77777777" w:rsidR="00473F62" w:rsidRPr="003F1BBC" w:rsidRDefault="00473F62" w:rsidP="004C35A2">
            <w:pPr>
              <w:pStyle w:val="ListParagraph"/>
              <w:numPr>
                <w:ilvl w:val="0"/>
                <w:numId w:val="7"/>
              </w:numPr>
              <w:ind w:left="318"/>
              <w:rPr>
                <w:b/>
                <w:bCs/>
              </w:rPr>
            </w:pPr>
            <w:r w:rsidRPr="6D53558F">
              <w:rPr>
                <w:b/>
                <w:bCs/>
              </w:rPr>
              <w:t xml:space="preserve">Submission Method: </w:t>
            </w:r>
          </w:p>
          <w:p w14:paraId="1372A33D" w14:textId="77777777" w:rsidR="00473F62" w:rsidRDefault="00473F62" w:rsidP="004C35A2">
            <w:pPr>
              <w:ind w:left="318"/>
            </w:pPr>
            <w:r>
              <w:t>Proposals must be delivered in the method specified in section 4.5 of this document. GOAL will not accept responsibility for tenders delivered by any other method. Responses delivered in any other method may be rejected.</w:t>
            </w:r>
          </w:p>
          <w:p w14:paraId="2FED08A5" w14:textId="77777777" w:rsidR="00473F62" w:rsidRPr="003F1BBC" w:rsidRDefault="00473F62" w:rsidP="004C35A2">
            <w:pPr>
              <w:pStyle w:val="ListParagraph"/>
              <w:numPr>
                <w:ilvl w:val="0"/>
                <w:numId w:val="7"/>
              </w:numPr>
              <w:ind w:left="318"/>
              <w:rPr>
                <w:b/>
                <w:bCs/>
              </w:rPr>
            </w:pPr>
            <w:r w:rsidRPr="6D53558F">
              <w:rPr>
                <w:b/>
                <w:bCs/>
              </w:rPr>
              <w:t xml:space="preserve">Format and Structure of the Proposals: </w:t>
            </w:r>
          </w:p>
          <w:p w14:paraId="33715F3C" w14:textId="77777777" w:rsidR="00473F62" w:rsidRPr="00DD097B" w:rsidRDefault="00473F62" w:rsidP="004C35A2">
            <w:pPr>
              <w:ind w:left="318"/>
              <w:rPr>
                <w:rFonts w:ascii="Calibri" w:hAnsi="Calibri"/>
                <w:sz w:val="24"/>
                <w:szCs w:val="24"/>
              </w:rPr>
            </w:pPr>
            <w:r>
              <w:t xml:space="preserve">Proposals must conform to the </w:t>
            </w:r>
            <w:r w:rsidRPr="00AA01F9">
              <w:t>Response Format</w:t>
            </w:r>
            <w:r>
              <w:t xml:space="preserve"> laid out in section 6 of these Instructions to Tenderers or such revised format and structure as may be notified to Tenderers by GOAL. </w:t>
            </w:r>
            <w:r w:rsidRPr="6D53558F">
              <w:rPr>
                <w:b/>
                <w:bCs/>
                <w:u w:val="single"/>
              </w:rPr>
              <w:t>Failure to comply with the prescribed format and structure may result in your response being rejected at this stage</w:t>
            </w:r>
            <w:r w:rsidRPr="6D53558F">
              <w:rPr>
                <w:rFonts w:ascii="Calibri" w:hAnsi="Calibri"/>
                <w:b/>
                <w:bCs/>
                <w:sz w:val="24"/>
                <w:szCs w:val="24"/>
                <w:u w:val="single"/>
              </w:rPr>
              <w:t>.</w:t>
            </w:r>
            <w:r w:rsidRPr="6D53558F">
              <w:rPr>
                <w:rFonts w:ascii="Calibri" w:hAnsi="Calibri"/>
                <w:sz w:val="24"/>
                <w:szCs w:val="24"/>
              </w:rPr>
              <w:t xml:space="preserve"> </w:t>
            </w:r>
          </w:p>
          <w:p w14:paraId="1F5F4A9B" w14:textId="77777777" w:rsidR="00473F62" w:rsidRPr="003F1BBC" w:rsidRDefault="00473F62" w:rsidP="004C35A2">
            <w:pPr>
              <w:pStyle w:val="ListParagraph"/>
              <w:numPr>
                <w:ilvl w:val="0"/>
                <w:numId w:val="7"/>
              </w:numPr>
              <w:ind w:left="318"/>
              <w:rPr>
                <w:b/>
                <w:bCs/>
              </w:rPr>
            </w:pPr>
            <w:r w:rsidRPr="6D53558F">
              <w:rPr>
                <w:b/>
                <w:bCs/>
              </w:rPr>
              <w:t xml:space="preserve">Confirmation of validity of your proposal: </w:t>
            </w:r>
          </w:p>
          <w:p w14:paraId="25BDCC90" w14:textId="77777777" w:rsidR="00473F62" w:rsidRPr="00304072" w:rsidRDefault="00473F62" w:rsidP="004C35A2">
            <w:pPr>
              <w:ind w:left="318"/>
              <w:rPr>
                <w:rFonts w:ascii="Calibri" w:hAnsi="Calibri"/>
                <w:lang w:val="en-GB"/>
              </w:rPr>
            </w:pPr>
            <w:r w:rsidRPr="6D53558F">
              <w:rPr>
                <w:rFonts w:ascii="Calibri" w:hAnsi="Calibri"/>
                <w:lang w:val="en-GB"/>
              </w:rPr>
              <w:t xml:space="preserve">The Tenderers must confirm that the period of validity of their proposal is not less than </w:t>
            </w:r>
            <w:r w:rsidRPr="000139FA">
              <w:rPr>
                <w:rFonts w:ascii="Calibri" w:hAnsi="Calibri"/>
                <w:lang w:val="en-GB"/>
              </w:rPr>
              <w:t>90 (ninety) days.</w:t>
            </w:r>
          </w:p>
        </w:tc>
      </w:tr>
      <w:tr w:rsidR="00473F62" w14:paraId="1C959C35" w14:textId="77777777" w:rsidTr="004C35A2">
        <w:tc>
          <w:tcPr>
            <w:tcW w:w="759" w:type="dxa"/>
            <w:shd w:val="clear" w:color="auto" w:fill="D9D9D9" w:themeFill="background1" w:themeFillShade="D9"/>
          </w:tcPr>
          <w:p w14:paraId="08674D65" w14:textId="77777777" w:rsidR="00473F62" w:rsidRPr="00EF3D37" w:rsidRDefault="00473F62" w:rsidP="004C35A2">
            <w:pPr>
              <w:rPr>
                <w:b/>
                <w:bCs/>
              </w:rPr>
            </w:pPr>
            <w:r w:rsidRPr="6D53558F">
              <w:rPr>
                <w:b/>
                <w:bCs/>
              </w:rPr>
              <w:t>2</w:t>
            </w:r>
          </w:p>
        </w:tc>
        <w:tc>
          <w:tcPr>
            <w:tcW w:w="2117" w:type="dxa"/>
            <w:shd w:val="clear" w:color="auto" w:fill="F2F2F2" w:themeFill="background1" w:themeFillShade="F2"/>
          </w:tcPr>
          <w:p w14:paraId="7E10D9F4" w14:textId="77777777" w:rsidR="00473F62" w:rsidRPr="00EF3D37" w:rsidRDefault="00473F62" w:rsidP="004C35A2">
            <w:pPr>
              <w:pStyle w:val="Heading4"/>
              <w:numPr>
                <w:ilvl w:val="3"/>
                <w:numId w:val="0"/>
              </w:numPr>
              <w:spacing w:before="0"/>
              <w:ind w:left="864" w:hanging="864"/>
              <w:outlineLvl w:val="3"/>
              <w:rPr>
                <w:b/>
              </w:rPr>
            </w:pPr>
            <w:r w:rsidRPr="6D53558F">
              <w:rPr>
                <w:b/>
              </w:rPr>
              <w:t>Essential Criteria</w:t>
            </w:r>
          </w:p>
          <w:p w14:paraId="678663AB" w14:textId="77777777" w:rsidR="00473F62" w:rsidRDefault="00473F62" w:rsidP="004C35A2"/>
        </w:tc>
        <w:tc>
          <w:tcPr>
            <w:tcW w:w="7308" w:type="dxa"/>
            <w:shd w:val="clear" w:color="auto" w:fill="F2F2F2" w:themeFill="background1" w:themeFillShade="F2"/>
          </w:tcPr>
          <w:p w14:paraId="29AA850B" w14:textId="77777777" w:rsidR="00473F62" w:rsidRDefault="00473F62" w:rsidP="004C35A2">
            <w:pPr>
              <w:shd w:val="clear" w:color="auto" w:fill="F2F2F2" w:themeFill="background1" w:themeFillShade="F2"/>
              <w:rPr>
                <w:rFonts w:ascii="Calibri" w:hAnsi="Calibri"/>
                <w:b/>
                <w:bCs/>
                <w:lang w:val="en-GB"/>
              </w:rPr>
            </w:pPr>
            <w:bookmarkStart w:id="25" w:name="_Hlk33164646"/>
            <w:r w:rsidRPr="6D53558F">
              <w:rPr>
                <w:rFonts w:ascii="Calibri" w:hAnsi="Calibri"/>
                <w:b/>
                <w:bCs/>
                <w:lang w:val="en-GB"/>
              </w:rPr>
              <w:t xml:space="preserve">Minimum mandatory requirements of specifications or contract performance. </w:t>
            </w:r>
          </w:p>
          <w:bookmarkEnd w:id="25"/>
          <w:p w14:paraId="25A4677C" w14:textId="3C97F208" w:rsidR="00BA4E6E" w:rsidRPr="00BA4E6E" w:rsidRDefault="00BA4E6E" w:rsidP="006C0552">
            <w:pPr>
              <w:pStyle w:val="ListParagraph"/>
              <w:numPr>
                <w:ilvl w:val="0"/>
                <w:numId w:val="15"/>
              </w:numPr>
              <w:shd w:val="clear" w:color="auto" w:fill="F2F2F2" w:themeFill="background1" w:themeFillShade="F2"/>
              <w:jc w:val="both"/>
              <w:rPr>
                <w:rFonts w:ascii="Calibri" w:hAnsi="Calibri"/>
                <w:b/>
                <w:bCs/>
                <w:lang w:val="en-GB"/>
              </w:rPr>
            </w:pPr>
            <w:r w:rsidRPr="00BA4E6E">
              <w:rPr>
                <w:rFonts w:ascii="Calibri" w:hAnsi="Calibri"/>
                <w:b/>
                <w:bCs/>
                <w:lang w:val="en-GB"/>
              </w:rPr>
              <w:t>Valid Drilling Permit to ascertain approval from Ministry of Water to carry out borehole drilling works</w:t>
            </w:r>
            <w:r w:rsidR="007A4227">
              <w:rPr>
                <w:rFonts w:ascii="Calibri" w:hAnsi="Calibri"/>
                <w:b/>
                <w:bCs/>
                <w:lang w:val="en-GB"/>
              </w:rPr>
              <w:t>.</w:t>
            </w:r>
          </w:p>
          <w:p w14:paraId="2F22C668" w14:textId="2C2CF519" w:rsidR="00BA4E6E" w:rsidRPr="00BA4E6E" w:rsidRDefault="00BA4E6E" w:rsidP="006C0552">
            <w:pPr>
              <w:pStyle w:val="ListParagraph"/>
              <w:numPr>
                <w:ilvl w:val="0"/>
                <w:numId w:val="15"/>
              </w:numPr>
              <w:shd w:val="clear" w:color="auto" w:fill="F2F2F2" w:themeFill="background1" w:themeFillShade="F2"/>
              <w:jc w:val="both"/>
              <w:rPr>
                <w:rFonts w:ascii="Calibri" w:hAnsi="Calibri"/>
                <w:b/>
                <w:bCs/>
                <w:lang w:val="en-GB"/>
              </w:rPr>
            </w:pPr>
            <w:r w:rsidRPr="00BA4E6E">
              <w:rPr>
                <w:rFonts w:ascii="Calibri" w:hAnsi="Calibri"/>
                <w:b/>
                <w:bCs/>
                <w:lang w:val="en-GB"/>
              </w:rPr>
              <w:t>Valid trading licence to ascertain that the organisation is registered to carry out drilling works under the municipality</w:t>
            </w:r>
            <w:r w:rsidR="007A4227">
              <w:rPr>
                <w:rFonts w:ascii="Calibri" w:hAnsi="Calibri"/>
                <w:b/>
                <w:bCs/>
                <w:lang w:val="en-GB"/>
              </w:rPr>
              <w:t>.</w:t>
            </w:r>
          </w:p>
          <w:p w14:paraId="64224CC2" w14:textId="664CD9E4" w:rsidR="00BA4E6E" w:rsidRDefault="00BA4E6E" w:rsidP="006C0552">
            <w:pPr>
              <w:pStyle w:val="ListParagraph"/>
              <w:numPr>
                <w:ilvl w:val="0"/>
                <w:numId w:val="15"/>
              </w:numPr>
              <w:shd w:val="clear" w:color="auto" w:fill="F2F2F2" w:themeFill="background1" w:themeFillShade="F2"/>
              <w:jc w:val="both"/>
              <w:rPr>
                <w:rFonts w:ascii="Calibri" w:hAnsi="Calibri"/>
                <w:b/>
                <w:bCs/>
                <w:lang w:val="en-GB"/>
              </w:rPr>
            </w:pPr>
            <w:r w:rsidRPr="00BA4E6E">
              <w:rPr>
                <w:rFonts w:ascii="Calibri" w:hAnsi="Calibri"/>
                <w:b/>
                <w:bCs/>
                <w:lang w:val="en-GB"/>
              </w:rPr>
              <w:t>Tax Clearance and V</w:t>
            </w:r>
            <w:r w:rsidR="00815BD2">
              <w:rPr>
                <w:rFonts w:ascii="Calibri" w:hAnsi="Calibri"/>
                <w:b/>
                <w:bCs/>
                <w:lang w:val="en-GB"/>
              </w:rPr>
              <w:t>AT</w:t>
            </w:r>
            <w:r w:rsidRPr="00BA4E6E">
              <w:rPr>
                <w:rFonts w:ascii="Calibri" w:hAnsi="Calibri"/>
                <w:b/>
                <w:bCs/>
                <w:lang w:val="en-GB"/>
              </w:rPr>
              <w:t xml:space="preserve"> Registration Certificate to ascertain the tax status of the Contractor.</w:t>
            </w:r>
          </w:p>
          <w:p w14:paraId="0251F0F5" w14:textId="01A07F03" w:rsidR="00473F62" w:rsidRPr="00DE0BC6" w:rsidRDefault="00DE0BC6" w:rsidP="006C0552">
            <w:pPr>
              <w:pStyle w:val="ListParagraph"/>
              <w:numPr>
                <w:ilvl w:val="0"/>
                <w:numId w:val="15"/>
              </w:numPr>
              <w:shd w:val="clear" w:color="auto" w:fill="F2F2F2" w:themeFill="background1" w:themeFillShade="F2"/>
              <w:jc w:val="both"/>
              <w:rPr>
                <w:rFonts w:ascii="Calibri" w:hAnsi="Calibri"/>
                <w:b/>
                <w:bCs/>
                <w:lang w:val="en-GB"/>
              </w:rPr>
            </w:pPr>
            <w:r>
              <w:rPr>
                <w:rFonts w:ascii="Calibri" w:hAnsi="Calibri"/>
                <w:b/>
                <w:bCs/>
                <w:lang w:val="en-GB"/>
              </w:rPr>
              <w:t>Certificate of Incorporation.</w:t>
            </w:r>
          </w:p>
        </w:tc>
      </w:tr>
      <w:tr w:rsidR="00473F62" w14:paraId="4B7040F0" w14:textId="77777777" w:rsidTr="004C35A2">
        <w:tc>
          <w:tcPr>
            <w:tcW w:w="10184" w:type="dxa"/>
            <w:gridSpan w:val="3"/>
            <w:shd w:val="clear" w:color="auto" w:fill="D9D9D9" w:themeFill="background1" w:themeFillShade="D9"/>
          </w:tcPr>
          <w:p w14:paraId="32964F62" w14:textId="77777777" w:rsidR="00473F62" w:rsidRPr="00A73AED" w:rsidRDefault="00473F62" w:rsidP="004C35A2">
            <w:pPr>
              <w:rPr>
                <w:i/>
                <w:iCs/>
              </w:rPr>
            </w:pPr>
            <w:r w:rsidRPr="6D53558F">
              <w:rPr>
                <w:i/>
                <w:iCs/>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473F62" w14:paraId="7AAEFB5B" w14:textId="77777777" w:rsidTr="004C35A2">
        <w:tc>
          <w:tcPr>
            <w:tcW w:w="759" w:type="dxa"/>
            <w:shd w:val="clear" w:color="auto" w:fill="D9D9D9" w:themeFill="background1" w:themeFillShade="D9"/>
          </w:tcPr>
          <w:p w14:paraId="2C7804F7" w14:textId="77777777" w:rsidR="00473F62" w:rsidRPr="00EF3D37" w:rsidRDefault="00473F62" w:rsidP="004C35A2">
            <w:pPr>
              <w:rPr>
                <w:b/>
                <w:bCs/>
              </w:rPr>
            </w:pPr>
            <w:r w:rsidRPr="6D53558F">
              <w:rPr>
                <w:b/>
                <w:bCs/>
              </w:rPr>
              <w:t>3</w:t>
            </w:r>
          </w:p>
        </w:tc>
        <w:tc>
          <w:tcPr>
            <w:tcW w:w="2117" w:type="dxa"/>
            <w:shd w:val="clear" w:color="auto" w:fill="F2F2F2" w:themeFill="background1" w:themeFillShade="F2"/>
          </w:tcPr>
          <w:p w14:paraId="1363400A" w14:textId="77777777" w:rsidR="00473F62" w:rsidRPr="00EF3D37" w:rsidRDefault="00473F62" w:rsidP="004C35A2">
            <w:pPr>
              <w:rPr>
                <w:b/>
                <w:bCs/>
              </w:rPr>
            </w:pPr>
            <w:r w:rsidRPr="6D53558F">
              <w:rPr>
                <w:b/>
                <w:bCs/>
              </w:rPr>
              <w:t>Legal, Economic &amp; Financial Criteria</w:t>
            </w:r>
          </w:p>
          <w:p w14:paraId="619C7DF9" w14:textId="77777777" w:rsidR="00473F62" w:rsidRDefault="00473F62" w:rsidP="004C35A2"/>
        </w:tc>
        <w:tc>
          <w:tcPr>
            <w:tcW w:w="7308" w:type="dxa"/>
            <w:shd w:val="clear" w:color="auto" w:fill="F2F2F2" w:themeFill="background1" w:themeFillShade="F2"/>
          </w:tcPr>
          <w:p w14:paraId="2708C082" w14:textId="77777777" w:rsidR="003F7605" w:rsidRPr="003F7605" w:rsidRDefault="00473F62" w:rsidP="003F7605">
            <w:pPr>
              <w:rPr>
                <w:b/>
                <w:bCs/>
                <w:sz w:val="20"/>
                <w:szCs w:val="20"/>
              </w:rPr>
            </w:pPr>
            <w:r w:rsidRPr="003F7605">
              <w:rPr>
                <w:b/>
                <w:bCs/>
                <w:sz w:val="20"/>
                <w:szCs w:val="20"/>
              </w:rPr>
              <w:t xml:space="preserve">In-depth review of financial accounts and other documents submitted; tenderer is judged to have requisite financial stability. </w:t>
            </w:r>
          </w:p>
          <w:p w14:paraId="2AFF8A28" w14:textId="77777777" w:rsidR="003F7605" w:rsidRPr="003F7605" w:rsidRDefault="00473F62" w:rsidP="006C0552">
            <w:pPr>
              <w:pStyle w:val="ListParagraph"/>
              <w:numPr>
                <w:ilvl w:val="0"/>
                <w:numId w:val="14"/>
              </w:numPr>
              <w:rPr>
                <w:b/>
                <w:bCs/>
                <w:sz w:val="20"/>
                <w:szCs w:val="20"/>
              </w:rPr>
            </w:pPr>
            <w:r w:rsidRPr="003F7605">
              <w:rPr>
                <w:rFonts w:ascii="Calibri" w:hAnsi="Calibri"/>
                <w:b/>
                <w:bCs/>
                <w:lang w:val="en-GB"/>
              </w:rPr>
              <w:lastRenderedPageBreak/>
              <w:t>Copies of AUDITED financial accounts for the last 2 years, including details of profit and loss and cash flow.</w:t>
            </w:r>
          </w:p>
          <w:p w14:paraId="15F88911" w14:textId="58778E94" w:rsidR="00473F62" w:rsidRPr="003F7605" w:rsidRDefault="00473F62" w:rsidP="006C0552">
            <w:pPr>
              <w:pStyle w:val="ListParagraph"/>
              <w:numPr>
                <w:ilvl w:val="0"/>
                <w:numId w:val="14"/>
              </w:numPr>
              <w:rPr>
                <w:sz w:val="20"/>
                <w:szCs w:val="20"/>
              </w:rPr>
            </w:pPr>
            <w:r w:rsidRPr="003F7605">
              <w:rPr>
                <w:rFonts w:ascii="Calibri" w:hAnsi="Calibri"/>
                <w:b/>
                <w:bCs/>
                <w:lang w:val="en-GB"/>
              </w:rPr>
              <w:t>Bank statement of last six months</w:t>
            </w:r>
            <w:r w:rsidR="00DE0BC6">
              <w:rPr>
                <w:rFonts w:ascii="Calibri" w:hAnsi="Calibri"/>
                <w:b/>
                <w:bCs/>
                <w:lang w:val="en-GB"/>
              </w:rPr>
              <w:t xml:space="preserve"> (October 2020 – March 2021)</w:t>
            </w:r>
          </w:p>
        </w:tc>
      </w:tr>
      <w:tr w:rsidR="00473F62" w14:paraId="312C34B4" w14:textId="77777777" w:rsidTr="004C35A2">
        <w:tc>
          <w:tcPr>
            <w:tcW w:w="10184" w:type="dxa"/>
            <w:gridSpan w:val="3"/>
            <w:shd w:val="clear" w:color="auto" w:fill="D9D9D9" w:themeFill="background1" w:themeFillShade="D9"/>
          </w:tcPr>
          <w:p w14:paraId="25EDDC61" w14:textId="77777777" w:rsidR="00473F62" w:rsidRPr="00A73AED" w:rsidRDefault="00473F62" w:rsidP="004C35A2">
            <w:pPr>
              <w:rPr>
                <w:i/>
                <w:iCs/>
              </w:rPr>
            </w:pPr>
            <w:r w:rsidRPr="6D53558F">
              <w:rPr>
                <w:i/>
                <w:iCs/>
              </w:rPr>
              <w:lastRenderedPageBreak/>
              <w:t xml:space="preserve">Each proposal that conforms to the Essential and Qualification Criteria will be evaluated according to the Award Criteria given below by GOAL. </w:t>
            </w:r>
          </w:p>
        </w:tc>
      </w:tr>
      <w:tr w:rsidR="00473F62" w14:paraId="60F88177" w14:textId="77777777" w:rsidTr="004C35A2">
        <w:tc>
          <w:tcPr>
            <w:tcW w:w="759" w:type="dxa"/>
            <w:shd w:val="clear" w:color="auto" w:fill="D9D9D9" w:themeFill="background1" w:themeFillShade="D9"/>
          </w:tcPr>
          <w:p w14:paraId="07EEB177" w14:textId="77777777" w:rsidR="00473F62" w:rsidRPr="00EF3D37" w:rsidRDefault="00473F62" w:rsidP="004C35A2">
            <w:pPr>
              <w:rPr>
                <w:b/>
                <w:bCs/>
              </w:rPr>
            </w:pPr>
            <w:r w:rsidRPr="6D53558F">
              <w:rPr>
                <w:b/>
                <w:bCs/>
              </w:rPr>
              <w:t>4</w:t>
            </w:r>
          </w:p>
        </w:tc>
        <w:tc>
          <w:tcPr>
            <w:tcW w:w="2117" w:type="dxa"/>
            <w:shd w:val="clear" w:color="auto" w:fill="F2F2F2" w:themeFill="background1" w:themeFillShade="F2"/>
          </w:tcPr>
          <w:p w14:paraId="6B1ACE10" w14:textId="77777777" w:rsidR="00473F62" w:rsidRPr="00EF3D37" w:rsidRDefault="00473F62" w:rsidP="004C35A2">
            <w:pPr>
              <w:rPr>
                <w:b/>
                <w:bCs/>
              </w:rPr>
            </w:pPr>
            <w:r w:rsidRPr="6D53558F">
              <w:rPr>
                <w:b/>
                <w:bCs/>
              </w:rPr>
              <w:t>Award Criteria</w:t>
            </w:r>
          </w:p>
        </w:tc>
        <w:tc>
          <w:tcPr>
            <w:tcW w:w="7308" w:type="dxa"/>
            <w:shd w:val="clear" w:color="auto" w:fill="F2F2F2" w:themeFill="background1" w:themeFillShade="F2"/>
          </w:tcPr>
          <w:p w14:paraId="7E601F9D" w14:textId="77777777" w:rsidR="00473F62" w:rsidRPr="00805C27" w:rsidRDefault="00473F62" w:rsidP="004C35A2">
            <w:r>
              <w:t>Tenders will be awarded marks under each of the award criteria listed in this section to determine the most economically advantageous tenders.</w:t>
            </w:r>
          </w:p>
          <w:p w14:paraId="511D1ECF" w14:textId="48A16506" w:rsidR="0009520E" w:rsidRDefault="0009520E" w:rsidP="0009520E">
            <w:pPr>
              <w:pStyle w:val="ListParagraph"/>
              <w:numPr>
                <w:ilvl w:val="0"/>
                <w:numId w:val="8"/>
              </w:numPr>
            </w:pPr>
            <w:r>
              <w:t xml:space="preserve">Financial offer/BOQs </w:t>
            </w:r>
          </w:p>
          <w:p w14:paraId="6533DD50" w14:textId="757CE567" w:rsidR="0009520E" w:rsidRDefault="00446AE6" w:rsidP="0009520E">
            <w:pPr>
              <w:pStyle w:val="ListParagraph"/>
              <w:numPr>
                <w:ilvl w:val="0"/>
                <w:numId w:val="8"/>
              </w:numPr>
            </w:pPr>
            <w:r>
              <w:t>Delivery/Lead time</w:t>
            </w:r>
          </w:p>
          <w:p w14:paraId="11BE3868" w14:textId="158DE9C4" w:rsidR="0009520E" w:rsidRDefault="007A608C" w:rsidP="0009520E">
            <w:pPr>
              <w:pStyle w:val="ListParagraph"/>
              <w:numPr>
                <w:ilvl w:val="0"/>
                <w:numId w:val="8"/>
              </w:numPr>
            </w:pPr>
            <w:r>
              <w:t>Technical Offer</w:t>
            </w:r>
          </w:p>
          <w:p w14:paraId="4986A84D" w14:textId="4010C572" w:rsidR="0009520E" w:rsidRDefault="007A608C" w:rsidP="0009520E">
            <w:pPr>
              <w:pStyle w:val="ListParagraph"/>
              <w:ind w:left="1080"/>
            </w:pPr>
            <w:r>
              <w:t>a</w:t>
            </w:r>
            <w:r w:rsidR="0009520E">
              <w:t>. Curriculum vitae (CV of the proposed technical personnel detailing qualifications, experiences and, registration certificate</w:t>
            </w:r>
          </w:p>
          <w:p w14:paraId="4DF3667E" w14:textId="526E4D83" w:rsidR="0009520E" w:rsidRDefault="007A608C" w:rsidP="0009520E">
            <w:pPr>
              <w:pStyle w:val="ListParagraph"/>
              <w:ind w:left="1080"/>
            </w:pPr>
            <w:r>
              <w:t>b</w:t>
            </w:r>
            <w:r w:rsidR="0009520E">
              <w:t xml:space="preserve">. Detailed </w:t>
            </w:r>
            <w:r w:rsidR="00C446EA">
              <w:t>methodol</w:t>
            </w:r>
            <w:r w:rsidR="0042097E">
              <w:t>ogy</w:t>
            </w:r>
          </w:p>
          <w:p w14:paraId="2B25B75F" w14:textId="3EF43422" w:rsidR="006C3D90" w:rsidRDefault="007A608C" w:rsidP="0009520E">
            <w:pPr>
              <w:pStyle w:val="ListParagraph"/>
              <w:ind w:left="1080"/>
            </w:pPr>
            <w:r>
              <w:t>c</w:t>
            </w:r>
            <w:r w:rsidR="0009520E">
              <w:t xml:space="preserve">. Evidence of past experiences </w:t>
            </w:r>
            <w:r w:rsidR="006F76CE">
              <w:t>for the past</w:t>
            </w:r>
            <w:r w:rsidR="00A17542">
              <w:t xml:space="preserve"> three </w:t>
            </w:r>
            <w:r w:rsidR="006F76CE">
              <w:t xml:space="preserve">(3) </w:t>
            </w:r>
            <w:r w:rsidR="00A17542">
              <w:t xml:space="preserve">years </w:t>
            </w:r>
            <w:r w:rsidR="0009520E">
              <w:t>in drilling of production boreholes (reference letters and completion report from District Local Government)</w:t>
            </w:r>
            <w:r w:rsidR="00BA4E6E">
              <w:t xml:space="preserve"> </w:t>
            </w:r>
          </w:p>
        </w:tc>
      </w:tr>
      <w:tr w:rsidR="00473F62" w14:paraId="3691F75F" w14:textId="77777777" w:rsidTr="004C35A2">
        <w:tc>
          <w:tcPr>
            <w:tcW w:w="10184" w:type="dxa"/>
            <w:gridSpan w:val="3"/>
            <w:shd w:val="clear" w:color="auto" w:fill="D9D9D9" w:themeFill="background1" w:themeFillShade="D9"/>
          </w:tcPr>
          <w:p w14:paraId="388B96C9" w14:textId="77777777" w:rsidR="00473F62" w:rsidRPr="00EF3D37" w:rsidRDefault="00473F62" w:rsidP="004C35A2">
            <w:pPr>
              <w:rPr>
                <w:b/>
              </w:rPr>
            </w:pPr>
          </w:p>
          <w:p w14:paraId="5E246DB7" w14:textId="77777777" w:rsidR="00473F62" w:rsidRPr="00805C27" w:rsidRDefault="00473F62" w:rsidP="004C35A2"/>
        </w:tc>
      </w:tr>
      <w:tr w:rsidR="00473F62" w14:paraId="665DD0E2" w14:textId="77777777" w:rsidTr="004C35A2">
        <w:tc>
          <w:tcPr>
            <w:tcW w:w="759" w:type="dxa"/>
            <w:shd w:val="clear" w:color="auto" w:fill="D9D9D9" w:themeFill="background1" w:themeFillShade="D9"/>
          </w:tcPr>
          <w:p w14:paraId="18CBD4F3" w14:textId="77777777" w:rsidR="00473F62" w:rsidRPr="00EF3D37" w:rsidRDefault="00473F62" w:rsidP="004C35A2">
            <w:pPr>
              <w:rPr>
                <w:b/>
                <w:bCs/>
              </w:rPr>
            </w:pPr>
            <w:r w:rsidRPr="6D53558F">
              <w:rPr>
                <w:b/>
                <w:bCs/>
              </w:rPr>
              <w:t>5</w:t>
            </w:r>
          </w:p>
        </w:tc>
        <w:tc>
          <w:tcPr>
            <w:tcW w:w="2117" w:type="dxa"/>
            <w:shd w:val="clear" w:color="auto" w:fill="F2F2F2" w:themeFill="background1" w:themeFillShade="F2"/>
          </w:tcPr>
          <w:p w14:paraId="5EB53528" w14:textId="77777777" w:rsidR="00473F62" w:rsidRPr="00EF3D37" w:rsidRDefault="00473F62" w:rsidP="004C35A2">
            <w:pPr>
              <w:rPr>
                <w:b/>
                <w:bCs/>
              </w:rPr>
            </w:pPr>
            <w:r w:rsidRPr="6D53558F">
              <w:rPr>
                <w:b/>
                <w:bCs/>
              </w:rPr>
              <w:t xml:space="preserve">Post selection </w:t>
            </w:r>
          </w:p>
        </w:tc>
        <w:tc>
          <w:tcPr>
            <w:tcW w:w="7308" w:type="dxa"/>
            <w:shd w:val="clear" w:color="auto" w:fill="F2F2F2" w:themeFill="background1" w:themeFillShade="F2"/>
          </w:tcPr>
          <w:p w14:paraId="68C5394A" w14:textId="2B3BE1CA" w:rsidR="00473F62" w:rsidRDefault="00473F62" w:rsidP="004C35A2">
            <w:r>
              <w:t xml:space="preserve">References and other checks are found to be </w:t>
            </w:r>
            <w:r w:rsidR="005B5FA5">
              <w:t>clear,</w:t>
            </w:r>
            <w:r>
              <w:t xml:space="preserve"> and quality is assessed.</w:t>
            </w:r>
          </w:p>
          <w:p w14:paraId="7133AC17" w14:textId="77777777" w:rsidR="00473F62" w:rsidRPr="00805C27" w:rsidRDefault="00473F62" w:rsidP="004C35A2"/>
        </w:tc>
      </w:tr>
    </w:tbl>
    <w:p w14:paraId="6F6B3FA7" w14:textId="77777777" w:rsidR="004E748E" w:rsidRPr="0076309C" w:rsidRDefault="004E748E" w:rsidP="0076309C">
      <w:pPr>
        <w:pStyle w:val="Heading2"/>
      </w:pPr>
      <w:bookmarkStart w:id="26" w:name="_Toc5363465"/>
      <w:r w:rsidRPr="004E748E">
        <w:t>Tender Evaluation</w:t>
      </w:r>
      <w:bookmarkEnd w:id="26"/>
    </w:p>
    <w:p w14:paraId="0075EC6C" w14:textId="77777777" w:rsidR="004E748E" w:rsidRPr="004E748E" w:rsidRDefault="004E748E" w:rsidP="004E748E">
      <w:pPr>
        <w:jc w:val="both"/>
      </w:pPr>
      <w:r w:rsidRPr="004E748E">
        <w:t xml:space="preserve">GOAL will convene an evaluation team which may include members of the Finance, Logistics, Programmes, Donor Compliance and Internal Audit. </w:t>
      </w:r>
    </w:p>
    <w:p w14:paraId="46FB9D5C" w14:textId="77777777" w:rsidR="004E748E" w:rsidRPr="004E748E" w:rsidRDefault="004E748E" w:rsidP="004E748E">
      <w:pPr>
        <w:jc w:val="both"/>
      </w:pPr>
      <w:r w:rsidRPr="004E748E">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3DD0C01E" w14:textId="77777777" w:rsidR="004E748E" w:rsidRPr="005B5FA5" w:rsidRDefault="004E748E" w:rsidP="005B5FA5">
      <w:pPr>
        <w:pStyle w:val="Heading2"/>
      </w:pPr>
      <w:bookmarkStart w:id="27" w:name="_Toc118102667"/>
      <w:bookmarkStart w:id="28" w:name="_Toc118102843"/>
      <w:bookmarkStart w:id="29" w:name="_Toc231810399"/>
      <w:bookmarkStart w:id="30" w:name="_Toc466022951"/>
      <w:bookmarkStart w:id="31" w:name="_Toc5363466"/>
      <w:r w:rsidRPr="004E748E">
        <w:t>Award Criteria</w:t>
      </w:r>
      <w:bookmarkEnd w:id="27"/>
      <w:bookmarkEnd w:id="28"/>
      <w:bookmarkEnd w:id="29"/>
      <w:bookmarkEnd w:id="30"/>
      <w:bookmarkEnd w:id="31"/>
    </w:p>
    <w:p w14:paraId="0C672135" w14:textId="676123D8" w:rsidR="004E748E" w:rsidRPr="004E748E" w:rsidRDefault="00326689" w:rsidP="004E748E">
      <w:pPr>
        <w:jc w:val="both"/>
      </w:pPr>
      <w:r>
        <w:t>P</w:t>
      </w:r>
      <w:r w:rsidR="004E748E" w:rsidRPr="004E748E">
        <w:t>rices m</w:t>
      </w:r>
      <w:r>
        <w:t>ight</w:t>
      </w:r>
      <w:r w:rsidR="004E748E" w:rsidRPr="004E748E">
        <w:t xml:space="preserve"> be in </w:t>
      </w:r>
      <w:r w:rsidR="004E748E" w:rsidRPr="006F76CE">
        <w:rPr>
          <w:b/>
          <w:bCs/>
        </w:rPr>
        <w:t>UGX</w:t>
      </w:r>
      <w:r w:rsidR="00910682" w:rsidRPr="006F76CE">
        <w:rPr>
          <w:b/>
          <w:bCs/>
        </w:rPr>
        <w:t xml:space="preserve"> (Ugandan Shilling)</w:t>
      </w:r>
      <w:r w:rsidR="008F6CD6" w:rsidRPr="006F76CE">
        <w:rPr>
          <w:b/>
          <w:bCs/>
        </w:rPr>
        <w:t>.</w:t>
      </w:r>
      <w:r w:rsidR="008F6CD6">
        <w:t xml:space="preserve"> A</w:t>
      </w:r>
      <w:r w:rsidR="004E748E" w:rsidRPr="004E748E">
        <w:t xml:space="preserve"> comprehensive and clear breakdown of prices must be shown as part of the financial offer – any transport fees, taxes, customs charges, component parts, packing fees etc. must be shown separately. </w:t>
      </w:r>
    </w:p>
    <w:p w14:paraId="6B71ADB7" w14:textId="77777777" w:rsidR="004E748E" w:rsidRPr="004E748E" w:rsidRDefault="004E748E" w:rsidP="004E748E">
      <w:pPr>
        <w:jc w:val="both"/>
      </w:pPr>
      <w:r w:rsidRPr="004E748E">
        <w:t xml:space="preserve">Prices offered will be evaluated on full cost basis (including all fees and taxes). </w:t>
      </w:r>
    </w:p>
    <w:p w14:paraId="03223FEB" w14:textId="77777777" w:rsidR="004E748E" w:rsidRPr="004E748E" w:rsidRDefault="004E748E" w:rsidP="004E748E">
      <w:pPr>
        <w:jc w:val="both"/>
      </w:pPr>
      <w:r w:rsidRPr="004E748E">
        <w:t>Marks for cost will be awarded on the inverse proportion principle (shown below):</w:t>
      </w:r>
    </w:p>
    <w:p w14:paraId="53FAC65A" w14:textId="5040B81E" w:rsidR="004E748E" w:rsidRDefault="004E748E" w:rsidP="004E748E">
      <w:pPr>
        <w:jc w:val="both"/>
        <w:rPr>
          <w:rFonts w:ascii="Calibri" w:hAnsi="Calibri"/>
          <w:b/>
        </w:rPr>
      </w:pPr>
      <w:r w:rsidRPr="004E748E">
        <w:rPr>
          <w:rFonts w:ascii="Calibri" w:hAnsi="Calibri"/>
          <w:b/>
        </w:rPr>
        <w:t>Score</w:t>
      </w:r>
      <w:r w:rsidRPr="004E748E">
        <w:rPr>
          <w:b/>
          <w:sz w:val="18"/>
          <w:vertAlign w:val="superscript"/>
        </w:rPr>
        <w:t>vendor</w:t>
      </w:r>
      <w:r w:rsidRPr="004E748E">
        <w:rPr>
          <w:rFonts w:ascii="Calibri" w:hAnsi="Calibri"/>
          <w:b/>
        </w:rPr>
        <w:t xml:space="preserve"> = </w:t>
      </w:r>
      <w:r w:rsidR="00A83C4F">
        <w:rPr>
          <w:rFonts w:ascii="Calibri" w:hAnsi="Calibri"/>
          <w:b/>
        </w:rPr>
        <w:t>35</w:t>
      </w:r>
      <w:r w:rsidRPr="004E748E">
        <w:rPr>
          <w:rFonts w:ascii="Calibri" w:hAnsi="Calibri"/>
          <w:b/>
        </w:rPr>
        <w:t xml:space="preserve"> x (</w:t>
      </w:r>
      <w:r w:rsidRPr="004E748E">
        <w:rPr>
          <w:b/>
        </w:rPr>
        <w:t>price</w:t>
      </w:r>
      <w:r w:rsidRPr="004E748E">
        <w:rPr>
          <w:b/>
          <w:sz w:val="18"/>
          <w:vertAlign w:val="superscript"/>
        </w:rPr>
        <w:t>min</w:t>
      </w:r>
      <w:r w:rsidRPr="004E748E">
        <w:rPr>
          <w:rFonts w:ascii="Calibri" w:hAnsi="Calibri"/>
          <w:b/>
        </w:rPr>
        <w:t xml:space="preserve"> / </w:t>
      </w:r>
      <w:r w:rsidRPr="004E748E">
        <w:rPr>
          <w:b/>
        </w:rPr>
        <w:t>price</w:t>
      </w:r>
      <w:r w:rsidRPr="004E748E">
        <w:rPr>
          <w:b/>
          <w:sz w:val="18"/>
          <w:vertAlign w:val="superscript"/>
        </w:rPr>
        <w:t>vendor</w:t>
      </w:r>
      <w:r w:rsidRPr="004E748E">
        <w:rPr>
          <w:rFonts w:ascii="Calibri" w:hAnsi="Calibri"/>
          <w:b/>
        </w:rPr>
        <w:t>)</w:t>
      </w:r>
    </w:p>
    <w:p w14:paraId="20F9CF20" w14:textId="1A01A28A" w:rsidR="00BA4E6E" w:rsidRDefault="00BA4E6E" w:rsidP="004E748E">
      <w:pPr>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084A46" w:rsidRPr="00C31975" w14:paraId="65C61CD0" w14:textId="77777777" w:rsidTr="00A23653">
        <w:trPr>
          <w:cantSplit/>
          <w:jc w:val="center"/>
        </w:trPr>
        <w:tc>
          <w:tcPr>
            <w:tcW w:w="900" w:type="dxa"/>
            <w:tcBorders>
              <w:top w:val="double" w:sz="6" w:space="0" w:color="auto"/>
              <w:left w:val="double" w:sz="6" w:space="0" w:color="auto"/>
              <w:bottom w:val="nil"/>
            </w:tcBorders>
            <w:shd w:val="pct20" w:color="auto" w:fill="auto"/>
          </w:tcPr>
          <w:p w14:paraId="6CF64E84" w14:textId="77777777" w:rsidR="00084A46" w:rsidRPr="00C31975" w:rsidRDefault="00084A46" w:rsidP="007563F5">
            <w:pPr>
              <w:keepNext/>
              <w:keepLines/>
              <w:tabs>
                <w:tab w:val="left" w:pos="-142"/>
                <w:tab w:val="num" w:pos="720"/>
              </w:tabs>
              <w:spacing w:before="100" w:beforeAutospacing="1" w:after="120"/>
              <w:jc w:val="both"/>
              <w:rPr>
                <w:b/>
              </w:rPr>
            </w:pPr>
            <w:r w:rsidRPr="00C31975">
              <w:rPr>
                <w:b/>
              </w:rPr>
              <w:lastRenderedPageBreak/>
              <w:t>No</w:t>
            </w:r>
          </w:p>
        </w:tc>
        <w:tc>
          <w:tcPr>
            <w:tcW w:w="5760" w:type="dxa"/>
            <w:tcBorders>
              <w:top w:val="double" w:sz="6" w:space="0" w:color="auto"/>
              <w:bottom w:val="nil"/>
            </w:tcBorders>
            <w:shd w:val="pct20" w:color="auto" w:fill="auto"/>
          </w:tcPr>
          <w:p w14:paraId="402F1564" w14:textId="77777777" w:rsidR="00084A46" w:rsidRPr="00C31975" w:rsidRDefault="00084A46" w:rsidP="007563F5">
            <w:pPr>
              <w:keepNext/>
              <w:keepLines/>
              <w:tabs>
                <w:tab w:val="left" w:pos="-142"/>
              </w:tabs>
              <w:spacing w:before="100" w:beforeAutospacing="1" w:after="120"/>
              <w:jc w:val="center"/>
              <w:rPr>
                <w:b/>
              </w:rPr>
            </w:pPr>
            <w:r w:rsidRPr="00C31975">
              <w:rPr>
                <w:b/>
              </w:rPr>
              <w:t>Qualitative award criteria</w:t>
            </w:r>
          </w:p>
        </w:tc>
        <w:tc>
          <w:tcPr>
            <w:tcW w:w="2520" w:type="dxa"/>
            <w:tcBorders>
              <w:top w:val="double" w:sz="6" w:space="0" w:color="auto"/>
              <w:bottom w:val="nil"/>
              <w:right w:val="double" w:sz="6" w:space="0" w:color="auto"/>
            </w:tcBorders>
            <w:shd w:val="pct20" w:color="auto" w:fill="auto"/>
          </w:tcPr>
          <w:p w14:paraId="6954657B" w14:textId="77777777" w:rsidR="00084A46" w:rsidRPr="00C31975" w:rsidRDefault="00084A46" w:rsidP="007563F5">
            <w:pPr>
              <w:keepNext/>
              <w:keepLines/>
              <w:tabs>
                <w:tab w:val="left" w:pos="-142"/>
              </w:tabs>
              <w:spacing w:before="100" w:beforeAutospacing="1" w:after="120"/>
              <w:ind w:left="36"/>
              <w:jc w:val="center"/>
              <w:rPr>
                <w:b/>
              </w:rPr>
            </w:pPr>
            <w:r w:rsidRPr="00C31975">
              <w:rPr>
                <w:b/>
              </w:rPr>
              <w:t>Weighting (maximum points)</w:t>
            </w:r>
          </w:p>
        </w:tc>
      </w:tr>
      <w:tr w:rsidR="00084A46" w:rsidRPr="00C31975" w14:paraId="14062DE5" w14:textId="77777777" w:rsidTr="00A23653">
        <w:trPr>
          <w:cantSplit/>
          <w:jc w:val="center"/>
        </w:trPr>
        <w:tc>
          <w:tcPr>
            <w:tcW w:w="900" w:type="dxa"/>
            <w:tcBorders>
              <w:left w:val="double" w:sz="6" w:space="0" w:color="auto"/>
            </w:tcBorders>
          </w:tcPr>
          <w:p w14:paraId="7C4C3E70" w14:textId="77777777" w:rsidR="00084A46" w:rsidRPr="00C31975" w:rsidRDefault="00084A46" w:rsidP="007563F5">
            <w:pPr>
              <w:keepNext/>
              <w:keepLines/>
              <w:tabs>
                <w:tab w:val="left" w:pos="-142"/>
                <w:tab w:val="num" w:pos="720"/>
              </w:tabs>
              <w:spacing w:before="100" w:beforeAutospacing="1" w:after="120"/>
              <w:jc w:val="both"/>
            </w:pPr>
            <w:r w:rsidRPr="00C31975">
              <w:t>1.</w:t>
            </w:r>
          </w:p>
        </w:tc>
        <w:tc>
          <w:tcPr>
            <w:tcW w:w="5760" w:type="dxa"/>
          </w:tcPr>
          <w:p w14:paraId="678880E1" w14:textId="77777777" w:rsidR="00084A46" w:rsidRPr="00244777" w:rsidRDefault="00084A46" w:rsidP="00244777">
            <w:pPr>
              <w:pStyle w:val="NoSpacing"/>
            </w:pPr>
            <w:r w:rsidRPr="00244777">
              <w:t>Technical Offer:</w:t>
            </w:r>
          </w:p>
          <w:p w14:paraId="33566ADE" w14:textId="3A50F08D" w:rsidR="00084A46" w:rsidRPr="00244777" w:rsidRDefault="00084A46" w:rsidP="00244777">
            <w:pPr>
              <w:pStyle w:val="NoSpacing"/>
            </w:pPr>
            <w:r w:rsidRPr="00244777">
              <w:t>a) Curriculum vitae (CV of the proposed technical personnel detailing qualifications, experiences and, registration certificate)</w:t>
            </w:r>
          </w:p>
          <w:p w14:paraId="3F728BB8" w14:textId="77777777" w:rsidR="00084A46" w:rsidRPr="00244777" w:rsidRDefault="00084A46" w:rsidP="00244777">
            <w:pPr>
              <w:pStyle w:val="NoSpacing"/>
            </w:pPr>
            <w:r w:rsidRPr="00244777">
              <w:t>b) Detailed methodology</w:t>
            </w:r>
          </w:p>
          <w:p w14:paraId="14043797" w14:textId="4B54365E" w:rsidR="00084A46" w:rsidRPr="00084A46" w:rsidRDefault="00084A46" w:rsidP="00244777">
            <w:pPr>
              <w:pStyle w:val="NoSpacing"/>
            </w:pPr>
            <w:r w:rsidRPr="00244777">
              <w:t>c) Evidence of past experiences in drilling of production boreholes (reference letters and completion report from District Local Government)</w:t>
            </w:r>
          </w:p>
        </w:tc>
        <w:tc>
          <w:tcPr>
            <w:tcW w:w="2520" w:type="dxa"/>
            <w:tcBorders>
              <w:right w:val="double" w:sz="6" w:space="0" w:color="auto"/>
            </w:tcBorders>
          </w:tcPr>
          <w:p w14:paraId="00D55AB9" w14:textId="54362C3E" w:rsidR="00084A46" w:rsidRPr="00C31975" w:rsidRDefault="00084A46" w:rsidP="007563F5">
            <w:pPr>
              <w:keepNext/>
              <w:keepLines/>
              <w:tabs>
                <w:tab w:val="left" w:pos="-142"/>
              </w:tabs>
              <w:spacing w:before="100" w:beforeAutospacing="1" w:after="120"/>
              <w:ind w:left="36"/>
              <w:jc w:val="center"/>
            </w:pPr>
            <w:r>
              <w:t>55</w:t>
            </w:r>
          </w:p>
        </w:tc>
      </w:tr>
      <w:tr w:rsidR="00084A46" w:rsidRPr="00C31975" w14:paraId="11A14047" w14:textId="77777777" w:rsidTr="00A23653">
        <w:trPr>
          <w:cantSplit/>
          <w:jc w:val="center"/>
        </w:trPr>
        <w:tc>
          <w:tcPr>
            <w:tcW w:w="900" w:type="dxa"/>
            <w:tcBorders>
              <w:left w:val="double" w:sz="6" w:space="0" w:color="auto"/>
            </w:tcBorders>
          </w:tcPr>
          <w:p w14:paraId="194E967D" w14:textId="720CFB77" w:rsidR="00084A46" w:rsidRDefault="00446AE6" w:rsidP="007563F5">
            <w:pPr>
              <w:keepNext/>
              <w:keepLines/>
              <w:tabs>
                <w:tab w:val="left" w:pos="-142"/>
                <w:tab w:val="num" w:pos="720"/>
              </w:tabs>
              <w:spacing w:before="100" w:beforeAutospacing="1" w:after="120"/>
              <w:jc w:val="both"/>
            </w:pPr>
            <w:r>
              <w:t>2</w:t>
            </w:r>
            <w:r w:rsidR="00084A46">
              <w:t>.</w:t>
            </w:r>
          </w:p>
        </w:tc>
        <w:tc>
          <w:tcPr>
            <w:tcW w:w="5760" w:type="dxa"/>
          </w:tcPr>
          <w:p w14:paraId="76F006CF" w14:textId="11C14566" w:rsidR="00084A46" w:rsidRDefault="00084A46" w:rsidP="007563F5">
            <w:pPr>
              <w:keepNext/>
              <w:keepLines/>
              <w:spacing w:before="100" w:beforeAutospacing="1" w:after="120"/>
              <w:jc w:val="both"/>
            </w:pPr>
            <w:r>
              <w:t>Delivery/Lead time</w:t>
            </w:r>
          </w:p>
        </w:tc>
        <w:tc>
          <w:tcPr>
            <w:tcW w:w="2520" w:type="dxa"/>
            <w:tcBorders>
              <w:right w:val="double" w:sz="6" w:space="0" w:color="auto"/>
            </w:tcBorders>
          </w:tcPr>
          <w:p w14:paraId="71422563" w14:textId="65FE8207" w:rsidR="00084A46" w:rsidRDefault="00084A46" w:rsidP="007563F5">
            <w:pPr>
              <w:keepNext/>
              <w:keepLines/>
              <w:tabs>
                <w:tab w:val="left" w:pos="-142"/>
              </w:tabs>
              <w:spacing w:before="100" w:beforeAutospacing="1" w:after="120"/>
              <w:ind w:left="36"/>
              <w:jc w:val="center"/>
            </w:pPr>
            <w:r>
              <w:t>10</w:t>
            </w:r>
          </w:p>
        </w:tc>
      </w:tr>
      <w:tr w:rsidR="00084A46" w:rsidRPr="00C31975" w14:paraId="0D065FCE" w14:textId="77777777" w:rsidTr="00A23653">
        <w:trPr>
          <w:cantSplit/>
          <w:jc w:val="center"/>
        </w:trPr>
        <w:tc>
          <w:tcPr>
            <w:tcW w:w="900" w:type="dxa"/>
            <w:tcBorders>
              <w:left w:val="double" w:sz="6" w:space="0" w:color="auto"/>
            </w:tcBorders>
          </w:tcPr>
          <w:p w14:paraId="722B9A43" w14:textId="6D863E0E" w:rsidR="00084A46" w:rsidRDefault="00446AE6" w:rsidP="007563F5">
            <w:pPr>
              <w:keepNext/>
              <w:keepLines/>
              <w:tabs>
                <w:tab w:val="left" w:pos="-142"/>
                <w:tab w:val="num" w:pos="720"/>
              </w:tabs>
              <w:spacing w:before="100" w:beforeAutospacing="1" w:after="120"/>
              <w:jc w:val="both"/>
            </w:pPr>
            <w:r>
              <w:t>3</w:t>
            </w:r>
            <w:r w:rsidR="00084A46">
              <w:t>.</w:t>
            </w:r>
          </w:p>
        </w:tc>
        <w:tc>
          <w:tcPr>
            <w:tcW w:w="5760" w:type="dxa"/>
          </w:tcPr>
          <w:p w14:paraId="0DC9FE92" w14:textId="10F6788E" w:rsidR="00084A46" w:rsidRDefault="00446AE6" w:rsidP="007563F5">
            <w:pPr>
              <w:keepNext/>
              <w:keepLines/>
              <w:spacing w:before="100" w:beforeAutospacing="1" w:after="120"/>
              <w:jc w:val="both"/>
            </w:pPr>
            <w:r>
              <w:t>Financial Offer/Bill of Quantities (BoQs)</w:t>
            </w:r>
          </w:p>
        </w:tc>
        <w:tc>
          <w:tcPr>
            <w:tcW w:w="2520" w:type="dxa"/>
            <w:tcBorders>
              <w:right w:val="double" w:sz="6" w:space="0" w:color="auto"/>
            </w:tcBorders>
          </w:tcPr>
          <w:p w14:paraId="1937CED4" w14:textId="700CFA04" w:rsidR="00084A46" w:rsidRDefault="00084A46" w:rsidP="007563F5">
            <w:pPr>
              <w:keepNext/>
              <w:keepLines/>
              <w:tabs>
                <w:tab w:val="left" w:pos="-142"/>
              </w:tabs>
              <w:spacing w:before="100" w:beforeAutospacing="1" w:after="120"/>
              <w:ind w:left="36"/>
              <w:jc w:val="center"/>
            </w:pPr>
            <w:r>
              <w:t>35</w:t>
            </w:r>
          </w:p>
        </w:tc>
      </w:tr>
      <w:tr w:rsidR="00084A46" w:rsidRPr="00C31975" w14:paraId="25F16BCE" w14:textId="77777777" w:rsidTr="00A23653">
        <w:trPr>
          <w:cantSplit/>
          <w:jc w:val="center"/>
        </w:trPr>
        <w:tc>
          <w:tcPr>
            <w:tcW w:w="900" w:type="dxa"/>
            <w:tcBorders>
              <w:top w:val="double" w:sz="6" w:space="0" w:color="auto"/>
              <w:left w:val="double" w:sz="6" w:space="0" w:color="auto"/>
              <w:bottom w:val="double" w:sz="6" w:space="0" w:color="auto"/>
              <w:right w:val="nil"/>
            </w:tcBorders>
          </w:tcPr>
          <w:p w14:paraId="48960B92" w14:textId="77777777" w:rsidR="00084A46" w:rsidRPr="00C31975" w:rsidRDefault="00084A46" w:rsidP="007563F5">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3F46C08C" w14:textId="77777777" w:rsidR="00084A46" w:rsidRPr="00C31975" w:rsidRDefault="00084A46" w:rsidP="007563F5">
            <w:pPr>
              <w:keepNext/>
              <w:keepLines/>
              <w:tabs>
                <w:tab w:val="left" w:pos="-142"/>
                <w:tab w:val="num" w:pos="720"/>
              </w:tabs>
              <w:spacing w:before="100" w:beforeAutospacing="1" w:after="120"/>
              <w:ind w:left="540"/>
              <w:jc w:val="both"/>
              <w:rPr>
                <w:b/>
              </w:rPr>
            </w:pPr>
            <w:r w:rsidRPr="00C31975">
              <w:rPr>
                <w:b/>
              </w:rPr>
              <w:t>Total number of points</w:t>
            </w:r>
          </w:p>
        </w:tc>
        <w:tc>
          <w:tcPr>
            <w:tcW w:w="2520" w:type="dxa"/>
            <w:tcBorders>
              <w:top w:val="double" w:sz="6" w:space="0" w:color="auto"/>
              <w:left w:val="nil"/>
              <w:bottom w:val="double" w:sz="6" w:space="0" w:color="auto"/>
              <w:right w:val="double" w:sz="6" w:space="0" w:color="auto"/>
            </w:tcBorders>
          </w:tcPr>
          <w:p w14:paraId="185592E7" w14:textId="77777777" w:rsidR="00084A46" w:rsidRPr="00C31975" w:rsidRDefault="00084A46" w:rsidP="007563F5">
            <w:pPr>
              <w:keepNext/>
              <w:keepLines/>
              <w:tabs>
                <w:tab w:val="left" w:pos="-142"/>
              </w:tabs>
              <w:spacing w:before="100" w:beforeAutospacing="1" w:after="120"/>
              <w:ind w:left="36"/>
              <w:jc w:val="center"/>
              <w:rPr>
                <w:b/>
              </w:rPr>
            </w:pPr>
            <w:r w:rsidRPr="00C31975">
              <w:rPr>
                <w:b/>
              </w:rPr>
              <w:t>100</w:t>
            </w:r>
          </w:p>
        </w:tc>
      </w:tr>
    </w:tbl>
    <w:p w14:paraId="06CFC942" w14:textId="77777777" w:rsidR="00104A00" w:rsidRPr="00104A00" w:rsidRDefault="00104A00" w:rsidP="00104A00">
      <w:pPr>
        <w:jc w:val="center"/>
        <w:rPr>
          <w:rFonts w:eastAsiaTheme="majorEastAsia" w:cstheme="majorBidi"/>
          <w:b/>
          <w:bCs/>
          <w:smallCaps/>
          <w:color w:val="000000" w:themeColor="text1"/>
          <w:sz w:val="2"/>
          <w:szCs w:val="2"/>
        </w:rPr>
      </w:pPr>
      <w:bookmarkStart w:id="32" w:name="_Toc5363467"/>
    </w:p>
    <w:p w14:paraId="61E36BFD" w14:textId="4C161927" w:rsidR="00104A00" w:rsidRPr="002F49BA" w:rsidRDefault="00104A00" w:rsidP="00104A00">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567C65ED" w14:textId="54D25DEA" w:rsidR="00270EEB" w:rsidRPr="00270EEB" w:rsidRDefault="00270EEB" w:rsidP="00270EEB">
      <w:pPr>
        <w:pStyle w:val="Heading1"/>
      </w:pPr>
      <w:r w:rsidRPr="00270EEB">
        <w:t>Response Format</w:t>
      </w:r>
      <w:bookmarkEnd w:id="32"/>
    </w:p>
    <w:p w14:paraId="7D5F1B5F" w14:textId="77777777" w:rsidR="00270EEB" w:rsidRPr="00270EEB" w:rsidRDefault="00270EEB" w:rsidP="00270EEB">
      <w:pPr>
        <w:pStyle w:val="Heading2"/>
      </w:pPr>
      <w:bookmarkStart w:id="33" w:name="_Toc115690190"/>
      <w:bookmarkStart w:id="34" w:name="_Toc115693452"/>
      <w:bookmarkStart w:id="35" w:name="_Toc115694784"/>
      <w:bookmarkStart w:id="36" w:name="_Toc118102670"/>
      <w:bookmarkStart w:id="37" w:name="_Toc118102846"/>
      <w:bookmarkStart w:id="38" w:name="_Toc231810402"/>
      <w:bookmarkStart w:id="39" w:name="_Toc466022953"/>
      <w:bookmarkStart w:id="40" w:name="_Toc5363468"/>
      <w:r w:rsidRPr="00270EEB">
        <w:t>Introduction</w:t>
      </w:r>
      <w:bookmarkEnd w:id="33"/>
      <w:bookmarkEnd w:id="34"/>
      <w:bookmarkEnd w:id="35"/>
      <w:bookmarkEnd w:id="36"/>
      <w:bookmarkEnd w:id="37"/>
      <w:bookmarkEnd w:id="38"/>
      <w:bookmarkEnd w:id="39"/>
      <w:bookmarkEnd w:id="40"/>
    </w:p>
    <w:p w14:paraId="44AA0964" w14:textId="77777777" w:rsidR="00270EEB" w:rsidRPr="00270EEB" w:rsidRDefault="00270EEB" w:rsidP="00270EEB">
      <w:pPr>
        <w:jc w:val="both"/>
        <w:rPr>
          <w:rFonts w:ascii="Calibri" w:hAnsi="Calibri"/>
        </w:rPr>
      </w:pPr>
      <w:r w:rsidRPr="00270EEB">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4A372129" w14:textId="77777777" w:rsidR="00270EEB" w:rsidRPr="00270EEB" w:rsidRDefault="00270EEB" w:rsidP="00270EEB">
      <w:pPr>
        <w:jc w:val="both"/>
      </w:pPr>
      <w:r w:rsidRPr="00270EEB">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400007F2" w14:textId="09FB1B9B" w:rsidR="00270EEB" w:rsidRDefault="00270EEB" w:rsidP="00270EEB">
      <w:pPr>
        <w:jc w:val="both"/>
      </w:pPr>
      <w:r w:rsidRPr="00270EEB">
        <w:t>If the Tenderer wishes to supplement their Response to any section of the ITT specifications with a reference to further supporting material, this reference must be clearly identified, including section and page number.</w:t>
      </w:r>
    </w:p>
    <w:p w14:paraId="4A54952A" w14:textId="0D59F1C4" w:rsidR="0013170A" w:rsidRDefault="00270EEB" w:rsidP="0013170A">
      <w:pPr>
        <w:pStyle w:val="Heading2"/>
      </w:pPr>
      <w:bookmarkStart w:id="41" w:name="_Toc466022956"/>
      <w:bookmarkStart w:id="42" w:name="_Toc466022957"/>
      <w:bookmarkStart w:id="43" w:name="_Toc5363469"/>
      <w:bookmarkEnd w:id="41"/>
      <w:bookmarkEnd w:id="42"/>
      <w:r w:rsidRPr="00270EEB">
        <w:t>Submission Checklist</w:t>
      </w:r>
      <w:bookmarkEnd w:id="43"/>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BA4E6E" w:rsidRPr="00270EEB" w14:paraId="141B5F14" w14:textId="77777777" w:rsidTr="00E22390">
        <w:tc>
          <w:tcPr>
            <w:tcW w:w="704" w:type="dxa"/>
            <w:vMerge w:val="restart"/>
            <w:shd w:val="clear" w:color="auto" w:fill="D9D9D9" w:themeFill="background1" w:themeFillShade="D9"/>
          </w:tcPr>
          <w:p w14:paraId="011EA775" w14:textId="77777777" w:rsidR="00BA4E6E" w:rsidRPr="00270EEB" w:rsidRDefault="00BA4E6E" w:rsidP="00E22390">
            <w:pPr>
              <w:jc w:val="both"/>
              <w:rPr>
                <w:b/>
                <w:bCs/>
                <w:sz w:val="20"/>
                <w:szCs w:val="20"/>
              </w:rPr>
            </w:pPr>
            <w:r w:rsidRPr="00270EEB">
              <w:rPr>
                <w:b/>
                <w:bCs/>
                <w:sz w:val="20"/>
                <w:szCs w:val="20"/>
              </w:rPr>
              <w:t>Line</w:t>
            </w:r>
          </w:p>
          <w:p w14:paraId="100AEB54" w14:textId="77777777" w:rsidR="00BA4E6E" w:rsidRPr="00270EEB" w:rsidRDefault="00BA4E6E" w:rsidP="00E22390">
            <w:pPr>
              <w:jc w:val="both"/>
              <w:rPr>
                <w:b/>
                <w:sz w:val="20"/>
                <w:szCs w:val="20"/>
              </w:rPr>
            </w:pPr>
          </w:p>
        </w:tc>
        <w:tc>
          <w:tcPr>
            <w:tcW w:w="2693" w:type="dxa"/>
            <w:vMerge w:val="restart"/>
            <w:shd w:val="clear" w:color="auto" w:fill="D9D9D9" w:themeFill="background1" w:themeFillShade="D9"/>
          </w:tcPr>
          <w:p w14:paraId="0DF2B55C" w14:textId="77777777" w:rsidR="00BA4E6E" w:rsidRPr="00270EEB" w:rsidRDefault="00BA4E6E" w:rsidP="00E22390">
            <w:pPr>
              <w:jc w:val="both"/>
              <w:rPr>
                <w:b/>
                <w:bCs/>
                <w:sz w:val="20"/>
                <w:szCs w:val="20"/>
              </w:rPr>
            </w:pPr>
            <w:r w:rsidRPr="00270EEB">
              <w:rPr>
                <w:b/>
                <w:bCs/>
                <w:sz w:val="20"/>
                <w:szCs w:val="20"/>
              </w:rPr>
              <w:t>Item</w:t>
            </w:r>
          </w:p>
          <w:p w14:paraId="3324401C" w14:textId="77777777" w:rsidR="00BA4E6E" w:rsidRPr="00270EEB" w:rsidRDefault="00BA4E6E" w:rsidP="00E22390">
            <w:pPr>
              <w:jc w:val="both"/>
              <w:rPr>
                <w:b/>
                <w:sz w:val="20"/>
                <w:szCs w:val="20"/>
              </w:rPr>
            </w:pPr>
          </w:p>
        </w:tc>
        <w:tc>
          <w:tcPr>
            <w:tcW w:w="5812" w:type="dxa"/>
            <w:gridSpan w:val="2"/>
            <w:shd w:val="clear" w:color="auto" w:fill="D9D9D9" w:themeFill="background1" w:themeFillShade="D9"/>
          </w:tcPr>
          <w:p w14:paraId="10BC3E6A" w14:textId="77777777" w:rsidR="00BA4E6E" w:rsidRPr="00270EEB" w:rsidRDefault="00BA4E6E" w:rsidP="00E22390">
            <w:pPr>
              <w:jc w:val="both"/>
              <w:rPr>
                <w:b/>
                <w:bCs/>
                <w:sz w:val="20"/>
                <w:szCs w:val="20"/>
              </w:rPr>
            </w:pPr>
            <w:r w:rsidRPr="00270EEB">
              <w:rPr>
                <w:b/>
                <w:bCs/>
                <w:sz w:val="20"/>
                <w:szCs w:val="20"/>
              </w:rPr>
              <w:t xml:space="preserve">How to submit </w:t>
            </w:r>
          </w:p>
        </w:tc>
        <w:tc>
          <w:tcPr>
            <w:tcW w:w="975" w:type="dxa"/>
            <w:shd w:val="clear" w:color="auto" w:fill="D9D9D9" w:themeFill="background1" w:themeFillShade="D9"/>
          </w:tcPr>
          <w:p w14:paraId="20B3283D" w14:textId="77777777" w:rsidR="00BA4E6E" w:rsidRPr="00270EEB" w:rsidRDefault="00BA4E6E" w:rsidP="00E22390">
            <w:pPr>
              <w:jc w:val="both"/>
              <w:rPr>
                <w:b/>
                <w:bCs/>
                <w:sz w:val="20"/>
                <w:szCs w:val="20"/>
              </w:rPr>
            </w:pPr>
            <w:r w:rsidRPr="00270EEB">
              <w:rPr>
                <w:b/>
                <w:bCs/>
                <w:sz w:val="20"/>
                <w:szCs w:val="20"/>
              </w:rPr>
              <w:t xml:space="preserve">Tick attached </w:t>
            </w:r>
          </w:p>
        </w:tc>
      </w:tr>
      <w:tr w:rsidR="00BA4E6E" w:rsidRPr="00270EEB" w14:paraId="1A6D561C" w14:textId="77777777" w:rsidTr="00E22390">
        <w:tc>
          <w:tcPr>
            <w:tcW w:w="704" w:type="dxa"/>
            <w:vMerge/>
            <w:shd w:val="clear" w:color="auto" w:fill="D9D9D9" w:themeFill="background1" w:themeFillShade="D9"/>
          </w:tcPr>
          <w:p w14:paraId="791B32DA" w14:textId="77777777" w:rsidR="00BA4E6E" w:rsidRPr="00270EEB" w:rsidRDefault="00BA4E6E" w:rsidP="00E22390">
            <w:pPr>
              <w:jc w:val="both"/>
              <w:rPr>
                <w:b/>
                <w:sz w:val="20"/>
                <w:szCs w:val="20"/>
              </w:rPr>
            </w:pPr>
          </w:p>
        </w:tc>
        <w:tc>
          <w:tcPr>
            <w:tcW w:w="2693" w:type="dxa"/>
            <w:vMerge/>
            <w:shd w:val="clear" w:color="auto" w:fill="D9D9D9" w:themeFill="background1" w:themeFillShade="D9"/>
          </w:tcPr>
          <w:p w14:paraId="237AE0AD" w14:textId="77777777" w:rsidR="00BA4E6E" w:rsidRPr="00270EEB" w:rsidRDefault="00BA4E6E" w:rsidP="00E22390">
            <w:pPr>
              <w:jc w:val="both"/>
              <w:rPr>
                <w:b/>
                <w:sz w:val="20"/>
                <w:szCs w:val="20"/>
              </w:rPr>
            </w:pPr>
          </w:p>
        </w:tc>
        <w:tc>
          <w:tcPr>
            <w:tcW w:w="2906" w:type="dxa"/>
            <w:shd w:val="clear" w:color="auto" w:fill="D9D9D9" w:themeFill="background1" w:themeFillShade="D9"/>
          </w:tcPr>
          <w:p w14:paraId="3C0A184D" w14:textId="77777777" w:rsidR="00BA4E6E" w:rsidRPr="00270EEB" w:rsidRDefault="00BA4E6E" w:rsidP="00E22390">
            <w:pPr>
              <w:jc w:val="both"/>
              <w:rPr>
                <w:b/>
                <w:bCs/>
                <w:sz w:val="20"/>
                <w:szCs w:val="20"/>
              </w:rPr>
            </w:pPr>
            <w:r w:rsidRPr="00270EEB">
              <w:rPr>
                <w:b/>
                <w:bCs/>
                <w:sz w:val="20"/>
                <w:szCs w:val="20"/>
              </w:rPr>
              <w:t>Electronic submission</w:t>
            </w:r>
          </w:p>
        </w:tc>
        <w:tc>
          <w:tcPr>
            <w:tcW w:w="2906" w:type="dxa"/>
            <w:shd w:val="clear" w:color="auto" w:fill="D9D9D9" w:themeFill="background1" w:themeFillShade="D9"/>
          </w:tcPr>
          <w:p w14:paraId="6A531870" w14:textId="77777777" w:rsidR="00BA4E6E" w:rsidRPr="00270EEB" w:rsidRDefault="00BA4E6E" w:rsidP="00E22390">
            <w:pPr>
              <w:jc w:val="both"/>
              <w:rPr>
                <w:b/>
                <w:bCs/>
                <w:sz w:val="20"/>
                <w:szCs w:val="20"/>
              </w:rPr>
            </w:pPr>
            <w:r w:rsidRPr="00270EEB">
              <w:rPr>
                <w:b/>
                <w:bCs/>
                <w:sz w:val="20"/>
                <w:szCs w:val="20"/>
              </w:rPr>
              <w:t>Physical submission</w:t>
            </w:r>
          </w:p>
        </w:tc>
        <w:tc>
          <w:tcPr>
            <w:tcW w:w="975" w:type="dxa"/>
            <w:shd w:val="clear" w:color="auto" w:fill="D9D9D9" w:themeFill="background1" w:themeFillShade="D9"/>
          </w:tcPr>
          <w:p w14:paraId="10DD720F" w14:textId="77777777" w:rsidR="00BA4E6E" w:rsidRPr="00270EEB" w:rsidRDefault="00BA4E6E" w:rsidP="00E22390">
            <w:pPr>
              <w:jc w:val="both"/>
              <w:rPr>
                <w:b/>
                <w:sz w:val="20"/>
                <w:szCs w:val="20"/>
              </w:rPr>
            </w:pPr>
          </w:p>
        </w:tc>
      </w:tr>
      <w:tr w:rsidR="00BA4E6E" w:rsidRPr="00270EEB" w14:paraId="055AFDBE" w14:textId="77777777" w:rsidTr="00E22390">
        <w:tc>
          <w:tcPr>
            <w:tcW w:w="704" w:type="dxa"/>
            <w:shd w:val="clear" w:color="auto" w:fill="D9D9D9" w:themeFill="background1" w:themeFillShade="D9"/>
          </w:tcPr>
          <w:p w14:paraId="6F8D2D89" w14:textId="77777777" w:rsidR="00BA4E6E" w:rsidRPr="00270EEB" w:rsidRDefault="00BA4E6E" w:rsidP="00E22390">
            <w:pPr>
              <w:jc w:val="both"/>
              <w:rPr>
                <w:sz w:val="20"/>
                <w:szCs w:val="20"/>
              </w:rPr>
            </w:pPr>
            <w:r w:rsidRPr="00270EEB">
              <w:rPr>
                <w:sz w:val="20"/>
                <w:szCs w:val="20"/>
              </w:rPr>
              <w:t>1</w:t>
            </w:r>
          </w:p>
        </w:tc>
        <w:tc>
          <w:tcPr>
            <w:tcW w:w="2693" w:type="dxa"/>
            <w:shd w:val="clear" w:color="auto" w:fill="F2F2F2" w:themeFill="background1" w:themeFillShade="F2"/>
          </w:tcPr>
          <w:p w14:paraId="1618D7E9" w14:textId="523B1BEA" w:rsidR="00BA4E6E" w:rsidRPr="00270EEB" w:rsidRDefault="00BA4E6E" w:rsidP="00E22390">
            <w:pPr>
              <w:jc w:val="both"/>
              <w:rPr>
                <w:sz w:val="20"/>
                <w:szCs w:val="20"/>
              </w:rPr>
            </w:pPr>
            <w:r w:rsidRPr="00270EEB">
              <w:rPr>
                <w:sz w:val="20"/>
                <w:szCs w:val="20"/>
              </w:rPr>
              <w:t xml:space="preserve">This checklist </w:t>
            </w:r>
            <w:r w:rsidR="00446AE6">
              <w:rPr>
                <w:sz w:val="20"/>
                <w:szCs w:val="20"/>
              </w:rPr>
              <w:t>ticked</w:t>
            </w:r>
          </w:p>
        </w:tc>
        <w:tc>
          <w:tcPr>
            <w:tcW w:w="2906" w:type="dxa"/>
            <w:shd w:val="clear" w:color="auto" w:fill="F2F2F2" w:themeFill="background1" w:themeFillShade="F2"/>
          </w:tcPr>
          <w:p w14:paraId="521FB1ED" w14:textId="77777777" w:rsidR="00BA4E6E" w:rsidRPr="00270EEB" w:rsidRDefault="00BA4E6E" w:rsidP="00E22390">
            <w:pPr>
              <w:jc w:val="both"/>
              <w:rPr>
                <w:sz w:val="20"/>
                <w:szCs w:val="20"/>
              </w:rPr>
            </w:pPr>
            <w:r w:rsidRPr="00270EEB">
              <w:rPr>
                <w:sz w:val="20"/>
                <w:szCs w:val="20"/>
              </w:rPr>
              <w:t>Ticked, scan and save as ‘Checklist’</w:t>
            </w:r>
          </w:p>
        </w:tc>
        <w:tc>
          <w:tcPr>
            <w:tcW w:w="2906" w:type="dxa"/>
            <w:shd w:val="clear" w:color="auto" w:fill="F2F2F2" w:themeFill="background1" w:themeFillShade="F2"/>
          </w:tcPr>
          <w:p w14:paraId="24F9B85A" w14:textId="77777777" w:rsidR="00BA4E6E" w:rsidRPr="00270EEB" w:rsidRDefault="00BA4E6E" w:rsidP="00E22390">
            <w:pPr>
              <w:jc w:val="both"/>
              <w:rPr>
                <w:sz w:val="20"/>
                <w:szCs w:val="20"/>
              </w:rPr>
            </w:pPr>
            <w:r w:rsidRPr="00270EEB">
              <w:rPr>
                <w:sz w:val="20"/>
                <w:szCs w:val="20"/>
              </w:rPr>
              <w:t xml:space="preserve">Tick and submit. </w:t>
            </w:r>
          </w:p>
        </w:tc>
        <w:tc>
          <w:tcPr>
            <w:tcW w:w="975" w:type="dxa"/>
          </w:tcPr>
          <w:p w14:paraId="1B2213B6" w14:textId="77777777" w:rsidR="00BA4E6E" w:rsidRPr="00270EEB" w:rsidRDefault="00BA4E6E" w:rsidP="00E22390">
            <w:pPr>
              <w:jc w:val="both"/>
              <w:rPr>
                <w:sz w:val="20"/>
                <w:szCs w:val="20"/>
              </w:rPr>
            </w:pPr>
          </w:p>
        </w:tc>
      </w:tr>
      <w:tr w:rsidR="00BA4E6E" w:rsidRPr="00270EEB" w14:paraId="276580E0" w14:textId="77777777" w:rsidTr="00E22390">
        <w:tc>
          <w:tcPr>
            <w:tcW w:w="704" w:type="dxa"/>
            <w:shd w:val="clear" w:color="auto" w:fill="D9D9D9" w:themeFill="background1" w:themeFillShade="D9"/>
          </w:tcPr>
          <w:p w14:paraId="2C9FC19C" w14:textId="393ACA62" w:rsidR="00BA4E6E" w:rsidRPr="00270EEB" w:rsidRDefault="002339C5" w:rsidP="00E22390">
            <w:pPr>
              <w:jc w:val="both"/>
              <w:rPr>
                <w:sz w:val="20"/>
                <w:szCs w:val="20"/>
              </w:rPr>
            </w:pPr>
            <w:r>
              <w:rPr>
                <w:sz w:val="20"/>
                <w:szCs w:val="20"/>
              </w:rPr>
              <w:t>2</w:t>
            </w:r>
          </w:p>
        </w:tc>
        <w:tc>
          <w:tcPr>
            <w:tcW w:w="2693" w:type="dxa"/>
            <w:shd w:val="clear" w:color="auto" w:fill="F2F2F2" w:themeFill="background1" w:themeFillShade="F2"/>
          </w:tcPr>
          <w:p w14:paraId="07D34515" w14:textId="6377EE30" w:rsidR="00BA4E6E" w:rsidRPr="00270EEB" w:rsidRDefault="00BA4E6E" w:rsidP="00E22390">
            <w:pPr>
              <w:jc w:val="both"/>
              <w:rPr>
                <w:sz w:val="20"/>
                <w:szCs w:val="20"/>
              </w:rPr>
            </w:pPr>
            <w:r w:rsidRPr="00270EEB">
              <w:rPr>
                <w:sz w:val="20"/>
                <w:szCs w:val="20"/>
              </w:rPr>
              <w:t>Appendix 1</w:t>
            </w:r>
            <w:r>
              <w:rPr>
                <w:sz w:val="20"/>
                <w:szCs w:val="20"/>
              </w:rPr>
              <w:t xml:space="preserve"> - </w:t>
            </w:r>
            <w:r w:rsidR="006C49BD">
              <w:rPr>
                <w:sz w:val="20"/>
                <w:szCs w:val="20"/>
              </w:rPr>
              <w:t>Company</w:t>
            </w:r>
            <w:r w:rsidRPr="00270EEB">
              <w:rPr>
                <w:sz w:val="20"/>
                <w:szCs w:val="20"/>
              </w:rPr>
              <w:t xml:space="preserve"> Details </w:t>
            </w:r>
            <w:r w:rsidR="0050209A">
              <w:rPr>
                <w:sz w:val="20"/>
                <w:szCs w:val="20"/>
              </w:rPr>
              <w:t>included section 2 &amp; 3</w:t>
            </w:r>
            <w:r w:rsidRPr="00270EEB">
              <w:rPr>
                <w:sz w:val="20"/>
                <w:szCs w:val="20"/>
              </w:rPr>
              <w:t xml:space="preserve"> </w:t>
            </w:r>
          </w:p>
        </w:tc>
        <w:tc>
          <w:tcPr>
            <w:tcW w:w="2906" w:type="dxa"/>
            <w:shd w:val="clear" w:color="auto" w:fill="F2F2F2" w:themeFill="background1" w:themeFillShade="F2"/>
          </w:tcPr>
          <w:p w14:paraId="4F0DEE13" w14:textId="77777777" w:rsidR="00BA4E6E" w:rsidRPr="00270EEB" w:rsidRDefault="00BA4E6E" w:rsidP="00E22390">
            <w:pPr>
              <w:jc w:val="both"/>
              <w:rPr>
                <w:sz w:val="20"/>
                <w:szCs w:val="20"/>
              </w:rPr>
            </w:pPr>
            <w:r w:rsidRPr="00270EEB">
              <w:rPr>
                <w:sz w:val="20"/>
                <w:szCs w:val="20"/>
              </w:rPr>
              <w:t xml:space="preserve">Sign, </w:t>
            </w:r>
            <w:bookmarkStart w:id="44" w:name="_Hlk36700690"/>
            <w:r w:rsidRPr="00270EEB">
              <w:rPr>
                <w:sz w:val="20"/>
                <w:szCs w:val="20"/>
              </w:rPr>
              <w:t xml:space="preserve">scan and save as ‘contact </w:t>
            </w:r>
            <w:bookmarkEnd w:id="44"/>
            <w:r w:rsidRPr="00270EEB">
              <w:rPr>
                <w:sz w:val="20"/>
                <w:szCs w:val="20"/>
              </w:rPr>
              <w:t>Details’</w:t>
            </w:r>
          </w:p>
        </w:tc>
        <w:tc>
          <w:tcPr>
            <w:tcW w:w="2906" w:type="dxa"/>
            <w:shd w:val="clear" w:color="auto" w:fill="F2F2F2" w:themeFill="background1" w:themeFillShade="F2"/>
          </w:tcPr>
          <w:p w14:paraId="647338A0" w14:textId="77777777" w:rsidR="00BA4E6E" w:rsidRPr="00270EEB" w:rsidRDefault="00BA4E6E" w:rsidP="00E22390">
            <w:pPr>
              <w:jc w:val="both"/>
              <w:rPr>
                <w:sz w:val="20"/>
                <w:szCs w:val="20"/>
              </w:rPr>
            </w:pPr>
            <w:r w:rsidRPr="00270EEB">
              <w:rPr>
                <w:sz w:val="20"/>
                <w:szCs w:val="20"/>
              </w:rPr>
              <w:t>Sign, stamp and submit.</w:t>
            </w:r>
          </w:p>
        </w:tc>
        <w:tc>
          <w:tcPr>
            <w:tcW w:w="975" w:type="dxa"/>
          </w:tcPr>
          <w:p w14:paraId="33503747" w14:textId="77777777" w:rsidR="00BA4E6E" w:rsidRPr="00270EEB" w:rsidRDefault="00BA4E6E" w:rsidP="00E22390">
            <w:pPr>
              <w:jc w:val="both"/>
              <w:rPr>
                <w:sz w:val="20"/>
                <w:szCs w:val="20"/>
              </w:rPr>
            </w:pPr>
          </w:p>
        </w:tc>
      </w:tr>
      <w:tr w:rsidR="00BA4E6E" w:rsidRPr="00270EEB" w14:paraId="0CF3576E" w14:textId="77777777" w:rsidTr="00E22390">
        <w:tc>
          <w:tcPr>
            <w:tcW w:w="704" w:type="dxa"/>
            <w:shd w:val="clear" w:color="auto" w:fill="D9D9D9" w:themeFill="background1" w:themeFillShade="D9"/>
          </w:tcPr>
          <w:p w14:paraId="6FDA359A" w14:textId="14C5367D" w:rsidR="00BA4E6E" w:rsidRPr="00270EEB" w:rsidRDefault="002339C5" w:rsidP="00E22390">
            <w:pPr>
              <w:jc w:val="both"/>
              <w:rPr>
                <w:sz w:val="20"/>
                <w:szCs w:val="20"/>
              </w:rPr>
            </w:pPr>
            <w:r>
              <w:rPr>
                <w:sz w:val="20"/>
                <w:szCs w:val="20"/>
              </w:rPr>
              <w:t>3</w:t>
            </w:r>
          </w:p>
        </w:tc>
        <w:tc>
          <w:tcPr>
            <w:tcW w:w="2693" w:type="dxa"/>
            <w:shd w:val="clear" w:color="auto" w:fill="F2F2F2" w:themeFill="background1" w:themeFillShade="F2"/>
          </w:tcPr>
          <w:p w14:paraId="214752FA" w14:textId="1D34CD26" w:rsidR="00BA4E6E" w:rsidRPr="00270EEB" w:rsidRDefault="002757A9" w:rsidP="00E22390">
            <w:pPr>
              <w:jc w:val="both"/>
              <w:rPr>
                <w:sz w:val="20"/>
                <w:szCs w:val="20"/>
              </w:rPr>
            </w:pPr>
            <w:r>
              <w:rPr>
                <w:sz w:val="20"/>
                <w:szCs w:val="20"/>
              </w:rPr>
              <w:t>Appendix 2 – Technical specifications</w:t>
            </w:r>
            <w:r w:rsidR="00246D5F">
              <w:rPr>
                <w:sz w:val="20"/>
                <w:szCs w:val="20"/>
              </w:rPr>
              <w:t xml:space="preserve"> signed</w:t>
            </w:r>
          </w:p>
        </w:tc>
        <w:tc>
          <w:tcPr>
            <w:tcW w:w="2906" w:type="dxa"/>
            <w:shd w:val="clear" w:color="auto" w:fill="F2F2F2" w:themeFill="background1" w:themeFillShade="F2"/>
          </w:tcPr>
          <w:p w14:paraId="48470860" w14:textId="77777777" w:rsidR="00BA4E6E" w:rsidRPr="00270EEB" w:rsidRDefault="00BA4E6E" w:rsidP="00E22390">
            <w:pPr>
              <w:jc w:val="both"/>
              <w:rPr>
                <w:sz w:val="20"/>
                <w:szCs w:val="20"/>
              </w:rPr>
            </w:pPr>
            <w:r w:rsidRPr="00270EEB">
              <w:rPr>
                <w:sz w:val="20"/>
                <w:szCs w:val="20"/>
              </w:rPr>
              <w:t>Complete, sign &amp; stamp, scan and save as ‘Financial Offer’</w:t>
            </w:r>
          </w:p>
        </w:tc>
        <w:tc>
          <w:tcPr>
            <w:tcW w:w="2906" w:type="dxa"/>
            <w:shd w:val="clear" w:color="auto" w:fill="F2F2F2" w:themeFill="background1" w:themeFillShade="F2"/>
          </w:tcPr>
          <w:p w14:paraId="6819369F" w14:textId="77777777" w:rsidR="00BA4E6E" w:rsidRPr="00270EEB" w:rsidRDefault="00BA4E6E" w:rsidP="00E22390">
            <w:pPr>
              <w:jc w:val="both"/>
              <w:rPr>
                <w:sz w:val="20"/>
                <w:szCs w:val="20"/>
              </w:rPr>
            </w:pPr>
            <w:r w:rsidRPr="00270EEB">
              <w:rPr>
                <w:sz w:val="20"/>
                <w:szCs w:val="20"/>
              </w:rPr>
              <w:t xml:space="preserve">Complete, sign, stamp and submit. </w:t>
            </w:r>
          </w:p>
        </w:tc>
        <w:tc>
          <w:tcPr>
            <w:tcW w:w="975" w:type="dxa"/>
          </w:tcPr>
          <w:p w14:paraId="2A51533F" w14:textId="77777777" w:rsidR="00BA4E6E" w:rsidRPr="00270EEB" w:rsidRDefault="00BA4E6E" w:rsidP="00E22390">
            <w:pPr>
              <w:jc w:val="both"/>
              <w:rPr>
                <w:sz w:val="20"/>
                <w:szCs w:val="20"/>
              </w:rPr>
            </w:pPr>
          </w:p>
        </w:tc>
      </w:tr>
      <w:tr w:rsidR="0048760A" w:rsidRPr="00270EEB" w14:paraId="03945703" w14:textId="77777777" w:rsidTr="00E22390">
        <w:tc>
          <w:tcPr>
            <w:tcW w:w="704" w:type="dxa"/>
            <w:shd w:val="clear" w:color="auto" w:fill="D9D9D9" w:themeFill="background1" w:themeFillShade="D9"/>
          </w:tcPr>
          <w:p w14:paraId="0915894D" w14:textId="5107F91F" w:rsidR="0048760A" w:rsidRDefault="002339C5" w:rsidP="0048760A">
            <w:pPr>
              <w:jc w:val="both"/>
              <w:rPr>
                <w:sz w:val="20"/>
                <w:szCs w:val="20"/>
              </w:rPr>
            </w:pPr>
            <w:r>
              <w:rPr>
                <w:sz w:val="20"/>
                <w:szCs w:val="20"/>
              </w:rPr>
              <w:t>4</w:t>
            </w:r>
          </w:p>
        </w:tc>
        <w:tc>
          <w:tcPr>
            <w:tcW w:w="2693" w:type="dxa"/>
            <w:shd w:val="clear" w:color="auto" w:fill="F2F2F2" w:themeFill="background1" w:themeFillShade="F2"/>
          </w:tcPr>
          <w:p w14:paraId="1A4109A5" w14:textId="40EFC6DA" w:rsidR="0048760A" w:rsidRDefault="007A66EE" w:rsidP="0048760A">
            <w:pPr>
              <w:jc w:val="both"/>
              <w:rPr>
                <w:sz w:val="20"/>
                <w:szCs w:val="20"/>
              </w:rPr>
            </w:pPr>
            <w:r w:rsidRPr="007A66EE">
              <w:rPr>
                <w:sz w:val="20"/>
                <w:szCs w:val="20"/>
              </w:rPr>
              <w:t xml:space="preserve">Appendix </w:t>
            </w:r>
            <w:r>
              <w:rPr>
                <w:sz w:val="20"/>
                <w:szCs w:val="20"/>
              </w:rPr>
              <w:t>3</w:t>
            </w:r>
            <w:r w:rsidR="00502195">
              <w:rPr>
                <w:sz w:val="20"/>
                <w:szCs w:val="20"/>
              </w:rPr>
              <w:t xml:space="preserve"> -</w:t>
            </w:r>
            <w:r w:rsidRPr="007A66EE">
              <w:rPr>
                <w:sz w:val="20"/>
                <w:szCs w:val="20"/>
              </w:rPr>
              <w:t xml:space="preserve"> Well Apron casting details</w:t>
            </w:r>
            <w:r w:rsidR="00246D5F">
              <w:rPr>
                <w:sz w:val="20"/>
                <w:szCs w:val="20"/>
              </w:rPr>
              <w:t xml:space="preserve"> signed</w:t>
            </w:r>
          </w:p>
        </w:tc>
        <w:tc>
          <w:tcPr>
            <w:tcW w:w="2906" w:type="dxa"/>
            <w:shd w:val="clear" w:color="auto" w:fill="F2F2F2" w:themeFill="background1" w:themeFillShade="F2"/>
          </w:tcPr>
          <w:p w14:paraId="4C1BBB09" w14:textId="2D191EEF" w:rsidR="0048760A" w:rsidRPr="00270EEB" w:rsidRDefault="007A66EE" w:rsidP="0048760A">
            <w:pPr>
              <w:jc w:val="both"/>
              <w:rPr>
                <w:sz w:val="20"/>
                <w:szCs w:val="20"/>
              </w:rPr>
            </w:pPr>
            <w:r>
              <w:rPr>
                <w:sz w:val="20"/>
                <w:szCs w:val="20"/>
              </w:rPr>
              <w:t>S</w:t>
            </w:r>
            <w:r w:rsidR="0048760A" w:rsidRPr="00270EEB">
              <w:rPr>
                <w:sz w:val="20"/>
                <w:szCs w:val="20"/>
              </w:rPr>
              <w:t>ign &amp; stamp, scan and save as ‘</w:t>
            </w:r>
            <w:r w:rsidRPr="007A66EE">
              <w:rPr>
                <w:sz w:val="20"/>
                <w:szCs w:val="20"/>
              </w:rPr>
              <w:t>Well Apron casting details</w:t>
            </w:r>
            <w:r w:rsidR="002A4B01">
              <w:rPr>
                <w:sz w:val="20"/>
                <w:szCs w:val="20"/>
              </w:rPr>
              <w:t>’</w:t>
            </w:r>
          </w:p>
        </w:tc>
        <w:tc>
          <w:tcPr>
            <w:tcW w:w="2906" w:type="dxa"/>
            <w:shd w:val="clear" w:color="auto" w:fill="F2F2F2" w:themeFill="background1" w:themeFillShade="F2"/>
          </w:tcPr>
          <w:p w14:paraId="5EE315AB" w14:textId="2880B487" w:rsidR="0048760A" w:rsidRPr="00270EEB" w:rsidRDefault="00703E0E" w:rsidP="0048760A">
            <w:pPr>
              <w:jc w:val="both"/>
              <w:rPr>
                <w:sz w:val="20"/>
                <w:szCs w:val="20"/>
              </w:rPr>
            </w:pPr>
            <w:r>
              <w:rPr>
                <w:sz w:val="20"/>
                <w:szCs w:val="20"/>
              </w:rPr>
              <w:t>S</w:t>
            </w:r>
            <w:r w:rsidR="0048760A" w:rsidRPr="00270EEB">
              <w:rPr>
                <w:sz w:val="20"/>
                <w:szCs w:val="20"/>
              </w:rPr>
              <w:t xml:space="preserve">ign, stamp and submit. </w:t>
            </w:r>
          </w:p>
        </w:tc>
        <w:tc>
          <w:tcPr>
            <w:tcW w:w="975" w:type="dxa"/>
          </w:tcPr>
          <w:p w14:paraId="48C33350" w14:textId="77777777" w:rsidR="0048760A" w:rsidRPr="00270EEB" w:rsidRDefault="0048760A" w:rsidP="0048760A">
            <w:pPr>
              <w:jc w:val="both"/>
              <w:rPr>
                <w:sz w:val="20"/>
                <w:szCs w:val="20"/>
              </w:rPr>
            </w:pPr>
          </w:p>
        </w:tc>
      </w:tr>
      <w:tr w:rsidR="0000694C" w:rsidRPr="00270EEB" w14:paraId="498AC88F" w14:textId="77777777" w:rsidTr="00E22390">
        <w:tc>
          <w:tcPr>
            <w:tcW w:w="704" w:type="dxa"/>
            <w:shd w:val="clear" w:color="auto" w:fill="D9D9D9" w:themeFill="background1" w:themeFillShade="D9"/>
          </w:tcPr>
          <w:p w14:paraId="5A5B7A46" w14:textId="5126E915" w:rsidR="0000694C" w:rsidRDefault="002339C5" w:rsidP="0000694C">
            <w:pPr>
              <w:jc w:val="both"/>
              <w:rPr>
                <w:sz w:val="20"/>
                <w:szCs w:val="20"/>
              </w:rPr>
            </w:pPr>
            <w:r>
              <w:rPr>
                <w:sz w:val="20"/>
                <w:szCs w:val="20"/>
              </w:rPr>
              <w:t>5</w:t>
            </w:r>
          </w:p>
        </w:tc>
        <w:tc>
          <w:tcPr>
            <w:tcW w:w="2693" w:type="dxa"/>
            <w:shd w:val="clear" w:color="auto" w:fill="F2F2F2" w:themeFill="background1" w:themeFillShade="F2"/>
          </w:tcPr>
          <w:p w14:paraId="026EB5F0" w14:textId="74CC511F" w:rsidR="0000694C" w:rsidRDefault="0000694C" w:rsidP="0000694C">
            <w:pPr>
              <w:jc w:val="both"/>
              <w:rPr>
                <w:sz w:val="20"/>
                <w:szCs w:val="20"/>
              </w:rPr>
            </w:pPr>
            <w:r>
              <w:rPr>
                <w:sz w:val="20"/>
                <w:szCs w:val="20"/>
              </w:rPr>
              <w:t xml:space="preserve">Appendix </w:t>
            </w:r>
            <w:r w:rsidR="005C1A28">
              <w:rPr>
                <w:sz w:val="20"/>
                <w:szCs w:val="20"/>
              </w:rPr>
              <w:t>4</w:t>
            </w:r>
            <w:r>
              <w:rPr>
                <w:sz w:val="20"/>
                <w:szCs w:val="20"/>
              </w:rPr>
              <w:t xml:space="preserve"> – </w:t>
            </w:r>
            <w:r w:rsidR="00502195">
              <w:rPr>
                <w:sz w:val="20"/>
                <w:szCs w:val="20"/>
              </w:rPr>
              <w:t>Bill of Quantities filled and signed</w:t>
            </w:r>
          </w:p>
        </w:tc>
        <w:tc>
          <w:tcPr>
            <w:tcW w:w="2906" w:type="dxa"/>
            <w:shd w:val="clear" w:color="auto" w:fill="F2F2F2" w:themeFill="background1" w:themeFillShade="F2"/>
          </w:tcPr>
          <w:p w14:paraId="6C4657E1" w14:textId="50B1C4C3" w:rsidR="0000694C" w:rsidRPr="00270EEB" w:rsidRDefault="0000694C" w:rsidP="0000694C">
            <w:pPr>
              <w:jc w:val="both"/>
              <w:rPr>
                <w:sz w:val="20"/>
                <w:szCs w:val="20"/>
              </w:rPr>
            </w:pPr>
            <w:r w:rsidRPr="00270EEB">
              <w:rPr>
                <w:sz w:val="20"/>
                <w:szCs w:val="20"/>
              </w:rPr>
              <w:t>Complete, sign &amp; stamp, scan and save as ‘Financial Offer’</w:t>
            </w:r>
          </w:p>
        </w:tc>
        <w:tc>
          <w:tcPr>
            <w:tcW w:w="2906" w:type="dxa"/>
            <w:shd w:val="clear" w:color="auto" w:fill="F2F2F2" w:themeFill="background1" w:themeFillShade="F2"/>
          </w:tcPr>
          <w:p w14:paraId="61A64C93" w14:textId="4ED63B84" w:rsidR="0000694C" w:rsidRPr="00270EEB" w:rsidRDefault="0000694C" w:rsidP="0000694C">
            <w:pPr>
              <w:jc w:val="both"/>
              <w:rPr>
                <w:sz w:val="20"/>
                <w:szCs w:val="20"/>
              </w:rPr>
            </w:pPr>
            <w:r w:rsidRPr="00270EEB">
              <w:rPr>
                <w:sz w:val="20"/>
                <w:szCs w:val="20"/>
              </w:rPr>
              <w:t xml:space="preserve">Complete, sign, stamp and submit. </w:t>
            </w:r>
          </w:p>
        </w:tc>
        <w:tc>
          <w:tcPr>
            <w:tcW w:w="975" w:type="dxa"/>
          </w:tcPr>
          <w:p w14:paraId="43D47B4B" w14:textId="77777777" w:rsidR="0000694C" w:rsidRPr="00270EEB" w:rsidRDefault="0000694C" w:rsidP="0000694C">
            <w:pPr>
              <w:jc w:val="both"/>
              <w:rPr>
                <w:sz w:val="20"/>
                <w:szCs w:val="20"/>
              </w:rPr>
            </w:pPr>
          </w:p>
        </w:tc>
      </w:tr>
      <w:tr w:rsidR="00BA4E6E" w:rsidRPr="00270EEB" w14:paraId="4EC76D9A" w14:textId="77777777" w:rsidTr="00E22390">
        <w:tc>
          <w:tcPr>
            <w:tcW w:w="704" w:type="dxa"/>
            <w:shd w:val="clear" w:color="auto" w:fill="D9D9D9" w:themeFill="background1" w:themeFillShade="D9"/>
          </w:tcPr>
          <w:p w14:paraId="6E6DCBA2" w14:textId="1BBE7A36" w:rsidR="00BA4E6E" w:rsidRDefault="002339C5" w:rsidP="00E22390">
            <w:pPr>
              <w:jc w:val="both"/>
              <w:rPr>
                <w:sz w:val="20"/>
                <w:szCs w:val="20"/>
              </w:rPr>
            </w:pPr>
            <w:r>
              <w:rPr>
                <w:sz w:val="20"/>
                <w:szCs w:val="20"/>
              </w:rPr>
              <w:lastRenderedPageBreak/>
              <w:t>6</w:t>
            </w:r>
          </w:p>
        </w:tc>
        <w:tc>
          <w:tcPr>
            <w:tcW w:w="2693" w:type="dxa"/>
            <w:shd w:val="clear" w:color="auto" w:fill="F2F2F2" w:themeFill="background1" w:themeFillShade="F2"/>
          </w:tcPr>
          <w:p w14:paraId="0529FA4B" w14:textId="694FAAB3" w:rsidR="00BA4E6E" w:rsidRPr="00270EEB" w:rsidRDefault="00BA4E6E" w:rsidP="00E22390">
            <w:pPr>
              <w:jc w:val="both"/>
              <w:rPr>
                <w:sz w:val="20"/>
                <w:szCs w:val="20"/>
              </w:rPr>
            </w:pPr>
            <w:r>
              <w:rPr>
                <w:sz w:val="20"/>
                <w:szCs w:val="20"/>
              </w:rPr>
              <w:t xml:space="preserve">Appendix </w:t>
            </w:r>
            <w:r w:rsidR="0000694C">
              <w:rPr>
                <w:sz w:val="20"/>
                <w:szCs w:val="20"/>
              </w:rPr>
              <w:t>5</w:t>
            </w:r>
            <w:r>
              <w:rPr>
                <w:sz w:val="20"/>
                <w:szCs w:val="20"/>
              </w:rPr>
              <w:t xml:space="preserve"> – Delivery / Lead Time</w:t>
            </w:r>
            <w:r w:rsidR="00F26B11">
              <w:rPr>
                <w:sz w:val="20"/>
                <w:szCs w:val="20"/>
              </w:rPr>
              <w:t>/</w:t>
            </w:r>
            <w:r>
              <w:rPr>
                <w:sz w:val="20"/>
                <w:szCs w:val="20"/>
              </w:rPr>
              <w:t xml:space="preserve"> Workplan</w:t>
            </w:r>
            <w:r w:rsidR="00502195">
              <w:rPr>
                <w:sz w:val="20"/>
                <w:szCs w:val="20"/>
              </w:rPr>
              <w:t xml:space="preserve"> </w:t>
            </w:r>
            <w:r w:rsidR="00502195" w:rsidRPr="00502195">
              <w:rPr>
                <w:b/>
                <w:bCs/>
                <w:sz w:val="20"/>
                <w:szCs w:val="20"/>
              </w:rPr>
              <w:t>in your own format</w:t>
            </w:r>
            <w:r w:rsidR="00502195">
              <w:rPr>
                <w:b/>
                <w:bCs/>
                <w:sz w:val="20"/>
                <w:szCs w:val="20"/>
              </w:rPr>
              <w:t xml:space="preserve"> signed </w:t>
            </w:r>
          </w:p>
        </w:tc>
        <w:tc>
          <w:tcPr>
            <w:tcW w:w="2906" w:type="dxa"/>
            <w:shd w:val="clear" w:color="auto" w:fill="F2F2F2" w:themeFill="background1" w:themeFillShade="F2"/>
          </w:tcPr>
          <w:p w14:paraId="3673CD36" w14:textId="77777777" w:rsidR="00BA4E6E" w:rsidRDefault="00BA4E6E" w:rsidP="00E22390">
            <w:pPr>
              <w:jc w:val="both"/>
              <w:rPr>
                <w:sz w:val="20"/>
                <w:szCs w:val="20"/>
              </w:rPr>
            </w:pPr>
            <w:r>
              <w:rPr>
                <w:sz w:val="20"/>
                <w:szCs w:val="20"/>
              </w:rPr>
              <w:t>Complete, sign &amp; stamp, scan and save as ‘Workplan’</w:t>
            </w:r>
          </w:p>
        </w:tc>
        <w:tc>
          <w:tcPr>
            <w:tcW w:w="2906" w:type="dxa"/>
            <w:shd w:val="clear" w:color="auto" w:fill="F2F2F2" w:themeFill="background1" w:themeFillShade="F2"/>
          </w:tcPr>
          <w:p w14:paraId="139472C7" w14:textId="77777777" w:rsidR="00BA4E6E" w:rsidRDefault="00BA4E6E" w:rsidP="00E22390">
            <w:pPr>
              <w:jc w:val="both"/>
              <w:rPr>
                <w:sz w:val="20"/>
                <w:szCs w:val="20"/>
              </w:rPr>
            </w:pPr>
            <w:r w:rsidRPr="00270EEB">
              <w:rPr>
                <w:sz w:val="20"/>
                <w:szCs w:val="20"/>
              </w:rPr>
              <w:t>Complete, sign, stamp and submit.</w:t>
            </w:r>
          </w:p>
        </w:tc>
        <w:tc>
          <w:tcPr>
            <w:tcW w:w="975" w:type="dxa"/>
          </w:tcPr>
          <w:p w14:paraId="4103EDD2" w14:textId="77777777" w:rsidR="00BA4E6E" w:rsidRPr="00270EEB" w:rsidRDefault="00BA4E6E" w:rsidP="00E22390">
            <w:pPr>
              <w:jc w:val="both"/>
              <w:rPr>
                <w:sz w:val="20"/>
                <w:szCs w:val="20"/>
              </w:rPr>
            </w:pPr>
          </w:p>
        </w:tc>
      </w:tr>
      <w:tr w:rsidR="00502195" w:rsidRPr="00270EEB" w14:paraId="7D02C400" w14:textId="77777777" w:rsidTr="00E22390">
        <w:tc>
          <w:tcPr>
            <w:tcW w:w="704" w:type="dxa"/>
            <w:shd w:val="clear" w:color="auto" w:fill="D9D9D9" w:themeFill="background1" w:themeFillShade="D9"/>
          </w:tcPr>
          <w:p w14:paraId="385C2218" w14:textId="6E263F4A" w:rsidR="00502195" w:rsidRDefault="00502195" w:rsidP="00E22390">
            <w:pPr>
              <w:jc w:val="both"/>
              <w:rPr>
                <w:sz w:val="20"/>
                <w:szCs w:val="20"/>
              </w:rPr>
            </w:pPr>
            <w:r>
              <w:rPr>
                <w:sz w:val="20"/>
                <w:szCs w:val="20"/>
              </w:rPr>
              <w:t>7</w:t>
            </w:r>
          </w:p>
        </w:tc>
        <w:tc>
          <w:tcPr>
            <w:tcW w:w="2693" w:type="dxa"/>
            <w:shd w:val="clear" w:color="auto" w:fill="F2F2F2" w:themeFill="background1" w:themeFillShade="F2"/>
          </w:tcPr>
          <w:p w14:paraId="4194CA3C" w14:textId="143DEA2D" w:rsidR="00502195" w:rsidRDefault="00502195" w:rsidP="00E22390">
            <w:pPr>
              <w:jc w:val="both"/>
              <w:rPr>
                <w:sz w:val="20"/>
                <w:szCs w:val="20"/>
              </w:rPr>
            </w:pPr>
            <w:r>
              <w:rPr>
                <w:sz w:val="20"/>
                <w:szCs w:val="20"/>
              </w:rPr>
              <w:t>Appendix 6 – GOAL Terms and Conditions signed</w:t>
            </w:r>
          </w:p>
        </w:tc>
        <w:tc>
          <w:tcPr>
            <w:tcW w:w="2906" w:type="dxa"/>
            <w:shd w:val="clear" w:color="auto" w:fill="F2F2F2" w:themeFill="background1" w:themeFillShade="F2"/>
          </w:tcPr>
          <w:p w14:paraId="041F3FA2" w14:textId="4D7E87D3" w:rsidR="00502195" w:rsidRDefault="00502195" w:rsidP="00E22390">
            <w:pPr>
              <w:jc w:val="both"/>
              <w:rPr>
                <w:sz w:val="20"/>
                <w:szCs w:val="20"/>
              </w:rPr>
            </w:pPr>
            <w:r>
              <w:rPr>
                <w:sz w:val="20"/>
                <w:szCs w:val="20"/>
              </w:rPr>
              <w:t>Attach T</w:t>
            </w:r>
            <w:r w:rsidR="00C87FCA">
              <w:rPr>
                <w:sz w:val="20"/>
                <w:szCs w:val="20"/>
              </w:rPr>
              <w:t xml:space="preserve">&amp;C signed </w:t>
            </w:r>
          </w:p>
        </w:tc>
        <w:tc>
          <w:tcPr>
            <w:tcW w:w="2906" w:type="dxa"/>
            <w:shd w:val="clear" w:color="auto" w:fill="F2F2F2" w:themeFill="background1" w:themeFillShade="F2"/>
          </w:tcPr>
          <w:p w14:paraId="3DD8E98B" w14:textId="03B8C9DB" w:rsidR="00502195" w:rsidRPr="00270EEB" w:rsidRDefault="00C87FCA" w:rsidP="00E22390">
            <w:pPr>
              <w:jc w:val="both"/>
              <w:rPr>
                <w:sz w:val="20"/>
                <w:szCs w:val="20"/>
              </w:rPr>
            </w:pPr>
            <w:r>
              <w:rPr>
                <w:sz w:val="20"/>
                <w:szCs w:val="20"/>
              </w:rPr>
              <w:t>Submit signed copies</w:t>
            </w:r>
          </w:p>
        </w:tc>
        <w:tc>
          <w:tcPr>
            <w:tcW w:w="975" w:type="dxa"/>
          </w:tcPr>
          <w:p w14:paraId="45843C1B" w14:textId="77777777" w:rsidR="00502195" w:rsidRPr="00270EEB" w:rsidRDefault="00502195" w:rsidP="00E22390">
            <w:pPr>
              <w:jc w:val="both"/>
              <w:rPr>
                <w:sz w:val="20"/>
                <w:szCs w:val="20"/>
              </w:rPr>
            </w:pPr>
          </w:p>
        </w:tc>
      </w:tr>
      <w:tr w:rsidR="0050209A" w:rsidRPr="00270EEB" w14:paraId="2DB241D7" w14:textId="77777777" w:rsidTr="00E22390">
        <w:tc>
          <w:tcPr>
            <w:tcW w:w="704" w:type="dxa"/>
            <w:shd w:val="clear" w:color="auto" w:fill="D9D9D9" w:themeFill="background1" w:themeFillShade="D9"/>
          </w:tcPr>
          <w:p w14:paraId="4D8A3A0A" w14:textId="0CFB3F7F" w:rsidR="0050209A" w:rsidRDefault="00C87FCA" w:rsidP="00BB6F74">
            <w:pPr>
              <w:jc w:val="both"/>
              <w:rPr>
                <w:sz w:val="20"/>
                <w:szCs w:val="20"/>
              </w:rPr>
            </w:pPr>
            <w:r>
              <w:rPr>
                <w:sz w:val="20"/>
                <w:szCs w:val="20"/>
              </w:rPr>
              <w:t>8</w:t>
            </w:r>
          </w:p>
        </w:tc>
        <w:tc>
          <w:tcPr>
            <w:tcW w:w="2693" w:type="dxa"/>
            <w:shd w:val="clear" w:color="auto" w:fill="F2F2F2" w:themeFill="background1" w:themeFillShade="F2"/>
          </w:tcPr>
          <w:p w14:paraId="014CE841" w14:textId="77777777" w:rsidR="00086F02" w:rsidRPr="00086F02" w:rsidRDefault="00086F02" w:rsidP="00086F02">
            <w:pPr>
              <w:rPr>
                <w:sz w:val="20"/>
                <w:szCs w:val="20"/>
              </w:rPr>
            </w:pPr>
            <w:r w:rsidRPr="00086F02">
              <w:rPr>
                <w:sz w:val="20"/>
                <w:szCs w:val="20"/>
              </w:rPr>
              <w:t>Valid drilling Permit</w:t>
            </w:r>
          </w:p>
          <w:p w14:paraId="4AE1706B" w14:textId="77777777" w:rsidR="0050209A" w:rsidRDefault="0050209A" w:rsidP="00BB6F74">
            <w:pPr>
              <w:jc w:val="both"/>
              <w:rPr>
                <w:sz w:val="20"/>
                <w:szCs w:val="20"/>
              </w:rPr>
            </w:pPr>
          </w:p>
        </w:tc>
        <w:tc>
          <w:tcPr>
            <w:tcW w:w="2906" w:type="dxa"/>
            <w:shd w:val="clear" w:color="auto" w:fill="F2F2F2" w:themeFill="background1" w:themeFillShade="F2"/>
          </w:tcPr>
          <w:p w14:paraId="45A28A18" w14:textId="6EDDF6EE" w:rsidR="0050209A" w:rsidRPr="00983088" w:rsidRDefault="002C5404" w:rsidP="00BB6F74">
            <w:pPr>
              <w:jc w:val="both"/>
              <w:rPr>
                <w:sz w:val="20"/>
                <w:szCs w:val="20"/>
              </w:rPr>
            </w:pPr>
            <w:r>
              <w:rPr>
                <w:sz w:val="20"/>
                <w:szCs w:val="20"/>
              </w:rPr>
              <w:t>Attach copies of valid drilling Permit</w:t>
            </w:r>
          </w:p>
        </w:tc>
        <w:tc>
          <w:tcPr>
            <w:tcW w:w="2906" w:type="dxa"/>
            <w:shd w:val="clear" w:color="auto" w:fill="F2F2F2" w:themeFill="background1" w:themeFillShade="F2"/>
          </w:tcPr>
          <w:p w14:paraId="079890AA" w14:textId="01F71D54" w:rsidR="0050209A" w:rsidRPr="00983088" w:rsidRDefault="002C5404" w:rsidP="00BB6F74">
            <w:pPr>
              <w:jc w:val="both"/>
              <w:rPr>
                <w:sz w:val="20"/>
                <w:szCs w:val="20"/>
              </w:rPr>
            </w:pPr>
            <w:r>
              <w:rPr>
                <w:sz w:val="20"/>
                <w:szCs w:val="20"/>
              </w:rPr>
              <w:t xml:space="preserve">Submit copies of valid </w:t>
            </w:r>
            <w:r w:rsidR="00A23653">
              <w:rPr>
                <w:sz w:val="20"/>
                <w:szCs w:val="20"/>
              </w:rPr>
              <w:t>drilling permit</w:t>
            </w:r>
          </w:p>
        </w:tc>
        <w:tc>
          <w:tcPr>
            <w:tcW w:w="975" w:type="dxa"/>
          </w:tcPr>
          <w:p w14:paraId="02F28A5A" w14:textId="77777777" w:rsidR="0050209A" w:rsidRPr="00270EEB" w:rsidRDefault="0050209A" w:rsidP="00BB6F74">
            <w:pPr>
              <w:jc w:val="both"/>
              <w:rPr>
                <w:sz w:val="20"/>
                <w:szCs w:val="20"/>
              </w:rPr>
            </w:pPr>
          </w:p>
        </w:tc>
      </w:tr>
      <w:tr w:rsidR="0050209A" w:rsidRPr="00270EEB" w14:paraId="69137326" w14:textId="77777777" w:rsidTr="00E22390">
        <w:tc>
          <w:tcPr>
            <w:tcW w:w="704" w:type="dxa"/>
            <w:shd w:val="clear" w:color="auto" w:fill="D9D9D9" w:themeFill="background1" w:themeFillShade="D9"/>
          </w:tcPr>
          <w:p w14:paraId="2A948FDA" w14:textId="5A268ADD" w:rsidR="0050209A" w:rsidRDefault="00C87FCA" w:rsidP="00BB6F74">
            <w:pPr>
              <w:jc w:val="both"/>
              <w:rPr>
                <w:sz w:val="20"/>
                <w:szCs w:val="20"/>
              </w:rPr>
            </w:pPr>
            <w:r>
              <w:rPr>
                <w:sz w:val="20"/>
                <w:szCs w:val="20"/>
              </w:rPr>
              <w:t>9</w:t>
            </w:r>
          </w:p>
        </w:tc>
        <w:tc>
          <w:tcPr>
            <w:tcW w:w="2693" w:type="dxa"/>
            <w:shd w:val="clear" w:color="auto" w:fill="F2F2F2" w:themeFill="background1" w:themeFillShade="F2"/>
          </w:tcPr>
          <w:p w14:paraId="205F7843" w14:textId="7091661E" w:rsidR="0050209A" w:rsidRDefault="00086F02" w:rsidP="00BB6F74">
            <w:pPr>
              <w:jc w:val="both"/>
              <w:rPr>
                <w:sz w:val="20"/>
                <w:szCs w:val="20"/>
              </w:rPr>
            </w:pPr>
            <w:r w:rsidRPr="00F42A23">
              <w:rPr>
                <w:sz w:val="20"/>
                <w:szCs w:val="20"/>
              </w:rPr>
              <w:t>Certificate of incorporation</w:t>
            </w:r>
          </w:p>
        </w:tc>
        <w:tc>
          <w:tcPr>
            <w:tcW w:w="2906" w:type="dxa"/>
            <w:shd w:val="clear" w:color="auto" w:fill="F2F2F2" w:themeFill="background1" w:themeFillShade="F2"/>
          </w:tcPr>
          <w:p w14:paraId="0995628F" w14:textId="41041578" w:rsidR="0050209A" w:rsidRPr="00983088" w:rsidRDefault="00A23653" w:rsidP="00BB6F74">
            <w:pPr>
              <w:jc w:val="both"/>
              <w:rPr>
                <w:sz w:val="20"/>
                <w:szCs w:val="20"/>
              </w:rPr>
            </w:pPr>
            <w:r>
              <w:rPr>
                <w:sz w:val="20"/>
                <w:szCs w:val="20"/>
              </w:rPr>
              <w:t xml:space="preserve">Attach copies of </w:t>
            </w:r>
            <w:r w:rsidRPr="00F42A23">
              <w:rPr>
                <w:sz w:val="20"/>
                <w:szCs w:val="20"/>
              </w:rPr>
              <w:t>Certificate of incorporation</w:t>
            </w:r>
          </w:p>
        </w:tc>
        <w:tc>
          <w:tcPr>
            <w:tcW w:w="2906" w:type="dxa"/>
            <w:shd w:val="clear" w:color="auto" w:fill="F2F2F2" w:themeFill="background1" w:themeFillShade="F2"/>
          </w:tcPr>
          <w:p w14:paraId="42F2AE9D" w14:textId="7C3255E8" w:rsidR="0050209A" w:rsidRPr="00983088" w:rsidRDefault="00A23653" w:rsidP="00BB6F74">
            <w:pPr>
              <w:jc w:val="both"/>
              <w:rPr>
                <w:sz w:val="20"/>
                <w:szCs w:val="20"/>
              </w:rPr>
            </w:pPr>
            <w:r>
              <w:rPr>
                <w:sz w:val="20"/>
                <w:szCs w:val="20"/>
              </w:rPr>
              <w:t xml:space="preserve">Submit copies of </w:t>
            </w:r>
            <w:r w:rsidRPr="00F42A23">
              <w:rPr>
                <w:sz w:val="20"/>
                <w:szCs w:val="20"/>
              </w:rPr>
              <w:t>Certificate of incorporation</w:t>
            </w:r>
          </w:p>
        </w:tc>
        <w:tc>
          <w:tcPr>
            <w:tcW w:w="975" w:type="dxa"/>
          </w:tcPr>
          <w:p w14:paraId="73218C62" w14:textId="77777777" w:rsidR="0050209A" w:rsidRPr="00270EEB" w:rsidRDefault="0050209A" w:rsidP="00BB6F74">
            <w:pPr>
              <w:jc w:val="both"/>
              <w:rPr>
                <w:sz w:val="20"/>
                <w:szCs w:val="20"/>
              </w:rPr>
            </w:pPr>
          </w:p>
        </w:tc>
      </w:tr>
      <w:tr w:rsidR="0050209A" w:rsidRPr="00270EEB" w14:paraId="7D7AA26E" w14:textId="77777777" w:rsidTr="00E22390">
        <w:tc>
          <w:tcPr>
            <w:tcW w:w="704" w:type="dxa"/>
            <w:shd w:val="clear" w:color="auto" w:fill="D9D9D9" w:themeFill="background1" w:themeFillShade="D9"/>
          </w:tcPr>
          <w:p w14:paraId="2A357A35" w14:textId="6DA6E32F" w:rsidR="0050209A" w:rsidRDefault="00C87FCA" w:rsidP="00BB6F74">
            <w:pPr>
              <w:jc w:val="both"/>
              <w:rPr>
                <w:sz w:val="20"/>
                <w:szCs w:val="20"/>
              </w:rPr>
            </w:pPr>
            <w:r>
              <w:rPr>
                <w:sz w:val="20"/>
                <w:szCs w:val="20"/>
              </w:rPr>
              <w:t>10</w:t>
            </w:r>
          </w:p>
        </w:tc>
        <w:tc>
          <w:tcPr>
            <w:tcW w:w="2693" w:type="dxa"/>
            <w:shd w:val="clear" w:color="auto" w:fill="F2F2F2" w:themeFill="background1" w:themeFillShade="F2"/>
          </w:tcPr>
          <w:p w14:paraId="609E1154" w14:textId="4D54C5BC" w:rsidR="0050209A" w:rsidRDefault="00086F02" w:rsidP="00BB6F74">
            <w:pPr>
              <w:jc w:val="both"/>
              <w:rPr>
                <w:sz w:val="20"/>
                <w:szCs w:val="20"/>
              </w:rPr>
            </w:pPr>
            <w:r w:rsidRPr="00F42A23">
              <w:rPr>
                <w:sz w:val="20"/>
                <w:szCs w:val="20"/>
              </w:rPr>
              <w:t>Valid Trading license</w:t>
            </w:r>
          </w:p>
        </w:tc>
        <w:tc>
          <w:tcPr>
            <w:tcW w:w="2906" w:type="dxa"/>
            <w:shd w:val="clear" w:color="auto" w:fill="F2F2F2" w:themeFill="background1" w:themeFillShade="F2"/>
          </w:tcPr>
          <w:p w14:paraId="2B0BA7B2" w14:textId="448DC2A3" w:rsidR="0050209A" w:rsidRPr="00983088" w:rsidRDefault="00A23653" w:rsidP="00BB6F74">
            <w:pPr>
              <w:jc w:val="both"/>
              <w:rPr>
                <w:sz w:val="20"/>
                <w:szCs w:val="20"/>
              </w:rPr>
            </w:pPr>
            <w:r>
              <w:rPr>
                <w:sz w:val="20"/>
                <w:szCs w:val="20"/>
              </w:rPr>
              <w:t xml:space="preserve">Attach copies of </w:t>
            </w:r>
            <w:r w:rsidRPr="00F42A23">
              <w:rPr>
                <w:sz w:val="20"/>
                <w:szCs w:val="20"/>
              </w:rPr>
              <w:t>Valid Trading license</w:t>
            </w:r>
          </w:p>
        </w:tc>
        <w:tc>
          <w:tcPr>
            <w:tcW w:w="2906" w:type="dxa"/>
            <w:shd w:val="clear" w:color="auto" w:fill="F2F2F2" w:themeFill="background1" w:themeFillShade="F2"/>
          </w:tcPr>
          <w:p w14:paraId="792D2BE1" w14:textId="3DFFFB8E" w:rsidR="0050209A" w:rsidRPr="00983088" w:rsidRDefault="00A23653" w:rsidP="00BB6F74">
            <w:pPr>
              <w:jc w:val="both"/>
              <w:rPr>
                <w:sz w:val="20"/>
                <w:szCs w:val="20"/>
              </w:rPr>
            </w:pPr>
            <w:r>
              <w:rPr>
                <w:sz w:val="20"/>
                <w:szCs w:val="20"/>
              </w:rPr>
              <w:t xml:space="preserve">Submit copies of </w:t>
            </w:r>
            <w:r w:rsidRPr="00F42A23">
              <w:rPr>
                <w:sz w:val="20"/>
                <w:szCs w:val="20"/>
              </w:rPr>
              <w:t>Valid Trading license</w:t>
            </w:r>
          </w:p>
        </w:tc>
        <w:tc>
          <w:tcPr>
            <w:tcW w:w="975" w:type="dxa"/>
          </w:tcPr>
          <w:p w14:paraId="54F95D3C" w14:textId="77777777" w:rsidR="0050209A" w:rsidRPr="00270EEB" w:rsidRDefault="0050209A" w:rsidP="00BB6F74">
            <w:pPr>
              <w:jc w:val="both"/>
              <w:rPr>
                <w:sz w:val="20"/>
                <w:szCs w:val="20"/>
              </w:rPr>
            </w:pPr>
          </w:p>
        </w:tc>
      </w:tr>
      <w:tr w:rsidR="0050209A" w:rsidRPr="00270EEB" w14:paraId="7F36BA7A" w14:textId="77777777" w:rsidTr="00E22390">
        <w:tc>
          <w:tcPr>
            <w:tcW w:w="704" w:type="dxa"/>
            <w:shd w:val="clear" w:color="auto" w:fill="D9D9D9" w:themeFill="background1" w:themeFillShade="D9"/>
          </w:tcPr>
          <w:p w14:paraId="64B65BC8" w14:textId="3BAA072D" w:rsidR="0050209A" w:rsidRDefault="002339C5" w:rsidP="00BB6F74">
            <w:pPr>
              <w:jc w:val="both"/>
              <w:rPr>
                <w:sz w:val="20"/>
                <w:szCs w:val="20"/>
              </w:rPr>
            </w:pPr>
            <w:r>
              <w:rPr>
                <w:sz w:val="20"/>
                <w:szCs w:val="20"/>
              </w:rPr>
              <w:t>1</w:t>
            </w:r>
            <w:r w:rsidR="00C87FCA">
              <w:rPr>
                <w:sz w:val="20"/>
                <w:szCs w:val="20"/>
              </w:rPr>
              <w:t>1</w:t>
            </w:r>
          </w:p>
        </w:tc>
        <w:tc>
          <w:tcPr>
            <w:tcW w:w="2693" w:type="dxa"/>
            <w:shd w:val="clear" w:color="auto" w:fill="F2F2F2" w:themeFill="background1" w:themeFillShade="F2"/>
          </w:tcPr>
          <w:p w14:paraId="42EBF161" w14:textId="66DC9E6F" w:rsidR="0050209A" w:rsidRDefault="00086F02" w:rsidP="00BB6F74">
            <w:pPr>
              <w:jc w:val="both"/>
              <w:rPr>
                <w:sz w:val="20"/>
                <w:szCs w:val="20"/>
              </w:rPr>
            </w:pPr>
            <w:r w:rsidRPr="00F42A23">
              <w:rPr>
                <w:sz w:val="20"/>
                <w:szCs w:val="20"/>
              </w:rPr>
              <w:t>Valid Tax clearance certificate and VAT registration</w:t>
            </w:r>
          </w:p>
        </w:tc>
        <w:tc>
          <w:tcPr>
            <w:tcW w:w="2906" w:type="dxa"/>
            <w:shd w:val="clear" w:color="auto" w:fill="F2F2F2" w:themeFill="background1" w:themeFillShade="F2"/>
          </w:tcPr>
          <w:p w14:paraId="7097FB64" w14:textId="5FE4ED91" w:rsidR="0050209A" w:rsidRPr="00983088" w:rsidRDefault="00A23653" w:rsidP="00BB6F74">
            <w:pPr>
              <w:jc w:val="both"/>
              <w:rPr>
                <w:sz w:val="20"/>
                <w:szCs w:val="20"/>
              </w:rPr>
            </w:pPr>
            <w:r>
              <w:rPr>
                <w:sz w:val="20"/>
                <w:szCs w:val="20"/>
              </w:rPr>
              <w:t xml:space="preserve">Attach copies of </w:t>
            </w:r>
            <w:r w:rsidRPr="00F42A23">
              <w:rPr>
                <w:sz w:val="20"/>
                <w:szCs w:val="20"/>
              </w:rPr>
              <w:t>Valid Tax clearance certificate and VAT registration</w:t>
            </w:r>
          </w:p>
        </w:tc>
        <w:tc>
          <w:tcPr>
            <w:tcW w:w="2906" w:type="dxa"/>
            <w:shd w:val="clear" w:color="auto" w:fill="F2F2F2" w:themeFill="background1" w:themeFillShade="F2"/>
          </w:tcPr>
          <w:p w14:paraId="11940D6A" w14:textId="1C6D4F67" w:rsidR="0050209A" w:rsidRPr="00983088" w:rsidRDefault="00A23653" w:rsidP="00BB6F74">
            <w:pPr>
              <w:jc w:val="both"/>
              <w:rPr>
                <w:sz w:val="20"/>
                <w:szCs w:val="20"/>
              </w:rPr>
            </w:pPr>
            <w:r>
              <w:rPr>
                <w:sz w:val="20"/>
                <w:szCs w:val="20"/>
              </w:rPr>
              <w:t xml:space="preserve">Submit copies of </w:t>
            </w:r>
            <w:r w:rsidRPr="00F42A23">
              <w:rPr>
                <w:sz w:val="20"/>
                <w:szCs w:val="20"/>
              </w:rPr>
              <w:t>Valid Tax clearance certificate and VAT registration</w:t>
            </w:r>
          </w:p>
        </w:tc>
        <w:tc>
          <w:tcPr>
            <w:tcW w:w="975" w:type="dxa"/>
          </w:tcPr>
          <w:p w14:paraId="77D34624" w14:textId="77777777" w:rsidR="0050209A" w:rsidRPr="00270EEB" w:rsidRDefault="0050209A" w:rsidP="00BB6F74">
            <w:pPr>
              <w:jc w:val="both"/>
              <w:rPr>
                <w:sz w:val="20"/>
                <w:szCs w:val="20"/>
              </w:rPr>
            </w:pPr>
          </w:p>
        </w:tc>
      </w:tr>
      <w:tr w:rsidR="00BB6F74" w:rsidRPr="00270EEB" w14:paraId="4C7806D6" w14:textId="77777777" w:rsidTr="00E22390">
        <w:tc>
          <w:tcPr>
            <w:tcW w:w="704" w:type="dxa"/>
            <w:shd w:val="clear" w:color="auto" w:fill="D9D9D9" w:themeFill="background1" w:themeFillShade="D9"/>
          </w:tcPr>
          <w:p w14:paraId="69D47DEC" w14:textId="6FC93880" w:rsidR="00BB6F74" w:rsidRDefault="00C87FCA" w:rsidP="00BB6F74">
            <w:pPr>
              <w:jc w:val="both"/>
              <w:rPr>
                <w:sz w:val="20"/>
                <w:szCs w:val="20"/>
              </w:rPr>
            </w:pPr>
            <w:r>
              <w:rPr>
                <w:sz w:val="20"/>
                <w:szCs w:val="20"/>
              </w:rPr>
              <w:t>12</w:t>
            </w:r>
          </w:p>
        </w:tc>
        <w:tc>
          <w:tcPr>
            <w:tcW w:w="2693" w:type="dxa"/>
            <w:shd w:val="clear" w:color="auto" w:fill="F2F2F2" w:themeFill="background1" w:themeFillShade="F2"/>
          </w:tcPr>
          <w:p w14:paraId="0873F902" w14:textId="77777777" w:rsidR="00086F02" w:rsidRPr="00086F02" w:rsidRDefault="00086F02" w:rsidP="00086F02">
            <w:pPr>
              <w:rPr>
                <w:sz w:val="20"/>
                <w:szCs w:val="20"/>
              </w:rPr>
            </w:pPr>
            <w:r w:rsidRPr="00086F02">
              <w:rPr>
                <w:sz w:val="20"/>
                <w:szCs w:val="20"/>
              </w:rPr>
              <w:t>Bank statement for the last six months (October 2020-March 2021)</w:t>
            </w:r>
          </w:p>
          <w:p w14:paraId="17EFB7F4" w14:textId="416739E1" w:rsidR="00BB6F74" w:rsidRDefault="00BB6F74" w:rsidP="00BB6F74">
            <w:pPr>
              <w:jc w:val="both"/>
              <w:rPr>
                <w:sz w:val="20"/>
                <w:szCs w:val="20"/>
              </w:rPr>
            </w:pPr>
          </w:p>
        </w:tc>
        <w:tc>
          <w:tcPr>
            <w:tcW w:w="2906" w:type="dxa"/>
            <w:shd w:val="clear" w:color="auto" w:fill="F2F2F2" w:themeFill="background1" w:themeFillShade="F2"/>
          </w:tcPr>
          <w:p w14:paraId="6270D0B9" w14:textId="29BD89F4" w:rsidR="00BB6F74" w:rsidRDefault="00A23653" w:rsidP="00BB6F74">
            <w:pPr>
              <w:jc w:val="both"/>
              <w:rPr>
                <w:sz w:val="20"/>
                <w:szCs w:val="20"/>
              </w:rPr>
            </w:pPr>
            <w:r>
              <w:rPr>
                <w:sz w:val="20"/>
                <w:szCs w:val="20"/>
              </w:rPr>
              <w:t xml:space="preserve">Attach copies of </w:t>
            </w:r>
            <w:r w:rsidRPr="00086F02">
              <w:rPr>
                <w:sz w:val="20"/>
                <w:szCs w:val="20"/>
              </w:rPr>
              <w:t>Bank statement</w:t>
            </w:r>
          </w:p>
        </w:tc>
        <w:tc>
          <w:tcPr>
            <w:tcW w:w="2906" w:type="dxa"/>
            <w:shd w:val="clear" w:color="auto" w:fill="F2F2F2" w:themeFill="background1" w:themeFillShade="F2"/>
          </w:tcPr>
          <w:p w14:paraId="1D04352E" w14:textId="5E1B156C" w:rsidR="00BB6F74" w:rsidRPr="00270EEB" w:rsidRDefault="00A23653" w:rsidP="00BB6F74">
            <w:pPr>
              <w:jc w:val="both"/>
              <w:rPr>
                <w:sz w:val="20"/>
                <w:szCs w:val="20"/>
              </w:rPr>
            </w:pPr>
            <w:r>
              <w:rPr>
                <w:sz w:val="20"/>
                <w:szCs w:val="20"/>
              </w:rPr>
              <w:t xml:space="preserve">Submit copies of </w:t>
            </w:r>
            <w:r w:rsidRPr="00086F02">
              <w:rPr>
                <w:sz w:val="20"/>
                <w:szCs w:val="20"/>
              </w:rPr>
              <w:t>Bank statement</w:t>
            </w:r>
          </w:p>
        </w:tc>
        <w:tc>
          <w:tcPr>
            <w:tcW w:w="975" w:type="dxa"/>
          </w:tcPr>
          <w:p w14:paraId="4578F5BC" w14:textId="77777777" w:rsidR="00BB6F74" w:rsidRPr="00270EEB" w:rsidRDefault="00BB6F74" w:rsidP="00BB6F74">
            <w:pPr>
              <w:jc w:val="both"/>
              <w:rPr>
                <w:sz w:val="20"/>
                <w:szCs w:val="20"/>
              </w:rPr>
            </w:pPr>
          </w:p>
        </w:tc>
      </w:tr>
      <w:tr w:rsidR="00086F02" w:rsidRPr="00270EEB" w14:paraId="71BB99C7" w14:textId="77777777" w:rsidTr="00E22390">
        <w:tc>
          <w:tcPr>
            <w:tcW w:w="704" w:type="dxa"/>
            <w:shd w:val="clear" w:color="auto" w:fill="D9D9D9" w:themeFill="background1" w:themeFillShade="D9"/>
          </w:tcPr>
          <w:p w14:paraId="260AC1F1" w14:textId="5397CC09" w:rsidR="00086F02" w:rsidRDefault="002339C5" w:rsidP="00BB6F74">
            <w:pPr>
              <w:jc w:val="both"/>
              <w:rPr>
                <w:sz w:val="20"/>
                <w:szCs w:val="20"/>
              </w:rPr>
            </w:pPr>
            <w:r>
              <w:rPr>
                <w:sz w:val="20"/>
                <w:szCs w:val="20"/>
              </w:rPr>
              <w:t>1</w:t>
            </w:r>
            <w:r w:rsidR="00C87FCA">
              <w:rPr>
                <w:sz w:val="20"/>
                <w:szCs w:val="20"/>
              </w:rPr>
              <w:t>3</w:t>
            </w:r>
          </w:p>
        </w:tc>
        <w:tc>
          <w:tcPr>
            <w:tcW w:w="2693" w:type="dxa"/>
            <w:shd w:val="clear" w:color="auto" w:fill="F2F2F2" w:themeFill="background1" w:themeFillShade="F2"/>
          </w:tcPr>
          <w:p w14:paraId="05BF106C" w14:textId="74209C13" w:rsidR="00086F02" w:rsidRDefault="00086F02" w:rsidP="00BB6F74">
            <w:pPr>
              <w:jc w:val="both"/>
              <w:rPr>
                <w:sz w:val="20"/>
                <w:szCs w:val="20"/>
              </w:rPr>
            </w:pPr>
            <w:r w:rsidRPr="00F42A23">
              <w:rPr>
                <w:sz w:val="20"/>
                <w:szCs w:val="20"/>
              </w:rPr>
              <w:t>Audited accounts of the past two (2) years: 2020 &amp; 2019</w:t>
            </w:r>
          </w:p>
        </w:tc>
        <w:tc>
          <w:tcPr>
            <w:tcW w:w="2906" w:type="dxa"/>
            <w:shd w:val="clear" w:color="auto" w:fill="F2F2F2" w:themeFill="background1" w:themeFillShade="F2"/>
          </w:tcPr>
          <w:p w14:paraId="0DE5B8DC" w14:textId="615868DA" w:rsidR="00086F02" w:rsidRPr="00983088" w:rsidRDefault="00A23653" w:rsidP="00BB6F74">
            <w:pPr>
              <w:jc w:val="both"/>
              <w:rPr>
                <w:sz w:val="20"/>
                <w:szCs w:val="20"/>
              </w:rPr>
            </w:pPr>
            <w:r>
              <w:rPr>
                <w:sz w:val="20"/>
                <w:szCs w:val="20"/>
              </w:rPr>
              <w:t xml:space="preserve">Attach copies of </w:t>
            </w:r>
            <w:r w:rsidRPr="00F42A23">
              <w:rPr>
                <w:sz w:val="20"/>
                <w:szCs w:val="20"/>
              </w:rPr>
              <w:t>Audited accounts</w:t>
            </w:r>
          </w:p>
        </w:tc>
        <w:tc>
          <w:tcPr>
            <w:tcW w:w="2906" w:type="dxa"/>
            <w:shd w:val="clear" w:color="auto" w:fill="F2F2F2" w:themeFill="background1" w:themeFillShade="F2"/>
          </w:tcPr>
          <w:p w14:paraId="40F1772F" w14:textId="1E7A9750" w:rsidR="00086F02" w:rsidRPr="00983088" w:rsidRDefault="00A23653" w:rsidP="00BB6F74">
            <w:pPr>
              <w:jc w:val="both"/>
              <w:rPr>
                <w:sz w:val="20"/>
                <w:szCs w:val="20"/>
              </w:rPr>
            </w:pPr>
            <w:r>
              <w:rPr>
                <w:sz w:val="20"/>
                <w:szCs w:val="20"/>
              </w:rPr>
              <w:t xml:space="preserve">Submit copies of </w:t>
            </w:r>
            <w:r w:rsidRPr="00F42A23">
              <w:rPr>
                <w:sz w:val="20"/>
                <w:szCs w:val="20"/>
              </w:rPr>
              <w:t>Audited accounts</w:t>
            </w:r>
          </w:p>
        </w:tc>
        <w:tc>
          <w:tcPr>
            <w:tcW w:w="975" w:type="dxa"/>
          </w:tcPr>
          <w:p w14:paraId="0A7626CF" w14:textId="77777777" w:rsidR="00086F02" w:rsidRPr="00270EEB" w:rsidRDefault="00086F02" w:rsidP="00BB6F74">
            <w:pPr>
              <w:jc w:val="both"/>
              <w:rPr>
                <w:sz w:val="20"/>
                <w:szCs w:val="20"/>
              </w:rPr>
            </w:pPr>
          </w:p>
        </w:tc>
      </w:tr>
      <w:tr w:rsidR="00086F02" w:rsidRPr="00270EEB" w14:paraId="61594CA0" w14:textId="77777777" w:rsidTr="00E22390">
        <w:tc>
          <w:tcPr>
            <w:tcW w:w="704" w:type="dxa"/>
            <w:shd w:val="clear" w:color="auto" w:fill="D9D9D9" w:themeFill="background1" w:themeFillShade="D9"/>
          </w:tcPr>
          <w:p w14:paraId="18BFDDC5" w14:textId="75DB3135" w:rsidR="00086F02" w:rsidRDefault="002339C5" w:rsidP="00BB6F74">
            <w:pPr>
              <w:jc w:val="both"/>
              <w:rPr>
                <w:sz w:val="20"/>
                <w:szCs w:val="20"/>
              </w:rPr>
            </w:pPr>
            <w:r>
              <w:rPr>
                <w:sz w:val="20"/>
                <w:szCs w:val="20"/>
              </w:rPr>
              <w:t>1</w:t>
            </w:r>
            <w:r w:rsidR="00C87FCA">
              <w:rPr>
                <w:sz w:val="20"/>
                <w:szCs w:val="20"/>
              </w:rPr>
              <w:t>4</w:t>
            </w:r>
          </w:p>
        </w:tc>
        <w:tc>
          <w:tcPr>
            <w:tcW w:w="2693" w:type="dxa"/>
            <w:shd w:val="clear" w:color="auto" w:fill="F2F2F2" w:themeFill="background1" w:themeFillShade="F2"/>
          </w:tcPr>
          <w:p w14:paraId="13AB88F0" w14:textId="3084B871" w:rsidR="00086F02" w:rsidRDefault="003E10BE" w:rsidP="00BB6F74">
            <w:pPr>
              <w:jc w:val="both"/>
              <w:rPr>
                <w:sz w:val="20"/>
                <w:szCs w:val="20"/>
              </w:rPr>
            </w:pPr>
            <w:r w:rsidRPr="00D15928">
              <w:rPr>
                <w:sz w:val="20"/>
                <w:szCs w:val="20"/>
              </w:rPr>
              <w:t>Curriculum vitae (CV) of technical personnel detailing qualifications/certification and experiences of Geologist, Hydro</w:t>
            </w:r>
            <w:r>
              <w:rPr>
                <w:sz w:val="20"/>
                <w:szCs w:val="20"/>
              </w:rPr>
              <w:t>geologist</w:t>
            </w:r>
            <w:r w:rsidRPr="00D15928">
              <w:rPr>
                <w:sz w:val="20"/>
                <w:szCs w:val="20"/>
              </w:rPr>
              <w:t xml:space="preserve">, and Drillers, attach </w:t>
            </w:r>
            <w:r w:rsidRPr="00D15928">
              <w:rPr>
                <w:b/>
                <w:bCs/>
                <w:sz w:val="20"/>
                <w:szCs w:val="20"/>
              </w:rPr>
              <w:t>evidence of academic credentials</w:t>
            </w:r>
            <w:r w:rsidRPr="00D15928">
              <w:rPr>
                <w:sz w:val="20"/>
                <w:szCs w:val="20"/>
              </w:rPr>
              <w:t xml:space="preserve"> for key personnel and </w:t>
            </w:r>
            <w:r w:rsidRPr="00D15928">
              <w:rPr>
                <w:b/>
                <w:bCs/>
                <w:sz w:val="20"/>
                <w:szCs w:val="20"/>
              </w:rPr>
              <w:t>evidence of registration for Hydr</w:t>
            </w:r>
            <w:r>
              <w:rPr>
                <w:b/>
                <w:bCs/>
                <w:sz w:val="20"/>
                <w:szCs w:val="20"/>
              </w:rPr>
              <w:t>ogeol</w:t>
            </w:r>
            <w:r w:rsidRPr="00D15928">
              <w:rPr>
                <w:b/>
                <w:bCs/>
                <w:sz w:val="20"/>
                <w:szCs w:val="20"/>
              </w:rPr>
              <w:t>ogist with the Ministry of Water and Environment</w:t>
            </w:r>
          </w:p>
        </w:tc>
        <w:tc>
          <w:tcPr>
            <w:tcW w:w="2906" w:type="dxa"/>
            <w:shd w:val="clear" w:color="auto" w:fill="F2F2F2" w:themeFill="background1" w:themeFillShade="F2"/>
          </w:tcPr>
          <w:p w14:paraId="36B125C5" w14:textId="5A979DDA" w:rsidR="00086F02" w:rsidRPr="00983088" w:rsidRDefault="003E10BE" w:rsidP="00BB6F74">
            <w:pPr>
              <w:jc w:val="both"/>
              <w:rPr>
                <w:sz w:val="20"/>
                <w:szCs w:val="20"/>
              </w:rPr>
            </w:pPr>
            <w:r>
              <w:rPr>
                <w:sz w:val="20"/>
                <w:szCs w:val="20"/>
              </w:rPr>
              <w:t xml:space="preserve">Attach copies of CV and </w:t>
            </w:r>
            <w:r w:rsidR="00A66444">
              <w:rPr>
                <w:sz w:val="20"/>
                <w:szCs w:val="20"/>
              </w:rPr>
              <w:t xml:space="preserve">evidence of academic credentials </w:t>
            </w:r>
          </w:p>
        </w:tc>
        <w:tc>
          <w:tcPr>
            <w:tcW w:w="2906" w:type="dxa"/>
            <w:shd w:val="clear" w:color="auto" w:fill="F2F2F2" w:themeFill="background1" w:themeFillShade="F2"/>
          </w:tcPr>
          <w:p w14:paraId="4502D474" w14:textId="17E4233A" w:rsidR="00086F02" w:rsidRPr="00983088" w:rsidRDefault="00A66444" w:rsidP="00BB6F74">
            <w:pPr>
              <w:jc w:val="both"/>
              <w:rPr>
                <w:sz w:val="20"/>
                <w:szCs w:val="20"/>
              </w:rPr>
            </w:pPr>
            <w:r>
              <w:rPr>
                <w:sz w:val="20"/>
                <w:szCs w:val="20"/>
              </w:rPr>
              <w:t>Submit copies of CV and evidence of academic credentials</w:t>
            </w:r>
          </w:p>
        </w:tc>
        <w:tc>
          <w:tcPr>
            <w:tcW w:w="975" w:type="dxa"/>
          </w:tcPr>
          <w:p w14:paraId="189D3079" w14:textId="77777777" w:rsidR="00086F02" w:rsidRPr="00270EEB" w:rsidRDefault="00086F02" w:rsidP="00BB6F74">
            <w:pPr>
              <w:jc w:val="both"/>
              <w:rPr>
                <w:sz w:val="20"/>
                <w:szCs w:val="20"/>
              </w:rPr>
            </w:pPr>
          </w:p>
        </w:tc>
      </w:tr>
      <w:tr w:rsidR="00086F02" w:rsidRPr="00270EEB" w14:paraId="4106C582" w14:textId="77777777" w:rsidTr="00E22390">
        <w:tc>
          <w:tcPr>
            <w:tcW w:w="704" w:type="dxa"/>
            <w:shd w:val="clear" w:color="auto" w:fill="D9D9D9" w:themeFill="background1" w:themeFillShade="D9"/>
          </w:tcPr>
          <w:p w14:paraId="668FF615" w14:textId="78AE7120" w:rsidR="00086F02" w:rsidRDefault="002339C5" w:rsidP="00086F02">
            <w:pPr>
              <w:jc w:val="both"/>
              <w:rPr>
                <w:sz w:val="20"/>
                <w:szCs w:val="20"/>
              </w:rPr>
            </w:pPr>
            <w:r>
              <w:rPr>
                <w:sz w:val="20"/>
                <w:szCs w:val="20"/>
              </w:rPr>
              <w:t>15</w:t>
            </w:r>
          </w:p>
        </w:tc>
        <w:tc>
          <w:tcPr>
            <w:tcW w:w="2693" w:type="dxa"/>
            <w:shd w:val="clear" w:color="auto" w:fill="F2F2F2" w:themeFill="background1" w:themeFillShade="F2"/>
          </w:tcPr>
          <w:p w14:paraId="3BE06423" w14:textId="502A4B6C" w:rsidR="00086F02" w:rsidRDefault="00086F02" w:rsidP="00086F02">
            <w:pPr>
              <w:jc w:val="both"/>
              <w:rPr>
                <w:sz w:val="20"/>
                <w:szCs w:val="20"/>
              </w:rPr>
            </w:pPr>
            <w:r w:rsidRPr="00246D5F">
              <w:rPr>
                <w:sz w:val="20"/>
                <w:szCs w:val="20"/>
              </w:rPr>
              <w:t>Evidence of previous Experience in similar works</w:t>
            </w:r>
            <w:r w:rsidR="00246D5F" w:rsidRPr="00246D5F">
              <w:rPr>
                <w:sz w:val="20"/>
                <w:szCs w:val="20"/>
              </w:rPr>
              <w:t xml:space="preserve"> for the past three years</w:t>
            </w:r>
          </w:p>
        </w:tc>
        <w:tc>
          <w:tcPr>
            <w:tcW w:w="2906" w:type="dxa"/>
            <w:shd w:val="clear" w:color="auto" w:fill="F2F2F2" w:themeFill="background1" w:themeFillShade="F2"/>
          </w:tcPr>
          <w:p w14:paraId="2A6E6AC2" w14:textId="3D294869" w:rsidR="00086F02" w:rsidRPr="00983088" w:rsidRDefault="002339C5" w:rsidP="00086F02">
            <w:pPr>
              <w:jc w:val="both"/>
              <w:rPr>
                <w:sz w:val="20"/>
                <w:szCs w:val="20"/>
              </w:rPr>
            </w:pPr>
            <w:r>
              <w:rPr>
                <w:sz w:val="20"/>
                <w:szCs w:val="20"/>
              </w:rPr>
              <w:t>Attach</w:t>
            </w:r>
            <w:r w:rsidR="00086F02" w:rsidRPr="00983088">
              <w:rPr>
                <w:sz w:val="20"/>
                <w:szCs w:val="20"/>
              </w:rPr>
              <w:t xml:space="preserve"> copies</w:t>
            </w:r>
            <w:r>
              <w:rPr>
                <w:sz w:val="20"/>
                <w:szCs w:val="20"/>
              </w:rPr>
              <w:t xml:space="preserve"> of previous experience</w:t>
            </w:r>
          </w:p>
        </w:tc>
        <w:tc>
          <w:tcPr>
            <w:tcW w:w="2906" w:type="dxa"/>
            <w:shd w:val="clear" w:color="auto" w:fill="F2F2F2" w:themeFill="background1" w:themeFillShade="F2"/>
          </w:tcPr>
          <w:p w14:paraId="6902585C" w14:textId="09104FC0" w:rsidR="00086F02" w:rsidRPr="00983088" w:rsidRDefault="00086F02" w:rsidP="00086F02">
            <w:pPr>
              <w:jc w:val="both"/>
              <w:rPr>
                <w:sz w:val="20"/>
                <w:szCs w:val="20"/>
              </w:rPr>
            </w:pPr>
            <w:r w:rsidRPr="00983088">
              <w:rPr>
                <w:sz w:val="20"/>
                <w:szCs w:val="20"/>
              </w:rPr>
              <w:t>Submit copies</w:t>
            </w:r>
            <w:r w:rsidR="002339C5">
              <w:rPr>
                <w:sz w:val="20"/>
                <w:szCs w:val="20"/>
              </w:rPr>
              <w:t xml:space="preserve"> of previous experience </w:t>
            </w:r>
          </w:p>
        </w:tc>
        <w:tc>
          <w:tcPr>
            <w:tcW w:w="975" w:type="dxa"/>
          </w:tcPr>
          <w:p w14:paraId="1A04B0FE" w14:textId="77777777" w:rsidR="00086F02" w:rsidRPr="00270EEB" w:rsidRDefault="00086F02" w:rsidP="00086F02">
            <w:pPr>
              <w:jc w:val="both"/>
              <w:rPr>
                <w:sz w:val="20"/>
                <w:szCs w:val="20"/>
              </w:rPr>
            </w:pPr>
          </w:p>
        </w:tc>
      </w:tr>
    </w:tbl>
    <w:p w14:paraId="04B7A17D" w14:textId="513AC485" w:rsidR="00E02AF4" w:rsidRDefault="00E02AF4" w:rsidP="00A41C13">
      <w:pPr>
        <w:tabs>
          <w:tab w:val="left" w:pos="-720"/>
          <w:tab w:val="left" w:pos="0"/>
          <w:tab w:val="left" w:pos="3402"/>
        </w:tabs>
        <w:suppressAutoHyphens/>
        <w:jc w:val="both"/>
        <w:rPr>
          <w:spacing w:val="-3"/>
        </w:rPr>
      </w:pPr>
      <w:bookmarkStart w:id="45" w:name="_Toc463016560"/>
      <w:bookmarkStart w:id="46" w:name="_Toc466022967"/>
      <w:bookmarkStart w:id="47" w:name="_Hlk36743184"/>
    </w:p>
    <w:p w14:paraId="5691F556" w14:textId="1CDDE5EF" w:rsidR="0030214A" w:rsidRDefault="0030214A" w:rsidP="00A41C13">
      <w:pPr>
        <w:tabs>
          <w:tab w:val="left" w:pos="-720"/>
          <w:tab w:val="left" w:pos="0"/>
          <w:tab w:val="left" w:pos="3402"/>
        </w:tabs>
        <w:suppressAutoHyphens/>
        <w:jc w:val="both"/>
        <w:rPr>
          <w:spacing w:val="-3"/>
        </w:rPr>
      </w:pPr>
    </w:p>
    <w:p w14:paraId="07CAB4C7" w14:textId="0685FD8E" w:rsidR="0030214A" w:rsidRDefault="0030214A" w:rsidP="00A41C13">
      <w:pPr>
        <w:tabs>
          <w:tab w:val="left" w:pos="-720"/>
          <w:tab w:val="left" w:pos="0"/>
          <w:tab w:val="left" w:pos="3402"/>
        </w:tabs>
        <w:suppressAutoHyphens/>
        <w:jc w:val="both"/>
        <w:rPr>
          <w:spacing w:val="-3"/>
        </w:rPr>
      </w:pPr>
    </w:p>
    <w:p w14:paraId="5D5CDA18" w14:textId="77777777" w:rsidR="0030214A" w:rsidRDefault="0030214A" w:rsidP="00A41C13">
      <w:pPr>
        <w:tabs>
          <w:tab w:val="left" w:pos="-720"/>
          <w:tab w:val="left" w:pos="0"/>
          <w:tab w:val="left" w:pos="3402"/>
        </w:tabs>
        <w:suppressAutoHyphens/>
        <w:jc w:val="both"/>
        <w:rPr>
          <w:spacing w:val="-3"/>
        </w:rPr>
      </w:pPr>
    </w:p>
    <w:p w14:paraId="6795FF42" w14:textId="77777777" w:rsidR="00276CBB" w:rsidRDefault="00276CBB">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br w:type="page"/>
      </w:r>
    </w:p>
    <w:p w14:paraId="7B251239" w14:textId="680D76DE" w:rsidR="00D62B07" w:rsidRPr="00D62B07" w:rsidRDefault="00D62B07" w:rsidP="00D62B07">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lastRenderedPageBreak/>
        <w:t>Appendix 1 - Company details</w:t>
      </w:r>
    </w:p>
    <w:p w14:paraId="5839058C" w14:textId="77777777" w:rsidR="00D62B07" w:rsidRPr="009B1D45" w:rsidRDefault="00D62B07" w:rsidP="006C0552">
      <w:pPr>
        <w:pStyle w:val="ListParagraph"/>
        <w:keepNext/>
        <w:keepLines/>
        <w:numPr>
          <w:ilvl w:val="0"/>
          <w:numId w:val="12"/>
        </w:numPr>
        <w:pBdr>
          <w:bottom w:val="single" w:sz="4" w:space="1" w:color="595959" w:themeColor="text1" w:themeTint="A6"/>
        </w:pBdr>
        <w:spacing w:before="360"/>
        <w:outlineLvl w:val="0"/>
        <w:rPr>
          <w:rFonts w:eastAsiaTheme="majorEastAsia" w:cstheme="majorBidi"/>
          <w:b/>
          <w:bCs/>
          <w:smallCaps/>
          <w:color w:val="000000" w:themeColor="text1"/>
          <w:sz w:val="36"/>
          <w:szCs w:val="36"/>
        </w:rPr>
      </w:pPr>
      <w:bookmarkStart w:id="48" w:name="_Toc466022958"/>
      <w:r w:rsidRPr="009B1D45">
        <w:rPr>
          <w:rFonts w:eastAsiaTheme="majorEastAsia" w:cstheme="majorBidi"/>
          <w:b/>
          <w:bCs/>
          <w:smallCaps/>
          <w:color w:val="000000" w:themeColor="text1"/>
          <w:sz w:val="36"/>
          <w:szCs w:val="36"/>
        </w:rPr>
        <w:t>Contact Details</w:t>
      </w:r>
      <w:bookmarkEnd w:id="48"/>
    </w:p>
    <w:p w14:paraId="1E96BAFB" w14:textId="77777777" w:rsidR="00D62B07" w:rsidRPr="00D62B07" w:rsidRDefault="00D62B07" w:rsidP="00D62B07">
      <w:r w:rsidRPr="00D62B07">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62B07" w:rsidRPr="00D62B07" w14:paraId="3FC449AF" w14:textId="77777777" w:rsidTr="00967CA2">
        <w:tc>
          <w:tcPr>
            <w:tcW w:w="1667" w:type="pct"/>
            <w:shd w:val="clear" w:color="auto" w:fill="D9D9D9" w:themeFill="background1" w:themeFillShade="D9"/>
          </w:tcPr>
          <w:p w14:paraId="178FF0F9" w14:textId="77777777" w:rsidR="00D62B07" w:rsidRPr="00D62B07" w:rsidRDefault="00D62B07" w:rsidP="00D62B07">
            <w:pPr>
              <w:keepLines/>
              <w:spacing w:after="0" w:line="240" w:lineRule="auto"/>
              <w:outlineLvl w:val="2"/>
              <w:rPr>
                <w:rFonts w:eastAsiaTheme="majorEastAsia" w:cstheme="majorBidi"/>
                <w:bCs/>
                <w:color w:val="000000" w:themeColor="text1"/>
                <w:sz w:val="20"/>
                <w:szCs w:val="20"/>
              </w:rPr>
            </w:pPr>
            <w:r w:rsidRPr="00D62B07">
              <w:rPr>
                <w:rFonts w:eastAsiaTheme="majorEastAsia" w:cstheme="majorBidi"/>
                <w:bCs/>
                <w:color w:val="000000" w:themeColor="text1"/>
                <w:sz w:val="20"/>
                <w:szCs w:val="20"/>
              </w:rPr>
              <w:t>Name of the prime Tenderer</w:t>
            </w:r>
          </w:p>
        </w:tc>
        <w:tc>
          <w:tcPr>
            <w:tcW w:w="3333" w:type="pct"/>
            <w:gridSpan w:val="3"/>
          </w:tcPr>
          <w:p w14:paraId="081C465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542ED297" w14:textId="77777777" w:rsidTr="00967CA2">
        <w:tc>
          <w:tcPr>
            <w:tcW w:w="1667" w:type="pct"/>
            <w:shd w:val="clear" w:color="auto" w:fill="D9D9D9" w:themeFill="background1" w:themeFillShade="D9"/>
          </w:tcPr>
          <w:p w14:paraId="684B87A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of the prime Tenderer</w:t>
            </w:r>
          </w:p>
        </w:tc>
        <w:tc>
          <w:tcPr>
            <w:tcW w:w="3333" w:type="pct"/>
            <w:gridSpan w:val="3"/>
          </w:tcPr>
          <w:p w14:paraId="349F092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7D75C19" w14:textId="77777777" w:rsidTr="00967CA2">
        <w:tc>
          <w:tcPr>
            <w:tcW w:w="1667" w:type="pct"/>
            <w:shd w:val="clear" w:color="auto" w:fill="D9D9D9" w:themeFill="background1" w:themeFillShade="D9"/>
          </w:tcPr>
          <w:p w14:paraId="2351D84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Company Name</w:t>
            </w:r>
          </w:p>
        </w:tc>
        <w:tc>
          <w:tcPr>
            <w:tcW w:w="3333" w:type="pct"/>
            <w:gridSpan w:val="3"/>
          </w:tcPr>
          <w:p w14:paraId="15E1F09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FBFFC60" w14:textId="77777777" w:rsidTr="00967CA2">
        <w:tc>
          <w:tcPr>
            <w:tcW w:w="1667" w:type="pct"/>
            <w:shd w:val="clear" w:color="auto" w:fill="D9D9D9" w:themeFill="background1" w:themeFillShade="D9"/>
          </w:tcPr>
          <w:p w14:paraId="3BF4E80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Address</w:t>
            </w:r>
          </w:p>
        </w:tc>
        <w:tc>
          <w:tcPr>
            <w:tcW w:w="3333" w:type="pct"/>
            <w:gridSpan w:val="3"/>
          </w:tcPr>
          <w:p w14:paraId="3D751554"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05F19A" w14:textId="77777777" w:rsidTr="00967CA2">
        <w:tc>
          <w:tcPr>
            <w:tcW w:w="1667" w:type="pct"/>
            <w:shd w:val="clear" w:color="auto" w:fill="D9D9D9" w:themeFill="background1" w:themeFillShade="D9"/>
          </w:tcPr>
          <w:p w14:paraId="1341C5F2"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Previous Name(s) if applicable</w:t>
            </w:r>
          </w:p>
        </w:tc>
        <w:tc>
          <w:tcPr>
            <w:tcW w:w="3333" w:type="pct"/>
            <w:gridSpan w:val="3"/>
          </w:tcPr>
          <w:p w14:paraId="5D538AF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D437EE2" w14:textId="77777777" w:rsidTr="00967CA2">
        <w:tc>
          <w:tcPr>
            <w:tcW w:w="1667" w:type="pct"/>
            <w:shd w:val="clear" w:color="auto" w:fill="D9D9D9" w:themeFill="background1" w:themeFillShade="D9"/>
          </w:tcPr>
          <w:p w14:paraId="241287AD"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if different from above</w:t>
            </w:r>
          </w:p>
        </w:tc>
        <w:tc>
          <w:tcPr>
            <w:tcW w:w="3333" w:type="pct"/>
            <w:gridSpan w:val="3"/>
          </w:tcPr>
          <w:p w14:paraId="75EBAC72"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53F7AC1" w14:textId="77777777" w:rsidTr="00967CA2">
        <w:tc>
          <w:tcPr>
            <w:tcW w:w="1667" w:type="pct"/>
            <w:shd w:val="clear" w:color="auto" w:fill="D9D9D9" w:themeFill="background1" w:themeFillShade="D9"/>
          </w:tcPr>
          <w:p w14:paraId="51678C7A"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Registration Number </w:t>
            </w:r>
          </w:p>
        </w:tc>
        <w:tc>
          <w:tcPr>
            <w:tcW w:w="3333" w:type="pct"/>
            <w:gridSpan w:val="3"/>
          </w:tcPr>
          <w:p w14:paraId="0C84FF3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961456" w14:textId="77777777" w:rsidTr="00967CA2">
        <w:tc>
          <w:tcPr>
            <w:tcW w:w="1667" w:type="pct"/>
            <w:shd w:val="clear" w:color="auto" w:fill="D9D9D9" w:themeFill="background1" w:themeFillShade="D9"/>
          </w:tcPr>
          <w:p w14:paraId="4F552A8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Telephone</w:t>
            </w:r>
          </w:p>
        </w:tc>
        <w:tc>
          <w:tcPr>
            <w:tcW w:w="3333" w:type="pct"/>
            <w:gridSpan w:val="3"/>
          </w:tcPr>
          <w:p w14:paraId="114D9D3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2BA322B2" w14:textId="77777777" w:rsidTr="00967CA2">
        <w:trPr>
          <w:trHeight w:val="507"/>
        </w:trPr>
        <w:tc>
          <w:tcPr>
            <w:tcW w:w="1667" w:type="pct"/>
            <w:shd w:val="clear" w:color="auto" w:fill="D9D9D9" w:themeFill="background1" w:themeFillShade="D9"/>
          </w:tcPr>
          <w:p w14:paraId="3D9705A7"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E-mail address</w:t>
            </w:r>
          </w:p>
        </w:tc>
        <w:tc>
          <w:tcPr>
            <w:tcW w:w="3333" w:type="pct"/>
            <w:gridSpan w:val="3"/>
          </w:tcPr>
          <w:p w14:paraId="65C0AC6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89752BE" w14:textId="77777777" w:rsidTr="00967CA2">
        <w:tc>
          <w:tcPr>
            <w:tcW w:w="1667" w:type="pct"/>
            <w:shd w:val="clear" w:color="auto" w:fill="D9D9D9" w:themeFill="background1" w:themeFillShade="D9"/>
          </w:tcPr>
          <w:p w14:paraId="2C76C56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Website address</w:t>
            </w:r>
          </w:p>
        </w:tc>
        <w:tc>
          <w:tcPr>
            <w:tcW w:w="3333" w:type="pct"/>
            <w:gridSpan w:val="3"/>
          </w:tcPr>
          <w:p w14:paraId="637EF55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C5BEC4D" w14:textId="77777777" w:rsidTr="00967CA2">
        <w:tc>
          <w:tcPr>
            <w:tcW w:w="1667" w:type="pct"/>
            <w:shd w:val="clear" w:color="auto" w:fill="D9D9D9" w:themeFill="background1" w:themeFillShade="D9"/>
          </w:tcPr>
          <w:p w14:paraId="004DFCB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Year Established</w:t>
            </w:r>
          </w:p>
        </w:tc>
        <w:tc>
          <w:tcPr>
            <w:tcW w:w="3333" w:type="pct"/>
            <w:gridSpan w:val="3"/>
          </w:tcPr>
          <w:p w14:paraId="4AE4F37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13E84A1" w14:textId="77777777" w:rsidTr="00967CA2">
        <w:trPr>
          <w:trHeight w:val="936"/>
        </w:trPr>
        <w:tc>
          <w:tcPr>
            <w:tcW w:w="1667" w:type="pct"/>
            <w:shd w:val="clear" w:color="auto" w:fill="D9D9D9" w:themeFill="background1" w:themeFillShade="D9"/>
          </w:tcPr>
          <w:p w14:paraId="7D851B5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Legal Form. Tick the relevant box</w:t>
            </w:r>
          </w:p>
        </w:tc>
        <w:tc>
          <w:tcPr>
            <w:tcW w:w="1876" w:type="pct"/>
            <w:gridSpan w:val="2"/>
          </w:tcPr>
          <w:p w14:paraId="7675C7FE"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Company</w:t>
            </w:r>
          </w:p>
          <w:p w14:paraId="1F8645E6"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Partnership</w:t>
            </w:r>
          </w:p>
        </w:tc>
        <w:tc>
          <w:tcPr>
            <w:tcW w:w="1457" w:type="pct"/>
          </w:tcPr>
          <w:p w14:paraId="7D344E4F"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Joint Venture</w:t>
            </w:r>
          </w:p>
          <w:p w14:paraId="5AAD3105"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Other (specify):</w:t>
            </w:r>
          </w:p>
        </w:tc>
      </w:tr>
      <w:tr w:rsidR="00D62B07" w:rsidRPr="00D62B07" w14:paraId="004DCDFE" w14:textId="77777777" w:rsidTr="00967CA2">
        <w:tc>
          <w:tcPr>
            <w:tcW w:w="1667" w:type="pct"/>
            <w:shd w:val="clear" w:color="auto" w:fill="D9D9D9" w:themeFill="background1" w:themeFillShade="D9"/>
          </w:tcPr>
          <w:p w14:paraId="1672D8FA"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VAT/TVA/Tax Registration Number </w:t>
            </w:r>
          </w:p>
        </w:tc>
        <w:tc>
          <w:tcPr>
            <w:tcW w:w="3333" w:type="pct"/>
            <w:gridSpan w:val="3"/>
          </w:tcPr>
          <w:p w14:paraId="4EFAA30B"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4407DAD2" w14:textId="77777777" w:rsidTr="00967CA2">
        <w:tc>
          <w:tcPr>
            <w:tcW w:w="1667" w:type="pct"/>
            <w:shd w:val="clear" w:color="auto" w:fill="D9D9D9" w:themeFill="background1" w:themeFillShade="D9"/>
          </w:tcPr>
          <w:p w14:paraId="43E4397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Directors names and titles and any other key personnel </w:t>
            </w:r>
          </w:p>
        </w:tc>
        <w:tc>
          <w:tcPr>
            <w:tcW w:w="3333" w:type="pct"/>
            <w:gridSpan w:val="3"/>
          </w:tcPr>
          <w:p w14:paraId="257CE91E"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66DD9E0" w14:textId="77777777" w:rsidTr="00967CA2">
        <w:tc>
          <w:tcPr>
            <w:tcW w:w="1667" w:type="pct"/>
            <w:shd w:val="clear" w:color="auto" w:fill="D9D9D9" w:themeFill="background1" w:themeFillShade="D9"/>
          </w:tcPr>
          <w:p w14:paraId="7C62899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sz w:val="20"/>
                <w:szCs w:val="20"/>
                <w:highlight w:val="green"/>
                <w:lang w:val="en-GB" w:eastAsia="en-GB"/>
              </w:rPr>
              <w:t>Please state name of any other persons/organisations (except tenderer) who will benefit from this contract (GOAL compliance matter)</w:t>
            </w:r>
          </w:p>
        </w:tc>
        <w:tc>
          <w:tcPr>
            <w:tcW w:w="3333" w:type="pct"/>
            <w:gridSpan w:val="3"/>
          </w:tcPr>
          <w:p w14:paraId="6B458E3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23C251D2" w14:textId="77777777" w:rsidTr="00967CA2">
        <w:trPr>
          <w:trHeight w:val="544"/>
        </w:trPr>
        <w:tc>
          <w:tcPr>
            <w:tcW w:w="1667" w:type="pct"/>
            <w:shd w:val="clear" w:color="auto" w:fill="D9D9D9" w:themeFill="background1" w:themeFillShade="D9"/>
          </w:tcPr>
          <w:p w14:paraId="1F4C56FF"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Parent company</w:t>
            </w:r>
          </w:p>
        </w:tc>
        <w:tc>
          <w:tcPr>
            <w:tcW w:w="3333" w:type="pct"/>
            <w:gridSpan w:val="3"/>
          </w:tcPr>
          <w:p w14:paraId="4EB22856"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BED3F8E" w14:textId="77777777" w:rsidTr="00967CA2">
        <w:trPr>
          <w:trHeight w:val="301"/>
        </w:trPr>
        <w:tc>
          <w:tcPr>
            <w:tcW w:w="1667" w:type="pct"/>
            <w:shd w:val="clear" w:color="auto" w:fill="D9D9D9" w:themeFill="background1" w:themeFillShade="D9"/>
          </w:tcPr>
          <w:p w14:paraId="70C9B250"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Ownership</w:t>
            </w:r>
          </w:p>
        </w:tc>
        <w:tc>
          <w:tcPr>
            <w:tcW w:w="3333" w:type="pct"/>
            <w:gridSpan w:val="3"/>
          </w:tcPr>
          <w:p w14:paraId="04CA9CC7"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0EF817F" w14:textId="77777777" w:rsidTr="00967CA2">
        <w:trPr>
          <w:trHeight w:val="301"/>
        </w:trPr>
        <w:tc>
          <w:tcPr>
            <w:tcW w:w="1667" w:type="pct"/>
            <w:shd w:val="clear" w:color="auto" w:fill="D9D9D9" w:themeFill="background1" w:themeFillShade="D9"/>
          </w:tcPr>
          <w:p w14:paraId="07AC0C72" w14:textId="77777777" w:rsidR="00D62B07" w:rsidRPr="00D62B07" w:rsidRDefault="00D62B07" w:rsidP="00D62B07">
            <w:pPr>
              <w:spacing w:after="0" w:line="240" w:lineRule="auto"/>
              <w:rPr>
                <w:sz w:val="20"/>
                <w:szCs w:val="20"/>
              </w:rPr>
            </w:pPr>
            <w:r w:rsidRPr="00D62B07">
              <w:rPr>
                <w:sz w:val="20"/>
                <w:szCs w:val="20"/>
              </w:rPr>
              <w:t xml:space="preserve">Do you have associated companies? Tick relevant box. If YES – provide details for each company in the form of additional table as per </w:t>
            </w:r>
            <w:r w:rsidRPr="00D62B07">
              <w:rPr>
                <w:b/>
                <w:sz w:val="20"/>
                <w:szCs w:val="20"/>
              </w:rPr>
              <w:t>Contact Details</w:t>
            </w:r>
          </w:p>
        </w:tc>
        <w:tc>
          <w:tcPr>
            <w:tcW w:w="3333" w:type="pct"/>
            <w:gridSpan w:val="3"/>
          </w:tcPr>
          <w:p w14:paraId="6E662D9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Yes                                                             </w:t>
            </w: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No</w:t>
            </w:r>
          </w:p>
        </w:tc>
      </w:tr>
      <w:tr w:rsidR="00D62B07" w:rsidRPr="00D62B07" w14:paraId="60EA7DA2" w14:textId="77777777" w:rsidTr="00967CA2">
        <w:tblPrEx>
          <w:tblLook w:val="01E0" w:firstRow="1" w:lastRow="1" w:firstColumn="1" w:lastColumn="1" w:noHBand="0" w:noVBand="0"/>
        </w:tblPrEx>
        <w:tc>
          <w:tcPr>
            <w:tcW w:w="1667" w:type="pct"/>
            <w:shd w:val="clear" w:color="auto" w:fill="D9D9D9" w:themeFill="background1" w:themeFillShade="D9"/>
          </w:tcPr>
          <w:p w14:paraId="5F47D35B" w14:textId="77777777" w:rsidR="00D62B07" w:rsidRPr="00D62B07" w:rsidRDefault="00D62B07" w:rsidP="00D62B07">
            <w:pPr>
              <w:spacing w:after="0" w:line="240" w:lineRule="auto"/>
              <w:rPr>
                <w:b/>
                <w:sz w:val="20"/>
                <w:szCs w:val="20"/>
              </w:rPr>
            </w:pPr>
          </w:p>
        </w:tc>
        <w:tc>
          <w:tcPr>
            <w:tcW w:w="1725" w:type="pct"/>
            <w:shd w:val="clear" w:color="auto" w:fill="D9D9D9" w:themeFill="background1" w:themeFillShade="D9"/>
          </w:tcPr>
          <w:p w14:paraId="61842B50" w14:textId="77777777" w:rsidR="00D62B07" w:rsidRPr="00D62B07" w:rsidRDefault="00D62B07" w:rsidP="00D62B07">
            <w:pPr>
              <w:spacing w:after="0" w:line="240" w:lineRule="auto"/>
              <w:jc w:val="center"/>
              <w:rPr>
                <w:b/>
                <w:sz w:val="20"/>
                <w:szCs w:val="20"/>
              </w:rPr>
            </w:pPr>
            <w:r w:rsidRPr="00D62B07">
              <w:rPr>
                <w:b/>
                <w:sz w:val="20"/>
                <w:szCs w:val="20"/>
              </w:rPr>
              <w:t>Primary Contact</w:t>
            </w:r>
          </w:p>
        </w:tc>
        <w:tc>
          <w:tcPr>
            <w:tcW w:w="1608" w:type="pct"/>
            <w:gridSpan w:val="2"/>
            <w:shd w:val="clear" w:color="auto" w:fill="D9D9D9" w:themeFill="background1" w:themeFillShade="D9"/>
          </w:tcPr>
          <w:p w14:paraId="267E936D" w14:textId="77777777" w:rsidR="00D62B07" w:rsidRPr="00D62B07" w:rsidRDefault="00D62B07" w:rsidP="00D62B07">
            <w:pPr>
              <w:spacing w:after="0" w:line="240" w:lineRule="auto"/>
              <w:jc w:val="center"/>
              <w:rPr>
                <w:b/>
                <w:sz w:val="20"/>
                <w:szCs w:val="20"/>
              </w:rPr>
            </w:pPr>
            <w:r w:rsidRPr="00D62B07">
              <w:rPr>
                <w:b/>
                <w:sz w:val="20"/>
                <w:szCs w:val="20"/>
              </w:rPr>
              <w:t>Secondary Contact</w:t>
            </w:r>
          </w:p>
        </w:tc>
      </w:tr>
      <w:tr w:rsidR="00D62B07" w:rsidRPr="00D62B07" w14:paraId="1669B913" w14:textId="77777777" w:rsidTr="00967CA2">
        <w:tblPrEx>
          <w:tblLook w:val="01E0" w:firstRow="1" w:lastRow="1" w:firstColumn="1" w:lastColumn="1" w:noHBand="0" w:noVBand="0"/>
        </w:tblPrEx>
        <w:tc>
          <w:tcPr>
            <w:tcW w:w="1667" w:type="pct"/>
            <w:shd w:val="clear" w:color="auto" w:fill="D9D9D9" w:themeFill="background1" w:themeFillShade="D9"/>
          </w:tcPr>
          <w:p w14:paraId="1EE2A32B" w14:textId="77777777" w:rsidR="00D62B07" w:rsidRPr="00D62B07" w:rsidRDefault="00D62B07" w:rsidP="00D62B07">
            <w:pPr>
              <w:spacing w:after="0" w:line="240" w:lineRule="auto"/>
              <w:rPr>
                <w:sz w:val="20"/>
                <w:szCs w:val="20"/>
              </w:rPr>
            </w:pPr>
            <w:r w:rsidRPr="00D62B07">
              <w:rPr>
                <w:sz w:val="20"/>
                <w:szCs w:val="20"/>
              </w:rPr>
              <w:t>Name</w:t>
            </w:r>
          </w:p>
        </w:tc>
        <w:tc>
          <w:tcPr>
            <w:tcW w:w="1725" w:type="pct"/>
            <w:shd w:val="clear" w:color="auto" w:fill="auto"/>
          </w:tcPr>
          <w:p w14:paraId="779A7100"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7AEDF8AB" w14:textId="77777777" w:rsidR="00D62B07" w:rsidRPr="00D62B07" w:rsidRDefault="00D62B07" w:rsidP="00D62B07">
            <w:pPr>
              <w:spacing w:after="0" w:line="240" w:lineRule="auto"/>
              <w:rPr>
                <w:sz w:val="20"/>
                <w:szCs w:val="20"/>
              </w:rPr>
            </w:pPr>
          </w:p>
        </w:tc>
      </w:tr>
      <w:tr w:rsidR="00D62B07" w:rsidRPr="00D62B07" w14:paraId="3741E96E" w14:textId="77777777" w:rsidTr="00967CA2">
        <w:tblPrEx>
          <w:tblLook w:val="01E0" w:firstRow="1" w:lastRow="1" w:firstColumn="1" w:lastColumn="1" w:noHBand="0" w:noVBand="0"/>
        </w:tblPrEx>
        <w:tc>
          <w:tcPr>
            <w:tcW w:w="1667" w:type="pct"/>
            <w:shd w:val="clear" w:color="auto" w:fill="D9D9D9" w:themeFill="background1" w:themeFillShade="D9"/>
          </w:tcPr>
          <w:p w14:paraId="70EDD89A" w14:textId="77777777" w:rsidR="00D62B07" w:rsidRPr="00D62B07" w:rsidRDefault="00D62B07" w:rsidP="00D62B07">
            <w:pPr>
              <w:spacing w:after="0" w:line="240" w:lineRule="auto"/>
              <w:rPr>
                <w:sz w:val="20"/>
                <w:szCs w:val="20"/>
              </w:rPr>
            </w:pPr>
            <w:r w:rsidRPr="00D62B07">
              <w:rPr>
                <w:spacing w:val="-3"/>
                <w:sz w:val="20"/>
                <w:szCs w:val="20"/>
              </w:rPr>
              <w:t>Current Position in the Organisation:</w:t>
            </w:r>
          </w:p>
        </w:tc>
        <w:tc>
          <w:tcPr>
            <w:tcW w:w="1725" w:type="pct"/>
            <w:shd w:val="clear" w:color="auto" w:fill="auto"/>
          </w:tcPr>
          <w:p w14:paraId="6F9B8FD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DE93924" w14:textId="77777777" w:rsidR="00D62B07" w:rsidRPr="00D62B07" w:rsidRDefault="00D62B07" w:rsidP="00D62B07">
            <w:pPr>
              <w:spacing w:after="0" w:line="240" w:lineRule="auto"/>
              <w:rPr>
                <w:sz w:val="20"/>
                <w:szCs w:val="20"/>
              </w:rPr>
            </w:pPr>
          </w:p>
        </w:tc>
      </w:tr>
      <w:tr w:rsidR="00D62B07" w:rsidRPr="00D62B07" w14:paraId="213D16C4" w14:textId="77777777" w:rsidTr="00967CA2">
        <w:tblPrEx>
          <w:tblLook w:val="01E0" w:firstRow="1" w:lastRow="1" w:firstColumn="1" w:lastColumn="1" w:noHBand="0" w:noVBand="0"/>
        </w:tblPrEx>
        <w:tc>
          <w:tcPr>
            <w:tcW w:w="1667" w:type="pct"/>
            <w:shd w:val="clear" w:color="auto" w:fill="D9D9D9" w:themeFill="background1" w:themeFillShade="D9"/>
          </w:tcPr>
          <w:p w14:paraId="76A4E225" w14:textId="77777777" w:rsidR="00D62B07" w:rsidRPr="00D62B07" w:rsidRDefault="00D62B07" w:rsidP="00D62B07">
            <w:pPr>
              <w:spacing w:after="0" w:line="240" w:lineRule="auto"/>
              <w:rPr>
                <w:spacing w:val="-3"/>
                <w:sz w:val="20"/>
                <w:szCs w:val="20"/>
              </w:rPr>
            </w:pPr>
            <w:r w:rsidRPr="00D62B07">
              <w:rPr>
                <w:spacing w:val="-3"/>
                <w:sz w:val="20"/>
                <w:szCs w:val="20"/>
              </w:rPr>
              <w:t>No. of years working with the Organisation:</w:t>
            </w:r>
          </w:p>
        </w:tc>
        <w:tc>
          <w:tcPr>
            <w:tcW w:w="1725" w:type="pct"/>
            <w:shd w:val="clear" w:color="auto" w:fill="auto"/>
          </w:tcPr>
          <w:p w14:paraId="2E84A6B2"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1FBBAE1" w14:textId="77777777" w:rsidR="00D62B07" w:rsidRPr="00D62B07" w:rsidRDefault="00D62B07" w:rsidP="00D62B07">
            <w:pPr>
              <w:spacing w:after="0" w:line="240" w:lineRule="auto"/>
              <w:rPr>
                <w:sz w:val="20"/>
                <w:szCs w:val="20"/>
              </w:rPr>
            </w:pPr>
          </w:p>
        </w:tc>
      </w:tr>
      <w:tr w:rsidR="00D62B07" w:rsidRPr="00D62B07" w14:paraId="0B9F0A6E" w14:textId="77777777" w:rsidTr="00967CA2">
        <w:tblPrEx>
          <w:tblLook w:val="01E0" w:firstRow="1" w:lastRow="1" w:firstColumn="1" w:lastColumn="1" w:noHBand="0" w:noVBand="0"/>
        </w:tblPrEx>
        <w:tc>
          <w:tcPr>
            <w:tcW w:w="1667" w:type="pct"/>
            <w:shd w:val="clear" w:color="auto" w:fill="D9D9D9" w:themeFill="background1" w:themeFillShade="D9"/>
          </w:tcPr>
          <w:p w14:paraId="3F9F2C8D" w14:textId="77777777" w:rsidR="00D62B07" w:rsidRPr="00D62B07" w:rsidRDefault="00D62B07" w:rsidP="00D62B07">
            <w:pPr>
              <w:spacing w:after="0" w:line="240" w:lineRule="auto"/>
              <w:rPr>
                <w:sz w:val="20"/>
                <w:szCs w:val="20"/>
              </w:rPr>
            </w:pPr>
            <w:r w:rsidRPr="00D62B07">
              <w:rPr>
                <w:sz w:val="20"/>
                <w:szCs w:val="20"/>
              </w:rPr>
              <w:t>Email address</w:t>
            </w:r>
          </w:p>
        </w:tc>
        <w:tc>
          <w:tcPr>
            <w:tcW w:w="1725" w:type="pct"/>
            <w:shd w:val="clear" w:color="auto" w:fill="auto"/>
          </w:tcPr>
          <w:p w14:paraId="587D04C6"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F2CFAD1" w14:textId="77777777" w:rsidR="00D62B07" w:rsidRPr="00D62B07" w:rsidRDefault="00D62B07" w:rsidP="00D62B07">
            <w:pPr>
              <w:spacing w:after="0" w:line="240" w:lineRule="auto"/>
              <w:rPr>
                <w:sz w:val="20"/>
                <w:szCs w:val="20"/>
              </w:rPr>
            </w:pPr>
          </w:p>
        </w:tc>
      </w:tr>
      <w:tr w:rsidR="00D62B07" w:rsidRPr="00D62B07" w14:paraId="6FEF44D0" w14:textId="77777777" w:rsidTr="00967CA2">
        <w:tblPrEx>
          <w:tblLook w:val="01E0" w:firstRow="1" w:lastRow="1" w:firstColumn="1" w:lastColumn="1" w:noHBand="0" w:noVBand="0"/>
        </w:tblPrEx>
        <w:tc>
          <w:tcPr>
            <w:tcW w:w="1667" w:type="pct"/>
            <w:shd w:val="clear" w:color="auto" w:fill="D9D9D9" w:themeFill="background1" w:themeFillShade="D9"/>
          </w:tcPr>
          <w:p w14:paraId="6F5FE404" w14:textId="77777777" w:rsidR="00D62B07" w:rsidRPr="00D62B07" w:rsidRDefault="00D62B07" w:rsidP="00D62B07">
            <w:pPr>
              <w:spacing w:after="0" w:line="240" w:lineRule="auto"/>
              <w:rPr>
                <w:sz w:val="20"/>
                <w:szCs w:val="20"/>
              </w:rPr>
            </w:pPr>
            <w:r w:rsidRPr="00D62B07">
              <w:rPr>
                <w:sz w:val="20"/>
                <w:szCs w:val="20"/>
              </w:rPr>
              <w:t>Telephone</w:t>
            </w:r>
          </w:p>
        </w:tc>
        <w:tc>
          <w:tcPr>
            <w:tcW w:w="1725" w:type="pct"/>
            <w:shd w:val="clear" w:color="auto" w:fill="auto"/>
          </w:tcPr>
          <w:p w14:paraId="4CBB6749"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C7642D8" w14:textId="77777777" w:rsidR="00D62B07" w:rsidRPr="00D62B07" w:rsidRDefault="00D62B07" w:rsidP="00D62B07">
            <w:pPr>
              <w:spacing w:after="0" w:line="240" w:lineRule="auto"/>
              <w:rPr>
                <w:sz w:val="20"/>
                <w:szCs w:val="20"/>
              </w:rPr>
            </w:pPr>
          </w:p>
        </w:tc>
      </w:tr>
      <w:tr w:rsidR="00D62B07" w:rsidRPr="00D62B07" w14:paraId="6CB06039" w14:textId="77777777" w:rsidTr="00967CA2">
        <w:tblPrEx>
          <w:tblLook w:val="01E0" w:firstRow="1" w:lastRow="1" w:firstColumn="1" w:lastColumn="1" w:noHBand="0" w:noVBand="0"/>
        </w:tblPrEx>
        <w:tc>
          <w:tcPr>
            <w:tcW w:w="1667" w:type="pct"/>
            <w:shd w:val="clear" w:color="auto" w:fill="D9D9D9" w:themeFill="background1" w:themeFillShade="D9"/>
          </w:tcPr>
          <w:p w14:paraId="492FD26D" w14:textId="77777777" w:rsidR="00D62B07" w:rsidRPr="00D62B07" w:rsidRDefault="00D62B07" w:rsidP="00D62B07">
            <w:pPr>
              <w:spacing w:after="0" w:line="240" w:lineRule="auto"/>
              <w:rPr>
                <w:sz w:val="20"/>
                <w:szCs w:val="20"/>
              </w:rPr>
            </w:pPr>
            <w:r w:rsidRPr="00D62B07">
              <w:rPr>
                <w:sz w:val="20"/>
                <w:szCs w:val="20"/>
              </w:rPr>
              <w:t>Mobile</w:t>
            </w:r>
          </w:p>
        </w:tc>
        <w:tc>
          <w:tcPr>
            <w:tcW w:w="1725" w:type="pct"/>
            <w:shd w:val="clear" w:color="auto" w:fill="auto"/>
          </w:tcPr>
          <w:p w14:paraId="4AA88AF8"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E83119" w14:textId="77777777" w:rsidR="00D62B07" w:rsidRPr="00D62B07" w:rsidRDefault="00D62B07" w:rsidP="00D62B07">
            <w:pPr>
              <w:spacing w:after="0" w:line="240" w:lineRule="auto"/>
              <w:rPr>
                <w:sz w:val="20"/>
                <w:szCs w:val="20"/>
              </w:rPr>
            </w:pPr>
          </w:p>
        </w:tc>
      </w:tr>
      <w:tr w:rsidR="00D62B07" w:rsidRPr="00D62B07" w14:paraId="0DA65C1C" w14:textId="77777777" w:rsidTr="00967CA2">
        <w:tblPrEx>
          <w:tblLook w:val="01E0" w:firstRow="1" w:lastRow="1" w:firstColumn="1" w:lastColumn="1" w:noHBand="0" w:noVBand="0"/>
        </w:tblPrEx>
        <w:tc>
          <w:tcPr>
            <w:tcW w:w="1667" w:type="pct"/>
            <w:shd w:val="clear" w:color="auto" w:fill="D9D9D9" w:themeFill="background1" w:themeFillShade="D9"/>
          </w:tcPr>
          <w:p w14:paraId="45686A3C" w14:textId="77777777" w:rsidR="00D62B07" w:rsidRPr="00D62B07" w:rsidRDefault="00D62B07" w:rsidP="00D62B07">
            <w:pPr>
              <w:spacing w:after="0" w:line="240" w:lineRule="auto"/>
              <w:rPr>
                <w:sz w:val="20"/>
                <w:szCs w:val="20"/>
              </w:rPr>
            </w:pPr>
            <w:r w:rsidRPr="00D62B07">
              <w:rPr>
                <w:spacing w:val="-3"/>
                <w:sz w:val="20"/>
                <w:szCs w:val="20"/>
              </w:rPr>
              <w:t>Other Relevant Skills:</w:t>
            </w:r>
          </w:p>
        </w:tc>
        <w:tc>
          <w:tcPr>
            <w:tcW w:w="1725" w:type="pct"/>
            <w:shd w:val="clear" w:color="auto" w:fill="auto"/>
          </w:tcPr>
          <w:p w14:paraId="51C05FA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5C21898A" w14:textId="77777777" w:rsidR="00D62B07" w:rsidRPr="00D62B07" w:rsidRDefault="00D62B07" w:rsidP="00D62B07">
            <w:pPr>
              <w:spacing w:after="0" w:line="240" w:lineRule="auto"/>
              <w:rPr>
                <w:sz w:val="20"/>
                <w:szCs w:val="20"/>
              </w:rPr>
            </w:pPr>
          </w:p>
        </w:tc>
      </w:tr>
      <w:tr w:rsidR="00D62B07" w:rsidRPr="00D62B07" w14:paraId="5C9B4585" w14:textId="77777777" w:rsidTr="00967CA2">
        <w:tblPrEx>
          <w:tblLook w:val="01E0" w:firstRow="1" w:lastRow="1" w:firstColumn="1" w:lastColumn="1" w:noHBand="0" w:noVBand="0"/>
        </w:tblPrEx>
        <w:tc>
          <w:tcPr>
            <w:tcW w:w="1667" w:type="pct"/>
            <w:shd w:val="clear" w:color="auto" w:fill="D9D9D9" w:themeFill="background1" w:themeFillShade="D9"/>
          </w:tcPr>
          <w:p w14:paraId="42286401" w14:textId="77777777" w:rsidR="00D62B07" w:rsidRPr="00D62B07" w:rsidRDefault="00D62B07" w:rsidP="00D62B07">
            <w:pPr>
              <w:spacing w:after="0" w:line="240" w:lineRule="auto"/>
              <w:rPr>
                <w:sz w:val="20"/>
                <w:szCs w:val="20"/>
              </w:rPr>
            </w:pPr>
            <w:r w:rsidRPr="00D62B07">
              <w:rPr>
                <w:spacing w:val="-3"/>
                <w:sz w:val="20"/>
                <w:szCs w:val="20"/>
              </w:rPr>
              <w:t>Institution (Date from – to)</w:t>
            </w:r>
          </w:p>
        </w:tc>
        <w:tc>
          <w:tcPr>
            <w:tcW w:w="1725" w:type="pct"/>
            <w:shd w:val="clear" w:color="auto" w:fill="auto"/>
          </w:tcPr>
          <w:p w14:paraId="22915F4B"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018D6C" w14:textId="77777777" w:rsidR="00D62B07" w:rsidRPr="00D62B07" w:rsidRDefault="00D62B07" w:rsidP="00D62B07">
            <w:pPr>
              <w:spacing w:after="0" w:line="240" w:lineRule="auto"/>
              <w:rPr>
                <w:sz w:val="20"/>
                <w:szCs w:val="20"/>
              </w:rPr>
            </w:pPr>
          </w:p>
        </w:tc>
      </w:tr>
      <w:tr w:rsidR="00D62B07" w:rsidRPr="00D62B07" w14:paraId="7771982E" w14:textId="77777777" w:rsidTr="00967CA2">
        <w:tblPrEx>
          <w:tblLook w:val="01E0" w:firstRow="1" w:lastRow="1" w:firstColumn="1" w:lastColumn="1" w:noHBand="0" w:noVBand="0"/>
        </w:tblPrEx>
        <w:tc>
          <w:tcPr>
            <w:tcW w:w="1667" w:type="pct"/>
            <w:shd w:val="clear" w:color="auto" w:fill="D9D9D9" w:themeFill="background1" w:themeFillShade="D9"/>
          </w:tcPr>
          <w:p w14:paraId="4BC6DEA0" w14:textId="77777777" w:rsidR="00D62B07" w:rsidRPr="00D62B07" w:rsidRDefault="00D62B07" w:rsidP="00D62B07">
            <w:pPr>
              <w:spacing w:after="0" w:line="240" w:lineRule="auto"/>
              <w:rPr>
                <w:sz w:val="20"/>
                <w:szCs w:val="20"/>
              </w:rPr>
            </w:pPr>
            <w:r w:rsidRPr="00D62B07">
              <w:rPr>
                <w:spacing w:val="-3"/>
                <w:sz w:val="20"/>
                <w:szCs w:val="20"/>
              </w:rPr>
              <w:t>Degrees or Diplomas</w:t>
            </w:r>
          </w:p>
        </w:tc>
        <w:tc>
          <w:tcPr>
            <w:tcW w:w="1725" w:type="pct"/>
            <w:shd w:val="clear" w:color="auto" w:fill="auto"/>
          </w:tcPr>
          <w:p w14:paraId="27577BC4"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6233C74C" w14:textId="77777777" w:rsidR="00D62B07" w:rsidRPr="00D62B07" w:rsidRDefault="00D62B07" w:rsidP="00D62B07">
            <w:pPr>
              <w:spacing w:after="0" w:line="240" w:lineRule="auto"/>
              <w:rPr>
                <w:sz w:val="20"/>
                <w:szCs w:val="20"/>
              </w:rPr>
            </w:pPr>
          </w:p>
        </w:tc>
      </w:tr>
    </w:tbl>
    <w:p w14:paraId="5BE81A4A" w14:textId="71DBBBDF" w:rsidR="00D62B07" w:rsidRPr="009B1D45" w:rsidRDefault="00D62B07" w:rsidP="007E69AD">
      <w:pPr>
        <w:pStyle w:val="Heading2"/>
        <w:numPr>
          <w:ilvl w:val="0"/>
          <w:numId w:val="0"/>
        </w:numPr>
        <w:ind w:left="576" w:hanging="576"/>
      </w:pPr>
      <w:r w:rsidRPr="009B1D45">
        <w:lastRenderedPageBreak/>
        <w:t xml:space="preserve">Professional or Corporate Memberships </w:t>
      </w:r>
    </w:p>
    <w:p w14:paraId="72457334" w14:textId="77777777" w:rsidR="00D62B07" w:rsidRPr="00D62B07" w:rsidRDefault="00D62B07" w:rsidP="00D62B07">
      <w:r w:rsidRPr="00D62B07">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D62B07" w:rsidRPr="00D62B07" w14:paraId="5B96BFFC" w14:textId="77777777" w:rsidTr="00967CA2">
        <w:tc>
          <w:tcPr>
            <w:tcW w:w="851" w:type="dxa"/>
            <w:shd w:val="clear" w:color="auto" w:fill="D9D9D9" w:themeFill="background1" w:themeFillShade="D9"/>
          </w:tcPr>
          <w:p w14:paraId="6D61886D" w14:textId="77777777" w:rsidR="00D62B07" w:rsidRPr="00D62B07" w:rsidRDefault="00D62B07" w:rsidP="00D62B07">
            <w:pPr>
              <w:spacing w:after="160" w:line="259" w:lineRule="auto"/>
              <w:rPr>
                <w:b/>
                <w:sz w:val="20"/>
              </w:rPr>
            </w:pPr>
            <w:r w:rsidRPr="00D62B07">
              <w:rPr>
                <w:sz w:val="20"/>
              </w:rPr>
              <w:t>No</w:t>
            </w:r>
          </w:p>
        </w:tc>
        <w:tc>
          <w:tcPr>
            <w:tcW w:w="4821" w:type="dxa"/>
            <w:shd w:val="clear" w:color="auto" w:fill="D9D9D9" w:themeFill="background1" w:themeFillShade="D9"/>
          </w:tcPr>
          <w:p w14:paraId="51BBA539" w14:textId="77777777" w:rsidR="00D62B07" w:rsidRPr="00D62B07" w:rsidRDefault="00D62B07" w:rsidP="00D62B07">
            <w:pPr>
              <w:spacing w:after="160" w:line="259" w:lineRule="auto"/>
              <w:rPr>
                <w:sz w:val="20"/>
              </w:rPr>
            </w:pPr>
            <w:r w:rsidRPr="00D62B07">
              <w:rPr>
                <w:sz w:val="20"/>
              </w:rPr>
              <w:t>Name of the body</w:t>
            </w:r>
          </w:p>
        </w:tc>
        <w:tc>
          <w:tcPr>
            <w:tcW w:w="2095" w:type="dxa"/>
            <w:shd w:val="clear" w:color="auto" w:fill="D9D9D9" w:themeFill="background1" w:themeFillShade="D9"/>
          </w:tcPr>
          <w:p w14:paraId="26BE5DA4" w14:textId="77777777" w:rsidR="00D62B07" w:rsidRPr="00D62B07" w:rsidRDefault="00D62B07" w:rsidP="00D62B07">
            <w:pPr>
              <w:spacing w:after="160" w:line="259" w:lineRule="auto"/>
              <w:rPr>
                <w:sz w:val="20"/>
              </w:rPr>
            </w:pPr>
            <w:r w:rsidRPr="00D62B07">
              <w:rPr>
                <w:sz w:val="20"/>
              </w:rPr>
              <w:t>Year of registration</w:t>
            </w:r>
          </w:p>
        </w:tc>
        <w:tc>
          <w:tcPr>
            <w:tcW w:w="2417" w:type="dxa"/>
            <w:shd w:val="clear" w:color="auto" w:fill="D9D9D9" w:themeFill="background1" w:themeFillShade="D9"/>
          </w:tcPr>
          <w:p w14:paraId="701B1F90" w14:textId="77777777" w:rsidR="00D62B07" w:rsidRPr="00D62B07" w:rsidRDefault="00D62B07" w:rsidP="00D62B07">
            <w:pPr>
              <w:spacing w:after="160" w:line="259" w:lineRule="auto"/>
              <w:rPr>
                <w:sz w:val="20"/>
              </w:rPr>
            </w:pPr>
            <w:r w:rsidRPr="00D62B07">
              <w:rPr>
                <w:sz w:val="20"/>
              </w:rPr>
              <w:t>Membership Number</w:t>
            </w:r>
          </w:p>
        </w:tc>
      </w:tr>
      <w:tr w:rsidR="00D62B07" w:rsidRPr="00D62B07" w14:paraId="273130F5" w14:textId="77777777" w:rsidTr="00967CA2">
        <w:tc>
          <w:tcPr>
            <w:tcW w:w="851" w:type="dxa"/>
            <w:shd w:val="clear" w:color="auto" w:fill="D9D9D9" w:themeFill="background1" w:themeFillShade="D9"/>
          </w:tcPr>
          <w:p w14:paraId="41501D4F" w14:textId="77777777" w:rsidR="00D62B07" w:rsidRPr="00D62B07" w:rsidRDefault="00D62B07" w:rsidP="00D62B07">
            <w:pPr>
              <w:spacing w:after="160" w:line="259" w:lineRule="auto"/>
              <w:rPr>
                <w:rFonts w:ascii="Calibri" w:hAnsi="Calibri"/>
                <w:sz w:val="20"/>
              </w:rPr>
            </w:pPr>
            <w:r w:rsidRPr="00D62B07">
              <w:rPr>
                <w:rFonts w:ascii="Calibri" w:hAnsi="Calibri"/>
                <w:sz w:val="20"/>
              </w:rPr>
              <w:t>1</w:t>
            </w:r>
          </w:p>
        </w:tc>
        <w:tc>
          <w:tcPr>
            <w:tcW w:w="4821" w:type="dxa"/>
          </w:tcPr>
          <w:p w14:paraId="398135B8" w14:textId="77777777" w:rsidR="00D62B07" w:rsidRPr="00D62B07" w:rsidRDefault="00D62B07" w:rsidP="00D62B07">
            <w:pPr>
              <w:spacing w:after="160" w:line="259" w:lineRule="auto"/>
              <w:rPr>
                <w:rFonts w:ascii="Calibri" w:hAnsi="Calibri"/>
                <w:b/>
                <w:sz w:val="20"/>
              </w:rPr>
            </w:pPr>
          </w:p>
        </w:tc>
        <w:tc>
          <w:tcPr>
            <w:tcW w:w="2095" w:type="dxa"/>
          </w:tcPr>
          <w:p w14:paraId="2CF69B67" w14:textId="77777777" w:rsidR="00D62B07" w:rsidRPr="00D62B07" w:rsidRDefault="00D62B07" w:rsidP="00D62B07">
            <w:pPr>
              <w:spacing w:after="160" w:line="259" w:lineRule="auto"/>
              <w:rPr>
                <w:rFonts w:ascii="Calibri" w:hAnsi="Calibri"/>
                <w:b/>
                <w:sz w:val="20"/>
              </w:rPr>
            </w:pPr>
          </w:p>
        </w:tc>
        <w:tc>
          <w:tcPr>
            <w:tcW w:w="2417" w:type="dxa"/>
          </w:tcPr>
          <w:p w14:paraId="0BB483CE" w14:textId="77777777" w:rsidR="00D62B07" w:rsidRPr="00D62B07" w:rsidRDefault="00D62B07" w:rsidP="00D62B07">
            <w:pPr>
              <w:spacing w:after="160" w:line="259" w:lineRule="auto"/>
              <w:rPr>
                <w:rFonts w:ascii="Calibri" w:hAnsi="Calibri"/>
                <w:b/>
                <w:sz w:val="20"/>
              </w:rPr>
            </w:pPr>
          </w:p>
        </w:tc>
      </w:tr>
      <w:tr w:rsidR="00D62B07" w:rsidRPr="00D62B07" w14:paraId="7D549C85" w14:textId="77777777" w:rsidTr="00967CA2">
        <w:tc>
          <w:tcPr>
            <w:tcW w:w="851" w:type="dxa"/>
            <w:shd w:val="clear" w:color="auto" w:fill="D9D9D9" w:themeFill="background1" w:themeFillShade="D9"/>
          </w:tcPr>
          <w:p w14:paraId="252FE68C" w14:textId="77777777" w:rsidR="00D62B07" w:rsidRPr="00D62B07" w:rsidRDefault="00D62B07" w:rsidP="00D62B07">
            <w:pPr>
              <w:spacing w:after="160" w:line="259" w:lineRule="auto"/>
              <w:rPr>
                <w:rFonts w:ascii="Calibri" w:hAnsi="Calibri"/>
                <w:sz w:val="20"/>
              </w:rPr>
            </w:pPr>
            <w:r w:rsidRPr="00D62B07">
              <w:rPr>
                <w:rFonts w:ascii="Calibri" w:hAnsi="Calibri"/>
                <w:sz w:val="20"/>
              </w:rPr>
              <w:t>2</w:t>
            </w:r>
          </w:p>
        </w:tc>
        <w:tc>
          <w:tcPr>
            <w:tcW w:w="4821" w:type="dxa"/>
          </w:tcPr>
          <w:p w14:paraId="39AC3D89" w14:textId="77777777" w:rsidR="00D62B07" w:rsidRPr="00D62B07" w:rsidRDefault="00D62B07" w:rsidP="00D62B07">
            <w:pPr>
              <w:spacing w:after="160" w:line="259" w:lineRule="auto"/>
              <w:rPr>
                <w:rFonts w:ascii="Calibri" w:hAnsi="Calibri"/>
                <w:b/>
                <w:sz w:val="20"/>
              </w:rPr>
            </w:pPr>
          </w:p>
        </w:tc>
        <w:tc>
          <w:tcPr>
            <w:tcW w:w="2095" w:type="dxa"/>
          </w:tcPr>
          <w:p w14:paraId="1FC17ED9" w14:textId="77777777" w:rsidR="00D62B07" w:rsidRPr="00D62B07" w:rsidRDefault="00D62B07" w:rsidP="00D62B07">
            <w:pPr>
              <w:spacing w:after="160" w:line="259" w:lineRule="auto"/>
              <w:rPr>
                <w:rFonts w:ascii="Calibri" w:hAnsi="Calibri"/>
                <w:b/>
                <w:sz w:val="20"/>
              </w:rPr>
            </w:pPr>
          </w:p>
        </w:tc>
        <w:tc>
          <w:tcPr>
            <w:tcW w:w="2417" w:type="dxa"/>
          </w:tcPr>
          <w:p w14:paraId="5D2C08A5" w14:textId="77777777" w:rsidR="00D62B07" w:rsidRPr="00D62B07" w:rsidRDefault="00D62B07" w:rsidP="00D62B07">
            <w:pPr>
              <w:spacing w:after="160" w:line="259" w:lineRule="auto"/>
              <w:rPr>
                <w:rFonts w:ascii="Calibri" w:hAnsi="Calibri"/>
                <w:b/>
                <w:sz w:val="20"/>
              </w:rPr>
            </w:pPr>
          </w:p>
        </w:tc>
      </w:tr>
      <w:tr w:rsidR="00D62B07" w:rsidRPr="00D62B07" w14:paraId="7345F37A" w14:textId="77777777" w:rsidTr="00967CA2">
        <w:tc>
          <w:tcPr>
            <w:tcW w:w="851" w:type="dxa"/>
            <w:shd w:val="clear" w:color="auto" w:fill="D9D9D9" w:themeFill="background1" w:themeFillShade="D9"/>
          </w:tcPr>
          <w:p w14:paraId="3205A0D0" w14:textId="77777777" w:rsidR="00D62B07" w:rsidRPr="00D62B07" w:rsidRDefault="00D62B07" w:rsidP="00D62B07">
            <w:pPr>
              <w:spacing w:after="160" w:line="259" w:lineRule="auto"/>
              <w:rPr>
                <w:rFonts w:ascii="Calibri" w:hAnsi="Calibri"/>
                <w:sz w:val="20"/>
              </w:rPr>
            </w:pPr>
            <w:r w:rsidRPr="00D62B07">
              <w:rPr>
                <w:rFonts w:ascii="Calibri" w:hAnsi="Calibri"/>
                <w:sz w:val="20"/>
              </w:rPr>
              <w:t>3</w:t>
            </w:r>
          </w:p>
        </w:tc>
        <w:tc>
          <w:tcPr>
            <w:tcW w:w="4821" w:type="dxa"/>
          </w:tcPr>
          <w:p w14:paraId="1CF72734" w14:textId="77777777" w:rsidR="00D62B07" w:rsidRPr="00D62B07" w:rsidRDefault="00D62B07" w:rsidP="00D62B07">
            <w:pPr>
              <w:spacing w:after="160" w:line="259" w:lineRule="auto"/>
              <w:rPr>
                <w:rFonts w:ascii="Calibri" w:hAnsi="Calibri"/>
                <w:b/>
                <w:sz w:val="20"/>
              </w:rPr>
            </w:pPr>
          </w:p>
        </w:tc>
        <w:tc>
          <w:tcPr>
            <w:tcW w:w="2095" w:type="dxa"/>
          </w:tcPr>
          <w:p w14:paraId="50A7AEFC" w14:textId="77777777" w:rsidR="00D62B07" w:rsidRPr="00D62B07" w:rsidRDefault="00D62B07" w:rsidP="00D62B07">
            <w:pPr>
              <w:spacing w:after="160" w:line="259" w:lineRule="auto"/>
              <w:rPr>
                <w:rFonts w:ascii="Calibri" w:hAnsi="Calibri"/>
                <w:b/>
                <w:sz w:val="20"/>
              </w:rPr>
            </w:pPr>
          </w:p>
        </w:tc>
        <w:tc>
          <w:tcPr>
            <w:tcW w:w="2417" w:type="dxa"/>
          </w:tcPr>
          <w:p w14:paraId="4BF0E31F" w14:textId="77777777" w:rsidR="00D62B07" w:rsidRPr="00D62B07" w:rsidRDefault="00D62B07" w:rsidP="00D62B07">
            <w:pPr>
              <w:spacing w:after="160" w:line="259" w:lineRule="auto"/>
              <w:rPr>
                <w:rFonts w:ascii="Calibri" w:hAnsi="Calibri"/>
                <w:b/>
                <w:sz w:val="20"/>
              </w:rPr>
            </w:pPr>
          </w:p>
        </w:tc>
      </w:tr>
      <w:tr w:rsidR="00D62B07" w:rsidRPr="00D62B07" w14:paraId="72D90D8D" w14:textId="77777777" w:rsidTr="00967CA2">
        <w:tc>
          <w:tcPr>
            <w:tcW w:w="851" w:type="dxa"/>
            <w:shd w:val="clear" w:color="auto" w:fill="D9D9D9" w:themeFill="background1" w:themeFillShade="D9"/>
          </w:tcPr>
          <w:p w14:paraId="5D9A79A4" w14:textId="77777777" w:rsidR="00D62B07" w:rsidRPr="00D62B07" w:rsidRDefault="00D62B07" w:rsidP="00D62B07">
            <w:pPr>
              <w:spacing w:after="160" w:line="259" w:lineRule="auto"/>
              <w:rPr>
                <w:rFonts w:ascii="Calibri" w:hAnsi="Calibri"/>
                <w:sz w:val="20"/>
              </w:rPr>
            </w:pPr>
            <w:r w:rsidRPr="00D62B07">
              <w:rPr>
                <w:rFonts w:ascii="Calibri" w:hAnsi="Calibri"/>
                <w:sz w:val="20"/>
              </w:rPr>
              <w:t>4</w:t>
            </w:r>
          </w:p>
        </w:tc>
        <w:tc>
          <w:tcPr>
            <w:tcW w:w="4821" w:type="dxa"/>
          </w:tcPr>
          <w:p w14:paraId="0A397F31" w14:textId="77777777" w:rsidR="00D62B07" w:rsidRPr="00D62B07" w:rsidRDefault="00D62B07" w:rsidP="00D62B07">
            <w:pPr>
              <w:spacing w:after="160" w:line="259" w:lineRule="auto"/>
              <w:rPr>
                <w:rFonts w:ascii="Calibri" w:hAnsi="Calibri"/>
                <w:b/>
                <w:sz w:val="20"/>
              </w:rPr>
            </w:pPr>
          </w:p>
        </w:tc>
        <w:tc>
          <w:tcPr>
            <w:tcW w:w="2095" w:type="dxa"/>
          </w:tcPr>
          <w:p w14:paraId="5AD142E1" w14:textId="77777777" w:rsidR="00D62B07" w:rsidRPr="00D62B07" w:rsidRDefault="00D62B07" w:rsidP="00D62B07">
            <w:pPr>
              <w:spacing w:after="160" w:line="259" w:lineRule="auto"/>
              <w:rPr>
                <w:rFonts w:ascii="Calibri" w:hAnsi="Calibri"/>
                <w:b/>
                <w:sz w:val="20"/>
              </w:rPr>
            </w:pPr>
          </w:p>
        </w:tc>
        <w:tc>
          <w:tcPr>
            <w:tcW w:w="2417" w:type="dxa"/>
          </w:tcPr>
          <w:p w14:paraId="28FFA7E7" w14:textId="77777777" w:rsidR="00D62B07" w:rsidRPr="00D62B07" w:rsidRDefault="00D62B07" w:rsidP="00D62B07">
            <w:pPr>
              <w:spacing w:after="160" w:line="259" w:lineRule="auto"/>
              <w:rPr>
                <w:rFonts w:ascii="Calibri" w:hAnsi="Calibri"/>
                <w:b/>
                <w:sz w:val="20"/>
              </w:rPr>
            </w:pPr>
          </w:p>
        </w:tc>
      </w:tr>
    </w:tbl>
    <w:p w14:paraId="0BE9C2C0" w14:textId="77777777" w:rsidR="00D62B07" w:rsidRPr="00D62B07" w:rsidRDefault="00D62B07" w:rsidP="007E69AD">
      <w:pPr>
        <w:keepNext/>
        <w:keepLines/>
        <w:spacing w:before="360" w:after="0"/>
        <w:outlineLvl w:val="1"/>
        <w:rPr>
          <w:rFonts w:eastAsiaTheme="majorEastAsia" w:cstheme="majorBidi"/>
          <w:b/>
          <w:bCs/>
          <w:smallCaps/>
          <w:color w:val="000000" w:themeColor="text1"/>
          <w:sz w:val="28"/>
          <w:szCs w:val="28"/>
        </w:rPr>
      </w:pPr>
      <w:r w:rsidRPr="00D62B07">
        <w:rPr>
          <w:rFonts w:eastAsiaTheme="majorEastAsia" w:cstheme="majorBidi"/>
          <w:b/>
          <w:bCs/>
          <w:smallCaps/>
          <w:color w:val="000000" w:themeColor="text1"/>
          <w:sz w:val="28"/>
          <w:szCs w:val="28"/>
        </w:rPr>
        <w:t>Profile</w:t>
      </w:r>
    </w:p>
    <w:p w14:paraId="21E10237" w14:textId="77777777" w:rsidR="00D62B07" w:rsidRPr="00D62B07" w:rsidRDefault="00D62B07" w:rsidP="00D62B07">
      <w:r w:rsidRPr="00D62B07">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D62B07" w:rsidRPr="00D62B07" w14:paraId="6CBF78D9" w14:textId="77777777" w:rsidTr="00967CA2">
        <w:tc>
          <w:tcPr>
            <w:tcW w:w="561" w:type="dxa"/>
            <w:shd w:val="clear" w:color="auto" w:fill="D9D9D9" w:themeFill="background1" w:themeFillShade="D9"/>
          </w:tcPr>
          <w:p w14:paraId="501EAFE0" w14:textId="77777777" w:rsidR="00D62B07" w:rsidRPr="00D62B07" w:rsidRDefault="00D62B07" w:rsidP="00D62B07">
            <w:pPr>
              <w:spacing w:after="160" w:line="259" w:lineRule="auto"/>
              <w:rPr>
                <w:b/>
                <w:sz w:val="20"/>
                <w:szCs w:val="20"/>
              </w:rPr>
            </w:pPr>
            <w:r w:rsidRPr="00D62B07">
              <w:rPr>
                <w:b/>
                <w:sz w:val="20"/>
                <w:szCs w:val="20"/>
              </w:rPr>
              <w:t>No</w:t>
            </w:r>
          </w:p>
        </w:tc>
        <w:tc>
          <w:tcPr>
            <w:tcW w:w="4112" w:type="dxa"/>
            <w:shd w:val="clear" w:color="auto" w:fill="D9D9D9" w:themeFill="background1" w:themeFillShade="D9"/>
          </w:tcPr>
          <w:p w14:paraId="444E118C" w14:textId="77777777" w:rsidR="00D62B07" w:rsidRPr="00D62B07" w:rsidRDefault="00D62B07" w:rsidP="00D62B07">
            <w:pPr>
              <w:spacing w:after="160" w:line="259" w:lineRule="auto"/>
              <w:rPr>
                <w:b/>
                <w:sz w:val="20"/>
                <w:szCs w:val="20"/>
              </w:rPr>
            </w:pPr>
            <w:r w:rsidRPr="00D62B07">
              <w:rPr>
                <w:b/>
                <w:sz w:val="20"/>
                <w:szCs w:val="20"/>
              </w:rPr>
              <w:t>Description</w:t>
            </w:r>
          </w:p>
        </w:tc>
        <w:tc>
          <w:tcPr>
            <w:tcW w:w="5511" w:type="dxa"/>
            <w:gridSpan w:val="2"/>
            <w:shd w:val="clear" w:color="auto" w:fill="D9D9D9" w:themeFill="background1" w:themeFillShade="D9"/>
          </w:tcPr>
          <w:p w14:paraId="0203F44A" w14:textId="77777777" w:rsidR="00D62B07" w:rsidRPr="00D62B07" w:rsidRDefault="00D62B07" w:rsidP="00D62B07">
            <w:pPr>
              <w:spacing w:after="160" w:line="259" w:lineRule="auto"/>
              <w:rPr>
                <w:b/>
                <w:sz w:val="20"/>
                <w:szCs w:val="20"/>
              </w:rPr>
            </w:pPr>
            <w:r w:rsidRPr="00D62B07">
              <w:rPr>
                <w:b/>
                <w:sz w:val="20"/>
                <w:szCs w:val="20"/>
              </w:rPr>
              <w:t>Response</w:t>
            </w:r>
          </w:p>
        </w:tc>
      </w:tr>
      <w:tr w:rsidR="00D62B07" w:rsidRPr="00D62B07" w14:paraId="543199CA" w14:textId="77777777" w:rsidTr="00967CA2">
        <w:tc>
          <w:tcPr>
            <w:tcW w:w="561" w:type="dxa"/>
            <w:shd w:val="clear" w:color="auto" w:fill="D9D9D9" w:themeFill="background1" w:themeFillShade="D9"/>
          </w:tcPr>
          <w:p w14:paraId="088BFEFF" w14:textId="77777777" w:rsidR="00D62B07" w:rsidRPr="00D62B07" w:rsidRDefault="00D62B07" w:rsidP="00D62B07">
            <w:pPr>
              <w:spacing w:after="160" w:line="259" w:lineRule="auto"/>
              <w:rPr>
                <w:sz w:val="20"/>
                <w:szCs w:val="20"/>
              </w:rPr>
            </w:pPr>
            <w:r w:rsidRPr="00D62B07">
              <w:rPr>
                <w:sz w:val="20"/>
                <w:szCs w:val="20"/>
              </w:rPr>
              <w:t>1</w:t>
            </w:r>
          </w:p>
        </w:tc>
        <w:tc>
          <w:tcPr>
            <w:tcW w:w="4112" w:type="dxa"/>
            <w:shd w:val="clear" w:color="auto" w:fill="F2F2F2" w:themeFill="background1" w:themeFillShade="F2"/>
          </w:tcPr>
          <w:p w14:paraId="7DC21EE0" w14:textId="77777777" w:rsidR="00D62B07" w:rsidRPr="00D62B07" w:rsidRDefault="00D62B07" w:rsidP="00D62B07">
            <w:pPr>
              <w:spacing w:after="160" w:line="259" w:lineRule="auto"/>
              <w:rPr>
                <w:sz w:val="20"/>
                <w:szCs w:val="20"/>
              </w:rPr>
            </w:pPr>
            <w:r w:rsidRPr="00D62B07">
              <w:rPr>
                <w:sz w:val="20"/>
                <w:szCs w:val="20"/>
              </w:rPr>
              <w:t>An outline of the scope of business activities, and in particular details of relevant experience regarding contracts of this nature</w:t>
            </w:r>
          </w:p>
        </w:tc>
        <w:tc>
          <w:tcPr>
            <w:tcW w:w="5511" w:type="dxa"/>
            <w:gridSpan w:val="2"/>
          </w:tcPr>
          <w:p w14:paraId="1B2777F4" w14:textId="77777777" w:rsidR="00D62B07" w:rsidRPr="00D62B07" w:rsidRDefault="00D62B07" w:rsidP="00D62B07">
            <w:pPr>
              <w:spacing w:after="160" w:line="259" w:lineRule="auto"/>
              <w:rPr>
                <w:sz w:val="20"/>
                <w:szCs w:val="20"/>
              </w:rPr>
            </w:pPr>
          </w:p>
        </w:tc>
      </w:tr>
      <w:tr w:rsidR="00D62B07" w:rsidRPr="00D62B07" w14:paraId="414DA78D" w14:textId="77777777" w:rsidTr="00967CA2">
        <w:tc>
          <w:tcPr>
            <w:tcW w:w="561" w:type="dxa"/>
            <w:shd w:val="clear" w:color="auto" w:fill="D9D9D9" w:themeFill="background1" w:themeFillShade="D9"/>
          </w:tcPr>
          <w:p w14:paraId="0DE5C589" w14:textId="77777777" w:rsidR="00D62B07" w:rsidRPr="00D62B07" w:rsidRDefault="00D62B07" w:rsidP="00D62B07">
            <w:pPr>
              <w:spacing w:after="160" w:line="259" w:lineRule="auto"/>
              <w:rPr>
                <w:sz w:val="20"/>
                <w:szCs w:val="20"/>
              </w:rPr>
            </w:pPr>
            <w:r w:rsidRPr="00D62B07">
              <w:rPr>
                <w:sz w:val="20"/>
                <w:szCs w:val="20"/>
              </w:rPr>
              <w:t>2</w:t>
            </w:r>
          </w:p>
        </w:tc>
        <w:tc>
          <w:tcPr>
            <w:tcW w:w="4112" w:type="dxa"/>
            <w:shd w:val="clear" w:color="auto" w:fill="F2F2F2" w:themeFill="background1" w:themeFillShade="F2"/>
          </w:tcPr>
          <w:p w14:paraId="42D7C281" w14:textId="77777777" w:rsidR="00D62B07" w:rsidRPr="00D62B07" w:rsidRDefault="00D62B07" w:rsidP="00D62B07">
            <w:pPr>
              <w:spacing w:after="160" w:line="259" w:lineRule="auto"/>
              <w:rPr>
                <w:sz w:val="20"/>
                <w:szCs w:val="20"/>
              </w:rPr>
            </w:pPr>
            <w:r w:rsidRPr="00D62B07">
              <w:rPr>
                <w:sz w:val="20"/>
                <w:szCs w:val="20"/>
              </w:rPr>
              <w:t>Provide details of two contracts of a similar nature carried out in the last two years (please state customer name, delivery location, value of contract, and dates)</w:t>
            </w:r>
          </w:p>
        </w:tc>
        <w:tc>
          <w:tcPr>
            <w:tcW w:w="5511" w:type="dxa"/>
            <w:gridSpan w:val="2"/>
          </w:tcPr>
          <w:p w14:paraId="6A4DAF5E" w14:textId="77777777" w:rsidR="00D62B07" w:rsidRPr="00D62B07" w:rsidRDefault="00D62B07" w:rsidP="00D62B07">
            <w:pPr>
              <w:spacing w:after="160" w:line="259" w:lineRule="auto"/>
              <w:rPr>
                <w:sz w:val="20"/>
                <w:szCs w:val="20"/>
              </w:rPr>
            </w:pPr>
          </w:p>
        </w:tc>
      </w:tr>
      <w:tr w:rsidR="00D62B07" w:rsidRPr="00D62B07" w14:paraId="590A9651" w14:textId="77777777" w:rsidTr="00967CA2">
        <w:tc>
          <w:tcPr>
            <w:tcW w:w="561" w:type="dxa"/>
            <w:shd w:val="clear" w:color="auto" w:fill="D9D9D9" w:themeFill="background1" w:themeFillShade="D9"/>
          </w:tcPr>
          <w:p w14:paraId="5B21B678" w14:textId="77777777" w:rsidR="00D62B07" w:rsidRPr="00D62B07" w:rsidRDefault="00D62B07" w:rsidP="00D62B07">
            <w:pPr>
              <w:spacing w:after="160" w:line="259" w:lineRule="auto"/>
              <w:rPr>
                <w:sz w:val="20"/>
                <w:szCs w:val="20"/>
              </w:rPr>
            </w:pPr>
            <w:r w:rsidRPr="00D62B07">
              <w:rPr>
                <w:sz w:val="20"/>
                <w:szCs w:val="20"/>
              </w:rPr>
              <w:t>3</w:t>
            </w:r>
          </w:p>
        </w:tc>
        <w:tc>
          <w:tcPr>
            <w:tcW w:w="4112" w:type="dxa"/>
            <w:shd w:val="clear" w:color="auto" w:fill="F2F2F2" w:themeFill="background1" w:themeFillShade="F2"/>
          </w:tcPr>
          <w:p w14:paraId="3762092A" w14:textId="77777777" w:rsidR="00D62B07" w:rsidRPr="00D62B07" w:rsidRDefault="00D62B07" w:rsidP="00D62B07">
            <w:pPr>
              <w:spacing w:after="160" w:line="259" w:lineRule="auto"/>
              <w:rPr>
                <w:sz w:val="20"/>
                <w:szCs w:val="20"/>
              </w:rPr>
            </w:pPr>
            <w:r w:rsidRPr="00D62B07">
              <w:rPr>
                <w:sz w:val="20"/>
                <w:szCs w:val="20"/>
              </w:rPr>
              <w:t>The number of years the Tenderer has been in business in its present form</w:t>
            </w:r>
          </w:p>
        </w:tc>
        <w:tc>
          <w:tcPr>
            <w:tcW w:w="5511" w:type="dxa"/>
            <w:gridSpan w:val="2"/>
          </w:tcPr>
          <w:p w14:paraId="4706557E" w14:textId="77777777" w:rsidR="00D62B07" w:rsidRPr="00D62B07" w:rsidRDefault="00D62B07" w:rsidP="00D62B07">
            <w:pPr>
              <w:spacing w:after="160" w:line="259" w:lineRule="auto"/>
              <w:rPr>
                <w:sz w:val="20"/>
                <w:szCs w:val="20"/>
              </w:rPr>
            </w:pPr>
          </w:p>
        </w:tc>
      </w:tr>
      <w:tr w:rsidR="00D62B07" w:rsidRPr="00D62B07" w14:paraId="3A19A1A3" w14:textId="77777777" w:rsidTr="00967CA2">
        <w:tc>
          <w:tcPr>
            <w:tcW w:w="561" w:type="dxa"/>
            <w:vMerge w:val="restart"/>
            <w:shd w:val="clear" w:color="auto" w:fill="D9D9D9" w:themeFill="background1" w:themeFillShade="D9"/>
          </w:tcPr>
          <w:p w14:paraId="06358F93" w14:textId="77777777" w:rsidR="00D62B07" w:rsidRPr="00D62B07" w:rsidRDefault="00D62B07" w:rsidP="00D62B07">
            <w:pPr>
              <w:spacing w:after="160" w:line="259" w:lineRule="auto"/>
              <w:rPr>
                <w:sz w:val="20"/>
                <w:szCs w:val="20"/>
              </w:rPr>
            </w:pPr>
            <w:r w:rsidRPr="00D62B07">
              <w:rPr>
                <w:sz w:val="20"/>
                <w:szCs w:val="20"/>
              </w:rPr>
              <w:t>4</w:t>
            </w:r>
          </w:p>
        </w:tc>
        <w:tc>
          <w:tcPr>
            <w:tcW w:w="9623" w:type="dxa"/>
            <w:gridSpan w:val="3"/>
            <w:shd w:val="clear" w:color="auto" w:fill="F2F2F2" w:themeFill="background1" w:themeFillShade="F2"/>
          </w:tcPr>
          <w:p w14:paraId="4FD1AE54" w14:textId="77777777" w:rsidR="00D62B07" w:rsidRPr="00D62B07" w:rsidRDefault="00D62B07" w:rsidP="00D62B07">
            <w:pPr>
              <w:spacing w:after="160" w:line="259" w:lineRule="auto"/>
              <w:rPr>
                <w:sz w:val="20"/>
                <w:szCs w:val="20"/>
              </w:rPr>
            </w:pPr>
            <w:r w:rsidRPr="00D62B07">
              <w:rPr>
                <w:sz w:val="20"/>
                <w:szCs w:val="20"/>
              </w:rPr>
              <w:t>A statement of overall turnover and turnover in respect to the goods and services offered under the proposed agreement for the last three years as per the following table:</w:t>
            </w:r>
          </w:p>
        </w:tc>
      </w:tr>
      <w:tr w:rsidR="00D62B07" w:rsidRPr="00D62B07" w14:paraId="58F55425" w14:textId="77777777" w:rsidTr="007218BD">
        <w:trPr>
          <w:trHeight w:val="443"/>
        </w:trPr>
        <w:tc>
          <w:tcPr>
            <w:tcW w:w="561" w:type="dxa"/>
            <w:vMerge/>
            <w:shd w:val="clear" w:color="auto" w:fill="D9D9D9" w:themeFill="background1" w:themeFillShade="D9"/>
          </w:tcPr>
          <w:p w14:paraId="045AAAE2"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55A4A37" w14:textId="77777777" w:rsidR="00D62B07" w:rsidRPr="00D62B07" w:rsidRDefault="00D62B07" w:rsidP="00D62B07">
            <w:pPr>
              <w:spacing w:after="160" w:line="259" w:lineRule="auto"/>
              <w:jc w:val="center"/>
              <w:rPr>
                <w:b/>
                <w:sz w:val="20"/>
                <w:szCs w:val="20"/>
              </w:rPr>
            </w:pPr>
            <w:r w:rsidRPr="00D62B07">
              <w:rPr>
                <w:b/>
                <w:sz w:val="20"/>
                <w:szCs w:val="20"/>
              </w:rPr>
              <w:t>Year</w:t>
            </w:r>
          </w:p>
        </w:tc>
        <w:tc>
          <w:tcPr>
            <w:tcW w:w="2835" w:type="dxa"/>
            <w:shd w:val="clear" w:color="auto" w:fill="D9D9D9" w:themeFill="background1" w:themeFillShade="D9"/>
          </w:tcPr>
          <w:p w14:paraId="13DDD69B" w14:textId="696C3153" w:rsidR="00D62B07" w:rsidRPr="00D62B07" w:rsidRDefault="00D62B07" w:rsidP="007E69AD">
            <w:pPr>
              <w:spacing w:after="160" w:line="259" w:lineRule="auto"/>
              <w:jc w:val="center"/>
              <w:rPr>
                <w:sz w:val="20"/>
                <w:szCs w:val="20"/>
              </w:rPr>
            </w:pPr>
            <w:r w:rsidRPr="00D62B07">
              <w:rPr>
                <w:b/>
                <w:sz w:val="20"/>
                <w:szCs w:val="20"/>
              </w:rPr>
              <w:t xml:space="preserve">Overall Turnover </w:t>
            </w:r>
            <w:r w:rsidR="007218BD">
              <w:rPr>
                <w:b/>
              </w:rPr>
              <w:t>UGX</w:t>
            </w:r>
          </w:p>
        </w:tc>
        <w:tc>
          <w:tcPr>
            <w:tcW w:w="2676" w:type="dxa"/>
            <w:shd w:val="clear" w:color="auto" w:fill="D9D9D9" w:themeFill="background1" w:themeFillShade="D9"/>
          </w:tcPr>
          <w:p w14:paraId="407EBBBF" w14:textId="767AA87A" w:rsidR="00D62B07" w:rsidRPr="00D62B07" w:rsidRDefault="00D62B07" w:rsidP="007E69AD">
            <w:pPr>
              <w:spacing w:after="160" w:line="259" w:lineRule="auto"/>
              <w:jc w:val="center"/>
              <w:rPr>
                <w:sz w:val="20"/>
                <w:szCs w:val="20"/>
              </w:rPr>
            </w:pPr>
            <w:r w:rsidRPr="00D62B07">
              <w:rPr>
                <w:b/>
                <w:sz w:val="20"/>
                <w:szCs w:val="20"/>
              </w:rPr>
              <w:t xml:space="preserve">Offered Goods Turnover </w:t>
            </w:r>
            <w:r w:rsidR="007218BD">
              <w:rPr>
                <w:b/>
              </w:rPr>
              <w:t>UGX</w:t>
            </w:r>
          </w:p>
        </w:tc>
      </w:tr>
      <w:tr w:rsidR="00D62B07" w:rsidRPr="00D62B07" w14:paraId="3775FFD9" w14:textId="77777777" w:rsidTr="00967CA2">
        <w:trPr>
          <w:trHeight w:val="58"/>
        </w:trPr>
        <w:tc>
          <w:tcPr>
            <w:tcW w:w="561" w:type="dxa"/>
            <w:vMerge/>
            <w:shd w:val="clear" w:color="auto" w:fill="D9D9D9" w:themeFill="background1" w:themeFillShade="D9"/>
          </w:tcPr>
          <w:p w14:paraId="56A9ED67"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500559B7" w14:textId="0F1A4A46" w:rsidR="00D62B07" w:rsidRPr="00D62B07" w:rsidRDefault="00D62B07" w:rsidP="00D62B07">
            <w:pPr>
              <w:spacing w:after="160" w:line="259" w:lineRule="auto"/>
              <w:jc w:val="center"/>
              <w:rPr>
                <w:b/>
                <w:sz w:val="20"/>
                <w:szCs w:val="20"/>
              </w:rPr>
            </w:pPr>
            <w:r w:rsidRPr="00D62B07">
              <w:rPr>
                <w:b/>
                <w:sz w:val="20"/>
                <w:szCs w:val="20"/>
              </w:rPr>
              <w:t>20</w:t>
            </w:r>
            <w:r w:rsidR="00BA4E6E">
              <w:rPr>
                <w:b/>
                <w:sz w:val="20"/>
                <w:szCs w:val="20"/>
              </w:rPr>
              <w:t>20</w:t>
            </w:r>
          </w:p>
        </w:tc>
        <w:tc>
          <w:tcPr>
            <w:tcW w:w="2835" w:type="dxa"/>
          </w:tcPr>
          <w:p w14:paraId="784F9E63" w14:textId="77777777" w:rsidR="00D62B07" w:rsidRPr="00D62B07" w:rsidRDefault="00D62B07" w:rsidP="00D62B07">
            <w:pPr>
              <w:spacing w:after="160" w:line="259" w:lineRule="auto"/>
              <w:rPr>
                <w:sz w:val="20"/>
                <w:szCs w:val="20"/>
              </w:rPr>
            </w:pPr>
          </w:p>
        </w:tc>
        <w:tc>
          <w:tcPr>
            <w:tcW w:w="2676" w:type="dxa"/>
          </w:tcPr>
          <w:p w14:paraId="217C4529" w14:textId="77777777" w:rsidR="00D62B07" w:rsidRPr="00D62B07" w:rsidRDefault="00D62B07" w:rsidP="00D62B07">
            <w:pPr>
              <w:spacing w:after="160" w:line="259" w:lineRule="auto"/>
              <w:rPr>
                <w:sz w:val="20"/>
                <w:szCs w:val="20"/>
              </w:rPr>
            </w:pPr>
          </w:p>
        </w:tc>
      </w:tr>
      <w:tr w:rsidR="00D62B07" w:rsidRPr="00D62B07" w14:paraId="624F2DE2" w14:textId="77777777" w:rsidTr="00967CA2">
        <w:tc>
          <w:tcPr>
            <w:tcW w:w="561" w:type="dxa"/>
            <w:vMerge/>
            <w:shd w:val="clear" w:color="auto" w:fill="D9D9D9" w:themeFill="background1" w:themeFillShade="D9"/>
          </w:tcPr>
          <w:p w14:paraId="44E50C63"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21902AA" w14:textId="363491F8" w:rsidR="00D62B07" w:rsidRPr="00D62B07" w:rsidRDefault="00D62B07" w:rsidP="00D62B07">
            <w:pPr>
              <w:spacing w:after="160" w:line="259" w:lineRule="auto"/>
              <w:jc w:val="center"/>
              <w:rPr>
                <w:b/>
                <w:sz w:val="20"/>
                <w:szCs w:val="20"/>
              </w:rPr>
            </w:pPr>
            <w:r w:rsidRPr="00D62B07">
              <w:rPr>
                <w:b/>
                <w:sz w:val="20"/>
                <w:szCs w:val="20"/>
              </w:rPr>
              <w:t>201</w:t>
            </w:r>
            <w:r w:rsidR="00F26B11">
              <w:rPr>
                <w:b/>
                <w:sz w:val="20"/>
                <w:szCs w:val="20"/>
              </w:rPr>
              <w:t>9</w:t>
            </w:r>
          </w:p>
        </w:tc>
        <w:tc>
          <w:tcPr>
            <w:tcW w:w="2835" w:type="dxa"/>
          </w:tcPr>
          <w:p w14:paraId="3487FF49" w14:textId="77777777" w:rsidR="00D62B07" w:rsidRPr="00D62B07" w:rsidRDefault="00D62B07" w:rsidP="00D62B07">
            <w:pPr>
              <w:spacing w:after="160" w:line="259" w:lineRule="auto"/>
              <w:rPr>
                <w:sz w:val="20"/>
                <w:szCs w:val="20"/>
              </w:rPr>
            </w:pPr>
          </w:p>
        </w:tc>
        <w:tc>
          <w:tcPr>
            <w:tcW w:w="2676" w:type="dxa"/>
          </w:tcPr>
          <w:p w14:paraId="605970F4" w14:textId="77777777" w:rsidR="00D62B07" w:rsidRPr="00D62B07" w:rsidRDefault="00D62B07" w:rsidP="00D62B07">
            <w:pPr>
              <w:spacing w:after="160" w:line="259" w:lineRule="auto"/>
              <w:rPr>
                <w:sz w:val="20"/>
                <w:szCs w:val="20"/>
              </w:rPr>
            </w:pPr>
          </w:p>
        </w:tc>
      </w:tr>
      <w:tr w:rsidR="00D62B07" w:rsidRPr="00D62B07" w14:paraId="72197DCA" w14:textId="77777777" w:rsidTr="00967CA2">
        <w:tc>
          <w:tcPr>
            <w:tcW w:w="561" w:type="dxa"/>
            <w:vMerge/>
            <w:shd w:val="clear" w:color="auto" w:fill="D9D9D9" w:themeFill="background1" w:themeFillShade="D9"/>
          </w:tcPr>
          <w:p w14:paraId="12A030DD"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67F4822" w14:textId="770F27C2" w:rsidR="00D62B07" w:rsidRPr="00D62B07" w:rsidRDefault="00D62B07" w:rsidP="00D62B07">
            <w:pPr>
              <w:spacing w:after="160" w:line="259" w:lineRule="auto"/>
              <w:jc w:val="center"/>
              <w:rPr>
                <w:b/>
                <w:sz w:val="20"/>
                <w:szCs w:val="20"/>
              </w:rPr>
            </w:pPr>
            <w:r w:rsidRPr="00D62B07">
              <w:rPr>
                <w:b/>
                <w:sz w:val="20"/>
                <w:szCs w:val="20"/>
              </w:rPr>
              <w:t>201</w:t>
            </w:r>
            <w:r w:rsidR="00F26B11">
              <w:rPr>
                <w:b/>
                <w:sz w:val="20"/>
                <w:szCs w:val="20"/>
              </w:rPr>
              <w:t>8</w:t>
            </w:r>
          </w:p>
        </w:tc>
        <w:tc>
          <w:tcPr>
            <w:tcW w:w="2835" w:type="dxa"/>
          </w:tcPr>
          <w:p w14:paraId="7BFEFC84" w14:textId="77777777" w:rsidR="00D62B07" w:rsidRPr="00D62B07" w:rsidRDefault="00D62B07" w:rsidP="00D62B07">
            <w:pPr>
              <w:spacing w:after="160" w:line="259" w:lineRule="auto"/>
              <w:rPr>
                <w:sz w:val="20"/>
                <w:szCs w:val="20"/>
              </w:rPr>
            </w:pPr>
          </w:p>
        </w:tc>
        <w:tc>
          <w:tcPr>
            <w:tcW w:w="2676" w:type="dxa"/>
          </w:tcPr>
          <w:p w14:paraId="002A4EB1" w14:textId="77777777" w:rsidR="00D62B07" w:rsidRPr="00D62B07" w:rsidRDefault="00D62B07" w:rsidP="00D62B07">
            <w:pPr>
              <w:spacing w:after="160" w:line="259" w:lineRule="auto"/>
              <w:rPr>
                <w:sz w:val="20"/>
                <w:szCs w:val="20"/>
              </w:rPr>
            </w:pPr>
          </w:p>
        </w:tc>
      </w:tr>
      <w:tr w:rsidR="00D62B07" w:rsidRPr="00D62B07" w14:paraId="1E3BA19F" w14:textId="77777777" w:rsidTr="00967CA2">
        <w:tc>
          <w:tcPr>
            <w:tcW w:w="561" w:type="dxa"/>
            <w:shd w:val="clear" w:color="auto" w:fill="D9D9D9" w:themeFill="background1" w:themeFillShade="D9"/>
          </w:tcPr>
          <w:p w14:paraId="56FBB601" w14:textId="77777777" w:rsidR="00D62B07" w:rsidRPr="00D62B07" w:rsidRDefault="00D62B07" w:rsidP="00D62B07">
            <w:pPr>
              <w:spacing w:after="160" w:line="259" w:lineRule="auto"/>
              <w:rPr>
                <w:sz w:val="20"/>
                <w:szCs w:val="20"/>
              </w:rPr>
            </w:pPr>
            <w:r w:rsidRPr="00D62B07">
              <w:rPr>
                <w:sz w:val="20"/>
                <w:szCs w:val="20"/>
              </w:rPr>
              <w:t>5</w:t>
            </w:r>
          </w:p>
        </w:tc>
        <w:tc>
          <w:tcPr>
            <w:tcW w:w="4112" w:type="dxa"/>
            <w:shd w:val="clear" w:color="auto" w:fill="F2F2F2" w:themeFill="background1" w:themeFillShade="F2"/>
          </w:tcPr>
          <w:p w14:paraId="48A238FE" w14:textId="29625128" w:rsidR="00D62B07" w:rsidRPr="00D62B07" w:rsidRDefault="00D62B07" w:rsidP="00D62B07">
            <w:pPr>
              <w:spacing w:after="160" w:line="259" w:lineRule="auto"/>
              <w:rPr>
                <w:sz w:val="20"/>
                <w:szCs w:val="20"/>
              </w:rPr>
            </w:pPr>
            <w:r w:rsidRPr="00D62B0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271439D" w14:textId="77777777" w:rsidR="00D62B07" w:rsidRPr="00D62B07" w:rsidRDefault="00D62B07" w:rsidP="00D62B07">
            <w:pPr>
              <w:spacing w:after="160" w:line="259" w:lineRule="auto"/>
              <w:rPr>
                <w:sz w:val="20"/>
                <w:szCs w:val="20"/>
              </w:rPr>
            </w:pPr>
          </w:p>
        </w:tc>
      </w:tr>
      <w:tr w:rsidR="00D62B07" w:rsidRPr="00D62B07" w14:paraId="1176AFFC" w14:textId="77777777" w:rsidTr="00967CA2">
        <w:tc>
          <w:tcPr>
            <w:tcW w:w="561" w:type="dxa"/>
            <w:shd w:val="clear" w:color="auto" w:fill="D9D9D9" w:themeFill="background1" w:themeFillShade="D9"/>
          </w:tcPr>
          <w:p w14:paraId="70B42474" w14:textId="77777777" w:rsidR="00D62B07" w:rsidRPr="00D62B07" w:rsidRDefault="00D62B07" w:rsidP="00D62B07">
            <w:pPr>
              <w:spacing w:after="160" w:line="259" w:lineRule="auto"/>
              <w:rPr>
                <w:sz w:val="20"/>
                <w:szCs w:val="20"/>
              </w:rPr>
            </w:pPr>
            <w:r w:rsidRPr="00D62B07">
              <w:rPr>
                <w:sz w:val="20"/>
                <w:szCs w:val="20"/>
              </w:rPr>
              <w:lastRenderedPageBreak/>
              <w:t>6</w:t>
            </w:r>
          </w:p>
        </w:tc>
        <w:tc>
          <w:tcPr>
            <w:tcW w:w="4112" w:type="dxa"/>
            <w:shd w:val="clear" w:color="auto" w:fill="F2F2F2" w:themeFill="background1" w:themeFillShade="F2"/>
          </w:tcPr>
          <w:p w14:paraId="49E77239" w14:textId="77777777" w:rsidR="00D62B07" w:rsidRPr="00D62B07" w:rsidRDefault="00D62B07" w:rsidP="00D62B07">
            <w:pPr>
              <w:spacing w:after="160" w:line="259" w:lineRule="auto"/>
              <w:rPr>
                <w:sz w:val="20"/>
                <w:szCs w:val="20"/>
              </w:rPr>
            </w:pPr>
            <w:r w:rsidRPr="00D62B07">
              <w:rPr>
                <w:sz w:val="20"/>
                <w:szCs w:val="20"/>
              </w:rPr>
              <w:t>Any other relevant information</w:t>
            </w:r>
          </w:p>
        </w:tc>
        <w:tc>
          <w:tcPr>
            <w:tcW w:w="5511" w:type="dxa"/>
            <w:gridSpan w:val="2"/>
          </w:tcPr>
          <w:p w14:paraId="4F15C6C1" w14:textId="77777777" w:rsidR="00D62B07" w:rsidRPr="00D62B07" w:rsidRDefault="00D62B07" w:rsidP="00D62B07">
            <w:pPr>
              <w:spacing w:after="160" w:line="259" w:lineRule="auto"/>
              <w:rPr>
                <w:sz w:val="20"/>
                <w:szCs w:val="20"/>
              </w:rPr>
            </w:pPr>
          </w:p>
        </w:tc>
      </w:tr>
    </w:tbl>
    <w:p w14:paraId="7D64C49E" w14:textId="77777777" w:rsidR="00D62B07" w:rsidRPr="00D62B07" w:rsidRDefault="00D62B07" w:rsidP="007E69AD">
      <w:pPr>
        <w:keepLines/>
        <w:spacing w:before="360" w:after="0"/>
        <w:outlineLvl w:val="1"/>
        <w:rPr>
          <w:rFonts w:eastAsiaTheme="majorEastAsia" w:cstheme="majorBidi"/>
          <w:b/>
          <w:bCs/>
          <w:smallCaps/>
          <w:color w:val="000000" w:themeColor="text1"/>
          <w:sz w:val="28"/>
          <w:szCs w:val="28"/>
        </w:rPr>
      </w:pPr>
      <w:bookmarkStart w:id="49" w:name="_Toc466022960"/>
      <w:r w:rsidRPr="00D62B07">
        <w:rPr>
          <w:rFonts w:eastAsiaTheme="majorEastAsia" w:cstheme="majorBidi"/>
          <w:b/>
          <w:bCs/>
          <w:smallCaps/>
          <w:color w:val="000000" w:themeColor="text1"/>
          <w:sz w:val="28"/>
          <w:szCs w:val="28"/>
        </w:rPr>
        <w:t>References</w:t>
      </w:r>
      <w:bookmarkEnd w:id="49"/>
    </w:p>
    <w:p w14:paraId="1DD7CE59" w14:textId="77777777" w:rsidR="00D62B07" w:rsidRPr="00D62B07" w:rsidRDefault="00D62B07" w:rsidP="00D62B07">
      <w:r w:rsidRPr="00D62B07">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D62B07" w:rsidRPr="00D62B07" w14:paraId="28BE9DBE" w14:textId="77777777" w:rsidTr="00967CA2">
        <w:tc>
          <w:tcPr>
            <w:tcW w:w="276" w:type="pct"/>
            <w:vMerge w:val="restart"/>
            <w:shd w:val="clear" w:color="auto" w:fill="D9D9D9" w:themeFill="background1" w:themeFillShade="D9"/>
          </w:tcPr>
          <w:p w14:paraId="7B13E400"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1</w:t>
            </w:r>
          </w:p>
        </w:tc>
        <w:tc>
          <w:tcPr>
            <w:tcW w:w="2018" w:type="pct"/>
            <w:shd w:val="clear" w:color="auto" w:fill="F2F2F2" w:themeFill="background1" w:themeFillShade="F2"/>
          </w:tcPr>
          <w:p w14:paraId="451ED2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A83436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F5CC3F8" w14:textId="77777777" w:rsidTr="00967CA2">
        <w:tc>
          <w:tcPr>
            <w:tcW w:w="276" w:type="pct"/>
            <w:vMerge/>
            <w:shd w:val="clear" w:color="auto" w:fill="D9D9D9" w:themeFill="background1" w:themeFillShade="D9"/>
          </w:tcPr>
          <w:p w14:paraId="33B6402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1C76E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AF2CA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BB7D35C" w14:textId="77777777" w:rsidTr="00967CA2">
        <w:tc>
          <w:tcPr>
            <w:tcW w:w="276" w:type="pct"/>
            <w:vMerge/>
            <w:shd w:val="clear" w:color="auto" w:fill="D9D9D9" w:themeFill="background1" w:themeFillShade="D9"/>
          </w:tcPr>
          <w:p w14:paraId="44D6D27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055031D"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86527E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2F0B6A1" w14:textId="77777777" w:rsidTr="00967CA2">
        <w:tc>
          <w:tcPr>
            <w:tcW w:w="276" w:type="pct"/>
            <w:vMerge/>
            <w:shd w:val="clear" w:color="auto" w:fill="D9D9D9" w:themeFill="background1" w:themeFillShade="D9"/>
          </w:tcPr>
          <w:p w14:paraId="1634328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B82870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9823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93BD147" w14:textId="77777777" w:rsidTr="00967CA2">
        <w:tc>
          <w:tcPr>
            <w:tcW w:w="276" w:type="pct"/>
            <w:vMerge/>
            <w:shd w:val="clear" w:color="auto" w:fill="D9D9D9" w:themeFill="background1" w:themeFillShade="D9"/>
          </w:tcPr>
          <w:p w14:paraId="479B346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370FB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6361C7D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8216676" w14:textId="77777777" w:rsidTr="00967CA2">
        <w:tc>
          <w:tcPr>
            <w:tcW w:w="276" w:type="pct"/>
            <w:vMerge/>
            <w:shd w:val="clear" w:color="auto" w:fill="D9D9D9" w:themeFill="background1" w:themeFillShade="D9"/>
          </w:tcPr>
          <w:p w14:paraId="46D872A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8B32CA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0CC6226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5263178" w14:textId="77777777" w:rsidTr="00967CA2">
        <w:tc>
          <w:tcPr>
            <w:tcW w:w="276" w:type="pct"/>
            <w:vMerge/>
            <w:shd w:val="clear" w:color="auto" w:fill="D9D9D9" w:themeFill="background1" w:themeFillShade="D9"/>
          </w:tcPr>
          <w:p w14:paraId="24648F71"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DF9BF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5D6F629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744BF95" w14:textId="77777777" w:rsidTr="00967CA2">
        <w:tc>
          <w:tcPr>
            <w:tcW w:w="276" w:type="pct"/>
            <w:vMerge/>
            <w:shd w:val="clear" w:color="auto" w:fill="D9D9D9" w:themeFill="background1" w:themeFillShade="D9"/>
          </w:tcPr>
          <w:p w14:paraId="754490A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6F0CA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5945010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14EDA4" w14:textId="77777777" w:rsidTr="00967CA2">
        <w:tc>
          <w:tcPr>
            <w:tcW w:w="276" w:type="pct"/>
            <w:vMerge w:val="restart"/>
            <w:shd w:val="clear" w:color="auto" w:fill="D9D9D9" w:themeFill="background1" w:themeFillShade="D9"/>
          </w:tcPr>
          <w:p w14:paraId="33769BC2"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2</w:t>
            </w:r>
          </w:p>
        </w:tc>
        <w:tc>
          <w:tcPr>
            <w:tcW w:w="2018" w:type="pct"/>
            <w:shd w:val="clear" w:color="auto" w:fill="F2F2F2" w:themeFill="background1" w:themeFillShade="F2"/>
          </w:tcPr>
          <w:p w14:paraId="6842392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F9707D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4812871" w14:textId="77777777" w:rsidTr="00967CA2">
        <w:tc>
          <w:tcPr>
            <w:tcW w:w="276" w:type="pct"/>
            <w:vMerge/>
            <w:shd w:val="clear" w:color="auto" w:fill="D9D9D9" w:themeFill="background1" w:themeFillShade="D9"/>
          </w:tcPr>
          <w:p w14:paraId="6DED96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ABED3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34B7A6A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FDD6FF0" w14:textId="77777777" w:rsidTr="00967CA2">
        <w:tc>
          <w:tcPr>
            <w:tcW w:w="276" w:type="pct"/>
            <w:vMerge/>
            <w:shd w:val="clear" w:color="auto" w:fill="D9D9D9" w:themeFill="background1" w:themeFillShade="D9"/>
          </w:tcPr>
          <w:p w14:paraId="69F92D5F"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74E89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3B0953B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49A6872" w14:textId="77777777" w:rsidTr="00967CA2">
        <w:tc>
          <w:tcPr>
            <w:tcW w:w="276" w:type="pct"/>
            <w:vMerge/>
            <w:shd w:val="clear" w:color="auto" w:fill="D9D9D9" w:themeFill="background1" w:themeFillShade="D9"/>
          </w:tcPr>
          <w:p w14:paraId="1D1C4FF0"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33668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68F0452B"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BD3E012" w14:textId="77777777" w:rsidTr="00967CA2">
        <w:tc>
          <w:tcPr>
            <w:tcW w:w="276" w:type="pct"/>
            <w:vMerge/>
            <w:shd w:val="clear" w:color="auto" w:fill="D9D9D9" w:themeFill="background1" w:themeFillShade="D9"/>
          </w:tcPr>
          <w:p w14:paraId="12A5D7D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F56720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32615A5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A381A4A" w14:textId="77777777" w:rsidTr="00967CA2">
        <w:tc>
          <w:tcPr>
            <w:tcW w:w="276" w:type="pct"/>
            <w:vMerge/>
            <w:shd w:val="clear" w:color="auto" w:fill="D9D9D9" w:themeFill="background1" w:themeFillShade="D9"/>
          </w:tcPr>
          <w:p w14:paraId="6A48074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84C087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47EE40C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046DFA1" w14:textId="77777777" w:rsidTr="00967CA2">
        <w:tc>
          <w:tcPr>
            <w:tcW w:w="276" w:type="pct"/>
            <w:vMerge/>
            <w:shd w:val="clear" w:color="auto" w:fill="D9D9D9" w:themeFill="background1" w:themeFillShade="D9"/>
          </w:tcPr>
          <w:p w14:paraId="7555565B"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5DEDA3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3166653F"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839EBEB" w14:textId="77777777" w:rsidTr="00967CA2">
        <w:tc>
          <w:tcPr>
            <w:tcW w:w="276" w:type="pct"/>
            <w:vMerge/>
            <w:shd w:val="clear" w:color="auto" w:fill="D9D9D9" w:themeFill="background1" w:themeFillShade="D9"/>
          </w:tcPr>
          <w:p w14:paraId="79FDF0B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966E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69BDFA5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975EC08" w14:textId="77777777" w:rsidTr="00967CA2">
        <w:tc>
          <w:tcPr>
            <w:tcW w:w="276" w:type="pct"/>
            <w:vMerge w:val="restart"/>
            <w:shd w:val="clear" w:color="auto" w:fill="D9D9D9" w:themeFill="background1" w:themeFillShade="D9"/>
          </w:tcPr>
          <w:p w14:paraId="211C6A11"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3</w:t>
            </w:r>
          </w:p>
        </w:tc>
        <w:tc>
          <w:tcPr>
            <w:tcW w:w="2018" w:type="pct"/>
            <w:shd w:val="clear" w:color="auto" w:fill="F2F2F2" w:themeFill="background1" w:themeFillShade="F2"/>
          </w:tcPr>
          <w:p w14:paraId="5A1DE3E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7BC9A3D"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DE0A825" w14:textId="77777777" w:rsidTr="00967CA2">
        <w:tc>
          <w:tcPr>
            <w:tcW w:w="276" w:type="pct"/>
            <w:vMerge/>
            <w:shd w:val="clear" w:color="auto" w:fill="D9D9D9" w:themeFill="background1" w:themeFillShade="D9"/>
          </w:tcPr>
          <w:p w14:paraId="2BECA88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10A10A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6A2E50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87B2123" w14:textId="77777777" w:rsidTr="00967CA2">
        <w:tc>
          <w:tcPr>
            <w:tcW w:w="276" w:type="pct"/>
            <w:vMerge/>
            <w:shd w:val="clear" w:color="auto" w:fill="D9D9D9" w:themeFill="background1" w:themeFillShade="D9"/>
          </w:tcPr>
          <w:p w14:paraId="7E9F4AF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0BB00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1B6E107C"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1B1FD88" w14:textId="77777777" w:rsidTr="00967CA2">
        <w:tc>
          <w:tcPr>
            <w:tcW w:w="276" w:type="pct"/>
            <w:vMerge/>
            <w:shd w:val="clear" w:color="auto" w:fill="D9D9D9" w:themeFill="background1" w:themeFillShade="D9"/>
          </w:tcPr>
          <w:p w14:paraId="56B32F7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314D8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5776D8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2777B73" w14:textId="77777777" w:rsidTr="00967CA2">
        <w:tc>
          <w:tcPr>
            <w:tcW w:w="276" w:type="pct"/>
            <w:vMerge/>
            <w:shd w:val="clear" w:color="auto" w:fill="D9D9D9" w:themeFill="background1" w:themeFillShade="D9"/>
          </w:tcPr>
          <w:p w14:paraId="34581F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B59F1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9A5388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4D002A6" w14:textId="77777777" w:rsidTr="00967CA2">
        <w:tc>
          <w:tcPr>
            <w:tcW w:w="276" w:type="pct"/>
            <w:vMerge/>
            <w:shd w:val="clear" w:color="auto" w:fill="D9D9D9" w:themeFill="background1" w:themeFillShade="D9"/>
          </w:tcPr>
          <w:p w14:paraId="2CC7B8C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5088782"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33433834"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535683" w14:textId="77777777" w:rsidTr="00967CA2">
        <w:tc>
          <w:tcPr>
            <w:tcW w:w="276" w:type="pct"/>
            <w:vMerge/>
            <w:shd w:val="clear" w:color="auto" w:fill="D9D9D9" w:themeFill="background1" w:themeFillShade="D9"/>
          </w:tcPr>
          <w:p w14:paraId="2B02796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8F7B81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725D034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DA3725B" w14:textId="77777777" w:rsidTr="00967CA2">
        <w:tc>
          <w:tcPr>
            <w:tcW w:w="276" w:type="pct"/>
            <w:vMerge/>
            <w:shd w:val="clear" w:color="auto" w:fill="D9D9D9" w:themeFill="background1" w:themeFillShade="D9"/>
          </w:tcPr>
          <w:p w14:paraId="192AE7E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EB28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34E3AE5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3B5E1E9" w14:textId="77777777" w:rsidTr="00967CA2">
        <w:tc>
          <w:tcPr>
            <w:tcW w:w="276" w:type="pct"/>
            <w:vMerge w:val="restart"/>
            <w:shd w:val="clear" w:color="auto" w:fill="D9D9D9" w:themeFill="background1" w:themeFillShade="D9"/>
          </w:tcPr>
          <w:p w14:paraId="2266DC7C"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4</w:t>
            </w:r>
          </w:p>
        </w:tc>
        <w:tc>
          <w:tcPr>
            <w:tcW w:w="2018" w:type="pct"/>
            <w:shd w:val="clear" w:color="auto" w:fill="F2F2F2" w:themeFill="background1" w:themeFillShade="F2"/>
          </w:tcPr>
          <w:p w14:paraId="5F25493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347626A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1F33F5" w14:textId="77777777" w:rsidTr="00967CA2">
        <w:tc>
          <w:tcPr>
            <w:tcW w:w="276" w:type="pct"/>
            <w:vMerge/>
            <w:shd w:val="clear" w:color="auto" w:fill="D9D9D9" w:themeFill="background1" w:themeFillShade="D9"/>
          </w:tcPr>
          <w:p w14:paraId="63A86A2E"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FE4BF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CB41F3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ACFD7D" w14:textId="77777777" w:rsidTr="00967CA2">
        <w:tc>
          <w:tcPr>
            <w:tcW w:w="276" w:type="pct"/>
            <w:vMerge/>
            <w:shd w:val="clear" w:color="auto" w:fill="D9D9D9" w:themeFill="background1" w:themeFillShade="D9"/>
          </w:tcPr>
          <w:p w14:paraId="4919452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97F9CE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FB2FD5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F667499" w14:textId="77777777" w:rsidTr="00967CA2">
        <w:tc>
          <w:tcPr>
            <w:tcW w:w="276" w:type="pct"/>
            <w:vMerge/>
            <w:shd w:val="clear" w:color="auto" w:fill="D9D9D9" w:themeFill="background1" w:themeFillShade="D9"/>
          </w:tcPr>
          <w:p w14:paraId="3785A849"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D95C65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15E7F9C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7333A84" w14:textId="77777777" w:rsidTr="00967CA2">
        <w:tc>
          <w:tcPr>
            <w:tcW w:w="276" w:type="pct"/>
            <w:vMerge/>
            <w:shd w:val="clear" w:color="auto" w:fill="D9D9D9" w:themeFill="background1" w:themeFillShade="D9"/>
          </w:tcPr>
          <w:p w14:paraId="189416F5"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44174C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E297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04C45BD" w14:textId="77777777" w:rsidTr="00967CA2">
        <w:tc>
          <w:tcPr>
            <w:tcW w:w="276" w:type="pct"/>
            <w:vMerge/>
            <w:shd w:val="clear" w:color="auto" w:fill="D9D9D9" w:themeFill="background1" w:themeFillShade="D9"/>
          </w:tcPr>
          <w:p w14:paraId="0358BF4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EAE10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76C0DF8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51EEA4F" w14:textId="77777777" w:rsidTr="00967CA2">
        <w:tc>
          <w:tcPr>
            <w:tcW w:w="276" w:type="pct"/>
            <w:vMerge/>
            <w:shd w:val="clear" w:color="auto" w:fill="D9D9D9" w:themeFill="background1" w:themeFillShade="D9"/>
          </w:tcPr>
          <w:p w14:paraId="691C3BB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B2B2C4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424E690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D645A1E" w14:textId="77777777" w:rsidTr="00967CA2">
        <w:tc>
          <w:tcPr>
            <w:tcW w:w="276" w:type="pct"/>
            <w:vMerge/>
            <w:shd w:val="clear" w:color="auto" w:fill="D9D9D9" w:themeFill="background1" w:themeFillShade="D9"/>
          </w:tcPr>
          <w:p w14:paraId="1E0FB33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B5B08A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4E67563E" w14:textId="77777777" w:rsidR="00D62B07" w:rsidRPr="00D62B07" w:rsidRDefault="00D62B07" w:rsidP="00D62B07">
            <w:pPr>
              <w:spacing w:after="0" w:line="240" w:lineRule="auto"/>
              <w:rPr>
                <w:rFonts w:eastAsia="Times New Roman" w:cs="Times New Roman"/>
                <w:color w:val="000000"/>
                <w:w w:val="0"/>
                <w:sz w:val="20"/>
                <w:szCs w:val="20"/>
              </w:rPr>
            </w:pPr>
          </w:p>
        </w:tc>
      </w:tr>
    </w:tbl>
    <w:p w14:paraId="1E5FB741" w14:textId="77777777" w:rsidR="007218BD" w:rsidRDefault="007218BD" w:rsidP="00D62B07">
      <w:bookmarkStart w:id="50" w:name="_Toc466022961"/>
    </w:p>
    <w:p w14:paraId="2865F0EC" w14:textId="3B00879F" w:rsidR="00D62B07" w:rsidRPr="00D62B07" w:rsidRDefault="00D62B07" w:rsidP="00D62B07">
      <w:r w:rsidRPr="00D62B07">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638BDC1" w14:textId="77777777" w:rsidR="007218BD" w:rsidRDefault="007218BD">
      <w:pPr>
        <w:rPr>
          <w:rFonts w:eastAsiaTheme="majorEastAsia" w:cstheme="majorBidi"/>
          <w:b/>
          <w:bCs/>
          <w:smallCaps/>
          <w:color w:val="000000" w:themeColor="text1"/>
          <w:sz w:val="36"/>
          <w:szCs w:val="36"/>
        </w:rPr>
      </w:pPr>
      <w:r>
        <w:br w:type="page"/>
      </w:r>
    </w:p>
    <w:p w14:paraId="2BDF7D09" w14:textId="5905FFF2" w:rsidR="00D62B07" w:rsidRPr="000E576E" w:rsidRDefault="00D62B07" w:rsidP="006C0552">
      <w:pPr>
        <w:pStyle w:val="Heading1"/>
        <w:numPr>
          <w:ilvl w:val="0"/>
          <w:numId w:val="13"/>
        </w:numPr>
        <w:tabs>
          <w:tab w:val="num" w:pos="360"/>
        </w:tabs>
      </w:pPr>
      <w:r w:rsidRPr="000E576E">
        <w:lastRenderedPageBreak/>
        <w:t>Declaration re Personal and Legal circumstances</w:t>
      </w:r>
      <w:bookmarkEnd w:id="50"/>
    </w:p>
    <w:p w14:paraId="37CC9165" w14:textId="77777777" w:rsidR="00D62B07" w:rsidRPr="00D62B07" w:rsidRDefault="00D62B07" w:rsidP="00D62B07">
      <w:pPr>
        <w:spacing w:after="0" w:line="240" w:lineRule="auto"/>
        <w:rPr>
          <w:rFonts w:ascii="Calibri" w:eastAsia="Times New Roman" w:hAnsi="Calibri" w:cs="Times New Roman"/>
          <w:b/>
          <w:sz w:val="24"/>
          <w:szCs w:val="24"/>
        </w:rPr>
      </w:pPr>
    </w:p>
    <w:tbl>
      <w:tblPr>
        <w:tblStyle w:val="TableGrid3"/>
        <w:tblW w:w="0" w:type="auto"/>
        <w:tblLook w:val="04A0" w:firstRow="1" w:lastRow="0" w:firstColumn="1" w:lastColumn="0" w:noHBand="0" w:noVBand="1"/>
      </w:tblPr>
      <w:tblGrid>
        <w:gridCol w:w="583"/>
        <w:gridCol w:w="2097"/>
        <w:gridCol w:w="5960"/>
        <w:gridCol w:w="711"/>
        <w:gridCol w:w="833"/>
      </w:tblGrid>
      <w:tr w:rsidR="00D62B07" w:rsidRPr="00D62B07" w14:paraId="7ED6B7CA" w14:textId="77777777" w:rsidTr="00967CA2">
        <w:tc>
          <w:tcPr>
            <w:tcW w:w="8640" w:type="dxa"/>
            <w:gridSpan w:val="3"/>
            <w:shd w:val="clear" w:color="auto" w:fill="D9D9D9" w:themeFill="background1" w:themeFillShade="D9"/>
          </w:tcPr>
          <w:p w14:paraId="3DF2A256" w14:textId="77777777" w:rsidR="00D62B07" w:rsidRPr="00D62B07" w:rsidRDefault="00D62B07" w:rsidP="00D62B07">
            <w:pPr>
              <w:spacing w:after="160" w:line="259" w:lineRule="auto"/>
              <w:rPr>
                <w:sz w:val="20"/>
                <w:szCs w:val="20"/>
              </w:rPr>
            </w:pPr>
            <w:r w:rsidRPr="00D62B07">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204AA47F"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Yes</w:t>
            </w:r>
          </w:p>
        </w:tc>
        <w:tc>
          <w:tcPr>
            <w:tcW w:w="833" w:type="dxa"/>
            <w:shd w:val="clear" w:color="auto" w:fill="D9D9D9" w:themeFill="background1" w:themeFillShade="D9"/>
          </w:tcPr>
          <w:p w14:paraId="6A955B26"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No</w:t>
            </w:r>
          </w:p>
        </w:tc>
      </w:tr>
      <w:tr w:rsidR="00D62B07" w:rsidRPr="00D62B07" w14:paraId="6B704690" w14:textId="77777777" w:rsidTr="00967CA2">
        <w:trPr>
          <w:trHeight w:val="827"/>
        </w:trPr>
        <w:tc>
          <w:tcPr>
            <w:tcW w:w="583" w:type="dxa"/>
            <w:shd w:val="clear" w:color="auto" w:fill="D9D9D9" w:themeFill="background1" w:themeFillShade="D9"/>
          </w:tcPr>
          <w:p w14:paraId="0E55AB4F"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w:t>
            </w:r>
          </w:p>
        </w:tc>
        <w:tc>
          <w:tcPr>
            <w:tcW w:w="8057" w:type="dxa"/>
            <w:gridSpan w:val="2"/>
            <w:shd w:val="clear" w:color="auto" w:fill="F2F2F2" w:themeFill="background1" w:themeFillShade="F2"/>
          </w:tcPr>
          <w:p w14:paraId="0799B0F9"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2E26E792"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258E9ED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091ACCE8" w14:textId="77777777" w:rsidTr="00967CA2">
        <w:tc>
          <w:tcPr>
            <w:tcW w:w="583" w:type="dxa"/>
            <w:shd w:val="clear" w:color="auto" w:fill="D9D9D9" w:themeFill="background1" w:themeFillShade="D9"/>
          </w:tcPr>
          <w:p w14:paraId="4D5005D0"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2</w:t>
            </w:r>
          </w:p>
        </w:tc>
        <w:tc>
          <w:tcPr>
            <w:tcW w:w="8057" w:type="dxa"/>
            <w:gridSpan w:val="2"/>
            <w:shd w:val="clear" w:color="auto" w:fill="F2F2F2" w:themeFill="background1" w:themeFillShade="F2"/>
          </w:tcPr>
          <w:p w14:paraId="11FBCE03"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041B0D94"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CE49AFE"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47DF9D9" w14:textId="77777777" w:rsidTr="00967CA2">
        <w:tc>
          <w:tcPr>
            <w:tcW w:w="583" w:type="dxa"/>
            <w:shd w:val="clear" w:color="auto" w:fill="D9D9D9" w:themeFill="background1" w:themeFillShade="D9"/>
          </w:tcPr>
          <w:p w14:paraId="64339075"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3</w:t>
            </w:r>
          </w:p>
        </w:tc>
        <w:tc>
          <w:tcPr>
            <w:tcW w:w="8057" w:type="dxa"/>
            <w:gridSpan w:val="2"/>
            <w:shd w:val="clear" w:color="auto" w:fill="F2F2F2" w:themeFill="background1" w:themeFillShade="F2"/>
          </w:tcPr>
          <w:p w14:paraId="2939D0D7"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2A0D9702"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666E577"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E17857B" w14:textId="77777777" w:rsidTr="00967CA2">
        <w:tc>
          <w:tcPr>
            <w:tcW w:w="583" w:type="dxa"/>
            <w:shd w:val="clear" w:color="auto" w:fill="D9D9D9" w:themeFill="background1" w:themeFillShade="D9"/>
          </w:tcPr>
          <w:p w14:paraId="3FE6B7B9"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4</w:t>
            </w:r>
          </w:p>
        </w:tc>
        <w:tc>
          <w:tcPr>
            <w:tcW w:w="8057" w:type="dxa"/>
            <w:gridSpan w:val="2"/>
            <w:shd w:val="clear" w:color="auto" w:fill="F2F2F2" w:themeFill="background1" w:themeFillShade="F2"/>
          </w:tcPr>
          <w:p w14:paraId="11230F66"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has not fulfilled its obligations relating to the payment of taxes or social security contributions in Ireland or any other State in which the tenderer is located</w:t>
            </w:r>
          </w:p>
        </w:tc>
        <w:tc>
          <w:tcPr>
            <w:tcW w:w="711" w:type="dxa"/>
          </w:tcPr>
          <w:p w14:paraId="091271B5"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23A0E254"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58F13289" w14:textId="77777777" w:rsidTr="00967CA2">
        <w:tc>
          <w:tcPr>
            <w:tcW w:w="583" w:type="dxa"/>
            <w:shd w:val="clear" w:color="auto" w:fill="D9D9D9" w:themeFill="background1" w:themeFillShade="D9"/>
          </w:tcPr>
          <w:p w14:paraId="1768BF24"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5</w:t>
            </w:r>
          </w:p>
        </w:tc>
        <w:tc>
          <w:tcPr>
            <w:tcW w:w="8057" w:type="dxa"/>
            <w:gridSpan w:val="2"/>
            <w:shd w:val="clear" w:color="auto" w:fill="F2F2F2" w:themeFill="background1" w:themeFillShade="F2"/>
          </w:tcPr>
          <w:p w14:paraId="28797A82"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fraud</w:t>
            </w:r>
          </w:p>
        </w:tc>
        <w:tc>
          <w:tcPr>
            <w:tcW w:w="711" w:type="dxa"/>
          </w:tcPr>
          <w:p w14:paraId="575D8A11"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3A869AE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33FAB7B6" w14:textId="77777777" w:rsidTr="00967CA2">
        <w:tc>
          <w:tcPr>
            <w:tcW w:w="583" w:type="dxa"/>
            <w:shd w:val="clear" w:color="auto" w:fill="D9D9D9" w:themeFill="background1" w:themeFillShade="D9"/>
          </w:tcPr>
          <w:p w14:paraId="382C8876"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6</w:t>
            </w:r>
          </w:p>
        </w:tc>
        <w:tc>
          <w:tcPr>
            <w:tcW w:w="8057" w:type="dxa"/>
            <w:gridSpan w:val="2"/>
            <w:shd w:val="clear" w:color="auto" w:fill="F2F2F2" w:themeFill="background1" w:themeFillShade="F2"/>
          </w:tcPr>
          <w:p w14:paraId="1F7BF6C7"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money laundering</w:t>
            </w:r>
          </w:p>
        </w:tc>
        <w:tc>
          <w:tcPr>
            <w:tcW w:w="711" w:type="dxa"/>
          </w:tcPr>
          <w:p w14:paraId="71B6F6F3"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32CAD22"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2E3419B2" w14:textId="77777777" w:rsidTr="00967CA2">
        <w:tc>
          <w:tcPr>
            <w:tcW w:w="583" w:type="dxa"/>
            <w:shd w:val="clear" w:color="auto" w:fill="D9D9D9" w:themeFill="background1" w:themeFillShade="D9"/>
          </w:tcPr>
          <w:p w14:paraId="34668A19"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7</w:t>
            </w:r>
          </w:p>
        </w:tc>
        <w:tc>
          <w:tcPr>
            <w:tcW w:w="8057" w:type="dxa"/>
            <w:gridSpan w:val="2"/>
            <w:shd w:val="clear" w:color="auto" w:fill="F2F2F2" w:themeFill="background1" w:themeFillShade="F2"/>
          </w:tcPr>
          <w:p w14:paraId="5CCCB7C6"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corruption</w:t>
            </w:r>
          </w:p>
        </w:tc>
        <w:tc>
          <w:tcPr>
            <w:tcW w:w="711" w:type="dxa"/>
          </w:tcPr>
          <w:p w14:paraId="34B306D7"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531A2CC3"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951BF57" w14:textId="77777777" w:rsidTr="00967CA2">
        <w:trPr>
          <w:trHeight w:val="509"/>
        </w:trPr>
        <w:tc>
          <w:tcPr>
            <w:tcW w:w="583" w:type="dxa"/>
            <w:shd w:val="clear" w:color="auto" w:fill="D9D9D9" w:themeFill="background1" w:themeFillShade="D9"/>
          </w:tcPr>
          <w:p w14:paraId="1FCA87E0"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8</w:t>
            </w:r>
          </w:p>
        </w:tc>
        <w:tc>
          <w:tcPr>
            <w:tcW w:w="8057" w:type="dxa"/>
            <w:gridSpan w:val="2"/>
            <w:shd w:val="clear" w:color="auto" w:fill="F2F2F2" w:themeFill="background1" w:themeFillShade="F2"/>
          </w:tcPr>
          <w:p w14:paraId="37CB576B"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convicted of being a member of a criminal organisation</w:t>
            </w:r>
          </w:p>
        </w:tc>
        <w:tc>
          <w:tcPr>
            <w:tcW w:w="711" w:type="dxa"/>
          </w:tcPr>
          <w:p w14:paraId="0EE582CF"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5D7F7FF"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43FEFFFF" w14:textId="77777777" w:rsidTr="00967CA2">
        <w:trPr>
          <w:trHeight w:val="877"/>
        </w:trPr>
        <w:tc>
          <w:tcPr>
            <w:tcW w:w="583" w:type="dxa"/>
            <w:shd w:val="clear" w:color="auto" w:fill="D9D9D9" w:themeFill="background1" w:themeFillShade="D9"/>
          </w:tcPr>
          <w:p w14:paraId="70262DF1"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9</w:t>
            </w:r>
          </w:p>
        </w:tc>
        <w:tc>
          <w:tcPr>
            <w:tcW w:w="8057" w:type="dxa"/>
            <w:gridSpan w:val="2"/>
            <w:shd w:val="clear" w:color="auto" w:fill="F2F2F2" w:themeFill="background1" w:themeFillShade="F2"/>
          </w:tcPr>
          <w:p w14:paraId="03BD5F61" w14:textId="77777777" w:rsidR="00D62B07" w:rsidRPr="00D62B07" w:rsidRDefault="00D62B07" w:rsidP="00D62B07">
            <w:pPr>
              <w:spacing w:after="160" w:line="259" w:lineRule="auto"/>
              <w:rPr>
                <w:sz w:val="20"/>
                <w:szCs w:val="20"/>
              </w:rPr>
            </w:pPr>
            <w:r w:rsidRPr="00D62B07">
              <w:rPr>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1300C436"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F741965"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65BA78B" w14:textId="77777777" w:rsidTr="00967CA2">
        <w:trPr>
          <w:trHeight w:val="447"/>
        </w:trPr>
        <w:tc>
          <w:tcPr>
            <w:tcW w:w="583" w:type="dxa"/>
            <w:shd w:val="clear" w:color="auto" w:fill="D9D9D9" w:themeFill="background1" w:themeFillShade="D9"/>
          </w:tcPr>
          <w:p w14:paraId="28AFBE58"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10</w:t>
            </w:r>
          </w:p>
        </w:tc>
        <w:tc>
          <w:tcPr>
            <w:tcW w:w="8057" w:type="dxa"/>
            <w:gridSpan w:val="2"/>
            <w:shd w:val="clear" w:color="auto" w:fill="F2F2F2" w:themeFill="background1" w:themeFillShade="F2"/>
          </w:tcPr>
          <w:p w14:paraId="7925EE3D"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has been guilty of serious misrepresentation in providing information to a public buying agency</w:t>
            </w:r>
          </w:p>
        </w:tc>
        <w:tc>
          <w:tcPr>
            <w:tcW w:w="711" w:type="dxa"/>
          </w:tcPr>
          <w:p w14:paraId="3F3183CF"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99A7A88"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FDFB87E" w14:textId="77777777" w:rsidTr="00967CA2">
        <w:tc>
          <w:tcPr>
            <w:tcW w:w="583" w:type="dxa"/>
            <w:shd w:val="clear" w:color="auto" w:fill="D9D9D9" w:themeFill="background1" w:themeFillShade="D9"/>
          </w:tcPr>
          <w:p w14:paraId="65376E2A"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11</w:t>
            </w:r>
          </w:p>
        </w:tc>
        <w:tc>
          <w:tcPr>
            <w:tcW w:w="8057" w:type="dxa"/>
            <w:gridSpan w:val="2"/>
            <w:shd w:val="clear" w:color="auto" w:fill="F2F2F2" w:themeFill="background1" w:themeFillShade="F2"/>
          </w:tcPr>
          <w:p w14:paraId="1A8A25F7" w14:textId="77777777" w:rsidR="00D62B07" w:rsidRPr="00D62B07" w:rsidRDefault="00D62B07" w:rsidP="00D62B07">
            <w:pPr>
              <w:tabs>
                <w:tab w:val="left" w:pos="6946"/>
                <w:tab w:val="left" w:pos="7938"/>
              </w:tabs>
              <w:spacing w:after="160" w:line="259" w:lineRule="auto"/>
              <w:rPr>
                <w:sz w:val="20"/>
                <w:szCs w:val="20"/>
              </w:rPr>
            </w:pPr>
            <w:r w:rsidRPr="00D62B07">
              <w:rPr>
                <w:sz w:val="20"/>
                <w:szCs w:val="20"/>
              </w:rPr>
              <w:t>The Tenderer has contrived to misrepresent its Health &amp; Safety information, Quality Assurance information, or any other information relevant to this application</w:t>
            </w:r>
          </w:p>
        </w:tc>
        <w:tc>
          <w:tcPr>
            <w:tcW w:w="711" w:type="dxa"/>
          </w:tcPr>
          <w:p w14:paraId="40DF2D00"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4CCE42A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5120FD5" w14:textId="77777777" w:rsidTr="00967CA2">
        <w:tc>
          <w:tcPr>
            <w:tcW w:w="583" w:type="dxa"/>
            <w:shd w:val="clear" w:color="auto" w:fill="D9D9D9" w:themeFill="background1" w:themeFillShade="D9"/>
          </w:tcPr>
          <w:p w14:paraId="64B5799C"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12</w:t>
            </w:r>
          </w:p>
        </w:tc>
        <w:tc>
          <w:tcPr>
            <w:tcW w:w="8057" w:type="dxa"/>
            <w:gridSpan w:val="2"/>
            <w:shd w:val="clear" w:color="auto" w:fill="F2F2F2" w:themeFill="background1" w:themeFillShade="F2"/>
          </w:tcPr>
          <w:p w14:paraId="21074C96" w14:textId="77777777" w:rsidR="00D62B07" w:rsidRPr="00D62B07" w:rsidRDefault="00D62B07" w:rsidP="00D62B07">
            <w:pPr>
              <w:tabs>
                <w:tab w:val="left" w:pos="6946"/>
                <w:tab w:val="left" w:pos="7938"/>
              </w:tabs>
              <w:spacing w:after="160" w:line="259" w:lineRule="auto"/>
              <w:rPr>
                <w:sz w:val="20"/>
                <w:szCs w:val="20"/>
              </w:rPr>
            </w:pPr>
            <w:r w:rsidRPr="00D62B07">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3011D416"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37020F4F"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3B69C8E" w14:textId="77777777" w:rsidTr="00967CA2">
        <w:tc>
          <w:tcPr>
            <w:tcW w:w="583" w:type="dxa"/>
            <w:shd w:val="clear" w:color="auto" w:fill="D9D9D9" w:themeFill="background1" w:themeFillShade="D9"/>
          </w:tcPr>
          <w:p w14:paraId="00F638D2"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13</w:t>
            </w:r>
          </w:p>
        </w:tc>
        <w:tc>
          <w:tcPr>
            <w:tcW w:w="8057" w:type="dxa"/>
            <w:gridSpan w:val="2"/>
            <w:shd w:val="clear" w:color="auto" w:fill="F2F2F2" w:themeFill="background1" w:themeFillShade="F2"/>
          </w:tcPr>
          <w:p w14:paraId="00EE8CFC" w14:textId="77777777" w:rsidR="00D62B07" w:rsidRPr="00D62B07" w:rsidRDefault="00D62B07" w:rsidP="00D62B07">
            <w:pPr>
              <w:spacing w:after="160" w:line="259" w:lineRule="auto"/>
              <w:jc w:val="both"/>
              <w:rPr>
                <w:sz w:val="20"/>
                <w:szCs w:val="20"/>
              </w:rPr>
            </w:pPr>
            <w:r w:rsidRPr="00D62B07">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AA357F8"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4772A1D1"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218188B6" w14:textId="77777777" w:rsidTr="00967CA2">
        <w:tc>
          <w:tcPr>
            <w:tcW w:w="583" w:type="dxa"/>
            <w:shd w:val="clear" w:color="auto" w:fill="D9D9D9" w:themeFill="background1" w:themeFillShade="D9"/>
          </w:tcPr>
          <w:p w14:paraId="5FA0ADF4"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14</w:t>
            </w:r>
          </w:p>
        </w:tc>
        <w:tc>
          <w:tcPr>
            <w:tcW w:w="8057" w:type="dxa"/>
            <w:gridSpan w:val="2"/>
            <w:shd w:val="clear" w:color="auto" w:fill="F2F2F2" w:themeFill="background1" w:themeFillShade="F2"/>
          </w:tcPr>
          <w:p w14:paraId="323E5696" w14:textId="77777777" w:rsidR="00D62B07" w:rsidRPr="00D62B07" w:rsidRDefault="00D62B07" w:rsidP="00D62B07">
            <w:pPr>
              <w:spacing w:after="160" w:line="259" w:lineRule="auto"/>
              <w:jc w:val="both"/>
              <w:rPr>
                <w:sz w:val="20"/>
                <w:szCs w:val="20"/>
              </w:rPr>
            </w:pPr>
            <w:r w:rsidRPr="00D62B07">
              <w:rPr>
                <w:sz w:val="20"/>
                <w:szCs w:val="20"/>
              </w:rPr>
              <w:t>The Tenderer has procedures in place to ensure that subcontractors, if any are used for this contract, apply the same standards.</w:t>
            </w:r>
          </w:p>
        </w:tc>
        <w:tc>
          <w:tcPr>
            <w:tcW w:w="711" w:type="dxa"/>
          </w:tcPr>
          <w:p w14:paraId="1C8C9661"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5871D191"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3126AF71" w14:textId="77777777" w:rsidTr="00967CA2">
        <w:trPr>
          <w:trHeight w:val="1753"/>
        </w:trPr>
        <w:tc>
          <w:tcPr>
            <w:tcW w:w="583" w:type="dxa"/>
            <w:shd w:val="clear" w:color="auto" w:fill="D9D9D9" w:themeFill="background1" w:themeFillShade="D9"/>
          </w:tcPr>
          <w:p w14:paraId="01666A37"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15</w:t>
            </w:r>
          </w:p>
        </w:tc>
        <w:tc>
          <w:tcPr>
            <w:tcW w:w="8057" w:type="dxa"/>
            <w:gridSpan w:val="2"/>
            <w:shd w:val="clear" w:color="auto" w:fill="F2F2F2" w:themeFill="background1" w:themeFillShade="F2"/>
          </w:tcPr>
          <w:p w14:paraId="51056704" w14:textId="77777777" w:rsidR="00D62B07" w:rsidRPr="00D62B07" w:rsidRDefault="00D62B07" w:rsidP="00D62B07">
            <w:pPr>
              <w:spacing w:after="160" w:line="259" w:lineRule="auto"/>
              <w:rPr>
                <w:sz w:val="20"/>
                <w:szCs w:val="20"/>
              </w:rPr>
            </w:pPr>
            <w:r w:rsidRPr="00D62B07">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D62B07">
              <w:rPr>
                <w:b/>
                <w:bCs/>
                <w:sz w:val="20"/>
                <w:szCs w:val="20"/>
                <w:lang w:val="en-GB"/>
              </w:rPr>
              <w:t>the Tenderer undertakes to use all reasonable efforts to ensure that it does not provide support to individuals or entities associated with terrorism.</w:t>
            </w:r>
          </w:p>
        </w:tc>
        <w:tc>
          <w:tcPr>
            <w:tcW w:w="711" w:type="dxa"/>
          </w:tcPr>
          <w:p w14:paraId="574DF6A5"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4FBF659"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19F7C7C" w14:textId="77777777" w:rsidTr="00967CA2">
        <w:tc>
          <w:tcPr>
            <w:tcW w:w="10184" w:type="dxa"/>
            <w:gridSpan w:val="5"/>
            <w:shd w:val="clear" w:color="auto" w:fill="D9D9D9" w:themeFill="background1" w:themeFillShade="D9"/>
          </w:tcPr>
          <w:p w14:paraId="3425463D"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 xml:space="preserve">I certify that the information provided above is accurate and complete to the best of my knowledge and belief. </w:t>
            </w:r>
          </w:p>
          <w:p w14:paraId="150450E1" w14:textId="77777777" w:rsidR="00D62B07" w:rsidRPr="00D62B07" w:rsidRDefault="00D62B07" w:rsidP="00D62B07">
            <w:pPr>
              <w:ind w:right="-125"/>
              <w:rPr>
                <w:rFonts w:eastAsia="Times New Roman" w:cs="Times New Roman"/>
                <w:sz w:val="20"/>
                <w:szCs w:val="20"/>
                <w:lang w:val="en-GB" w:eastAsia="en-GB"/>
              </w:rPr>
            </w:pPr>
            <w:r w:rsidRPr="00D62B07">
              <w:rPr>
                <w:rFonts w:eastAsia="Times New Roman" w:cs="Times New Roman"/>
                <w:sz w:val="20"/>
                <w:szCs w:val="20"/>
                <w:lang w:val="en-GB" w:eastAsia="en-GB"/>
              </w:rPr>
              <w:t>I understand that the provision of inaccurate or misleading information in this declaration may lead to my organisation being excluded from participation in future tenders.</w:t>
            </w:r>
          </w:p>
        </w:tc>
      </w:tr>
      <w:tr w:rsidR="00D62B07" w:rsidRPr="00D62B07" w14:paraId="30F3EF1F" w14:textId="77777777" w:rsidTr="00967CA2">
        <w:trPr>
          <w:trHeight w:val="388"/>
        </w:trPr>
        <w:tc>
          <w:tcPr>
            <w:tcW w:w="2680" w:type="dxa"/>
            <w:gridSpan w:val="2"/>
            <w:shd w:val="clear" w:color="auto" w:fill="D9D9D9" w:themeFill="background1" w:themeFillShade="D9"/>
          </w:tcPr>
          <w:p w14:paraId="3E779C74" w14:textId="77777777" w:rsidR="00D62B07" w:rsidRPr="00D62B07" w:rsidRDefault="00D62B07" w:rsidP="00D62B07">
            <w:pPr>
              <w:spacing w:after="160" w:line="259" w:lineRule="auto"/>
              <w:rPr>
                <w:sz w:val="20"/>
                <w:szCs w:val="20"/>
              </w:rPr>
            </w:pPr>
            <w:r w:rsidRPr="00D62B07">
              <w:rPr>
                <w:sz w:val="20"/>
                <w:szCs w:val="20"/>
              </w:rPr>
              <w:lastRenderedPageBreak/>
              <w:t>Date</w:t>
            </w:r>
          </w:p>
        </w:tc>
        <w:tc>
          <w:tcPr>
            <w:tcW w:w="7504" w:type="dxa"/>
            <w:gridSpan w:val="3"/>
          </w:tcPr>
          <w:p w14:paraId="0DB9EE34" w14:textId="77777777" w:rsidR="00D62B07" w:rsidRPr="00D62B07" w:rsidRDefault="00D62B07" w:rsidP="00D62B07">
            <w:pPr>
              <w:spacing w:after="160" w:line="259" w:lineRule="auto"/>
              <w:rPr>
                <w:sz w:val="20"/>
                <w:szCs w:val="20"/>
              </w:rPr>
            </w:pPr>
          </w:p>
        </w:tc>
      </w:tr>
      <w:tr w:rsidR="00D62B07" w:rsidRPr="00D62B07" w14:paraId="4C76833E" w14:textId="77777777" w:rsidTr="00967CA2">
        <w:trPr>
          <w:trHeight w:val="388"/>
        </w:trPr>
        <w:tc>
          <w:tcPr>
            <w:tcW w:w="2680" w:type="dxa"/>
            <w:gridSpan w:val="2"/>
            <w:shd w:val="clear" w:color="auto" w:fill="D9D9D9" w:themeFill="background1" w:themeFillShade="D9"/>
          </w:tcPr>
          <w:p w14:paraId="192954E0" w14:textId="77777777" w:rsidR="00D62B07" w:rsidRPr="00D62B07" w:rsidRDefault="00D62B07" w:rsidP="00D62B07">
            <w:pPr>
              <w:spacing w:after="160" w:line="259" w:lineRule="auto"/>
              <w:rPr>
                <w:sz w:val="20"/>
                <w:szCs w:val="20"/>
              </w:rPr>
            </w:pPr>
            <w:r w:rsidRPr="00D62B07">
              <w:rPr>
                <w:sz w:val="20"/>
                <w:szCs w:val="20"/>
              </w:rPr>
              <w:t>Name</w:t>
            </w:r>
          </w:p>
        </w:tc>
        <w:tc>
          <w:tcPr>
            <w:tcW w:w="7504" w:type="dxa"/>
            <w:gridSpan w:val="3"/>
          </w:tcPr>
          <w:p w14:paraId="61A9DC55" w14:textId="77777777" w:rsidR="00D62B07" w:rsidRPr="00D62B07" w:rsidRDefault="00D62B07" w:rsidP="00D62B07">
            <w:pPr>
              <w:spacing w:after="160" w:line="259" w:lineRule="auto"/>
              <w:rPr>
                <w:sz w:val="20"/>
                <w:szCs w:val="20"/>
              </w:rPr>
            </w:pPr>
          </w:p>
        </w:tc>
      </w:tr>
      <w:tr w:rsidR="00D62B07" w:rsidRPr="00D62B07" w14:paraId="5F5BBA9D" w14:textId="77777777" w:rsidTr="00967CA2">
        <w:trPr>
          <w:trHeight w:val="388"/>
        </w:trPr>
        <w:tc>
          <w:tcPr>
            <w:tcW w:w="2680" w:type="dxa"/>
            <w:gridSpan w:val="2"/>
            <w:shd w:val="clear" w:color="auto" w:fill="D9D9D9" w:themeFill="background1" w:themeFillShade="D9"/>
          </w:tcPr>
          <w:p w14:paraId="7995BD9B" w14:textId="77777777" w:rsidR="00D62B07" w:rsidRPr="00D62B07" w:rsidRDefault="00D62B07" w:rsidP="00D62B07">
            <w:pPr>
              <w:spacing w:after="160" w:line="259" w:lineRule="auto"/>
              <w:rPr>
                <w:sz w:val="20"/>
                <w:szCs w:val="20"/>
              </w:rPr>
            </w:pPr>
            <w:r w:rsidRPr="00D62B07">
              <w:rPr>
                <w:sz w:val="20"/>
                <w:szCs w:val="20"/>
              </w:rPr>
              <w:t>Position</w:t>
            </w:r>
          </w:p>
        </w:tc>
        <w:tc>
          <w:tcPr>
            <w:tcW w:w="7504" w:type="dxa"/>
            <w:gridSpan w:val="3"/>
          </w:tcPr>
          <w:p w14:paraId="0097EC95" w14:textId="77777777" w:rsidR="00D62B07" w:rsidRPr="00D62B07" w:rsidRDefault="00D62B07" w:rsidP="00D62B07">
            <w:pPr>
              <w:spacing w:after="160" w:line="259" w:lineRule="auto"/>
              <w:rPr>
                <w:sz w:val="20"/>
                <w:szCs w:val="20"/>
              </w:rPr>
            </w:pPr>
          </w:p>
        </w:tc>
      </w:tr>
      <w:tr w:rsidR="00D62B07" w:rsidRPr="00D62B07" w14:paraId="567C5982" w14:textId="77777777" w:rsidTr="00967CA2">
        <w:trPr>
          <w:trHeight w:val="388"/>
        </w:trPr>
        <w:tc>
          <w:tcPr>
            <w:tcW w:w="2680" w:type="dxa"/>
            <w:gridSpan w:val="2"/>
            <w:shd w:val="clear" w:color="auto" w:fill="D9D9D9" w:themeFill="background1" w:themeFillShade="D9"/>
          </w:tcPr>
          <w:p w14:paraId="5D12F280" w14:textId="77777777" w:rsidR="00D62B07" w:rsidRPr="00D62B07" w:rsidRDefault="00D62B07" w:rsidP="00D62B07">
            <w:pPr>
              <w:spacing w:after="160" w:line="259" w:lineRule="auto"/>
              <w:rPr>
                <w:sz w:val="20"/>
                <w:szCs w:val="20"/>
              </w:rPr>
            </w:pPr>
            <w:r w:rsidRPr="00D62B07">
              <w:rPr>
                <w:sz w:val="20"/>
                <w:szCs w:val="20"/>
              </w:rPr>
              <w:t xml:space="preserve">Telephone number </w:t>
            </w:r>
          </w:p>
        </w:tc>
        <w:tc>
          <w:tcPr>
            <w:tcW w:w="7504" w:type="dxa"/>
            <w:gridSpan w:val="3"/>
          </w:tcPr>
          <w:p w14:paraId="3AEDF928" w14:textId="77777777" w:rsidR="00D62B07" w:rsidRPr="00D62B07" w:rsidRDefault="00D62B07" w:rsidP="00D62B07">
            <w:pPr>
              <w:spacing w:after="160" w:line="259" w:lineRule="auto"/>
              <w:rPr>
                <w:sz w:val="20"/>
                <w:szCs w:val="20"/>
              </w:rPr>
            </w:pPr>
          </w:p>
        </w:tc>
      </w:tr>
      <w:tr w:rsidR="00D62B07" w:rsidRPr="00D62B07" w14:paraId="72A4B760" w14:textId="77777777" w:rsidTr="00967CA2">
        <w:trPr>
          <w:trHeight w:val="388"/>
        </w:trPr>
        <w:tc>
          <w:tcPr>
            <w:tcW w:w="2680" w:type="dxa"/>
            <w:gridSpan w:val="2"/>
            <w:shd w:val="clear" w:color="auto" w:fill="D9D9D9" w:themeFill="background1" w:themeFillShade="D9"/>
          </w:tcPr>
          <w:p w14:paraId="7B82B23B" w14:textId="77777777" w:rsidR="00D62B07" w:rsidRPr="00D62B07" w:rsidRDefault="00D62B07" w:rsidP="00D62B07">
            <w:pPr>
              <w:spacing w:after="160" w:line="259" w:lineRule="auto"/>
              <w:rPr>
                <w:sz w:val="20"/>
                <w:szCs w:val="20"/>
              </w:rPr>
            </w:pPr>
            <w:r w:rsidRPr="00D62B07">
              <w:rPr>
                <w:sz w:val="20"/>
                <w:szCs w:val="20"/>
              </w:rPr>
              <w:t>Signature and full name</w:t>
            </w:r>
          </w:p>
        </w:tc>
        <w:tc>
          <w:tcPr>
            <w:tcW w:w="7504" w:type="dxa"/>
            <w:gridSpan w:val="3"/>
          </w:tcPr>
          <w:p w14:paraId="5FFC71C0" w14:textId="77777777" w:rsidR="00D62B07" w:rsidRPr="00D62B07" w:rsidRDefault="00D62B07" w:rsidP="00D62B07">
            <w:pPr>
              <w:spacing w:after="160" w:line="259" w:lineRule="auto"/>
              <w:rPr>
                <w:sz w:val="20"/>
                <w:szCs w:val="20"/>
              </w:rPr>
            </w:pPr>
          </w:p>
        </w:tc>
      </w:tr>
    </w:tbl>
    <w:p w14:paraId="2BD01AD7" w14:textId="77777777" w:rsidR="00D62B07" w:rsidRPr="00D62B07" w:rsidRDefault="00D62B07" w:rsidP="00D62B07">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t>self-declaration of finance and tax</w:t>
      </w:r>
    </w:p>
    <w:tbl>
      <w:tblPr>
        <w:tblStyle w:val="TableGrid3"/>
        <w:tblW w:w="4933" w:type="pct"/>
        <w:tblInd w:w="137" w:type="dxa"/>
        <w:tblLook w:val="04A0" w:firstRow="1" w:lastRow="0" w:firstColumn="1" w:lastColumn="0" w:noHBand="0" w:noVBand="1"/>
      </w:tblPr>
      <w:tblGrid>
        <w:gridCol w:w="3305"/>
        <w:gridCol w:w="3377"/>
        <w:gridCol w:w="3375"/>
      </w:tblGrid>
      <w:tr w:rsidR="00D62B07" w:rsidRPr="00D62B07" w14:paraId="544EE3BB" w14:textId="77777777" w:rsidTr="00967CA2">
        <w:tc>
          <w:tcPr>
            <w:tcW w:w="5000" w:type="pct"/>
            <w:gridSpan w:val="3"/>
            <w:tcBorders>
              <w:top w:val="nil"/>
              <w:left w:val="nil"/>
              <w:bottom w:val="nil"/>
              <w:right w:val="nil"/>
            </w:tcBorders>
          </w:tcPr>
          <w:p w14:paraId="69A26F7D" w14:textId="77777777" w:rsidR="00D62B07" w:rsidRPr="00D62B07" w:rsidRDefault="00D62B07" w:rsidP="00D62B07">
            <w:pPr>
              <w:numPr>
                <w:ilvl w:val="6"/>
                <w:numId w:val="8"/>
              </w:numPr>
              <w:spacing w:after="160" w:line="259" w:lineRule="auto"/>
              <w:ind w:left="426"/>
              <w:contextualSpacing/>
              <w:rPr>
                <w:b/>
                <w:bCs/>
              </w:rPr>
            </w:pPr>
            <w:r w:rsidRPr="00D62B07">
              <w:rPr>
                <w:b/>
                <w:bCs/>
              </w:rPr>
              <w:t>Turnover history</w:t>
            </w:r>
          </w:p>
          <w:p w14:paraId="179BEFE5" w14:textId="77777777" w:rsidR="00D62B07" w:rsidRPr="00D62B07" w:rsidRDefault="00D62B07" w:rsidP="00D62B07">
            <w:pPr>
              <w:spacing w:after="160" w:line="259" w:lineRule="auto"/>
              <w:rPr>
                <w:b/>
                <w:bCs/>
              </w:rPr>
            </w:pPr>
          </w:p>
        </w:tc>
      </w:tr>
      <w:tr w:rsidR="00D62B07" w:rsidRPr="00D62B07" w14:paraId="2B856074" w14:textId="77777777" w:rsidTr="00967CA2">
        <w:tc>
          <w:tcPr>
            <w:tcW w:w="5000" w:type="pct"/>
            <w:gridSpan w:val="3"/>
            <w:tcBorders>
              <w:top w:val="nil"/>
              <w:left w:val="nil"/>
              <w:right w:val="nil"/>
            </w:tcBorders>
          </w:tcPr>
          <w:p w14:paraId="718357F8" w14:textId="77777777" w:rsidR="00D62B07" w:rsidRPr="00D62B07" w:rsidRDefault="00D62B07" w:rsidP="00D62B07">
            <w:pPr>
              <w:spacing w:after="160" w:line="259" w:lineRule="auto"/>
              <w:rPr>
                <w:b/>
                <w:bCs/>
              </w:rPr>
            </w:pPr>
            <w:r w:rsidRPr="00D62B07">
              <w:rPr>
                <w:b/>
                <w:bCs/>
              </w:rPr>
              <w:t>Turnover figures entered into the table must be the total sales value before any deductions</w:t>
            </w:r>
          </w:p>
          <w:p w14:paraId="56D2B988" w14:textId="77777777" w:rsidR="00D62B07" w:rsidRPr="00D62B07" w:rsidRDefault="00D62B07" w:rsidP="00D62B07">
            <w:pPr>
              <w:spacing w:after="160" w:line="259" w:lineRule="auto"/>
            </w:pPr>
            <w:r w:rsidRPr="00D62B07">
              <w:t xml:space="preserve">‘Turnover of related products’ is for companies that provide items or services in multiple sectors. Please enter information on turnover of items or services that are similar in nature to the items or services requested under this tender. </w:t>
            </w:r>
          </w:p>
          <w:p w14:paraId="6D247ABC" w14:textId="77777777" w:rsidR="00D62B07" w:rsidRPr="00D62B07" w:rsidRDefault="00D62B07" w:rsidP="00D62B07">
            <w:pPr>
              <w:spacing w:after="160" w:line="259" w:lineRule="auto"/>
            </w:pPr>
          </w:p>
        </w:tc>
      </w:tr>
      <w:tr w:rsidR="00D62B07" w:rsidRPr="00D62B07" w14:paraId="12DD5AA4" w14:textId="77777777" w:rsidTr="00967CA2">
        <w:tc>
          <w:tcPr>
            <w:tcW w:w="1643" w:type="pct"/>
            <w:shd w:val="clear" w:color="auto" w:fill="D9D9D9" w:themeFill="background1" w:themeFillShade="D9"/>
          </w:tcPr>
          <w:p w14:paraId="36D21A2F" w14:textId="77777777" w:rsidR="00D62B07" w:rsidRPr="00D62B07" w:rsidRDefault="00D62B07" w:rsidP="00D62B07">
            <w:pPr>
              <w:spacing w:after="160" w:line="259" w:lineRule="auto"/>
              <w:rPr>
                <w:b/>
                <w:bCs/>
              </w:rPr>
            </w:pPr>
            <w:r w:rsidRPr="00D62B07">
              <w:rPr>
                <w:b/>
                <w:bCs/>
              </w:rPr>
              <w:t>Trading year</w:t>
            </w:r>
          </w:p>
        </w:tc>
        <w:tc>
          <w:tcPr>
            <w:tcW w:w="1679" w:type="pct"/>
            <w:shd w:val="clear" w:color="auto" w:fill="F2F2F2" w:themeFill="background1" w:themeFillShade="F2"/>
          </w:tcPr>
          <w:p w14:paraId="354340F6" w14:textId="77777777" w:rsidR="00D62B07" w:rsidRPr="00D62B07" w:rsidRDefault="00D62B07" w:rsidP="00D62B07">
            <w:pPr>
              <w:spacing w:after="160" w:line="259" w:lineRule="auto"/>
              <w:rPr>
                <w:b/>
                <w:bCs/>
              </w:rPr>
            </w:pPr>
            <w:r w:rsidRPr="00D62B07">
              <w:rPr>
                <w:b/>
                <w:bCs/>
              </w:rPr>
              <w:t>Total turnover</w:t>
            </w:r>
          </w:p>
        </w:tc>
        <w:tc>
          <w:tcPr>
            <w:tcW w:w="1678" w:type="pct"/>
            <w:shd w:val="clear" w:color="auto" w:fill="F2F2F2" w:themeFill="background1" w:themeFillShade="F2"/>
          </w:tcPr>
          <w:p w14:paraId="701FE692" w14:textId="77777777" w:rsidR="00D62B07" w:rsidRPr="00D62B07" w:rsidRDefault="00D62B07" w:rsidP="00D62B07">
            <w:pPr>
              <w:spacing w:after="160" w:line="259" w:lineRule="auto"/>
              <w:rPr>
                <w:b/>
                <w:bCs/>
              </w:rPr>
            </w:pPr>
            <w:r w:rsidRPr="00D62B07">
              <w:rPr>
                <w:b/>
                <w:bCs/>
              </w:rPr>
              <w:t>Turnover of related products</w:t>
            </w:r>
          </w:p>
        </w:tc>
      </w:tr>
      <w:tr w:rsidR="00D62B07" w:rsidRPr="00D62B07" w14:paraId="56D6B7D7" w14:textId="77777777" w:rsidTr="00967CA2">
        <w:tc>
          <w:tcPr>
            <w:tcW w:w="1643" w:type="pct"/>
            <w:shd w:val="clear" w:color="auto" w:fill="D9D9D9" w:themeFill="background1" w:themeFillShade="D9"/>
          </w:tcPr>
          <w:p w14:paraId="50EAF2C2" w14:textId="7018F7A6" w:rsidR="00D62B07" w:rsidRPr="00D62B07" w:rsidRDefault="00D62B07" w:rsidP="00D62B07">
            <w:pPr>
              <w:spacing w:after="160" w:line="259" w:lineRule="auto"/>
              <w:rPr>
                <w:b/>
                <w:bCs/>
              </w:rPr>
            </w:pPr>
            <w:r w:rsidRPr="00D62B07">
              <w:rPr>
                <w:b/>
                <w:bCs/>
              </w:rPr>
              <w:t>20</w:t>
            </w:r>
            <w:r w:rsidR="00F26B11">
              <w:rPr>
                <w:b/>
                <w:bCs/>
              </w:rPr>
              <w:t>20</w:t>
            </w:r>
          </w:p>
        </w:tc>
        <w:tc>
          <w:tcPr>
            <w:tcW w:w="1679" w:type="pct"/>
          </w:tcPr>
          <w:p w14:paraId="606FEA9F" w14:textId="77777777" w:rsidR="00D62B07" w:rsidRPr="00D62B07" w:rsidRDefault="00D62B07" w:rsidP="00D62B07">
            <w:pPr>
              <w:spacing w:after="160" w:line="259" w:lineRule="auto"/>
            </w:pPr>
          </w:p>
        </w:tc>
        <w:tc>
          <w:tcPr>
            <w:tcW w:w="1678" w:type="pct"/>
          </w:tcPr>
          <w:p w14:paraId="4088B00D" w14:textId="77777777" w:rsidR="00D62B07" w:rsidRPr="00D62B07" w:rsidRDefault="00D62B07" w:rsidP="00D62B07">
            <w:pPr>
              <w:spacing w:after="160" w:line="259" w:lineRule="auto"/>
            </w:pPr>
          </w:p>
        </w:tc>
      </w:tr>
      <w:tr w:rsidR="00D62B07" w:rsidRPr="00D62B07" w14:paraId="23ED3004" w14:textId="77777777" w:rsidTr="00967CA2">
        <w:tc>
          <w:tcPr>
            <w:tcW w:w="1643" w:type="pct"/>
            <w:shd w:val="clear" w:color="auto" w:fill="D9D9D9" w:themeFill="background1" w:themeFillShade="D9"/>
          </w:tcPr>
          <w:p w14:paraId="06579A23" w14:textId="4FCA568F" w:rsidR="00D62B07" w:rsidRPr="00D62B07" w:rsidRDefault="00D62B07" w:rsidP="00D62B07">
            <w:pPr>
              <w:spacing w:after="160" w:line="259" w:lineRule="auto"/>
              <w:rPr>
                <w:b/>
                <w:bCs/>
              </w:rPr>
            </w:pPr>
            <w:r w:rsidRPr="00D62B07">
              <w:rPr>
                <w:b/>
                <w:bCs/>
              </w:rPr>
              <w:t>201</w:t>
            </w:r>
            <w:r w:rsidR="00F26B11">
              <w:rPr>
                <w:b/>
                <w:bCs/>
              </w:rPr>
              <w:t>9</w:t>
            </w:r>
          </w:p>
        </w:tc>
        <w:tc>
          <w:tcPr>
            <w:tcW w:w="1679" w:type="pct"/>
          </w:tcPr>
          <w:p w14:paraId="69C0DAD3" w14:textId="77777777" w:rsidR="00D62B07" w:rsidRPr="00D62B07" w:rsidRDefault="00D62B07" w:rsidP="00D62B07">
            <w:pPr>
              <w:spacing w:after="160" w:line="259" w:lineRule="auto"/>
            </w:pPr>
          </w:p>
        </w:tc>
        <w:tc>
          <w:tcPr>
            <w:tcW w:w="1678" w:type="pct"/>
          </w:tcPr>
          <w:p w14:paraId="2697ADA4" w14:textId="77777777" w:rsidR="00D62B07" w:rsidRPr="00D62B07" w:rsidRDefault="00D62B07" w:rsidP="00D62B07">
            <w:pPr>
              <w:spacing w:after="160" w:line="259" w:lineRule="auto"/>
            </w:pPr>
          </w:p>
        </w:tc>
      </w:tr>
      <w:tr w:rsidR="00D62B07" w:rsidRPr="00D62B07" w14:paraId="39644DB9" w14:textId="77777777" w:rsidTr="00967CA2">
        <w:tc>
          <w:tcPr>
            <w:tcW w:w="1643" w:type="pct"/>
            <w:tcBorders>
              <w:bottom w:val="single" w:sz="4" w:space="0" w:color="auto"/>
            </w:tcBorders>
            <w:shd w:val="clear" w:color="auto" w:fill="D9D9D9" w:themeFill="background1" w:themeFillShade="D9"/>
          </w:tcPr>
          <w:p w14:paraId="5D57CF36" w14:textId="40A96F5B" w:rsidR="00D62B07" w:rsidRPr="00D62B07" w:rsidRDefault="00D62B07" w:rsidP="00D62B07">
            <w:pPr>
              <w:spacing w:after="160" w:line="259" w:lineRule="auto"/>
              <w:rPr>
                <w:b/>
                <w:bCs/>
              </w:rPr>
            </w:pPr>
            <w:r w:rsidRPr="00D62B07">
              <w:rPr>
                <w:b/>
                <w:bCs/>
              </w:rPr>
              <w:t>201</w:t>
            </w:r>
            <w:r w:rsidR="00F26B11">
              <w:rPr>
                <w:b/>
                <w:bCs/>
              </w:rPr>
              <w:t>8</w:t>
            </w:r>
          </w:p>
        </w:tc>
        <w:tc>
          <w:tcPr>
            <w:tcW w:w="1679" w:type="pct"/>
            <w:tcBorders>
              <w:bottom w:val="single" w:sz="4" w:space="0" w:color="auto"/>
            </w:tcBorders>
          </w:tcPr>
          <w:p w14:paraId="0CB52895" w14:textId="77777777" w:rsidR="00D62B07" w:rsidRPr="00D62B07" w:rsidRDefault="00D62B07" w:rsidP="00D62B07">
            <w:pPr>
              <w:spacing w:after="160" w:line="259" w:lineRule="auto"/>
            </w:pPr>
          </w:p>
        </w:tc>
        <w:tc>
          <w:tcPr>
            <w:tcW w:w="1678" w:type="pct"/>
            <w:tcBorders>
              <w:bottom w:val="single" w:sz="4" w:space="0" w:color="auto"/>
            </w:tcBorders>
          </w:tcPr>
          <w:p w14:paraId="1CE28711" w14:textId="77777777" w:rsidR="00D62B07" w:rsidRPr="00D62B07" w:rsidRDefault="00D62B07" w:rsidP="00D62B07">
            <w:pPr>
              <w:spacing w:after="160" w:line="259" w:lineRule="auto"/>
            </w:pPr>
          </w:p>
        </w:tc>
      </w:tr>
      <w:tr w:rsidR="00D62B07" w:rsidRPr="00D62B07" w14:paraId="3560F02B" w14:textId="77777777" w:rsidTr="00967CA2">
        <w:tc>
          <w:tcPr>
            <w:tcW w:w="5000" w:type="pct"/>
            <w:gridSpan w:val="3"/>
            <w:tcBorders>
              <w:left w:val="nil"/>
              <w:right w:val="nil"/>
            </w:tcBorders>
          </w:tcPr>
          <w:p w14:paraId="58069509" w14:textId="77777777" w:rsidR="00D62B07" w:rsidRPr="00D62B07" w:rsidRDefault="00D62B07" w:rsidP="00D62B07">
            <w:pPr>
              <w:spacing w:after="160" w:line="259" w:lineRule="auto"/>
            </w:pPr>
          </w:p>
          <w:p w14:paraId="0F906A84" w14:textId="77777777" w:rsidR="00D62B07" w:rsidRPr="00D62B07" w:rsidRDefault="00D62B07" w:rsidP="00D62B07">
            <w:pPr>
              <w:spacing w:after="160" w:line="259" w:lineRule="auto"/>
            </w:pPr>
            <w:r w:rsidRPr="00D62B07">
              <w:t>Include a short narrative below to explain any trends year to year</w:t>
            </w:r>
          </w:p>
          <w:p w14:paraId="3253012D" w14:textId="77777777" w:rsidR="00D62B07" w:rsidRPr="00D62B07" w:rsidRDefault="00D62B07" w:rsidP="00D62B07">
            <w:pPr>
              <w:spacing w:after="160" w:line="259" w:lineRule="auto"/>
            </w:pPr>
          </w:p>
        </w:tc>
      </w:tr>
      <w:tr w:rsidR="00D62B07" w:rsidRPr="00D62B07" w14:paraId="7C455327" w14:textId="77777777" w:rsidTr="00967CA2">
        <w:tc>
          <w:tcPr>
            <w:tcW w:w="5000" w:type="pct"/>
            <w:gridSpan w:val="3"/>
            <w:tcBorders>
              <w:bottom w:val="single" w:sz="4" w:space="0" w:color="auto"/>
            </w:tcBorders>
          </w:tcPr>
          <w:p w14:paraId="62EA6CC6" w14:textId="77777777" w:rsidR="00D62B07" w:rsidRPr="00D62B07" w:rsidRDefault="00D62B07" w:rsidP="00D62B07">
            <w:pPr>
              <w:spacing w:after="160" w:line="259" w:lineRule="auto"/>
            </w:pPr>
          </w:p>
          <w:p w14:paraId="565BC8E3" w14:textId="77777777" w:rsidR="00D62B07" w:rsidRPr="00D62B07" w:rsidRDefault="00D62B07" w:rsidP="00D62B07">
            <w:pPr>
              <w:spacing w:after="160" w:line="259" w:lineRule="auto"/>
            </w:pPr>
          </w:p>
          <w:p w14:paraId="1A3687F4" w14:textId="77777777" w:rsidR="00D62B07" w:rsidRPr="00D62B07" w:rsidRDefault="00D62B07" w:rsidP="00D62B07">
            <w:pPr>
              <w:spacing w:after="160" w:line="259" w:lineRule="auto"/>
            </w:pPr>
          </w:p>
          <w:p w14:paraId="390A6D2A" w14:textId="77777777" w:rsidR="00D62B07" w:rsidRPr="00D62B07" w:rsidRDefault="00D62B07" w:rsidP="00D62B07">
            <w:pPr>
              <w:spacing w:after="160" w:line="259" w:lineRule="auto"/>
            </w:pPr>
          </w:p>
          <w:p w14:paraId="600AAFB5" w14:textId="77777777" w:rsidR="00D62B07" w:rsidRPr="00D62B07" w:rsidRDefault="00D62B07" w:rsidP="00D62B07">
            <w:pPr>
              <w:spacing w:after="160" w:line="259" w:lineRule="auto"/>
            </w:pPr>
          </w:p>
          <w:p w14:paraId="1503AF96" w14:textId="77777777" w:rsidR="00D62B07" w:rsidRPr="00D62B07" w:rsidRDefault="00D62B07" w:rsidP="00D62B07">
            <w:pPr>
              <w:spacing w:after="160" w:line="259" w:lineRule="auto"/>
            </w:pPr>
          </w:p>
          <w:p w14:paraId="4973D87F" w14:textId="77777777" w:rsidR="00D62B07" w:rsidRPr="00D62B07" w:rsidRDefault="00D62B07" w:rsidP="00D62B07">
            <w:pPr>
              <w:spacing w:after="160" w:line="259" w:lineRule="auto"/>
            </w:pPr>
          </w:p>
        </w:tc>
      </w:tr>
      <w:tr w:rsidR="00D62B07" w:rsidRPr="00D62B07" w14:paraId="3B803543" w14:textId="77777777" w:rsidTr="00967CA2">
        <w:tc>
          <w:tcPr>
            <w:tcW w:w="5000" w:type="pct"/>
            <w:gridSpan w:val="3"/>
            <w:tcBorders>
              <w:left w:val="nil"/>
              <w:right w:val="nil"/>
            </w:tcBorders>
          </w:tcPr>
          <w:p w14:paraId="0A940944" w14:textId="77777777" w:rsidR="00D62B07" w:rsidRPr="00D62B07" w:rsidRDefault="00D62B07" w:rsidP="00D62B07">
            <w:pPr>
              <w:spacing w:after="160" w:line="259" w:lineRule="auto"/>
              <w:ind w:left="459"/>
              <w:contextualSpacing/>
              <w:rPr>
                <w:b/>
                <w:bCs/>
              </w:rPr>
            </w:pPr>
          </w:p>
          <w:p w14:paraId="6C34202F" w14:textId="77777777" w:rsidR="00D62B07" w:rsidRPr="00D62B07" w:rsidRDefault="00D62B07" w:rsidP="00D62B07">
            <w:pPr>
              <w:numPr>
                <w:ilvl w:val="0"/>
                <w:numId w:val="8"/>
              </w:numPr>
              <w:spacing w:after="160" w:line="259" w:lineRule="auto"/>
              <w:ind w:left="459"/>
              <w:contextualSpacing/>
              <w:rPr>
                <w:b/>
                <w:bCs/>
              </w:rPr>
            </w:pPr>
            <w:r w:rsidRPr="00D62B07">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6C3AAE7" w14:textId="77777777" w:rsidR="00D62B07" w:rsidRPr="00D62B07" w:rsidRDefault="00D62B07" w:rsidP="00D62B07">
            <w:pPr>
              <w:spacing w:after="160" w:line="259" w:lineRule="auto"/>
              <w:rPr>
                <w:b/>
                <w:bCs/>
              </w:rPr>
            </w:pPr>
          </w:p>
        </w:tc>
      </w:tr>
      <w:tr w:rsidR="00D62B07" w:rsidRPr="00D62B07" w14:paraId="6716EB8F" w14:textId="77777777" w:rsidTr="00967CA2">
        <w:tc>
          <w:tcPr>
            <w:tcW w:w="5000" w:type="pct"/>
            <w:gridSpan w:val="3"/>
          </w:tcPr>
          <w:p w14:paraId="408820E9" w14:textId="77777777" w:rsidR="00D62B07" w:rsidRPr="00D62B07" w:rsidRDefault="00D62B07" w:rsidP="00D62B07">
            <w:pPr>
              <w:spacing w:after="160" w:line="259" w:lineRule="auto"/>
            </w:pPr>
          </w:p>
          <w:p w14:paraId="41634EC1" w14:textId="77777777" w:rsidR="00D62B07" w:rsidRPr="00D62B07" w:rsidRDefault="00D62B07" w:rsidP="00D62B07">
            <w:pPr>
              <w:spacing w:after="160" w:line="259" w:lineRule="auto"/>
            </w:pPr>
          </w:p>
          <w:p w14:paraId="19D1203A" w14:textId="77777777" w:rsidR="00D62B07" w:rsidRPr="00D62B07" w:rsidRDefault="00D62B07" w:rsidP="00D62B07">
            <w:pPr>
              <w:spacing w:after="160" w:line="259" w:lineRule="auto"/>
            </w:pPr>
          </w:p>
          <w:p w14:paraId="06CE09F2" w14:textId="77777777" w:rsidR="00D62B07" w:rsidRPr="00D62B07" w:rsidRDefault="00D62B07" w:rsidP="00D62B07">
            <w:pPr>
              <w:spacing w:after="160" w:line="259" w:lineRule="auto"/>
            </w:pPr>
          </w:p>
          <w:p w14:paraId="29603739" w14:textId="77777777" w:rsidR="00D62B07" w:rsidRPr="00D62B07" w:rsidRDefault="00D62B07" w:rsidP="00D62B07">
            <w:pPr>
              <w:spacing w:after="160" w:line="259" w:lineRule="auto"/>
            </w:pPr>
          </w:p>
          <w:p w14:paraId="6B3342EC" w14:textId="77777777" w:rsidR="00D62B07" w:rsidRPr="00D62B07" w:rsidRDefault="00D62B07" w:rsidP="00D62B07">
            <w:pPr>
              <w:spacing w:after="160" w:line="259" w:lineRule="auto"/>
            </w:pPr>
          </w:p>
          <w:p w14:paraId="289B40EF" w14:textId="77777777" w:rsidR="00D62B07" w:rsidRPr="00D62B07" w:rsidRDefault="00D62B07" w:rsidP="00D62B07">
            <w:pPr>
              <w:spacing w:after="160" w:line="259" w:lineRule="auto"/>
              <w:rPr>
                <w:i/>
                <w:iCs/>
              </w:rPr>
            </w:pPr>
            <w:r w:rsidRPr="00D62B07">
              <w:rPr>
                <w:i/>
                <w:iCs/>
              </w:rPr>
              <w:t xml:space="preserve">Please continue on a separate sheet if necessary. </w:t>
            </w:r>
          </w:p>
        </w:tc>
      </w:tr>
    </w:tbl>
    <w:p w14:paraId="7557CBE0" w14:textId="77777777" w:rsidR="00D62B07" w:rsidRPr="00D62B07" w:rsidRDefault="00D62B07" w:rsidP="00D62B07"/>
    <w:p w14:paraId="4435450A" w14:textId="77777777" w:rsidR="00D62B07" w:rsidRPr="00D62B07" w:rsidRDefault="00D62B07" w:rsidP="00D62B07">
      <w:pPr>
        <w:jc w:val="both"/>
      </w:pPr>
      <w:r w:rsidRPr="00D62B07">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4AA6636E" w14:textId="77777777" w:rsidR="00D62B07" w:rsidRPr="00D62B07" w:rsidRDefault="00D62B07" w:rsidP="00D62B07">
      <w:pPr>
        <w:jc w:val="both"/>
      </w:pPr>
    </w:p>
    <w:p w14:paraId="6C4141C8"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Signed: (Director)   </w:t>
      </w:r>
      <w:r w:rsidRPr="00D62B07">
        <w:tab/>
      </w:r>
      <w:r w:rsidRPr="00D62B07">
        <w:rPr>
          <w:rFonts w:eastAsia="Calibri" w:cs="Calibri"/>
          <w:color w:val="C0C0C0"/>
          <w:spacing w:val="-3"/>
        </w:rPr>
        <w:t>_________________________________________</w:t>
      </w:r>
    </w:p>
    <w:p w14:paraId="1E859928"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Date:  </w:t>
      </w:r>
      <w:r w:rsidRPr="00D62B07">
        <w:tab/>
      </w:r>
      <w:r w:rsidRPr="00D62B07">
        <w:rPr>
          <w:rFonts w:eastAsia="Calibri" w:cs="Calibri"/>
          <w:color w:val="C0C0C0"/>
          <w:spacing w:val="-3"/>
        </w:rPr>
        <w:t>_________________________________________</w:t>
      </w:r>
    </w:p>
    <w:p w14:paraId="065164FB"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Print Name:</w:t>
      </w:r>
      <w:r w:rsidRPr="00D62B07">
        <w:tab/>
      </w:r>
      <w:r w:rsidRPr="00D62B07">
        <w:rPr>
          <w:rFonts w:eastAsia="Calibri" w:cs="Calibri"/>
          <w:color w:val="C0C0C0"/>
          <w:spacing w:val="-3"/>
        </w:rPr>
        <w:t>_________________________________________</w:t>
      </w:r>
    </w:p>
    <w:p w14:paraId="7B9BB5AA"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Company Name:  </w:t>
      </w:r>
      <w:r w:rsidRPr="00D62B07">
        <w:tab/>
      </w:r>
      <w:r w:rsidRPr="00D62B07">
        <w:rPr>
          <w:rFonts w:eastAsia="Calibri" w:cs="Calibri"/>
          <w:color w:val="C0C0C0"/>
          <w:spacing w:val="-3"/>
        </w:rPr>
        <w:t>_________________________________________</w:t>
      </w:r>
    </w:p>
    <w:p w14:paraId="1F953BB6"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Address:</w:t>
      </w:r>
      <w:r w:rsidRPr="00D62B07">
        <w:tab/>
      </w:r>
      <w:r w:rsidRPr="00D62B07">
        <w:rPr>
          <w:rFonts w:eastAsia="Calibri" w:cs="Calibri"/>
          <w:color w:val="C0C0C0"/>
          <w:spacing w:val="-3"/>
        </w:rPr>
        <w:t>_________________________________________</w:t>
      </w:r>
    </w:p>
    <w:p w14:paraId="796BAF96" w14:textId="23C136A5" w:rsidR="00E02AF4" w:rsidRPr="004C151F" w:rsidRDefault="00E02AF4" w:rsidP="00E02AF4">
      <w:pPr>
        <w:tabs>
          <w:tab w:val="left" w:pos="-720"/>
          <w:tab w:val="left" w:pos="0"/>
          <w:tab w:val="left" w:pos="3402"/>
        </w:tabs>
        <w:suppressAutoHyphens/>
        <w:jc w:val="both"/>
        <w:rPr>
          <w:spacing w:val="-3"/>
        </w:rPr>
      </w:pPr>
    </w:p>
    <w:p w14:paraId="5C57DA71" w14:textId="77777777" w:rsidR="00E02AF4" w:rsidRPr="004C151F" w:rsidRDefault="00E02AF4" w:rsidP="00A41C13">
      <w:pPr>
        <w:tabs>
          <w:tab w:val="left" w:pos="-720"/>
          <w:tab w:val="left" w:pos="0"/>
          <w:tab w:val="left" w:pos="3402"/>
        </w:tabs>
        <w:suppressAutoHyphens/>
        <w:jc w:val="both"/>
        <w:rPr>
          <w:spacing w:val="-3"/>
        </w:rPr>
      </w:pPr>
    </w:p>
    <w:p w14:paraId="4B05C2D7" w14:textId="1DEA124C" w:rsidR="00532887" w:rsidRDefault="00532887" w:rsidP="00613003">
      <w:pPr>
        <w:rPr>
          <w:rFonts w:eastAsiaTheme="majorEastAsia" w:cstheme="majorBidi"/>
          <w:b/>
          <w:bCs/>
          <w:smallCaps/>
          <w:color w:val="000000" w:themeColor="text1"/>
          <w:sz w:val="36"/>
          <w:szCs w:val="36"/>
        </w:rPr>
      </w:pPr>
    </w:p>
    <w:p w14:paraId="37CCB145" w14:textId="42B97EBB" w:rsidR="000E576E" w:rsidRDefault="000E576E" w:rsidP="00613003">
      <w:pPr>
        <w:rPr>
          <w:rFonts w:eastAsiaTheme="majorEastAsia" w:cstheme="majorBidi"/>
          <w:b/>
          <w:bCs/>
          <w:smallCaps/>
          <w:color w:val="000000" w:themeColor="text1"/>
          <w:sz w:val="36"/>
          <w:szCs w:val="36"/>
        </w:rPr>
      </w:pPr>
    </w:p>
    <w:p w14:paraId="613F9D87" w14:textId="608B3CD3" w:rsidR="000E576E" w:rsidRDefault="000E576E" w:rsidP="00613003">
      <w:pPr>
        <w:rPr>
          <w:rFonts w:eastAsiaTheme="majorEastAsia" w:cstheme="majorBidi"/>
          <w:b/>
          <w:bCs/>
          <w:smallCaps/>
          <w:color w:val="000000" w:themeColor="text1"/>
          <w:sz w:val="36"/>
          <w:szCs w:val="36"/>
        </w:rPr>
      </w:pPr>
    </w:p>
    <w:p w14:paraId="58A9635C" w14:textId="7555B229" w:rsidR="000E576E" w:rsidRDefault="000E576E" w:rsidP="00613003">
      <w:pPr>
        <w:rPr>
          <w:rFonts w:eastAsiaTheme="majorEastAsia" w:cstheme="majorBidi"/>
          <w:b/>
          <w:bCs/>
          <w:smallCaps/>
          <w:color w:val="000000" w:themeColor="text1"/>
          <w:sz w:val="36"/>
          <w:szCs w:val="36"/>
        </w:rPr>
      </w:pPr>
    </w:p>
    <w:p w14:paraId="73A0C4C1" w14:textId="79A915AC" w:rsidR="000E576E" w:rsidRDefault="000E576E" w:rsidP="00613003">
      <w:pPr>
        <w:rPr>
          <w:rFonts w:eastAsiaTheme="majorEastAsia" w:cstheme="majorBidi"/>
          <w:b/>
          <w:bCs/>
          <w:smallCaps/>
          <w:color w:val="000000" w:themeColor="text1"/>
          <w:sz w:val="36"/>
          <w:szCs w:val="36"/>
        </w:rPr>
      </w:pPr>
    </w:p>
    <w:p w14:paraId="66B16789" w14:textId="3EDDDCF1" w:rsidR="000E576E" w:rsidRDefault="000E576E" w:rsidP="00613003">
      <w:pPr>
        <w:rPr>
          <w:rFonts w:eastAsiaTheme="majorEastAsia" w:cstheme="majorBidi"/>
          <w:b/>
          <w:bCs/>
          <w:smallCaps/>
          <w:color w:val="000000" w:themeColor="text1"/>
          <w:sz w:val="36"/>
          <w:szCs w:val="36"/>
        </w:rPr>
      </w:pPr>
    </w:p>
    <w:p w14:paraId="6071F226" w14:textId="0E638B87" w:rsidR="000E576E" w:rsidRDefault="000E576E" w:rsidP="00613003">
      <w:pPr>
        <w:rPr>
          <w:rFonts w:eastAsiaTheme="majorEastAsia" w:cstheme="majorBidi"/>
          <w:b/>
          <w:bCs/>
          <w:smallCaps/>
          <w:color w:val="000000" w:themeColor="text1"/>
          <w:sz w:val="36"/>
          <w:szCs w:val="36"/>
        </w:rPr>
      </w:pPr>
    </w:p>
    <w:p w14:paraId="1BEC66DA" w14:textId="5732847F" w:rsidR="000E576E" w:rsidRDefault="000E576E" w:rsidP="00613003">
      <w:pPr>
        <w:rPr>
          <w:rFonts w:eastAsiaTheme="majorEastAsia" w:cstheme="majorBidi"/>
          <w:b/>
          <w:bCs/>
          <w:smallCaps/>
          <w:color w:val="000000" w:themeColor="text1"/>
          <w:sz w:val="36"/>
          <w:szCs w:val="36"/>
        </w:rPr>
      </w:pPr>
    </w:p>
    <w:p w14:paraId="56B8F746" w14:textId="0C36859B" w:rsidR="002757A9" w:rsidRDefault="000675A2" w:rsidP="002757A9">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sidR="002757A9">
        <w:rPr>
          <w:rFonts w:eastAsiaTheme="majorEastAsia" w:cstheme="majorBidi"/>
          <w:b/>
          <w:bCs/>
          <w:smallCaps/>
          <w:color w:val="000000" w:themeColor="text1"/>
          <w:sz w:val="36"/>
          <w:szCs w:val="36"/>
        </w:rPr>
        <w:t>2</w:t>
      </w:r>
      <w:r w:rsidRPr="00270EEB">
        <w:rPr>
          <w:rFonts w:eastAsiaTheme="majorEastAsia" w:cstheme="majorBidi"/>
          <w:b/>
          <w:bCs/>
          <w:smallCaps/>
          <w:color w:val="000000" w:themeColor="text1"/>
          <w:sz w:val="36"/>
          <w:szCs w:val="36"/>
        </w:rPr>
        <w:t xml:space="preserve">. </w:t>
      </w:r>
      <w:bookmarkStart w:id="51" w:name="_Toc5363477"/>
      <w:bookmarkStart w:id="52" w:name="_Hlk5357644"/>
      <w:bookmarkEnd w:id="45"/>
      <w:bookmarkEnd w:id="46"/>
      <w:bookmarkEnd w:id="47"/>
      <w:r w:rsidR="00370AE7">
        <w:rPr>
          <w:rFonts w:eastAsiaTheme="majorEastAsia" w:cstheme="majorBidi"/>
          <w:b/>
          <w:bCs/>
          <w:smallCaps/>
          <w:color w:val="000000" w:themeColor="text1"/>
          <w:sz w:val="36"/>
          <w:szCs w:val="36"/>
        </w:rPr>
        <w:t>Technical specifications</w:t>
      </w:r>
    </w:p>
    <w:p w14:paraId="3796535B" w14:textId="19D231AC" w:rsidR="002757A9" w:rsidRPr="00962F7B" w:rsidRDefault="00517219" w:rsidP="002757A9">
      <w:pPr>
        <w:keepNext/>
        <w:spacing w:before="240" w:after="60"/>
        <w:jc w:val="both"/>
        <w:outlineLvl w:val="0"/>
        <w:rPr>
          <w:rFonts w:eastAsiaTheme="majorEastAsia" w:cstheme="majorBidi"/>
          <w:b/>
          <w:bCs/>
          <w:smallCaps/>
          <w:color w:val="000000" w:themeColor="text1"/>
          <w:sz w:val="32"/>
          <w:szCs w:val="32"/>
        </w:rPr>
      </w:pPr>
      <w:r w:rsidRPr="00962F7B">
        <w:rPr>
          <w:rFonts w:eastAsiaTheme="majorEastAsia" w:cstheme="majorBidi"/>
          <w:b/>
          <w:bCs/>
          <w:smallCaps/>
          <w:color w:val="000000" w:themeColor="text1"/>
          <w:sz w:val="32"/>
          <w:szCs w:val="32"/>
        </w:rPr>
        <w:t xml:space="preserve">A) </w:t>
      </w:r>
      <w:r w:rsidR="002757A9" w:rsidRPr="00962F7B">
        <w:rPr>
          <w:rFonts w:eastAsiaTheme="majorEastAsia" w:cstheme="majorBidi"/>
          <w:b/>
          <w:bCs/>
          <w:smallCaps/>
          <w:color w:val="000000" w:themeColor="text1"/>
          <w:sz w:val="32"/>
          <w:szCs w:val="32"/>
        </w:rPr>
        <w:t>Technical Specification and Drawings</w:t>
      </w:r>
    </w:p>
    <w:p w14:paraId="1D088D92"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1.0 Scope of works</w:t>
      </w:r>
    </w:p>
    <w:p w14:paraId="6B40C70A" w14:textId="44859AD0" w:rsidR="002757A9" w:rsidRPr="002757A9" w:rsidRDefault="002757A9" w:rsidP="002757A9">
      <w:pPr>
        <w:spacing w:line="360" w:lineRule="auto"/>
        <w:jc w:val="both"/>
        <w:rPr>
          <w:rFonts w:ascii="Arial" w:hAnsi="Arial" w:cs="Arial"/>
          <w:bCs/>
          <w:iCs/>
          <w:spacing w:val="-3"/>
          <w:sz w:val="20"/>
          <w:szCs w:val="20"/>
        </w:rPr>
      </w:pPr>
      <w:r w:rsidRPr="00883F77">
        <w:rPr>
          <w:rFonts w:ascii="Arial" w:hAnsi="Arial" w:cs="Arial"/>
          <w:spacing w:val="-3"/>
          <w:sz w:val="20"/>
          <w:szCs w:val="20"/>
        </w:rPr>
        <w:t xml:space="preserve">The scope of the works requires that the successful contractor furnish only a </w:t>
      </w:r>
      <w:r w:rsidRPr="00883F77">
        <w:rPr>
          <w:rFonts w:ascii="Arial" w:hAnsi="Arial" w:cs="Arial"/>
          <w:spacing w:val="-3"/>
          <w:sz w:val="20"/>
          <w:szCs w:val="20"/>
          <w:u w:val="single"/>
        </w:rPr>
        <w:t>successful borehole</w:t>
      </w:r>
      <w:r w:rsidRPr="00883F77">
        <w:rPr>
          <w:rFonts w:ascii="Arial" w:hAnsi="Arial" w:cs="Arial"/>
          <w:spacing w:val="-3"/>
          <w:sz w:val="20"/>
          <w:szCs w:val="20"/>
        </w:rPr>
        <w:t xml:space="preserve"> to the client. A </w:t>
      </w:r>
      <w:r w:rsidRPr="00883F77">
        <w:rPr>
          <w:rFonts w:ascii="Arial" w:hAnsi="Arial" w:cs="Arial"/>
          <w:spacing w:val="-3"/>
          <w:sz w:val="20"/>
          <w:szCs w:val="20"/>
          <w:u w:val="single"/>
        </w:rPr>
        <w:t>successful borehole</w:t>
      </w:r>
      <w:r w:rsidRPr="00883F77">
        <w:rPr>
          <w:rFonts w:ascii="Arial" w:hAnsi="Arial" w:cs="Arial"/>
          <w:spacing w:val="-3"/>
          <w:sz w:val="20"/>
          <w:szCs w:val="20"/>
        </w:rPr>
        <w:t xml:space="preserve"> is defined as one </w:t>
      </w:r>
      <w:r w:rsidRPr="00883F77">
        <w:rPr>
          <w:rFonts w:ascii="Arial" w:hAnsi="Arial" w:cs="Arial"/>
          <w:bCs/>
          <w:spacing w:val="-3"/>
          <w:sz w:val="20"/>
          <w:szCs w:val="20"/>
          <w:lang w:val="en-GB"/>
        </w:rPr>
        <w:t xml:space="preserve">conforming to all the requirements for the siting, drilling, pumping test, yield and water quality requirements. </w:t>
      </w:r>
      <w:r w:rsidRPr="00883F77">
        <w:rPr>
          <w:rFonts w:ascii="Arial" w:hAnsi="Arial" w:cs="Arial"/>
          <w:bCs/>
          <w:iCs/>
          <w:spacing w:val="-3"/>
          <w:sz w:val="20"/>
          <w:szCs w:val="20"/>
        </w:rPr>
        <w:t xml:space="preserve">The proposed </w:t>
      </w:r>
      <w:r>
        <w:rPr>
          <w:rFonts w:ascii="Arial" w:hAnsi="Arial" w:cs="Arial"/>
          <w:bCs/>
          <w:iCs/>
          <w:spacing w:val="-3"/>
          <w:sz w:val="20"/>
          <w:szCs w:val="20"/>
        </w:rPr>
        <w:t>b</w:t>
      </w:r>
      <w:r w:rsidRPr="00883F77">
        <w:rPr>
          <w:rFonts w:ascii="Arial" w:hAnsi="Arial" w:cs="Arial"/>
          <w:bCs/>
          <w:iCs/>
          <w:spacing w:val="-3"/>
          <w:sz w:val="20"/>
          <w:szCs w:val="20"/>
        </w:rPr>
        <w:t xml:space="preserve">orehole depth shall not be less than </w:t>
      </w:r>
      <w:r>
        <w:rPr>
          <w:rFonts w:ascii="Arial" w:hAnsi="Arial" w:cs="Arial"/>
          <w:bCs/>
          <w:iCs/>
          <w:spacing w:val="-3"/>
          <w:sz w:val="20"/>
          <w:szCs w:val="20"/>
        </w:rPr>
        <w:t>70</w:t>
      </w:r>
      <w:r w:rsidRPr="00883F77">
        <w:rPr>
          <w:rFonts w:ascii="Arial" w:hAnsi="Arial" w:cs="Arial"/>
          <w:bCs/>
          <w:iCs/>
          <w:spacing w:val="-3"/>
          <w:sz w:val="20"/>
          <w:szCs w:val="20"/>
        </w:rPr>
        <w:t xml:space="preserve">m, borehole nominal diameter bore of </w:t>
      </w:r>
      <w:r>
        <w:rPr>
          <w:rFonts w:ascii="Arial" w:hAnsi="Arial" w:cs="Arial"/>
          <w:bCs/>
          <w:iCs/>
          <w:spacing w:val="-3"/>
          <w:sz w:val="20"/>
          <w:szCs w:val="20"/>
        </w:rPr>
        <w:t>5</w:t>
      </w:r>
      <w:r w:rsidRPr="00883F77">
        <w:rPr>
          <w:rFonts w:ascii="Arial" w:hAnsi="Arial" w:cs="Arial"/>
          <w:bCs/>
          <w:iCs/>
          <w:spacing w:val="-3"/>
          <w:sz w:val="20"/>
          <w:szCs w:val="20"/>
        </w:rPr>
        <w:t xml:space="preserve">” ND at completion, a minimum yield shall be </w:t>
      </w:r>
      <w:r>
        <w:rPr>
          <w:rFonts w:ascii="Arial" w:hAnsi="Arial" w:cs="Arial"/>
          <w:bCs/>
          <w:iCs/>
          <w:spacing w:val="-3"/>
          <w:sz w:val="20"/>
          <w:szCs w:val="20"/>
        </w:rPr>
        <w:t>3,500</w:t>
      </w:r>
      <w:r w:rsidRPr="00883F77">
        <w:rPr>
          <w:rFonts w:ascii="Arial" w:hAnsi="Arial" w:cs="Arial"/>
          <w:bCs/>
          <w:iCs/>
          <w:spacing w:val="-3"/>
          <w:sz w:val="20"/>
          <w:szCs w:val="20"/>
        </w:rPr>
        <w:t xml:space="preserve"> l/hr</w:t>
      </w:r>
      <w:r>
        <w:rPr>
          <w:rFonts w:ascii="Arial" w:hAnsi="Arial" w:cs="Arial"/>
          <w:bCs/>
          <w:iCs/>
          <w:spacing w:val="-3"/>
          <w:sz w:val="20"/>
          <w:szCs w:val="20"/>
        </w:rPr>
        <w:t xml:space="preserve"> with</w:t>
      </w:r>
      <w:r w:rsidRPr="00883F77">
        <w:rPr>
          <w:rFonts w:ascii="Arial" w:hAnsi="Arial" w:cs="Arial"/>
          <w:bCs/>
          <w:iCs/>
          <w:spacing w:val="-3"/>
          <w:sz w:val="20"/>
          <w:szCs w:val="20"/>
        </w:rPr>
        <w:t xml:space="preserve"> recovery of not less than 65% in one hour</w:t>
      </w:r>
      <w:r>
        <w:rPr>
          <w:rFonts w:ascii="Arial" w:hAnsi="Arial" w:cs="Arial"/>
          <w:bCs/>
          <w:iCs/>
          <w:spacing w:val="-3"/>
          <w:sz w:val="20"/>
          <w:szCs w:val="20"/>
        </w:rPr>
        <w:t xml:space="preserve">. The well must </w:t>
      </w:r>
      <w:r w:rsidRPr="00883F77">
        <w:rPr>
          <w:rFonts w:ascii="Arial" w:hAnsi="Arial" w:cs="Arial"/>
          <w:bCs/>
          <w:iCs/>
          <w:spacing w:val="-3"/>
          <w:sz w:val="20"/>
          <w:szCs w:val="20"/>
        </w:rPr>
        <w:t>passe the minimum acceptable potable water quality standards (Government of Uganda</w:t>
      </w:r>
      <w:r>
        <w:rPr>
          <w:rFonts w:ascii="Arial" w:hAnsi="Arial" w:cs="Arial"/>
          <w:bCs/>
          <w:iCs/>
          <w:spacing w:val="-3"/>
          <w:sz w:val="20"/>
          <w:szCs w:val="20"/>
        </w:rPr>
        <w:t xml:space="preserve"> </w:t>
      </w:r>
      <w:r w:rsidRPr="00883F77">
        <w:rPr>
          <w:rFonts w:ascii="Arial" w:hAnsi="Arial" w:cs="Arial"/>
          <w:bCs/>
          <w:iCs/>
          <w:spacing w:val="-3"/>
          <w:sz w:val="20"/>
          <w:szCs w:val="20"/>
        </w:rPr>
        <w:t xml:space="preserve">[GoU] acceptable water quality standards). </w:t>
      </w:r>
    </w:p>
    <w:p w14:paraId="2F20C2BF" w14:textId="77777777" w:rsidR="002757A9" w:rsidRPr="00883F77" w:rsidRDefault="002757A9" w:rsidP="002757A9">
      <w:pPr>
        <w:spacing w:line="360" w:lineRule="auto"/>
        <w:jc w:val="both"/>
        <w:rPr>
          <w:rFonts w:ascii="Arial" w:hAnsi="Arial" w:cs="Arial"/>
          <w:bCs/>
          <w:spacing w:val="-3"/>
          <w:sz w:val="20"/>
          <w:szCs w:val="20"/>
          <w:lang w:val="en-GB"/>
        </w:rPr>
      </w:pPr>
      <w:r w:rsidRPr="00883F77">
        <w:rPr>
          <w:rFonts w:ascii="Arial" w:hAnsi="Arial" w:cs="Arial"/>
          <w:bCs/>
          <w:spacing w:val="-3"/>
          <w:sz w:val="20"/>
          <w:szCs w:val="20"/>
          <w:lang w:val="en-GB"/>
        </w:rPr>
        <w:t xml:space="preserve">Wells whose yield is less than </w:t>
      </w:r>
      <w:r>
        <w:rPr>
          <w:rFonts w:ascii="Arial" w:hAnsi="Arial" w:cs="Arial"/>
          <w:bCs/>
          <w:spacing w:val="-3"/>
          <w:sz w:val="20"/>
          <w:szCs w:val="20"/>
          <w:lang w:val="en-GB"/>
        </w:rPr>
        <w:t>3,500</w:t>
      </w:r>
      <w:r w:rsidRPr="00883F77">
        <w:rPr>
          <w:rFonts w:ascii="Arial" w:hAnsi="Arial" w:cs="Arial"/>
          <w:bCs/>
          <w:spacing w:val="-3"/>
          <w:sz w:val="20"/>
          <w:szCs w:val="20"/>
          <w:lang w:val="en-GB"/>
        </w:rPr>
        <w:t xml:space="preserve">l/hr or </w:t>
      </w:r>
      <w:r>
        <w:rPr>
          <w:rFonts w:ascii="Arial" w:hAnsi="Arial" w:cs="Arial"/>
          <w:bCs/>
          <w:spacing w:val="-3"/>
          <w:sz w:val="20"/>
          <w:szCs w:val="20"/>
          <w:lang w:val="en-GB"/>
        </w:rPr>
        <w:t xml:space="preserve">whose </w:t>
      </w:r>
      <w:r w:rsidRPr="00883F77">
        <w:rPr>
          <w:rFonts w:ascii="Arial" w:hAnsi="Arial" w:cs="Arial"/>
          <w:bCs/>
          <w:spacing w:val="-3"/>
          <w:sz w:val="20"/>
          <w:szCs w:val="20"/>
          <w:lang w:val="en-GB"/>
        </w:rPr>
        <w:t xml:space="preserve">water quality </w:t>
      </w:r>
      <w:r>
        <w:rPr>
          <w:rFonts w:ascii="Arial" w:hAnsi="Arial" w:cs="Arial"/>
          <w:bCs/>
          <w:spacing w:val="-3"/>
          <w:sz w:val="20"/>
          <w:szCs w:val="20"/>
          <w:lang w:val="en-GB"/>
        </w:rPr>
        <w:t xml:space="preserve">is not acceptable </w:t>
      </w:r>
      <w:r w:rsidRPr="00883F77">
        <w:rPr>
          <w:rFonts w:ascii="Arial" w:hAnsi="Arial" w:cs="Arial"/>
          <w:bCs/>
          <w:spacing w:val="-3"/>
          <w:sz w:val="20"/>
          <w:szCs w:val="20"/>
          <w:lang w:val="en-GB"/>
        </w:rPr>
        <w:t xml:space="preserve">according to GoU standards will be replaced by the contractor at no further cost to GOAL. The drilling records for all unsuccessful wells shall be provided to GOAL including for poor quality wells. </w:t>
      </w:r>
    </w:p>
    <w:p w14:paraId="16DBD376" w14:textId="77777777" w:rsidR="002757A9" w:rsidRPr="00883F77" w:rsidRDefault="002757A9" w:rsidP="002757A9">
      <w:pPr>
        <w:spacing w:line="360" w:lineRule="auto"/>
        <w:jc w:val="both"/>
        <w:rPr>
          <w:rFonts w:ascii="Arial" w:hAnsi="Arial" w:cs="Arial"/>
          <w:bCs/>
          <w:spacing w:val="-3"/>
          <w:sz w:val="20"/>
          <w:szCs w:val="20"/>
          <w:lang w:val="en-GB"/>
        </w:rPr>
      </w:pPr>
      <w:r w:rsidRPr="00883F77">
        <w:rPr>
          <w:rFonts w:ascii="Arial" w:hAnsi="Arial" w:cs="Arial"/>
          <w:bCs/>
          <w:spacing w:val="-3"/>
          <w:sz w:val="20"/>
          <w:szCs w:val="20"/>
          <w:lang w:val="en-GB"/>
        </w:rPr>
        <w:t xml:space="preserve">The contractor will undertake thorough hydrogeological surveys </w:t>
      </w:r>
      <w:r>
        <w:rPr>
          <w:rFonts w:ascii="Arial" w:hAnsi="Arial" w:cs="Arial"/>
          <w:bCs/>
          <w:spacing w:val="-3"/>
          <w:sz w:val="20"/>
          <w:szCs w:val="20"/>
          <w:lang w:val="en-GB"/>
        </w:rPr>
        <w:t xml:space="preserve">in order to obtain the required </w:t>
      </w:r>
      <w:r w:rsidRPr="00883F77">
        <w:rPr>
          <w:rFonts w:ascii="Arial" w:hAnsi="Arial" w:cs="Arial"/>
          <w:bCs/>
          <w:spacing w:val="-3"/>
          <w:sz w:val="20"/>
          <w:szCs w:val="20"/>
          <w:lang w:val="en-GB"/>
        </w:rPr>
        <w:t xml:space="preserve">high yield </w:t>
      </w:r>
      <w:r>
        <w:rPr>
          <w:rFonts w:ascii="Arial" w:hAnsi="Arial" w:cs="Arial"/>
          <w:bCs/>
          <w:spacing w:val="-3"/>
          <w:sz w:val="20"/>
          <w:szCs w:val="20"/>
          <w:lang w:val="en-GB"/>
        </w:rPr>
        <w:t xml:space="preserve">borehole </w:t>
      </w:r>
      <w:r w:rsidRPr="00883F77">
        <w:rPr>
          <w:rFonts w:ascii="Arial" w:hAnsi="Arial" w:cs="Arial"/>
          <w:bCs/>
          <w:spacing w:val="-3"/>
          <w:sz w:val="20"/>
          <w:szCs w:val="20"/>
          <w:lang w:val="en-GB"/>
        </w:rPr>
        <w:t>within the community (ies) of interest</w:t>
      </w:r>
      <w:r>
        <w:rPr>
          <w:rFonts w:ascii="Arial" w:hAnsi="Arial" w:cs="Arial"/>
          <w:bCs/>
          <w:spacing w:val="-3"/>
          <w:sz w:val="20"/>
          <w:szCs w:val="20"/>
          <w:lang w:val="en-GB"/>
        </w:rPr>
        <w:t xml:space="preserve"> or within reasonable distance to serve as a piped water source for the communities. This should be agreed with the supervising engineer</w:t>
      </w:r>
      <w:r w:rsidRPr="00883F77">
        <w:rPr>
          <w:rFonts w:ascii="Arial" w:hAnsi="Arial" w:cs="Arial"/>
          <w:bCs/>
          <w:spacing w:val="-3"/>
          <w:sz w:val="20"/>
          <w:szCs w:val="20"/>
          <w:lang w:val="en-GB"/>
        </w:rPr>
        <w:t>.</w:t>
      </w:r>
    </w:p>
    <w:p w14:paraId="0A4C0094" w14:textId="77777777" w:rsidR="002757A9" w:rsidRPr="00883F77" w:rsidRDefault="002757A9" w:rsidP="002757A9">
      <w:pPr>
        <w:spacing w:line="360" w:lineRule="auto"/>
        <w:jc w:val="both"/>
        <w:rPr>
          <w:rFonts w:ascii="Arial" w:hAnsi="Arial" w:cs="Arial"/>
          <w:spacing w:val="-3"/>
          <w:sz w:val="20"/>
          <w:szCs w:val="20"/>
          <w:lang w:val="en-GB"/>
        </w:rPr>
      </w:pPr>
      <w:r w:rsidRPr="00883F77">
        <w:rPr>
          <w:rFonts w:ascii="Arial" w:hAnsi="Arial" w:cs="Arial"/>
          <w:spacing w:val="-3"/>
          <w:sz w:val="20"/>
          <w:szCs w:val="20"/>
          <w:lang w:val="en-GB"/>
        </w:rPr>
        <w:t xml:space="preserve">The works includes hydrogeological survey, drilling of </w:t>
      </w:r>
      <w:r>
        <w:rPr>
          <w:rFonts w:ascii="Arial" w:hAnsi="Arial" w:cs="Arial"/>
          <w:spacing w:val="-3"/>
          <w:sz w:val="20"/>
          <w:szCs w:val="20"/>
          <w:lang w:val="en-GB"/>
        </w:rPr>
        <w:t>5</w:t>
      </w:r>
      <w:r w:rsidRPr="00883F77">
        <w:rPr>
          <w:rFonts w:ascii="Arial" w:hAnsi="Arial" w:cs="Arial"/>
          <w:spacing w:val="-3"/>
          <w:sz w:val="20"/>
          <w:szCs w:val="20"/>
          <w:lang w:val="en-GB"/>
        </w:rPr>
        <w:t>” ND borehole, installation of plain and screen casings, provision of gravel packing; development of the boreholes</w:t>
      </w:r>
      <w:r>
        <w:rPr>
          <w:rFonts w:ascii="Arial" w:hAnsi="Arial" w:cs="Arial"/>
          <w:spacing w:val="-3"/>
          <w:sz w:val="20"/>
          <w:szCs w:val="20"/>
          <w:lang w:val="en-GB"/>
        </w:rPr>
        <w:t xml:space="preserve">, </w:t>
      </w:r>
      <w:r w:rsidRPr="00883F77">
        <w:rPr>
          <w:rFonts w:ascii="Arial" w:hAnsi="Arial" w:cs="Arial"/>
          <w:spacing w:val="-3"/>
          <w:sz w:val="20"/>
          <w:szCs w:val="20"/>
          <w:lang w:val="en-GB"/>
        </w:rPr>
        <w:t>pumping test for a production well; obtaining rock and water samples, provision of sanitary seal, well apron casting and site clearance</w:t>
      </w:r>
      <w:r>
        <w:rPr>
          <w:rFonts w:ascii="Arial" w:hAnsi="Arial" w:cs="Arial"/>
          <w:spacing w:val="-3"/>
          <w:sz w:val="20"/>
          <w:szCs w:val="20"/>
          <w:lang w:val="en-GB"/>
        </w:rPr>
        <w:t xml:space="preserve">. </w:t>
      </w:r>
      <w:r w:rsidRPr="00883F77">
        <w:rPr>
          <w:rFonts w:ascii="Arial" w:hAnsi="Arial" w:cs="Arial"/>
          <w:spacing w:val="-3"/>
          <w:sz w:val="20"/>
          <w:szCs w:val="20"/>
          <w:lang w:val="en-GB"/>
        </w:rPr>
        <w:t>. Water quality sampling and analysis shall be carried out by the client</w:t>
      </w:r>
      <w:r>
        <w:rPr>
          <w:rFonts w:ascii="Arial" w:hAnsi="Arial" w:cs="Arial"/>
          <w:spacing w:val="-3"/>
          <w:sz w:val="20"/>
          <w:szCs w:val="20"/>
          <w:lang w:val="en-GB"/>
        </w:rPr>
        <w:t xml:space="preserve"> and the contractor will allow timelines for this activity in his workplan</w:t>
      </w:r>
      <w:r w:rsidRPr="00883F77">
        <w:rPr>
          <w:rFonts w:ascii="Arial" w:hAnsi="Arial" w:cs="Arial"/>
          <w:spacing w:val="-3"/>
          <w:sz w:val="20"/>
          <w:szCs w:val="20"/>
          <w:lang w:val="en-GB"/>
        </w:rPr>
        <w:t>.</w:t>
      </w:r>
    </w:p>
    <w:p w14:paraId="58E775C2" w14:textId="7EC94FCD" w:rsidR="002757A9" w:rsidRPr="003C194D" w:rsidRDefault="002757A9" w:rsidP="002757A9">
      <w:pPr>
        <w:spacing w:line="360" w:lineRule="auto"/>
        <w:jc w:val="both"/>
        <w:rPr>
          <w:rFonts w:ascii="Arial" w:hAnsi="Arial" w:cs="Arial"/>
          <w:spacing w:val="-3"/>
          <w:sz w:val="20"/>
          <w:szCs w:val="20"/>
        </w:rPr>
      </w:pPr>
      <w:r w:rsidRPr="00883F77">
        <w:rPr>
          <w:rFonts w:ascii="Arial" w:hAnsi="Arial" w:cs="Arial"/>
          <w:spacing w:val="-3"/>
          <w:sz w:val="20"/>
          <w:szCs w:val="20"/>
        </w:rPr>
        <w:t xml:space="preserve">As a statutory requirement, only a company with valid drilling permits and registered hydro - geologists </w:t>
      </w:r>
      <w:r>
        <w:rPr>
          <w:rFonts w:ascii="Arial" w:hAnsi="Arial" w:cs="Arial"/>
          <w:spacing w:val="-3"/>
          <w:sz w:val="20"/>
          <w:szCs w:val="20"/>
        </w:rPr>
        <w:t xml:space="preserve">are </w:t>
      </w:r>
      <w:r w:rsidRPr="00883F77">
        <w:rPr>
          <w:rFonts w:ascii="Arial" w:hAnsi="Arial" w:cs="Arial"/>
          <w:spacing w:val="-3"/>
          <w:sz w:val="20"/>
          <w:szCs w:val="20"/>
        </w:rPr>
        <w:t>authorized to undertake these works.</w:t>
      </w:r>
    </w:p>
    <w:p w14:paraId="429D8298" w14:textId="77777777" w:rsidR="002757A9" w:rsidRPr="00A85631" w:rsidRDefault="002757A9" w:rsidP="006C0552">
      <w:pPr>
        <w:numPr>
          <w:ilvl w:val="1"/>
          <w:numId w:val="17"/>
        </w:numPr>
        <w:tabs>
          <w:tab w:val="clear" w:pos="1350"/>
          <w:tab w:val="num" w:pos="576"/>
        </w:tabs>
        <w:spacing w:after="0" w:line="360" w:lineRule="auto"/>
        <w:ind w:hanging="1066"/>
        <w:jc w:val="both"/>
        <w:rPr>
          <w:rFonts w:ascii="Arial" w:hAnsi="Arial" w:cs="Arial"/>
          <w:b/>
          <w:bCs/>
          <w:spacing w:val="-3"/>
          <w:sz w:val="20"/>
          <w:szCs w:val="20"/>
        </w:rPr>
      </w:pPr>
      <w:r w:rsidRPr="00A85631">
        <w:rPr>
          <w:rFonts w:ascii="Arial" w:hAnsi="Arial" w:cs="Arial"/>
          <w:b/>
          <w:bCs/>
          <w:spacing w:val="-3"/>
          <w:sz w:val="20"/>
          <w:szCs w:val="20"/>
        </w:rPr>
        <w:t>Location of the works</w:t>
      </w:r>
    </w:p>
    <w:p w14:paraId="2FA7E95F" w14:textId="3091710E" w:rsidR="002757A9" w:rsidRPr="00411B5F" w:rsidRDefault="002757A9" w:rsidP="002757A9">
      <w:pPr>
        <w:spacing w:line="360" w:lineRule="auto"/>
        <w:jc w:val="both"/>
        <w:rPr>
          <w:rFonts w:ascii="Arial" w:hAnsi="Arial" w:cs="Arial"/>
          <w:spacing w:val="-3"/>
          <w:sz w:val="20"/>
          <w:szCs w:val="20"/>
        </w:rPr>
      </w:pPr>
      <w:r w:rsidRPr="00411B5F">
        <w:rPr>
          <w:rFonts w:ascii="Arial" w:hAnsi="Arial" w:cs="Arial"/>
          <w:spacing w:val="-3"/>
          <w:sz w:val="20"/>
          <w:szCs w:val="20"/>
        </w:rPr>
        <w:t xml:space="preserve">The works </w:t>
      </w:r>
      <w:r>
        <w:rPr>
          <w:rFonts w:ascii="Arial" w:hAnsi="Arial" w:cs="Arial"/>
          <w:spacing w:val="-3"/>
          <w:sz w:val="20"/>
          <w:szCs w:val="20"/>
        </w:rPr>
        <w:t xml:space="preserve">are </w:t>
      </w:r>
      <w:r w:rsidRPr="00411B5F">
        <w:rPr>
          <w:rFonts w:ascii="Arial" w:hAnsi="Arial" w:cs="Arial"/>
          <w:spacing w:val="-3"/>
          <w:sz w:val="20"/>
          <w:szCs w:val="20"/>
        </w:rPr>
        <w:t>located in</w:t>
      </w:r>
      <w:r>
        <w:rPr>
          <w:rFonts w:ascii="Arial" w:hAnsi="Arial" w:cs="Arial"/>
          <w:spacing w:val="-3"/>
          <w:sz w:val="20"/>
          <w:szCs w:val="20"/>
        </w:rPr>
        <w:t xml:space="preserve"> </w:t>
      </w:r>
      <w:r w:rsidRPr="00411B5F">
        <w:rPr>
          <w:rFonts w:ascii="Arial" w:hAnsi="Arial" w:cs="Arial"/>
          <w:spacing w:val="-3"/>
          <w:sz w:val="20"/>
          <w:szCs w:val="20"/>
        </w:rPr>
        <w:t>communit</w:t>
      </w:r>
      <w:r>
        <w:rPr>
          <w:rFonts w:ascii="Arial" w:hAnsi="Arial" w:cs="Arial"/>
          <w:spacing w:val="-3"/>
          <w:sz w:val="20"/>
          <w:szCs w:val="20"/>
        </w:rPr>
        <w:t xml:space="preserve">ies which will be identified by the project in </w:t>
      </w:r>
      <w:r w:rsidRPr="00411B5F">
        <w:rPr>
          <w:rFonts w:ascii="Arial" w:hAnsi="Arial" w:cs="Arial"/>
          <w:spacing w:val="-3"/>
          <w:sz w:val="20"/>
          <w:szCs w:val="20"/>
        </w:rPr>
        <w:t xml:space="preserve">Bugiri (Nabukalu, Buwunga, Bulidha, Muterere, Buluguyi, Bulesa, Kapyanga, Budhaya and Iwemba sub-counties) </w:t>
      </w:r>
      <w:r w:rsidR="003C194D">
        <w:rPr>
          <w:rFonts w:ascii="Arial" w:hAnsi="Arial" w:cs="Arial"/>
          <w:spacing w:val="-3"/>
          <w:sz w:val="20"/>
          <w:szCs w:val="20"/>
        </w:rPr>
        <w:t>or</w:t>
      </w:r>
      <w:r w:rsidRPr="00411B5F">
        <w:rPr>
          <w:rFonts w:ascii="Arial" w:hAnsi="Arial" w:cs="Arial"/>
          <w:spacing w:val="-3"/>
          <w:sz w:val="20"/>
          <w:szCs w:val="20"/>
        </w:rPr>
        <w:t xml:space="preserve"> Namayingo</w:t>
      </w:r>
      <w:r>
        <w:rPr>
          <w:rFonts w:ascii="Arial" w:hAnsi="Arial" w:cs="Arial"/>
          <w:spacing w:val="-3"/>
          <w:sz w:val="20"/>
          <w:szCs w:val="20"/>
        </w:rPr>
        <w:t xml:space="preserve"> </w:t>
      </w:r>
      <w:r w:rsidRPr="00411B5F">
        <w:rPr>
          <w:rFonts w:ascii="Arial" w:hAnsi="Arial" w:cs="Arial"/>
          <w:spacing w:val="-3"/>
          <w:sz w:val="20"/>
          <w:szCs w:val="20"/>
        </w:rPr>
        <w:t>(Banda, Mutumba, Buyinja, Buswale and Buhemba sub-counties) districts.</w:t>
      </w:r>
    </w:p>
    <w:p w14:paraId="57B0A76B" w14:textId="77777777" w:rsidR="002757A9" w:rsidRDefault="002757A9" w:rsidP="002757A9">
      <w:pPr>
        <w:spacing w:line="360" w:lineRule="auto"/>
        <w:jc w:val="both"/>
        <w:rPr>
          <w:rFonts w:ascii="Arial" w:hAnsi="Arial" w:cs="Arial"/>
          <w:spacing w:val="-3"/>
          <w:sz w:val="20"/>
          <w:szCs w:val="20"/>
        </w:rPr>
      </w:pPr>
      <w:r>
        <w:rPr>
          <w:rFonts w:ascii="Arial" w:hAnsi="Arial" w:cs="Arial"/>
          <w:spacing w:val="-3"/>
          <w:sz w:val="20"/>
          <w:szCs w:val="20"/>
        </w:rPr>
        <w:t>Where there are failures because of any issues, GOAL will furnish the contractor with a replacement location in the same geographical area.</w:t>
      </w:r>
    </w:p>
    <w:p w14:paraId="2F139FC5" w14:textId="77777777" w:rsidR="002757A9" w:rsidRPr="00A85631" w:rsidRDefault="002757A9" w:rsidP="006C0552">
      <w:pPr>
        <w:numPr>
          <w:ilvl w:val="1"/>
          <w:numId w:val="17"/>
        </w:numPr>
        <w:tabs>
          <w:tab w:val="clear" w:pos="1350"/>
          <w:tab w:val="num" w:pos="576"/>
        </w:tabs>
        <w:spacing w:after="0" w:line="360" w:lineRule="auto"/>
        <w:ind w:hanging="1066"/>
        <w:jc w:val="both"/>
        <w:rPr>
          <w:rFonts w:ascii="Arial" w:hAnsi="Arial" w:cs="Arial"/>
          <w:b/>
          <w:bCs/>
          <w:spacing w:val="-3"/>
          <w:sz w:val="20"/>
          <w:szCs w:val="20"/>
        </w:rPr>
      </w:pPr>
      <w:r w:rsidRPr="00A85631">
        <w:rPr>
          <w:rFonts w:ascii="Arial" w:hAnsi="Arial" w:cs="Arial"/>
          <w:b/>
          <w:bCs/>
          <w:spacing w:val="-3"/>
          <w:sz w:val="20"/>
          <w:szCs w:val="20"/>
        </w:rPr>
        <w:t xml:space="preserve">Borehole siting </w:t>
      </w:r>
      <w:r>
        <w:rPr>
          <w:rFonts w:ascii="Arial" w:hAnsi="Arial" w:cs="Arial"/>
          <w:b/>
          <w:bCs/>
          <w:spacing w:val="-3"/>
          <w:sz w:val="20"/>
          <w:szCs w:val="20"/>
        </w:rPr>
        <w:t>(</w:t>
      </w:r>
      <w:r w:rsidRPr="00A85631">
        <w:rPr>
          <w:rFonts w:ascii="Arial" w:hAnsi="Arial" w:cs="Arial"/>
          <w:b/>
          <w:bCs/>
          <w:spacing w:val="-3"/>
          <w:sz w:val="20"/>
          <w:szCs w:val="20"/>
        </w:rPr>
        <w:t xml:space="preserve">See </w:t>
      </w:r>
      <w:r>
        <w:rPr>
          <w:rFonts w:ascii="Arial" w:hAnsi="Arial" w:cs="Arial"/>
          <w:b/>
          <w:bCs/>
          <w:spacing w:val="-3"/>
          <w:sz w:val="20"/>
          <w:szCs w:val="20"/>
        </w:rPr>
        <w:t xml:space="preserve">Appendix 10.3B </w:t>
      </w:r>
      <w:r w:rsidRPr="00A85631">
        <w:rPr>
          <w:rFonts w:ascii="Arial" w:hAnsi="Arial" w:cs="Arial"/>
          <w:b/>
          <w:bCs/>
          <w:spacing w:val="-3"/>
          <w:sz w:val="20"/>
          <w:szCs w:val="20"/>
        </w:rPr>
        <w:t>for additional detailed specification for siting)</w:t>
      </w:r>
    </w:p>
    <w:p w14:paraId="54E1DE6C" w14:textId="2E6604FB" w:rsidR="002757A9" w:rsidRPr="003C194D" w:rsidRDefault="002757A9" w:rsidP="002757A9">
      <w:pPr>
        <w:spacing w:line="360" w:lineRule="auto"/>
        <w:jc w:val="both"/>
        <w:rPr>
          <w:rFonts w:ascii="Arial" w:hAnsi="Arial" w:cs="Arial"/>
          <w:b/>
          <w:bCs/>
          <w:spacing w:val="-3"/>
          <w:sz w:val="20"/>
          <w:szCs w:val="20"/>
        </w:rPr>
      </w:pPr>
      <w:r w:rsidRPr="00A85631">
        <w:rPr>
          <w:rFonts w:ascii="Arial" w:hAnsi="Arial" w:cs="Arial"/>
          <w:spacing w:val="-3"/>
          <w:sz w:val="20"/>
          <w:szCs w:val="20"/>
          <w:lang w:val="en-GB"/>
        </w:rPr>
        <w:t xml:space="preserve">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is to carry out detailed geophysical analysis </w:t>
      </w:r>
      <w:r>
        <w:rPr>
          <w:rFonts w:ascii="Arial" w:hAnsi="Arial" w:cs="Arial"/>
          <w:spacing w:val="-3"/>
          <w:sz w:val="20"/>
          <w:szCs w:val="20"/>
          <w:lang w:val="en-GB"/>
        </w:rPr>
        <w:t xml:space="preserve">within the identified </w:t>
      </w:r>
      <w:r w:rsidRPr="00A85631">
        <w:rPr>
          <w:rFonts w:ascii="Arial" w:hAnsi="Arial" w:cs="Arial"/>
          <w:spacing w:val="-3"/>
          <w:sz w:val="20"/>
          <w:szCs w:val="20"/>
          <w:lang w:val="en-GB"/>
        </w:rPr>
        <w:t>communities. A method of geophysical survey best suited to the geography/geology of the area is to be employed</w:t>
      </w:r>
      <w:r>
        <w:rPr>
          <w:rFonts w:ascii="Arial" w:hAnsi="Arial" w:cs="Arial"/>
          <w:spacing w:val="-3"/>
          <w:sz w:val="20"/>
          <w:szCs w:val="20"/>
          <w:lang w:val="en-GB"/>
        </w:rPr>
        <w:t>.</w:t>
      </w:r>
      <w:r w:rsidRPr="00A85631">
        <w:rPr>
          <w:rFonts w:ascii="Arial" w:hAnsi="Arial" w:cs="Arial"/>
          <w:spacing w:val="-3"/>
          <w:sz w:val="20"/>
          <w:szCs w:val="20"/>
          <w:lang w:val="en-GB"/>
        </w:rPr>
        <w:t xml:space="preserve"> </w:t>
      </w:r>
      <w:r>
        <w:rPr>
          <w:rFonts w:ascii="Arial" w:hAnsi="Arial" w:cs="Arial"/>
          <w:spacing w:val="-3"/>
          <w:sz w:val="20"/>
          <w:szCs w:val="20"/>
          <w:lang w:val="en-GB"/>
        </w:rPr>
        <w:t>T</w:t>
      </w:r>
      <w:r w:rsidRPr="00883F77">
        <w:rPr>
          <w:rFonts w:ascii="Arial" w:hAnsi="Arial" w:cs="Arial"/>
          <w:spacing w:val="-3"/>
          <w:sz w:val="20"/>
          <w:szCs w:val="20"/>
          <w:lang w:val="en-GB"/>
        </w:rPr>
        <w:t xml:space="preserve">he method specified in the technical proposal should be one </w:t>
      </w:r>
      <w:r>
        <w:rPr>
          <w:rFonts w:ascii="Arial" w:hAnsi="Arial" w:cs="Arial"/>
          <w:spacing w:val="-3"/>
          <w:sz w:val="20"/>
          <w:szCs w:val="20"/>
          <w:lang w:val="en-GB"/>
        </w:rPr>
        <w:t xml:space="preserve">used </w:t>
      </w:r>
      <w:r w:rsidRPr="00883F77">
        <w:rPr>
          <w:rFonts w:ascii="Arial" w:hAnsi="Arial" w:cs="Arial"/>
          <w:spacing w:val="-3"/>
          <w:sz w:val="20"/>
          <w:szCs w:val="20"/>
          <w:lang w:val="en-GB"/>
        </w:rPr>
        <w:t>in practice.</w:t>
      </w:r>
    </w:p>
    <w:p w14:paraId="781EB105"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The geophysical analysis will include the desk study, the hydro census, and the geophysical survey. The reports of the surveys will be included as part of the final reports submitted for the whole works.</w:t>
      </w:r>
    </w:p>
    <w:p w14:paraId="4C79FA36"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lastRenderedPageBreak/>
        <w:t xml:space="preserve">The desk study will include a review of existing reports, borehole logs, topographical, geological, and hydrogeological maps, previous geophysical surveys and the evaluation of aerial photographs if any. </w:t>
      </w:r>
      <w:r>
        <w:rPr>
          <w:rFonts w:ascii="Arial" w:hAnsi="Arial" w:cs="Arial"/>
          <w:spacing w:val="-3"/>
          <w:sz w:val="20"/>
          <w:szCs w:val="20"/>
          <w:lang w:val="en-GB"/>
        </w:rPr>
        <w:t>The Contractor can always retrieve this data from the respective District Water Offices and/or archives in the Directorate of Water Resources Management– Ministry of Water and Environment.</w:t>
      </w:r>
    </w:p>
    <w:p w14:paraId="7E80CAF2"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w:t>
      </w:r>
      <w:r>
        <w:rPr>
          <w:rFonts w:ascii="Arial" w:hAnsi="Arial" w:cs="Arial"/>
          <w:spacing w:val="-3"/>
          <w:sz w:val="20"/>
          <w:szCs w:val="20"/>
          <w:lang w:val="en-GB"/>
        </w:rPr>
        <w:t>Contractor</w:t>
      </w:r>
      <w:r w:rsidRPr="00A85631">
        <w:rPr>
          <w:rFonts w:ascii="Arial" w:hAnsi="Arial" w:cs="Arial"/>
          <w:spacing w:val="-3"/>
          <w:sz w:val="20"/>
          <w:szCs w:val="20"/>
          <w:lang w:val="en-GB"/>
        </w:rPr>
        <w:t>’s hydrogeologist should carry out a hydro</w:t>
      </w:r>
      <w:r>
        <w:rPr>
          <w:rFonts w:ascii="Arial" w:hAnsi="Arial" w:cs="Arial"/>
          <w:spacing w:val="-3"/>
          <w:sz w:val="20"/>
          <w:szCs w:val="20"/>
          <w:lang w:val="en-GB"/>
        </w:rPr>
        <w:t>-</w:t>
      </w:r>
      <w:r w:rsidRPr="00A85631">
        <w:rPr>
          <w:rFonts w:ascii="Arial" w:hAnsi="Arial" w:cs="Arial"/>
          <w:spacing w:val="-3"/>
          <w:sz w:val="20"/>
          <w:szCs w:val="20"/>
          <w:lang w:val="en-GB"/>
        </w:rPr>
        <w:t xml:space="preserve">census in the vicinity of the target areas. This will include a detailed inventory of all existing water supplies to ensure that the current site does not </w:t>
      </w:r>
      <w:r>
        <w:rPr>
          <w:rFonts w:ascii="Arial" w:hAnsi="Arial" w:cs="Arial"/>
          <w:spacing w:val="-3"/>
          <w:sz w:val="20"/>
          <w:szCs w:val="20"/>
          <w:lang w:val="en-GB"/>
        </w:rPr>
        <w:t xml:space="preserve">affect </w:t>
      </w:r>
      <w:r w:rsidRPr="00A85631">
        <w:rPr>
          <w:rFonts w:ascii="Arial" w:hAnsi="Arial" w:cs="Arial"/>
          <w:spacing w:val="-3"/>
          <w:sz w:val="20"/>
          <w:szCs w:val="20"/>
          <w:lang w:val="en-GB"/>
        </w:rPr>
        <w:t>nearby wells</w:t>
      </w:r>
      <w:r>
        <w:rPr>
          <w:rFonts w:ascii="Arial" w:hAnsi="Arial" w:cs="Arial"/>
          <w:spacing w:val="-3"/>
          <w:sz w:val="20"/>
          <w:szCs w:val="20"/>
          <w:lang w:val="en-GB"/>
        </w:rPr>
        <w:t xml:space="preserve">. The hydrogeologist will thus </w:t>
      </w:r>
      <w:r w:rsidRPr="00A85631">
        <w:rPr>
          <w:rFonts w:ascii="Arial" w:hAnsi="Arial" w:cs="Arial"/>
          <w:spacing w:val="-3"/>
          <w:sz w:val="20"/>
          <w:szCs w:val="20"/>
          <w:lang w:val="en-GB"/>
        </w:rPr>
        <w:t xml:space="preserve">be able to make decisions that </w:t>
      </w:r>
      <w:r>
        <w:rPr>
          <w:rFonts w:ascii="Arial" w:hAnsi="Arial" w:cs="Arial"/>
          <w:spacing w:val="-3"/>
          <w:sz w:val="20"/>
          <w:szCs w:val="20"/>
          <w:lang w:val="en-GB"/>
        </w:rPr>
        <w:t xml:space="preserve">do not </w:t>
      </w:r>
      <w:r w:rsidRPr="00A85631">
        <w:rPr>
          <w:rFonts w:ascii="Arial" w:hAnsi="Arial" w:cs="Arial"/>
          <w:spacing w:val="-3"/>
          <w:sz w:val="20"/>
          <w:szCs w:val="20"/>
          <w:lang w:val="en-GB"/>
        </w:rPr>
        <w:t xml:space="preserve">affect the success of the new boreholes.  </w:t>
      </w:r>
    </w:p>
    <w:p w14:paraId="2DF6A43F" w14:textId="77777777" w:rsidR="002757A9" w:rsidRPr="00A85631" w:rsidRDefault="002757A9" w:rsidP="002757A9">
      <w:pPr>
        <w:spacing w:line="360" w:lineRule="auto"/>
        <w:jc w:val="both"/>
        <w:rPr>
          <w:rFonts w:ascii="Arial" w:hAnsi="Arial" w:cs="Arial"/>
          <w:spacing w:val="-3"/>
          <w:sz w:val="20"/>
          <w:szCs w:val="20"/>
          <w:lang w:val="pt-PT"/>
        </w:rPr>
      </w:pPr>
      <w:r>
        <w:rPr>
          <w:rFonts w:ascii="Arial" w:hAnsi="Arial" w:cs="Arial"/>
          <w:spacing w:val="-3"/>
          <w:sz w:val="20"/>
          <w:szCs w:val="20"/>
          <w:lang w:val="pt-PT"/>
        </w:rPr>
        <w:t>S</w:t>
      </w:r>
      <w:r w:rsidRPr="00A85631">
        <w:rPr>
          <w:rFonts w:ascii="Arial" w:hAnsi="Arial" w:cs="Arial"/>
          <w:spacing w:val="-3"/>
          <w:sz w:val="20"/>
          <w:szCs w:val="20"/>
          <w:lang w:val="pt-PT"/>
        </w:rPr>
        <w:t>iting</w:t>
      </w:r>
      <w:r>
        <w:rPr>
          <w:rFonts w:ascii="Arial" w:hAnsi="Arial" w:cs="Arial"/>
          <w:spacing w:val="-3"/>
          <w:sz w:val="20"/>
          <w:szCs w:val="20"/>
          <w:lang w:val="pt-PT"/>
        </w:rPr>
        <w:t xml:space="preserve"> </w:t>
      </w:r>
      <w:r w:rsidRPr="00A85631">
        <w:rPr>
          <w:rFonts w:ascii="Arial" w:hAnsi="Arial" w:cs="Arial"/>
          <w:spacing w:val="-3"/>
          <w:sz w:val="20"/>
          <w:szCs w:val="20"/>
          <w:lang w:val="pt-PT"/>
        </w:rPr>
        <w:t>/</w:t>
      </w:r>
      <w:r>
        <w:rPr>
          <w:rFonts w:ascii="Arial" w:hAnsi="Arial" w:cs="Arial"/>
          <w:spacing w:val="-3"/>
          <w:sz w:val="20"/>
          <w:szCs w:val="20"/>
          <w:lang w:val="pt-PT"/>
        </w:rPr>
        <w:t xml:space="preserve"> </w:t>
      </w:r>
      <w:r w:rsidRPr="00A85631">
        <w:rPr>
          <w:rFonts w:ascii="Arial" w:hAnsi="Arial" w:cs="Arial"/>
          <w:spacing w:val="-3"/>
          <w:sz w:val="20"/>
          <w:szCs w:val="20"/>
          <w:lang w:val="pt-PT"/>
        </w:rPr>
        <w:t xml:space="preserve">Geophysics work is to be carried out by </w:t>
      </w:r>
      <w:r>
        <w:rPr>
          <w:rFonts w:ascii="Arial" w:hAnsi="Arial" w:cs="Arial"/>
          <w:spacing w:val="-3"/>
          <w:sz w:val="20"/>
          <w:szCs w:val="20"/>
          <w:lang w:val="pt-PT"/>
        </w:rPr>
        <w:t>a registered hydrogeologist</w:t>
      </w:r>
      <w:r w:rsidRPr="00A85631">
        <w:rPr>
          <w:rFonts w:ascii="Arial" w:hAnsi="Arial" w:cs="Arial"/>
          <w:spacing w:val="-3"/>
          <w:sz w:val="20"/>
          <w:szCs w:val="20"/>
          <w:lang w:val="pt-PT"/>
        </w:rPr>
        <w:t xml:space="preserve">. The </w:t>
      </w:r>
      <w:r>
        <w:rPr>
          <w:rFonts w:ascii="Arial" w:hAnsi="Arial" w:cs="Arial"/>
          <w:spacing w:val="-3"/>
          <w:sz w:val="20"/>
          <w:szCs w:val="20"/>
          <w:lang w:val="pt-PT"/>
        </w:rPr>
        <w:t xml:space="preserve">hydrogeologist </w:t>
      </w:r>
      <w:r w:rsidRPr="00A85631">
        <w:rPr>
          <w:rFonts w:ascii="Arial" w:hAnsi="Arial" w:cs="Arial"/>
          <w:spacing w:val="-3"/>
          <w:sz w:val="20"/>
          <w:szCs w:val="20"/>
          <w:lang w:val="pt-PT"/>
        </w:rPr>
        <w:t xml:space="preserve"> shall be available for the specified contract period. Proposed changes to the hydro-geologist should be agreed with the supervising engineer/GOAL.</w:t>
      </w:r>
    </w:p>
    <w:p w14:paraId="6A07C1F3"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During the siting, the hydrogeologist should ensure that representatives of the local communit</w:t>
      </w:r>
      <w:r>
        <w:rPr>
          <w:rFonts w:ascii="Arial" w:hAnsi="Arial" w:cs="Arial"/>
          <w:spacing w:val="-3"/>
          <w:sz w:val="20"/>
          <w:szCs w:val="20"/>
          <w:lang w:val="en-GB"/>
        </w:rPr>
        <w:t xml:space="preserve">ies and institutions </w:t>
      </w:r>
      <w:r w:rsidRPr="00A85631">
        <w:rPr>
          <w:rFonts w:ascii="Arial" w:hAnsi="Arial" w:cs="Arial"/>
          <w:spacing w:val="-3"/>
          <w:sz w:val="20"/>
          <w:szCs w:val="20"/>
          <w:lang w:val="en-GB"/>
        </w:rPr>
        <w:t>shall be involved. GOAL will assist with community liaison activities.</w:t>
      </w:r>
    </w:p>
    <w:p w14:paraId="46A888E7" w14:textId="77777777" w:rsidR="002757A9"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 xml:space="preserve">2.0 Drilling site and Borehole siting (see detailed specifications for borehole siting </w:t>
      </w:r>
      <w:r>
        <w:rPr>
          <w:rFonts w:ascii="Arial" w:hAnsi="Arial" w:cs="Arial"/>
          <w:b/>
          <w:bCs/>
          <w:szCs w:val="26"/>
        </w:rPr>
        <w:t>Appendix 10.3A</w:t>
      </w:r>
      <w:r w:rsidRPr="00A85631">
        <w:rPr>
          <w:rFonts w:ascii="Arial" w:hAnsi="Arial" w:cs="Arial"/>
          <w:b/>
          <w:bCs/>
          <w:szCs w:val="26"/>
        </w:rPr>
        <w:t>)</w:t>
      </w:r>
    </w:p>
    <w:p w14:paraId="4A98E8E6" w14:textId="77777777" w:rsidR="002757A9" w:rsidRPr="007D1468" w:rsidRDefault="002757A9" w:rsidP="002757A9">
      <w:pPr>
        <w:spacing w:line="360" w:lineRule="auto"/>
        <w:jc w:val="both"/>
        <w:rPr>
          <w:rFonts w:ascii="Arial" w:hAnsi="Arial" w:cs="Arial"/>
          <w:iCs/>
          <w:spacing w:val="-3"/>
          <w:sz w:val="20"/>
          <w:szCs w:val="20"/>
        </w:rPr>
      </w:pPr>
      <w:r>
        <w:rPr>
          <w:rFonts w:ascii="Arial" w:hAnsi="Arial" w:cs="Arial"/>
          <w:iCs/>
          <w:spacing w:val="-3"/>
          <w:sz w:val="20"/>
          <w:szCs w:val="20"/>
        </w:rPr>
        <w:t xml:space="preserve">The sites </w:t>
      </w:r>
      <w:r w:rsidRPr="007D1468">
        <w:rPr>
          <w:rFonts w:ascii="Arial" w:hAnsi="Arial" w:cs="Arial"/>
          <w:iCs/>
          <w:spacing w:val="-3"/>
          <w:sz w:val="20"/>
          <w:szCs w:val="20"/>
        </w:rPr>
        <w:t>selected for drilling should be within the target communit</w:t>
      </w:r>
      <w:r>
        <w:rPr>
          <w:rFonts w:ascii="Arial" w:hAnsi="Arial" w:cs="Arial"/>
          <w:iCs/>
          <w:spacing w:val="-3"/>
          <w:sz w:val="20"/>
          <w:szCs w:val="20"/>
        </w:rPr>
        <w:t>ies</w:t>
      </w:r>
      <w:r w:rsidRPr="007D1468">
        <w:rPr>
          <w:rFonts w:ascii="Arial" w:hAnsi="Arial" w:cs="Arial"/>
          <w:iCs/>
          <w:spacing w:val="-3"/>
          <w:sz w:val="20"/>
          <w:szCs w:val="20"/>
        </w:rPr>
        <w:t xml:space="preserve"> and not further away than </w:t>
      </w:r>
      <w:r>
        <w:rPr>
          <w:rFonts w:ascii="Arial" w:hAnsi="Arial" w:cs="Arial"/>
          <w:iCs/>
          <w:spacing w:val="-3"/>
          <w:sz w:val="20"/>
          <w:szCs w:val="20"/>
        </w:rPr>
        <w:t>0.75km</w:t>
      </w:r>
      <w:r w:rsidRPr="007D1468">
        <w:rPr>
          <w:rFonts w:ascii="Arial" w:hAnsi="Arial" w:cs="Arial"/>
          <w:iCs/>
          <w:spacing w:val="-3"/>
          <w:sz w:val="20"/>
          <w:szCs w:val="20"/>
        </w:rPr>
        <w:t xml:space="preserve"> from the center of the target community. </w:t>
      </w:r>
      <w:r>
        <w:rPr>
          <w:rFonts w:ascii="Arial" w:hAnsi="Arial" w:cs="Arial"/>
          <w:iCs/>
          <w:spacing w:val="-3"/>
          <w:sz w:val="20"/>
          <w:szCs w:val="20"/>
        </w:rPr>
        <w:t xml:space="preserve">Changes to locations and distances should be discussed and mutually agreed with the supervising engineer. </w:t>
      </w:r>
      <w:r w:rsidRPr="007D1468">
        <w:rPr>
          <w:rFonts w:ascii="Arial" w:hAnsi="Arial" w:cs="Arial"/>
          <w:iCs/>
          <w:spacing w:val="-3"/>
          <w:sz w:val="20"/>
          <w:szCs w:val="20"/>
        </w:rPr>
        <w:t xml:space="preserve"> </w:t>
      </w:r>
    </w:p>
    <w:p w14:paraId="672B975E" w14:textId="77777777" w:rsidR="002757A9" w:rsidRPr="00EA0615" w:rsidRDefault="002757A9" w:rsidP="002757A9">
      <w:pPr>
        <w:spacing w:line="360" w:lineRule="auto"/>
        <w:jc w:val="both"/>
        <w:rPr>
          <w:rFonts w:ascii="Arial" w:hAnsi="Arial" w:cs="Arial"/>
          <w:iCs/>
          <w:spacing w:val="-3"/>
          <w:sz w:val="20"/>
          <w:szCs w:val="20"/>
        </w:rPr>
      </w:pPr>
      <w:r>
        <w:rPr>
          <w:rFonts w:ascii="Arial" w:hAnsi="Arial" w:cs="Arial"/>
          <w:spacing w:val="-3"/>
          <w:sz w:val="20"/>
          <w:szCs w:val="20"/>
        </w:rPr>
        <w:t>T</w:t>
      </w:r>
      <w:r w:rsidRPr="00A85631">
        <w:rPr>
          <w:rFonts w:ascii="Arial" w:hAnsi="Arial" w:cs="Arial"/>
          <w:spacing w:val="-3"/>
          <w:sz w:val="20"/>
          <w:szCs w:val="20"/>
        </w:rPr>
        <w:t xml:space="preserve">he hydrologist </w:t>
      </w:r>
      <w:r>
        <w:rPr>
          <w:rFonts w:ascii="Arial" w:hAnsi="Arial" w:cs="Arial"/>
          <w:spacing w:val="-3"/>
          <w:sz w:val="20"/>
          <w:szCs w:val="20"/>
        </w:rPr>
        <w:t xml:space="preserve">will use </w:t>
      </w:r>
      <w:r w:rsidRPr="00A85631">
        <w:rPr>
          <w:rFonts w:ascii="Arial" w:hAnsi="Arial" w:cs="Arial"/>
          <w:spacing w:val="-3"/>
          <w:sz w:val="20"/>
          <w:szCs w:val="20"/>
        </w:rPr>
        <w:t xml:space="preserve">their experience to determine alternative suitable sites for borehole construction </w:t>
      </w:r>
      <w:r>
        <w:rPr>
          <w:rFonts w:ascii="Arial" w:hAnsi="Arial" w:cs="Arial"/>
          <w:spacing w:val="-3"/>
          <w:sz w:val="20"/>
          <w:szCs w:val="20"/>
        </w:rPr>
        <w:t xml:space="preserve">in case the </w:t>
      </w:r>
      <w:r w:rsidRPr="00A85631">
        <w:rPr>
          <w:rFonts w:ascii="Arial" w:hAnsi="Arial" w:cs="Arial"/>
          <w:spacing w:val="-3"/>
          <w:sz w:val="20"/>
          <w:szCs w:val="20"/>
        </w:rPr>
        <w:t xml:space="preserve">initial site </w:t>
      </w:r>
      <w:r>
        <w:rPr>
          <w:rFonts w:ascii="Arial" w:hAnsi="Arial" w:cs="Arial"/>
          <w:spacing w:val="-3"/>
          <w:sz w:val="20"/>
          <w:szCs w:val="20"/>
        </w:rPr>
        <w:t>is</w:t>
      </w:r>
      <w:r w:rsidRPr="00A85631">
        <w:rPr>
          <w:rFonts w:ascii="Arial" w:hAnsi="Arial" w:cs="Arial"/>
          <w:spacing w:val="-3"/>
          <w:sz w:val="20"/>
          <w:szCs w:val="20"/>
        </w:rPr>
        <w:t xml:space="preserve"> abandoned for any reasons including dry wells. </w:t>
      </w:r>
      <w:r w:rsidRPr="00EA0615">
        <w:rPr>
          <w:rFonts w:ascii="Arial" w:hAnsi="Arial" w:cs="Arial"/>
          <w:iCs/>
          <w:spacing w:val="-3"/>
          <w:sz w:val="20"/>
          <w:szCs w:val="20"/>
        </w:rPr>
        <w:t>Boreholes should not be sited in or near places that get flooded during rains. Flood plains should be avoided. Additional measures should be taken to ensure that sites are located outside the minimum distances prescribed f</w:t>
      </w:r>
      <w:r>
        <w:rPr>
          <w:rFonts w:ascii="Arial" w:hAnsi="Arial" w:cs="Arial"/>
          <w:iCs/>
          <w:spacing w:val="-3"/>
          <w:sz w:val="20"/>
          <w:szCs w:val="20"/>
        </w:rPr>
        <w:t xml:space="preserve">rom </w:t>
      </w:r>
      <w:r w:rsidRPr="00EA0615">
        <w:rPr>
          <w:rFonts w:ascii="Arial" w:hAnsi="Arial" w:cs="Arial"/>
          <w:iCs/>
          <w:spacing w:val="-3"/>
          <w:sz w:val="20"/>
          <w:szCs w:val="20"/>
        </w:rPr>
        <w:t xml:space="preserve">sanitation installations, sources of pollution, landfills, graveyards, and animal kraals.  </w:t>
      </w:r>
    </w:p>
    <w:p w14:paraId="0E5AECDC"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The </w:t>
      </w:r>
      <w:r>
        <w:rPr>
          <w:rFonts w:ascii="Arial" w:hAnsi="Arial" w:cs="Arial"/>
          <w:spacing w:val="-3"/>
          <w:sz w:val="20"/>
          <w:szCs w:val="20"/>
        </w:rPr>
        <w:t>Contractor</w:t>
      </w:r>
      <w:r w:rsidRPr="00A85631">
        <w:rPr>
          <w:rFonts w:ascii="Arial" w:hAnsi="Arial" w:cs="Arial"/>
          <w:spacing w:val="-3"/>
          <w:sz w:val="20"/>
          <w:szCs w:val="20"/>
        </w:rPr>
        <w:t xml:space="preserve"> shall drill the well</w:t>
      </w:r>
      <w:r>
        <w:rPr>
          <w:rFonts w:ascii="Arial" w:hAnsi="Arial" w:cs="Arial"/>
          <w:spacing w:val="-3"/>
          <w:sz w:val="20"/>
          <w:szCs w:val="20"/>
        </w:rPr>
        <w:t xml:space="preserve"> </w:t>
      </w:r>
      <w:r w:rsidRPr="00A85631">
        <w:rPr>
          <w:rFonts w:ascii="Arial" w:hAnsi="Arial" w:cs="Arial"/>
          <w:spacing w:val="-3"/>
          <w:sz w:val="20"/>
          <w:szCs w:val="20"/>
        </w:rPr>
        <w:t xml:space="preserve">at location as determined by their hydrogeological surveys. Access to the site shall be the responsibility of the </w:t>
      </w:r>
      <w:r>
        <w:rPr>
          <w:rFonts w:ascii="Arial" w:hAnsi="Arial" w:cs="Arial"/>
          <w:spacing w:val="-3"/>
          <w:sz w:val="20"/>
          <w:szCs w:val="20"/>
        </w:rPr>
        <w:t>Contractor</w:t>
      </w:r>
      <w:r w:rsidRPr="00A85631">
        <w:rPr>
          <w:rFonts w:ascii="Arial" w:hAnsi="Arial" w:cs="Arial"/>
          <w:spacing w:val="-3"/>
          <w:sz w:val="20"/>
          <w:szCs w:val="20"/>
        </w:rPr>
        <w:t>. Tracks required for access of drilling plant, gear, camp</w:t>
      </w:r>
      <w:r>
        <w:rPr>
          <w:rFonts w:ascii="Arial" w:hAnsi="Arial" w:cs="Arial"/>
          <w:spacing w:val="-3"/>
          <w:sz w:val="20"/>
          <w:szCs w:val="20"/>
        </w:rPr>
        <w:t>s</w:t>
      </w:r>
      <w:r w:rsidRPr="00A85631">
        <w:rPr>
          <w:rFonts w:ascii="Arial" w:hAnsi="Arial" w:cs="Arial"/>
          <w:spacing w:val="-3"/>
          <w:sz w:val="20"/>
          <w:szCs w:val="20"/>
        </w:rPr>
        <w:t xml:space="preserve"> and accessories to the well site shall be made by the </w:t>
      </w:r>
      <w:r>
        <w:rPr>
          <w:rFonts w:ascii="Arial" w:hAnsi="Arial" w:cs="Arial"/>
          <w:spacing w:val="-3"/>
          <w:sz w:val="20"/>
          <w:szCs w:val="20"/>
        </w:rPr>
        <w:t>Contractor</w:t>
      </w:r>
      <w:r w:rsidRPr="00A85631">
        <w:rPr>
          <w:rFonts w:ascii="Arial" w:hAnsi="Arial" w:cs="Arial"/>
          <w:spacing w:val="-3"/>
          <w:sz w:val="20"/>
          <w:szCs w:val="20"/>
        </w:rPr>
        <w:t xml:space="preserve"> and shall minimize as much as possible interference with existing fences and cultivated land. </w:t>
      </w:r>
      <w:r>
        <w:rPr>
          <w:rFonts w:ascii="Arial" w:hAnsi="Arial" w:cs="Arial"/>
          <w:spacing w:val="-3"/>
          <w:sz w:val="20"/>
          <w:szCs w:val="20"/>
        </w:rPr>
        <w:t>GOAL</w:t>
      </w:r>
      <w:r w:rsidRPr="00A85631">
        <w:rPr>
          <w:rFonts w:ascii="Arial" w:hAnsi="Arial" w:cs="Arial"/>
          <w:spacing w:val="-3"/>
          <w:sz w:val="20"/>
          <w:szCs w:val="20"/>
        </w:rPr>
        <w:t xml:space="preserve"> and the communities will be of assistance.</w:t>
      </w:r>
    </w:p>
    <w:p w14:paraId="513D6320"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3.0 Hydrogeology</w:t>
      </w:r>
    </w:p>
    <w:p w14:paraId="3B10AD19"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rPr>
        <w:t>While deep wells have been constructed in th</w:t>
      </w:r>
      <w:r>
        <w:rPr>
          <w:rFonts w:ascii="Arial" w:hAnsi="Arial" w:cs="Arial"/>
          <w:spacing w:val="-3"/>
          <w:sz w:val="20"/>
          <w:szCs w:val="20"/>
        </w:rPr>
        <w:t>ese</w:t>
      </w:r>
      <w:r w:rsidRPr="00A85631">
        <w:rPr>
          <w:rFonts w:ascii="Arial" w:hAnsi="Arial" w:cs="Arial"/>
          <w:spacing w:val="-3"/>
          <w:sz w:val="20"/>
          <w:szCs w:val="20"/>
        </w:rPr>
        <w:t xml:space="preserve"> areas before, there is inadequate information regarding success rates and soil profiles. The conditions of drilling cannot therefore be precisely described, and the precise or proximate locations of aquifer(s) cannot be described.</w:t>
      </w:r>
      <w:r>
        <w:rPr>
          <w:rFonts w:ascii="Arial" w:hAnsi="Arial" w:cs="Arial"/>
          <w:spacing w:val="-3"/>
          <w:sz w:val="20"/>
          <w:szCs w:val="20"/>
        </w:rPr>
        <w:t xml:space="preserve"> The Contractor hydrogeologist should therefore determine the most probable point with the best hydrogeological properties.</w:t>
      </w:r>
    </w:p>
    <w:p w14:paraId="09CD7632"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4.0 Environmental protection of the site</w:t>
      </w:r>
    </w:p>
    <w:p w14:paraId="2A3C1509"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Care must be taken in the handling and storage of drilling fluids, oils, greases, and fuel to avoid introducing environmental contaminants and pollutants.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shall dispose of any toxic materials including drilling fluids, cuttings and discharged waters in a manner approved by </w:t>
      </w:r>
      <w:r>
        <w:rPr>
          <w:rFonts w:ascii="Arial" w:hAnsi="Arial" w:cs="Arial"/>
          <w:spacing w:val="-3"/>
          <w:sz w:val="20"/>
          <w:szCs w:val="20"/>
          <w:lang w:val="en-GB"/>
        </w:rPr>
        <w:t>GOAL</w:t>
      </w:r>
      <w:r w:rsidRPr="00A85631">
        <w:rPr>
          <w:rFonts w:ascii="Arial" w:hAnsi="Arial" w:cs="Arial"/>
          <w:spacing w:val="-3"/>
          <w:sz w:val="20"/>
          <w:szCs w:val="20"/>
          <w:lang w:val="en-GB"/>
        </w:rPr>
        <w:t xml:space="preserve"> and so as not to contaminate/pollute public and private property.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shall adhere to relevant National regulations and guidelines on Environmental protection that apply to drilling.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shall ensure that all their personnel are aware of Environmental protection requirements.</w:t>
      </w:r>
    </w:p>
    <w:p w14:paraId="5DFFCEF0"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lastRenderedPageBreak/>
        <w:t>5.0 Materials for the works and Workmanship</w:t>
      </w:r>
    </w:p>
    <w:p w14:paraId="39B2B0C5"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Materials that will form part of the complete works must be supplied new and never used. Materials must comply with the minimum specifications in the relevant codes. Materials not specified here must comply with the minimum specifications in the relevant codes of practice. Where a national standard does not exist for the material, the relevant British Standard shall apply.</w:t>
      </w:r>
    </w:p>
    <w:p w14:paraId="17343868"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is expected to carry out all works as specified and in a professional manner.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shall carry out operations in accordance with the terms of the contract and to the satisfaction of </w:t>
      </w:r>
      <w:r>
        <w:rPr>
          <w:rFonts w:ascii="Arial" w:hAnsi="Arial" w:cs="Arial"/>
          <w:spacing w:val="-3"/>
          <w:sz w:val="20"/>
          <w:szCs w:val="20"/>
          <w:lang w:val="en-GB"/>
        </w:rPr>
        <w:t>GOAL</w:t>
      </w:r>
      <w:r w:rsidRPr="00A85631">
        <w:rPr>
          <w:rFonts w:ascii="Arial" w:hAnsi="Arial" w:cs="Arial"/>
          <w:spacing w:val="-3"/>
          <w:sz w:val="20"/>
          <w:szCs w:val="20"/>
          <w:lang w:val="en-GB"/>
        </w:rPr>
        <w:t xml:space="preserve">.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shall use suitable equipment and supply efficient and experienced staff.</w:t>
      </w:r>
    </w:p>
    <w:p w14:paraId="4964A228"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a)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will provide an experienced project Coordinator to oversee the drilling and testing to be carried out under this Contract.</w:t>
      </w:r>
    </w:p>
    <w:p w14:paraId="34ADB119"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b)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will maintain a full crew on each drilling unit and test pump unit. If a member of crew quits for </w:t>
      </w:r>
      <w:r>
        <w:rPr>
          <w:rFonts w:ascii="Arial" w:hAnsi="Arial" w:cs="Arial"/>
          <w:spacing w:val="-3"/>
          <w:sz w:val="20"/>
          <w:szCs w:val="20"/>
          <w:lang w:val="en-GB"/>
        </w:rPr>
        <w:t xml:space="preserve">any reasons including </w:t>
      </w:r>
      <w:r w:rsidRPr="00A85631">
        <w:rPr>
          <w:rFonts w:ascii="Arial" w:hAnsi="Arial" w:cs="Arial"/>
          <w:spacing w:val="-3"/>
          <w:sz w:val="20"/>
          <w:szCs w:val="20"/>
          <w:lang w:val="en-GB"/>
        </w:rPr>
        <w:t xml:space="preserve">illness or injury,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will replace him as soon as possible with a worker of similar experience.</w:t>
      </w:r>
    </w:p>
    <w:p w14:paraId="066FDA63"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c) If </w:t>
      </w:r>
      <w:r>
        <w:rPr>
          <w:rFonts w:ascii="Arial" w:hAnsi="Arial" w:cs="Arial"/>
          <w:spacing w:val="-3"/>
          <w:sz w:val="20"/>
          <w:szCs w:val="20"/>
          <w:lang w:val="en-GB"/>
        </w:rPr>
        <w:t xml:space="preserve">supervising engineer </w:t>
      </w:r>
      <w:r w:rsidRPr="00A85631">
        <w:rPr>
          <w:rFonts w:ascii="Arial" w:hAnsi="Arial" w:cs="Arial"/>
          <w:spacing w:val="-3"/>
          <w:sz w:val="20"/>
          <w:szCs w:val="20"/>
          <w:lang w:val="en-GB"/>
        </w:rPr>
        <w:t xml:space="preserve">is dissatisfied with the performance of </w:t>
      </w:r>
      <w:r>
        <w:rPr>
          <w:rFonts w:ascii="Arial" w:hAnsi="Arial" w:cs="Arial"/>
          <w:spacing w:val="-3"/>
          <w:sz w:val="20"/>
          <w:szCs w:val="20"/>
          <w:lang w:val="en-GB"/>
        </w:rPr>
        <w:t xml:space="preserve">a </w:t>
      </w:r>
      <w:r w:rsidRPr="00A85631">
        <w:rPr>
          <w:rFonts w:ascii="Arial" w:hAnsi="Arial" w:cs="Arial"/>
          <w:spacing w:val="-3"/>
          <w:sz w:val="20"/>
          <w:szCs w:val="20"/>
          <w:lang w:val="en-GB"/>
        </w:rPr>
        <w:t>member</w:t>
      </w:r>
      <w:r>
        <w:rPr>
          <w:rFonts w:ascii="Arial" w:hAnsi="Arial" w:cs="Arial"/>
          <w:spacing w:val="-3"/>
          <w:sz w:val="20"/>
          <w:szCs w:val="20"/>
          <w:lang w:val="en-GB"/>
        </w:rPr>
        <w:t xml:space="preserve"> (</w:t>
      </w:r>
      <w:r w:rsidRPr="00A85631">
        <w:rPr>
          <w:rFonts w:ascii="Arial" w:hAnsi="Arial" w:cs="Arial"/>
          <w:spacing w:val="-3"/>
          <w:sz w:val="20"/>
          <w:szCs w:val="20"/>
          <w:lang w:val="en-GB"/>
        </w:rPr>
        <w:t>s</w:t>
      </w:r>
      <w:r>
        <w:rPr>
          <w:rFonts w:ascii="Arial" w:hAnsi="Arial" w:cs="Arial"/>
          <w:spacing w:val="-3"/>
          <w:sz w:val="20"/>
          <w:szCs w:val="20"/>
          <w:lang w:val="en-GB"/>
        </w:rPr>
        <w:t>)</w:t>
      </w:r>
      <w:r w:rsidRPr="00A85631">
        <w:rPr>
          <w:rFonts w:ascii="Arial" w:hAnsi="Arial" w:cs="Arial"/>
          <w:spacing w:val="-3"/>
          <w:sz w:val="20"/>
          <w:szCs w:val="20"/>
          <w:lang w:val="en-GB"/>
        </w:rPr>
        <w:t xml:space="preserve"> of the crew, such members shall be informed of their shortcomings and warned by the </w:t>
      </w:r>
      <w:r>
        <w:rPr>
          <w:rFonts w:ascii="Arial" w:hAnsi="Arial" w:cs="Arial"/>
          <w:spacing w:val="-3"/>
          <w:sz w:val="20"/>
          <w:szCs w:val="20"/>
          <w:lang w:val="en-GB"/>
        </w:rPr>
        <w:t>C</w:t>
      </w:r>
      <w:r w:rsidRPr="00A85631">
        <w:rPr>
          <w:rFonts w:ascii="Arial" w:hAnsi="Arial" w:cs="Arial"/>
          <w:spacing w:val="-3"/>
          <w:sz w:val="20"/>
          <w:szCs w:val="20"/>
          <w:lang w:val="en-GB"/>
        </w:rPr>
        <w:t xml:space="preserve">ontractor. If no change results within a reasonable period,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will be notified and requested to take necessary measures on the unsatisfactory crewmember.</w:t>
      </w:r>
    </w:p>
    <w:p w14:paraId="0C19B453" w14:textId="77777777" w:rsidR="002757A9" w:rsidRPr="00A85631" w:rsidRDefault="002757A9" w:rsidP="002757A9">
      <w:pPr>
        <w:spacing w:line="360" w:lineRule="auto"/>
        <w:jc w:val="both"/>
        <w:rPr>
          <w:rFonts w:ascii="Arial" w:hAnsi="Arial" w:cs="Arial"/>
          <w:spacing w:val="-3"/>
          <w:sz w:val="20"/>
          <w:szCs w:val="20"/>
          <w:lang w:val="en-GB"/>
        </w:rPr>
      </w:pPr>
      <w:r>
        <w:rPr>
          <w:rFonts w:ascii="Arial" w:hAnsi="Arial" w:cs="Arial"/>
          <w:spacing w:val="-3"/>
          <w:sz w:val="20"/>
          <w:szCs w:val="20"/>
          <w:lang w:val="en-GB"/>
        </w:rPr>
        <w:t>d</w:t>
      </w:r>
      <w:r w:rsidRPr="00A85631">
        <w:rPr>
          <w:rFonts w:ascii="Arial" w:hAnsi="Arial" w:cs="Arial"/>
          <w:spacing w:val="-3"/>
          <w:sz w:val="20"/>
          <w:szCs w:val="20"/>
          <w:lang w:val="en-GB"/>
        </w:rPr>
        <w:t xml:space="preserve">) </w:t>
      </w:r>
      <w:r>
        <w:rPr>
          <w:rFonts w:ascii="Arial" w:hAnsi="Arial" w:cs="Arial"/>
          <w:spacing w:val="-3"/>
          <w:sz w:val="20"/>
          <w:szCs w:val="20"/>
          <w:lang w:val="en-GB"/>
        </w:rPr>
        <w:t xml:space="preserve">where one or more members of the drilling crew is absent for any reasons, the supervising engineer will notify the contractor and agree </w:t>
      </w:r>
      <w:r w:rsidRPr="00A85631">
        <w:rPr>
          <w:rFonts w:ascii="Arial" w:hAnsi="Arial" w:cs="Arial"/>
          <w:spacing w:val="-3"/>
          <w:sz w:val="20"/>
          <w:szCs w:val="20"/>
          <w:lang w:val="en-GB"/>
        </w:rPr>
        <w:t>whether to proceed with drilling operations</w:t>
      </w:r>
      <w:r>
        <w:rPr>
          <w:rFonts w:ascii="Arial" w:hAnsi="Arial" w:cs="Arial"/>
          <w:spacing w:val="-3"/>
          <w:sz w:val="20"/>
          <w:szCs w:val="20"/>
          <w:lang w:val="en-GB"/>
        </w:rPr>
        <w:t xml:space="preserve">. </w:t>
      </w:r>
    </w:p>
    <w:p w14:paraId="51279C02"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 xml:space="preserve">6.0 </w:t>
      </w:r>
      <w:r>
        <w:rPr>
          <w:rFonts w:ascii="Arial" w:hAnsi="Arial" w:cs="Arial"/>
          <w:b/>
          <w:bCs/>
          <w:szCs w:val="26"/>
        </w:rPr>
        <w:t>Contractor</w:t>
      </w:r>
      <w:r w:rsidRPr="00A85631">
        <w:rPr>
          <w:rFonts w:ascii="Arial" w:hAnsi="Arial" w:cs="Arial"/>
          <w:b/>
          <w:bCs/>
          <w:szCs w:val="26"/>
        </w:rPr>
        <w:t xml:space="preserve"> to provide all equipment for the works</w:t>
      </w:r>
    </w:p>
    <w:p w14:paraId="7798D9FB"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All necessary machinery, equipment, and materials to carry out the </w:t>
      </w:r>
      <w:r>
        <w:rPr>
          <w:rFonts w:ascii="Arial" w:hAnsi="Arial" w:cs="Arial"/>
          <w:spacing w:val="-3"/>
          <w:sz w:val="20"/>
          <w:szCs w:val="20"/>
        </w:rPr>
        <w:t xml:space="preserve">works </w:t>
      </w:r>
      <w:r w:rsidRPr="00A85631">
        <w:rPr>
          <w:rFonts w:ascii="Arial" w:hAnsi="Arial" w:cs="Arial"/>
          <w:spacing w:val="-3"/>
          <w:sz w:val="20"/>
          <w:szCs w:val="20"/>
        </w:rPr>
        <w:t xml:space="preserve">shall be provided by the </w:t>
      </w:r>
      <w:r>
        <w:rPr>
          <w:rFonts w:ascii="Arial" w:hAnsi="Arial" w:cs="Arial"/>
          <w:spacing w:val="-3"/>
          <w:sz w:val="20"/>
          <w:szCs w:val="20"/>
        </w:rPr>
        <w:t>Contractor</w:t>
      </w:r>
      <w:r w:rsidRPr="00A85631">
        <w:rPr>
          <w:rFonts w:ascii="Arial" w:hAnsi="Arial" w:cs="Arial"/>
          <w:spacing w:val="-3"/>
          <w:sz w:val="20"/>
          <w:szCs w:val="20"/>
        </w:rPr>
        <w:t xml:space="preserve">. Test pumping equipment shall be independent from the drilling rig(s).  Prior to mobilization </w:t>
      </w:r>
      <w:r>
        <w:rPr>
          <w:rFonts w:ascii="Arial" w:hAnsi="Arial" w:cs="Arial"/>
          <w:spacing w:val="-3"/>
          <w:sz w:val="20"/>
          <w:szCs w:val="20"/>
        </w:rPr>
        <w:t>GOAL</w:t>
      </w:r>
      <w:r w:rsidRPr="00A85631">
        <w:rPr>
          <w:rFonts w:ascii="Arial" w:hAnsi="Arial" w:cs="Arial"/>
          <w:spacing w:val="-3"/>
          <w:sz w:val="20"/>
          <w:szCs w:val="20"/>
        </w:rPr>
        <w:t xml:space="preserve"> shall verify the specifications and state of repair of all major items of plant and transport and shall have the right to order the removal and/or replacement of any items which in </w:t>
      </w:r>
      <w:r>
        <w:rPr>
          <w:rFonts w:ascii="Arial" w:hAnsi="Arial" w:cs="Arial"/>
          <w:spacing w:val="-3"/>
          <w:sz w:val="20"/>
          <w:szCs w:val="20"/>
        </w:rPr>
        <w:t xml:space="preserve">the supervising engineer’s </w:t>
      </w:r>
      <w:r w:rsidRPr="00A85631">
        <w:rPr>
          <w:rFonts w:ascii="Arial" w:hAnsi="Arial" w:cs="Arial"/>
          <w:spacing w:val="-3"/>
          <w:sz w:val="20"/>
          <w:szCs w:val="20"/>
        </w:rPr>
        <w:t xml:space="preserve">opinion are insufficient or in unsatisfactory condition. Acceptance by </w:t>
      </w:r>
      <w:r>
        <w:rPr>
          <w:rFonts w:ascii="Arial" w:hAnsi="Arial" w:cs="Arial"/>
          <w:spacing w:val="-3"/>
          <w:sz w:val="20"/>
          <w:szCs w:val="20"/>
        </w:rPr>
        <w:t>GOAL</w:t>
      </w:r>
      <w:r w:rsidRPr="00A85631">
        <w:rPr>
          <w:rFonts w:ascii="Arial" w:hAnsi="Arial" w:cs="Arial"/>
          <w:spacing w:val="-3"/>
          <w:sz w:val="20"/>
          <w:szCs w:val="20"/>
        </w:rPr>
        <w:t xml:space="preserve"> of the </w:t>
      </w:r>
      <w:r>
        <w:rPr>
          <w:rFonts w:ascii="Arial" w:hAnsi="Arial" w:cs="Arial"/>
          <w:spacing w:val="-3"/>
          <w:sz w:val="20"/>
          <w:szCs w:val="20"/>
        </w:rPr>
        <w:t>Contractor</w:t>
      </w:r>
      <w:r w:rsidRPr="00A85631">
        <w:rPr>
          <w:rFonts w:ascii="Arial" w:hAnsi="Arial" w:cs="Arial"/>
          <w:spacing w:val="-3"/>
          <w:sz w:val="20"/>
          <w:szCs w:val="20"/>
        </w:rPr>
        <w:t xml:space="preserve">’s proposed plant and transport does not relieve the </w:t>
      </w:r>
      <w:r>
        <w:rPr>
          <w:rFonts w:ascii="Arial" w:hAnsi="Arial" w:cs="Arial"/>
          <w:spacing w:val="-3"/>
          <w:sz w:val="20"/>
          <w:szCs w:val="20"/>
        </w:rPr>
        <w:t>C</w:t>
      </w:r>
      <w:r w:rsidRPr="00A85631">
        <w:rPr>
          <w:rFonts w:ascii="Arial" w:hAnsi="Arial" w:cs="Arial"/>
          <w:spacing w:val="-3"/>
          <w:sz w:val="20"/>
          <w:szCs w:val="20"/>
        </w:rPr>
        <w:t>ontractor of his obligations under this contract</w:t>
      </w:r>
      <w:r>
        <w:rPr>
          <w:rFonts w:ascii="Arial" w:hAnsi="Arial" w:cs="Arial"/>
          <w:spacing w:val="-3"/>
          <w:sz w:val="20"/>
          <w:szCs w:val="20"/>
        </w:rPr>
        <w:t xml:space="preserve"> where such transport or plant </w:t>
      </w:r>
      <w:r w:rsidRPr="00A85631">
        <w:rPr>
          <w:rFonts w:ascii="Arial" w:hAnsi="Arial" w:cs="Arial"/>
          <w:spacing w:val="-3"/>
          <w:sz w:val="20"/>
          <w:szCs w:val="20"/>
        </w:rPr>
        <w:t>fails to successfully complete the required works.</w:t>
      </w:r>
    </w:p>
    <w:p w14:paraId="3DEF698B"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7.0 Drilling</w:t>
      </w:r>
    </w:p>
    <w:p w14:paraId="24B0E0F9"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a) Drilling method</w:t>
      </w:r>
    </w:p>
    <w:p w14:paraId="30B38461" w14:textId="77777777" w:rsidR="002757A9" w:rsidRPr="00A85631" w:rsidRDefault="002757A9" w:rsidP="002757A9">
      <w:pPr>
        <w:spacing w:line="360" w:lineRule="auto"/>
        <w:jc w:val="both"/>
        <w:rPr>
          <w:rFonts w:ascii="Arial" w:hAnsi="Arial" w:cs="Arial"/>
          <w:iCs/>
          <w:spacing w:val="-3"/>
          <w:sz w:val="20"/>
          <w:szCs w:val="20"/>
        </w:rPr>
      </w:pPr>
      <w:r w:rsidRPr="00A85631">
        <w:rPr>
          <w:rFonts w:ascii="Arial" w:hAnsi="Arial" w:cs="Arial"/>
          <w:spacing w:val="-3"/>
          <w:sz w:val="20"/>
          <w:szCs w:val="20"/>
        </w:rPr>
        <w:t xml:space="preserve">The </w:t>
      </w:r>
      <w:r>
        <w:rPr>
          <w:rFonts w:ascii="Arial" w:hAnsi="Arial" w:cs="Arial"/>
          <w:spacing w:val="-3"/>
          <w:sz w:val="20"/>
          <w:szCs w:val="20"/>
        </w:rPr>
        <w:t>Contractor</w:t>
      </w:r>
      <w:r w:rsidRPr="00A85631">
        <w:rPr>
          <w:rFonts w:ascii="Arial" w:hAnsi="Arial" w:cs="Arial"/>
          <w:spacing w:val="-3"/>
          <w:sz w:val="20"/>
          <w:szCs w:val="20"/>
        </w:rPr>
        <w:t xml:space="preserve"> may use any motorized drilling technique that will achieve the depth and diameter required of the well, provided that the techniques used are those specified in his proposal and approved by </w:t>
      </w:r>
      <w:r>
        <w:rPr>
          <w:rFonts w:ascii="Arial" w:hAnsi="Arial" w:cs="Arial"/>
          <w:spacing w:val="-3"/>
          <w:sz w:val="20"/>
          <w:szCs w:val="20"/>
        </w:rPr>
        <w:t>GOAL</w:t>
      </w:r>
      <w:r w:rsidRPr="00A85631">
        <w:rPr>
          <w:rFonts w:ascii="Arial" w:hAnsi="Arial" w:cs="Arial"/>
          <w:spacing w:val="-3"/>
          <w:sz w:val="20"/>
          <w:szCs w:val="20"/>
        </w:rPr>
        <w:t xml:space="preserve">. </w:t>
      </w:r>
      <w:r w:rsidRPr="00A85631">
        <w:rPr>
          <w:rFonts w:ascii="Arial" w:hAnsi="Arial" w:cs="Arial"/>
          <w:iCs/>
          <w:spacing w:val="-3"/>
          <w:sz w:val="20"/>
          <w:szCs w:val="20"/>
        </w:rPr>
        <w:t xml:space="preserve">The rig to be deployed must be capable of drilling to at least a depth of 25% beyond the anticipated final depth at the required diameter. Temporary casing may be installed in the borehole to prevent formation heave or collapse.  </w:t>
      </w:r>
    </w:p>
    <w:p w14:paraId="71EA417F" w14:textId="77777777" w:rsidR="002757A9" w:rsidRPr="00A85631" w:rsidRDefault="002757A9" w:rsidP="002757A9">
      <w:pPr>
        <w:spacing w:line="360" w:lineRule="auto"/>
        <w:jc w:val="both"/>
        <w:rPr>
          <w:rFonts w:ascii="Arial" w:hAnsi="Arial" w:cs="Arial"/>
          <w:iCs/>
          <w:spacing w:val="-3"/>
          <w:sz w:val="20"/>
          <w:szCs w:val="20"/>
        </w:rPr>
      </w:pPr>
      <w:r>
        <w:rPr>
          <w:rFonts w:ascii="Arial" w:hAnsi="Arial" w:cs="Arial"/>
          <w:iCs/>
          <w:spacing w:val="-3"/>
          <w:sz w:val="20"/>
          <w:szCs w:val="20"/>
        </w:rPr>
        <w:t>The b</w:t>
      </w:r>
      <w:r w:rsidRPr="00A85631">
        <w:rPr>
          <w:rFonts w:ascii="Arial" w:hAnsi="Arial" w:cs="Arial"/>
          <w:iCs/>
          <w:spacing w:val="-3"/>
          <w:sz w:val="20"/>
          <w:szCs w:val="20"/>
        </w:rPr>
        <w:t>orehole depth</w:t>
      </w:r>
      <w:r>
        <w:rPr>
          <w:rFonts w:ascii="Arial" w:hAnsi="Arial" w:cs="Arial"/>
          <w:iCs/>
          <w:spacing w:val="-3"/>
          <w:sz w:val="20"/>
          <w:szCs w:val="20"/>
        </w:rPr>
        <w:t xml:space="preserve"> shall not be less than 70m</w:t>
      </w:r>
      <w:r w:rsidRPr="00A85631">
        <w:rPr>
          <w:rFonts w:ascii="Arial" w:hAnsi="Arial" w:cs="Arial"/>
          <w:iCs/>
          <w:spacing w:val="-3"/>
          <w:sz w:val="20"/>
          <w:szCs w:val="20"/>
        </w:rPr>
        <w:t xml:space="preserve">. </w:t>
      </w:r>
    </w:p>
    <w:p w14:paraId="42DF912F" w14:textId="77777777" w:rsidR="002757A9" w:rsidRPr="00A85631" w:rsidRDefault="002757A9" w:rsidP="002757A9">
      <w:pPr>
        <w:spacing w:line="360" w:lineRule="auto"/>
        <w:jc w:val="both"/>
        <w:rPr>
          <w:rFonts w:ascii="Arial" w:hAnsi="Arial" w:cs="Arial"/>
          <w:iCs/>
          <w:spacing w:val="-3"/>
          <w:sz w:val="20"/>
          <w:szCs w:val="20"/>
        </w:rPr>
      </w:pPr>
      <w:r w:rsidRPr="00A85631">
        <w:rPr>
          <w:rFonts w:ascii="Arial" w:hAnsi="Arial" w:cs="Arial"/>
          <w:iCs/>
          <w:spacing w:val="-3"/>
          <w:sz w:val="20"/>
          <w:szCs w:val="20"/>
        </w:rPr>
        <w:t xml:space="preserve">During rotary drilling using air as the circulating fluid, approved surfactants and artificial foam stiffening additives may be used if ground conditions warrant their use. Fluid additives of bentonite will not be accepted. Cellulose based reconstitution powder, or liquid polymeric additives may be required for viscosity enhancement. The </w:t>
      </w:r>
      <w:r>
        <w:rPr>
          <w:rFonts w:ascii="Arial" w:hAnsi="Arial" w:cs="Arial"/>
          <w:iCs/>
          <w:spacing w:val="-3"/>
          <w:sz w:val="20"/>
          <w:szCs w:val="20"/>
        </w:rPr>
        <w:t>C</w:t>
      </w:r>
      <w:r w:rsidRPr="00A85631">
        <w:rPr>
          <w:rFonts w:ascii="Arial" w:hAnsi="Arial" w:cs="Arial"/>
          <w:iCs/>
          <w:spacing w:val="-3"/>
          <w:sz w:val="20"/>
          <w:szCs w:val="20"/>
        </w:rPr>
        <w:t xml:space="preserve">ontractor will be required to state the type of polymer to be used and describe how the selected fluid additive will be mixed. </w:t>
      </w:r>
    </w:p>
    <w:p w14:paraId="15D18F38" w14:textId="77777777" w:rsidR="002757A9" w:rsidRPr="00A85631" w:rsidRDefault="002757A9" w:rsidP="002757A9">
      <w:pPr>
        <w:spacing w:line="360" w:lineRule="auto"/>
        <w:jc w:val="both"/>
        <w:rPr>
          <w:rFonts w:ascii="Arial" w:hAnsi="Arial" w:cs="Arial"/>
          <w:iCs/>
          <w:spacing w:val="-3"/>
          <w:sz w:val="20"/>
          <w:szCs w:val="20"/>
        </w:rPr>
      </w:pPr>
      <w:r w:rsidRPr="00A85631">
        <w:rPr>
          <w:rFonts w:ascii="Arial" w:hAnsi="Arial" w:cs="Arial"/>
          <w:iCs/>
          <w:spacing w:val="-3"/>
          <w:sz w:val="20"/>
          <w:szCs w:val="20"/>
        </w:rPr>
        <w:lastRenderedPageBreak/>
        <w:t xml:space="preserve">(b) Air Lift Yield </w:t>
      </w:r>
    </w:p>
    <w:p w14:paraId="23701456" w14:textId="77777777" w:rsidR="002757A9" w:rsidRPr="00A85631" w:rsidRDefault="002757A9" w:rsidP="002757A9">
      <w:pPr>
        <w:spacing w:line="360" w:lineRule="auto"/>
        <w:jc w:val="both"/>
        <w:rPr>
          <w:rFonts w:ascii="Arial" w:hAnsi="Arial" w:cs="Arial"/>
          <w:iCs/>
          <w:spacing w:val="-3"/>
          <w:sz w:val="20"/>
          <w:szCs w:val="20"/>
        </w:rPr>
      </w:pPr>
      <w:r w:rsidRPr="00A85631">
        <w:rPr>
          <w:rFonts w:ascii="Arial" w:hAnsi="Arial" w:cs="Arial"/>
          <w:iCs/>
          <w:spacing w:val="-3"/>
          <w:sz w:val="20"/>
          <w:szCs w:val="20"/>
        </w:rPr>
        <w:t xml:space="preserve">The </w:t>
      </w:r>
      <w:r>
        <w:rPr>
          <w:rFonts w:ascii="Arial" w:hAnsi="Arial" w:cs="Arial"/>
          <w:iCs/>
          <w:spacing w:val="-3"/>
          <w:sz w:val="20"/>
          <w:szCs w:val="20"/>
        </w:rPr>
        <w:t>Contractor</w:t>
      </w:r>
      <w:r w:rsidRPr="00A85631">
        <w:rPr>
          <w:rFonts w:ascii="Arial" w:hAnsi="Arial" w:cs="Arial"/>
          <w:iCs/>
          <w:spacing w:val="-3"/>
          <w:sz w:val="20"/>
          <w:szCs w:val="20"/>
        </w:rPr>
        <w:t xml:space="preserve"> is required to provide accurate airlift yields to </w:t>
      </w:r>
      <w:r>
        <w:rPr>
          <w:rFonts w:ascii="Arial" w:hAnsi="Arial" w:cs="Arial"/>
          <w:iCs/>
          <w:spacing w:val="-3"/>
          <w:sz w:val="20"/>
          <w:szCs w:val="20"/>
        </w:rPr>
        <w:t>GOAL</w:t>
      </w:r>
      <w:r w:rsidRPr="00A85631">
        <w:rPr>
          <w:rFonts w:ascii="Arial" w:hAnsi="Arial" w:cs="Arial"/>
          <w:iCs/>
          <w:spacing w:val="-3"/>
          <w:sz w:val="20"/>
          <w:szCs w:val="20"/>
        </w:rPr>
        <w:t xml:space="preserve">. The method of the airlift yield estimation will be approved by </w:t>
      </w:r>
      <w:r>
        <w:rPr>
          <w:rFonts w:ascii="Arial" w:hAnsi="Arial" w:cs="Arial"/>
          <w:iCs/>
          <w:spacing w:val="-3"/>
          <w:sz w:val="20"/>
          <w:szCs w:val="20"/>
        </w:rPr>
        <w:t>GOAL</w:t>
      </w:r>
      <w:r w:rsidRPr="00A85631">
        <w:rPr>
          <w:rFonts w:ascii="Arial" w:hAnsi="Arial" w:cs="Arial"/>
          <w:iCs/>
          <w:spacing w:val="-3"/>
          <w:sz w:val="20"/>
          <w:szCs w:val="20"/>
        </w:rPr>
        <w:t xml:space="preserve">. </w:t>
      </w:r>
    </w:p>
    <w:p w14:paraId="1DC8FB8A"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 xml:space="preserve">8.0 Strata sampling and borehole geo data </w:t>
      </w:r>
    </w:p>
    <w:p w14:paraId="42669DDF"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While the drilling operation progresses, representative samples (min. 100 grams) of strata penetrated shall be collected at every Two (2) meters intervals or according to standard requirements of the Ministry of Water and Environment (MWE) where applicable. Strata samples will also be taken at every change in the profile and where water or an aquifer is struck</w:t>
      </w:r>
      <w:r>
        <w:rPr>
          <w:rFonts w:ascii="Arial" w:hAnsi="Arial" w:cs="Arial"/>
          <w:spacing w:val="-3"/>
          <w:sz w:val="20"/>
          <w:szCs w:val="20"/>
        </w:rPr>
        <w:t>.</w:t>
      </w:r>
    </w:p>
    <w:p w14:paraId="75C34B73"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At completion of drilling, the </w:t>
      </w:r>
      <w:r>
        <w:rPr>
          <w:rFonts w:ascii="Arial" w:hAnsi="Arial" w:cs="Arial"/>
          <w:spacing w:val="-3"/>
          <w:sz w:val="20"/>
          <w:szCs w:val="20"/>
        </w:rPr>
        <w:t>Contractor</w:t>
      </w:r>
      <w:r w:rsidRPr="00A85631">
        <w:rPr>
          <w:rFonts w:ascii="Arial" w:hAnsi="Arial" w:cs="Arial"/>
          <w:spacing w:val="-3"/>
          <w:sz w:val="20"/>
          <w:szCs w:val="20"/>
        </w:rPr>
        <w:t xml:space="preserve"> will be required to complete the borehole geo-log with all information describing the properties of the samples, appearances of water and aquifers, rock types and sampling details.</w:t>
      </w:r>
    </w:p>
    <w:p w14:paraId="60327A01" w14:textId="77777777" w:rsidR="002757A9" w:rsidRPr="00A85631" w:rsidRDefault="002757A9" w:rsidP="002757A9">
      <w:pPr>
        <w:spacing w:line="360" w:lineRule="auto"/>
        <w:jc w:val="both"/>
        <w:rPr>
          <w:rFonts w:ascii="Arial" w:hAnsi="Arial" w:cs="Arial"/>
          <w:b/>
          <w:spacing w:val="-3"/>
          <w:sz w:val="20"/>
          <w:szCs w:val="20"/>
        </w:rPr>
      </w:pPr>
      <w:r w:rsidRPr="00A85631">
        <w:rPr>
          <w:rFonts w:ascii="Arial" w:hAnsi="Arial" w:cs="Arial"/>
          <w:spacing w:val="-3"/>
          <w:sz w:val="20"/>
          <w:szCs w:val="20"/>
        </w:rPr>
        <w:t xml:space="preserve">The </w:t>
      </w:r>
      <w:r>
        <w:rPr>
          <w:rFonts w:ascii="Arial" w:hAnsi="Arial" w:cs="Arial"/>
          <w:spacing w:val="-3"/>
          <w:sz w:val="20"/>
          <w:szCs w:val="20"/>
        </w:rPr>
        <w:t>Contractor</w:t>
      </w:r>
      <w:r w:rsidRPr="00A85631">
        <w:rPr>
          <w:rFonts w:ascii="Arial" w:hAnsi="Arial" w:cs="Arial"/>
          <w:spacing w:val="-3"/>
          <w:sz w:val="20"/>
          <w:szCs w:val="20"/>
        </w:rPr>
        <w:t xml:space="preserve"> will then complete the borehole log reports forms and supply them together with the borehole completion records including water quality test certificates to </w:t>
      </w:r>
      <w:r>
        <w:rPr>
          <w:rFonts w:ascii="Arial" w:hAnsi="Arial" w:cs="Arial"/>
          <w:spacing w:val="-3"/>
          <w:sz w:val="20"/>
          <w:szCs w:val="20"/>
        </w:rPr>
        <w:t>GOAL</w:t>
      </w:r>
      <w:r w:rsidRPr="00A85631">
        <w:rPr>
          <w:rFonts w:ascii="Arial" w:hAnsi="Arial" w:cs="Arial"/>
          <w:spacing w:val="-3"/>
          <w:sz w:val="20"/>
          <w:szCs w:val="20"/>
        </w:rPr>
        <w:t xml:space="preserve">. Incomplete records or un-obtained samples are a reasonable ground for rejection of a borehole </w:t>
      </w:r>
      <w:r w:rsidRPr="00A85631">
        <w:rPr>
          <w:rFonts w:ascii="Arial" w:hAnsi="Arial" w:cs="Arial"/>
          <w:b/>
          <w:spacing w:val="-3"/>
          <w:sz w:val="20"/>
          <w:szCs w:val="20"/>
        </w:rPr>
        <w:t>(conditions of contract Clause 1</w:t>
      </w:r>
      <w:r>
        <w:rPr>
          <w:rFonts w:ascii="Arial" w:hAnsi="Arial" w:cs="Arial"/>
          <w:b/>
          <w:spacing w:val="-3"/>
          <w:sz w:val="20"/>
          <w:szCs w:val="20"/>
        </w:rPr>
        <w:t>1</w:t>
      </w:r>
      <w:r w:rsidRPr="00A85631">
        <w:rPr>
          <w:rFonts w:ascii="Arial" w:hAnsi="Arial" w:cs="Arial"/>
          <w:b/>
          <w:spacing w:val="-3"/>
          <w:sz w:val="20"/>
          <w:szCs w:val="20"/>
        </w:rPr>
        <w:t>).</w:t>
      </w:r>
    </w:p>
    <w:p w14:paraId="0B7F62B1" w14:textId="77777777" w:rsidR="002757A9" w:rsidRPr="00A85631" w:rsidRDefault="002757A9" w:rsidP="002757A9">
      <w:pPr>
        <w:spacing w:line="360" w:lineRule="auto"/>
        <w:jc w:val="both"/>
        <w:rPr>
          <w:rFonts w:ascii="Arial" w:hAnsi="Arial" w:cs="Arial"/>
          <w:b/>
          <w:spacing w:val="-3"/>
          <w:sz w:val="20"/>
          <w:szCs w:val="20"/>
        </w:rPr>
      </w:pPr>
      <w:r w:rsidRPr="00A85631">
        <w:rPr>
          <w:rFonts w:ascii="Arial" w:hAnsi="Arial" w:cs="Arial"/>
          <w:b/>
          <w:spacing w:val="-3"/>
          <w:sz w:val="20"/>
          <w:szCs w:val="20"/>
        </w:rPr>
        <w:t xml:space="preserve">The </w:t>
      </w:r>
      <w:r>
        <w:rPr>
          <w:rFonts w:ascii="Arial" w:hAnsi="Arial" w:cs="Arial"/>
          <w:b/>
          <w:spacing w:val="-3"/>
          <w:sz w:val="20"/>
          <w:szCs w:val="20"/>
        </w:rPr>
        <w:t>Contractor</w:t>
      </w:r>
      <w:r w:rsidRPr="00A85631">
        <w:rPr>
          <w:rFonts w:ascii="Arial" w:hAnsi="Arial" w:cs="Arial"/>
          <w:b/>
          <w:spacing w:val="-3"/>
          <w:sz w:val="20"/>
          <w:szCs w:val="20"/>
        </w:rPr>
        <w:t xml:space="preserve"> will be required to hand to </w:t>
      </w:r>
      <w:r>
        <w:rPr>
          <w:rFonts w:ascii="Arial" w:hAnsi="Arial" w:cs="Arial"/>
          <w:b/>
          <w:spacing w:val="-3"/>
          <w:sz w:val="20"/>
          <w:szCs w:val="20"/>
        </w:rPr>
        <w:t>GOAL</w:t>
      </w:r>
      <w:r w:rsidRPr="00A85631">
        <w:rPr>
          <w:rFonts w:ascii="Arial" w:hAnsi="Arial" w:cs="Arial"/>
          <w:b/>
          <w:spacing w:val="-3"/>
          <w:sz w:val="20"/>
          <w:szCs w:val="20"/>
        </w:rPr>
        <w:t xml:space="preserve"> at the end of the drilling operation borehole logs and pumping test data including information from dry</w:t>
      </w:r>
      <w:r>
        <w:rPr>
          <w:rFonts w:ascii="Arial" w:hAnsi="Arial" w:cs="Arial"/>
          <w:b/>
          <w:spacing w:val="-3"/>
          <w:sz w:val="20"/>
          <w:szCs w:val="20"/>
        </w:rPr>
        <w:t>/ low yielding/poor quality</w:t>
      </w:r>
      <w:r w:rsidRPr="00A85631">
        <w:rPr>
          <w:rFonts w:ascii="Arial" w:hAnsi="Arial" w:cs="Arial"/>
          <w:b/>
          <w:spacing w:val="-3"/>
          <w:sz w:val="20"/>
          <w:szCs w:val="20"/>
        </w:rPr>
        <w:t xml:space="preserve"> boreholes.</w:t>
      </w:r>
    </w:p>
    <w:p w14:paraId="30F9CA1D"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 xml:space="preserve"> 9.0 Borehole depth and diameter</w:t>
      </w:r>
    </w:p>
    <w:p w14:paraId="79CB7BA5" w14:textId="77777777" w:rsidR="002757A9" w:rsidRPr="00A85631" w:rsidRDefault="002757A9" w:rsidP="002757A9">
      <w:pPr>
        <w:spacing w:before="240" w:line="360" w:lineRule="auto"/>
        <w:jc w:val="both"/>
        <w:rPr>
          <w:rFonts w:ascii="Arial" w:hAnsi="Arial" w:cs="Arial"/>
          <w:spacing w:val="-3"/>
          <w:sz w:val="20"/>
          <w:szCs w:val="20"/>
        </w:rPr>
      </w:pPr>
      <w:r w:rsidRPr="00A85631">
        <w:rPr>
          <w:rFonts w:ascii="Arial" w:hAnsi="Arial" w:cs="Arial"/>
          <w:spacing w:val="-3"/>
          <w:sz w:val="20"/>
          <w:szCs w:val="20"/>
        </w:rPr>
        <w:t xml:space="preserve">The </w:t>
      </w:r>
      <w:r>
        <w:rPr>
          <w:rFonts w:ascii="Arial" w:hAnsi="Arial" w:cs="Arial"/>
          <w:spacing w:val="-3"/>
          <w:sz w:val="20"/>
          <w:szCs w:val="20"/>
        </w:rPr>
        <w:t>Contractor</w:t>
      </w:r>
      <w:r w:rsidRPr="00A85631">
        <w:rPr>
          <w:rFonts w:ascii="Arial" w:hAnsi="Arial" w:cs="Arial"/>
          <w:spacing w:val="-3"/>
          <w:sz w:val="20"/>
          <w:szCs w:val="20"/>
        </w:rPr>
        <w:t xml:space="preserve"> shall drill to the total appropriate depth </w:t>
      </w:r>
      <w:r>
        <w:rPr>
          <w:rFonts w:ascii="Arial" w:hAnsi="Arial" w:cs="Arial"/>
          <w:spacing w:val="-3"/>
          <w:sz w:val="20"/>
          <w:szCs w:val="20"/>
        </w:rPr>
        <w:t>and</w:t>
      </w:r>
      <w:r w:rsidRPr="00A85631">
        <w:rPr>
          <w:rFonts w:ascii="Arial" w:hAnsi="Arial" w:cs="Arial"/>
          <w:spacing w:val="-3"/>
          <w:sz w:val="20"/>
          <w:szCs w:val="20"/>
        </w:rPr>
        <w:t xml:space="preserve"> to a diameter that shall allow minimum borehole nominal diameter bore of </w:t>
      </w:r>
      <w:r>
        <w:rPr>
          <w:rFonts w:ascii="Arial" w:hAnsi="Arial" w:cs="Arial"/>
          <w:spacing w:val="-3"/>
          <w:sz w:val="20"/>
          <w:szCs w:val="20"/>
        </w:rPr>
        <w:t xml:space="preserve">5 </w:t>
      </w:r>
      <w:r w:rsidRPr="00A85631">
        <w:rPr>
          <w:rFonts w:ascii="Arial" w:hAnsi="Arial" w:cs="Arial"/>
          <w:spacing w:val="-3"/>
          <w:sz w:val="20"/>
          <w:szCs w:val="20"/>
        </w:rPr>
        <w:t>inches at the completion of the borehole, including casing installation. Expected borehole depth</w:t>
      </w:r>
      <w:r>
        <w:rPr>
          <w:rFonts w:ascii="Arial" w:hAnsi="Arial" w:cs="Arial"/>
          <w:spacing w:val="-3"/>
          <w:sz w:val="20"/>
          <w:szCs w:val="20"/>
        </w:rPr>
        <w:t xml:space="preserve"> i</w:t>
      </w:r>
      <w:r w:rsidRPr="00A85631">
        <w:rPr>
          <w:rFonts w:ascii="Arial" w:hAnsi="Arial" w:cs="Arial"/>
          <w:spacing w:val="-3"/>
          <w:sz w:val="20"/>
          <w:szCs w:val="20"/>
        </w:rPr>
        <w:t xml:space="preserve">s </w:t>
      </w:r>
      <w:r>
        <w:rPr>
          <w:rFonts w:ascii="Arial" w:hAnsi="Arial" w:cs="Arial"/>
          <w:spacing w:val="-3"/>
          <w:sz w:val="20"/>
          <w:szCs w:val="20"/>
        </w:rPr>
        <w:t>70meters h</w:t>
      </w:r>
      <w:r w:rsidRPr="00A85631">
        <w:rPr>
          <w:rFonts w:ascii="Arial" w:hAnsi="Arial" w:cs="Arial"/>
          <w:spacing w:val="-3"/>
          <w:sz w:val="20"/>
          <w:szCs w:val="20"/>
        </w:rPr>
        <w:t>owever, boreholes may be deeper or shallower than these stated values</w:t>
      </w:r>
      <w:r>
        <w:rPr>
          <w:rFonts w:ascii="Arial" w:hAnsi="Arial" w:cs="Arial"/>
          <w:spacing w:val="-3"/>
          <w:sz w:val="20"/>
          <w:szCs w:val="20"/>
        </w:rPr>
        <w:t>, in which case, the contractor must agree with the supervising engineer before any decision is taken</w:t>
      </w:r>
      <w:r w:rsidRPr="00A85631">
        <w:rPr>
          <w:rFonts w:ascii="Arial" w:hAnsi="Arial" w:cs="Arial"/>
          <w:spacing w:val="-3"/>
          <w:sz w:val="20"/>
          <w:szCs w:val="20"/>
        </w:rPr>
        <w:t xml:space="preserve">. </w:t>
      </w:r>
    </w:p>
    <w:p w14:paraId="0E53633A"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10. Temporary casing</w:t>
      </w:r>
    </w:p>
    <w:p w14:paraId="30126C55"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Installation and diameter of any temporary casing required for the successful construction of the boreholes will be at the discretion of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provided that the completed borehole meets the specifications and design required under this Contract and is approved by the Supervis</w:t>
      </w:r>
      <w:r>
        <w:rPr>
          <w:rFonts w:ascii="Arial" w:hAnsi="Arial" w:cs="Arial"/>
          <w:spacing w:val="-3"/>
          <w:sz w:val="20"/>
          <w:szCs w:val="20"/>
          <w:lang w:val="en-GB"/>
        </w:rPr>
        <w:t>ing engineer</w:t>
      </w:r>
      <w:r w:rsidRPr="00A85631">
        <w:rPr>
          <w:rFonts w:ascii="Arial" w:hAnsi="Arial" w:cs="Arial"/>
          <w:spacing w:val="-3"/>
          <w:sz w:val="20"/>
          <w:szCs w:val="20"/>
          <w:lang w:val="en-GB"/>
        </w:rPr>
        <w:t xml:space="preserve">. The cost for supply, installation and removal of temporary casing shall be entirely borne by the </w:t>
      </w:r>
      <w:r>
        <w:rPr>
          <w:rFonts w:ascii="Arial" w:hAnsi="Arial" w:cs="Arial"/>
          <w:spacing w:val="-3"/>
          <w:sz w:val="20"/>
          <w:szCs w:val="20"/>
          <w:lang w:val="en-GB"/>
        </w:rPr>
        <w:t>Contractor</w:t>
      </w:r>
      <w:r w:rsidRPr="00A85631">
        <w:rPr>
          <w:rFonts w:ascii="Arial" w:hAnsi="Arial" w:cs="Arial"/>
          <w:spacing w:val="-3"/>
          <w:sz w:val="20"/>
          <w:szCs w:val="20"/>
          <w:lang w:val="en-GB"/>
        </w:rPr>
        <w:t>.</w:t>
      </w:r>
    </w:p>
    <w:p w14:paraId="4DD2BE90"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11. Casing and screens</w:t>
      </w:r>
    </w:p>
    <w:p w14:paraId="28E5714E"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Aquifer zones shall be completely with </w:t>
      </w:r>
      <w:r w:rsidRPr="00A85631">
        <w:rPr>
          <w:rFonts w:ascii="Arial" w:hAnsi="Arial" w:cs="Arial"/>
          <w:i/>
          <w:spacing w:val="-3"/>
          <w:sz w:val="20"/>
          <w:szCs w:val="20"/>
        </w:rPr>
        <w:t>U</w:t>
      </w:r>
      <w:r w:rsidRPr="00A85631">
        <w:rPr>
          <w:rFonts w:ascii="Arial" w:hAnsi="Arial" w:cs="Arial"/>
          <w:spacing w:val="-3"/>
          <w:sz w:val="20"/>
          <w:szCs w:val="20"/>
        </w:rPr>
        <w:t xml:space="preserve">PVC screens supplied by the </w:t>
      </w:r>
      <w:r>
        <w:rPr>
          <w:rFonts w:ascii="Arial" w:hAnsi="Arial" w:cs="Arial"/>
          <w:spacing w:val="-3"/>
          <w:sz w:val="20"/>
          <w:szCs w:val="20"/>
        </w:rPr>
        <w:t>Contractor</w:t>
      </w:r>
      <w:r w:rsidRPr="00A85631">
        <w:rPr>
          <w:rFonts w:ascii="Arial" w:hAnsi="Arial" w:cs="Arial"/>
          <w:spacing w:val="-3"/>
          <w:sz w:val="20"/>
          <w:szCs w:val="20"/>
        </w:rPr>
        <w:t xml:space="preserve"> and shall have a minimum wall thickness of </w:t>
      </w:r>
      <w:r>
        <w:rPr>
          <w:rFonts w:ascii="Arial" w:hAnsi="Arial" w:cs="Arial"/>
          <w:b/>
          <w:spacing w:val="-3"/>
          <w:sz w:val="20"/>
          <w:szCs w:val="20"/>
        </w:rPr>
        <w:t>3.3</w:t>
      </w:r>
      <w:r w:rsidRPr="00A85631">
        <w:rPr>
          <w:rFonts w:ascii="Arial" w:hAnsi="Arial" w:cs="Arial"/>
          <w:b/>
          <w:spacing w:val="-3"/>
          <w:sz w:val="20"/>
          <w:szCs w:val="20"/>
        </w:rPr>
        <w:t>mm</w:t>
      </w:r>
      <w:r w:rsidRPr="00A85631">
        <w:rPr>
          <w:rFonts w:ascii="Arial" w:hAnsi="Arial" w:cs="Arial"/>
          <w:spacing w:val="-3"/>
          <w:sz w:val="20"/>
          <w:szCs w:val="20"/>
        </w:rPr>
        <w:t xml:space="preserve"> for </w:t>
      </w:r>
      <w:r>
        <w:rPr>
          <w:rFonts w:ascii="Arial" w:hAnsi="Arial" w:cs="Arial"/>
          <w:spacing w:val="-3"/>
          <w:sz w:val="20"/>
          <w:szCs w:val="20"/>
        </w:rPr>
        <w:t>5 inches</w:t>
      </w:r>
      <w:r w:rsidRPr="00A85631">
        <w:rPr>
          <w:rFonts w:ascii="Arial" w:hAnsi="Arial" w:cs="Arial"/>
          <w:spacing w:val="-3"/>
          <w:sz w:val="20"/>
          <w:szCs w:val="20"/>
        </w:rPr>
        <w:t xml:space="preserve"> </w:t>
      </w:r>
      <w:r w:rsidRPr="00A85631">
        <w:rPr>
          <w:rFonts w:ascii="Arial" w:hAnsi="Arial" w:cs="Arial"/>
          <w:b/>
          <w:spacing w:val="-3"/>
          <w:sz w:val="20"/>
          <w:szCs w:val="20"/>
        </w:rPr>
        <w:t>ND</w:t>
      </w:r>
      <w:r w:rsidRPr="00A85631">
        <w:rPr>
          <w:rFonts w:ascii="Arial" w:hAnsi="Arial" w:cs="Arial"/>
          <w:spacing w:val="-3"/>
          <w:sz w:val="20"/>
          <w:szCs w:val="20"/>
        </w:rPr>
        <w:t xml:space="preserve"> casing. </w:t>
      </w:r>
      <w:r>
        <w:rPr>
          <w:rFonts w:ascii="Arial" w:hAnsi="Arial" w:cs="Arial"/>
          <w:spacing w:val="-3"/>
          <w:sz w:val="20"/>
          <w:szCs w:val="20"/>
        </w:rPr>
        <w:t>The supervising engineer</w:t>
      </w:r>
      <w:r w:rsidRPr="00A85631">
        <w:rPr>
          <w:rFonts w:ascii="Arial" w:hAnsi="Arial" w:cs="Arial"/>
          <w:spacing w:val="-3"/>
          <w:sz w:val="20"/>
          <w:szCs w:val="20"/>
        </w:rPr>
        <w:t xml:space="preserve"> however reserves the right to vary these specifications if deemed necessary. The collapse resistance of the casings shall normally be a minimum of 6.5kg/cm</w:t>
      </w:r>
      <w:r w:rsidRPr="00A85631">
        <w:rPr>
          <w:rFonts w:ascii="Arial" w:hAnsi="Arial" w:cs="Arial"/>
          <w:spacing w:val="-3"/>
          <w:sz w:val="20"/>
          <w:szCs w:val="20"/>
          <w:vertAlign w:val="superscript"/>
        </w:rPr>
        <w:t>2</w:t>
      </w:r>
      <w:r w:rsidRPr="00A85631">
        <w:rPr>
          <w:rFonts w:ascii="Arial" w:hAnsi="Arial" w:cs="Arial"/>
          <w:spacing w:val="-3"/>
          <w:sz w:val="20"/>
          <w:szCs w:val="20"/>
        </w:rPr>
        <w:t>, while that for screens shall be a minimum of 50% of that of the casing.  The screen open area shall not be less than 4% and shall have a uniform slot size of 1mm. Screen length should not be compromised to save cost as this can result in a dry borehole.</w:t>
      </w:r>
    </w:p>
    <w:p w14:paraId="053892C2"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Sections of the screen shall be provided in maximum 3m lengths and joined watertight by either flush threaded connections, or by an appropriate method recommended by the screen manufacturer or an equivalent standard, so that the resulting joint shall be strong and have the same structural integrity as the casing and the screen themselves. </w:t>
      </w:r>
      <w:r>
        <w:rPr>
          <w:rFonts w:ascii="Arial" w:hAnsi="Arial" w:cs="Arial"/>
          <w:spacing w:val="-3"/>
          <w:sz w:val="20"/>
          <w:szCs w:val="20"/>
        </w:rPr>
        <w:t xml:space="preserve">In </w:t>
      </w:r>
      <w:r>
        <w:rPr>
          <w:rFonts w:ascii="Arial" w:hAnsi="Arial" w:cs="Arial"/>
          <w:spacing w:val="-3"/>
          <w:sz w:val="20"/>
          <w:szCs w:val="20"/>
        </w:rPr>
        <w:lastRenderedPageBreak/>
        <w:t>some c</w:t>
      </w:r>
      <w:r w:rsidRPr="00A85631">
        <w:rPr>
          <w:rFonts w:ascii="Arial" w:hAnsi="Arial" w:cs="Arial"/>
          <w:spacing w:val="-3"/>
          <w:sz w:val="20"/>
          <w:szCs w:val="20"/>
        </w:rPr>
        <w:t>ases, the lower end of the screen shall be completed with a sump of minimum 0.5m and maximum 2m length. The bottom end shall be sealed with a suitable bottom cap.</w:t>
      </w:r>
    </w:p>
    <w:p w14:paraId="6662D2A6"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The casing and screens must be centralized in the well so that an annular space of at least 25mm exists between the well wall and the casing. Suitable centralizers shall be provided to allow the casing screen to be set correctly in the center of the well. A centralizer shall be used every 3m.</w:t>
      </w:r>
    </w:p>
    <w:p w14:paraId="783810A7"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12. Verticality and Alignment</w:t>
      </w:r>
    </w:p>
    <w:p w14:paraId="19E3DB85"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All wells shall be vertical, shall be drilled and cased straight, and all casings/screens shall be set round, plumb and true to line. If required, the </w:t>
      </w:r>
      <w:r>
        <w:rPr>
          <w:rFonts w:ascii="Arial" w:hAnsi="Arial" w:cs="Arial"/>
          <w:spacing w:val="-3"/>
          <w:sz w:val="20"/>
          <w:szCs w:val="20"/>
        </w:rPr>
        <w:t>Contractor</w:t>
      </w:r>
      <w:r w:rsidRPr="00A85631">
        <w:rPr>
          <w:rFonts w:ascii="Arial" w:hAnsi="Arial" w:cs="Arial"/>
          <w:spacing w:val="-3"/>
          <w:sz w:val="20"/>
          <w:szCs w:val="20"/>
        </w:rPr>
        <w:t xml:space="preserve"> shall make a verticality test during and after drilling and at his own expense to demonstrate that the departure from the vertical does not exceed 0.1% between ground level and the bottom of the well. If this departure is exceeded, the </w:t>
      </w:r>
      <w:r>
        <w:rPr>
          <w:rFonts w:ascii="Arial" w:hAnsi="Arial" w:cs="Arial"/>
          <w:spacing w:val="-3"/>
          <w:sz w:val="20"/>
          <w:szCs w:val="20"/>
        </w:rPr>
        <w:t>Contractor</w:t>
      </w:r>
      <w:r w:rsidRPr="00A85631">
        <w:rPr>
          <w:rFonts w:ascii="Arial" w:hAnsi="Arial" w:cs="Arial"/>
          <w:spacing w:val="-3"/>
          <w:sz w:val="20"/>
          <w:szCs w:val="20"/>
        </w:rPr>
        <w:t xml:space="preserve"> shall make the necessary corrections</w:t>
      </w:r>
      <w:r>
        <w:rPr>
          <w:rFonts w:ascii="Arial" w:hAnsi="Arial" w:cs="Arial"/>
          <w:spacing w:val="-3"/>
          <w:sz w:val="20"/>
          <w:szCs w:val="20"/>
        </w:rPr>
        <w:t xml:space="preserve"> </w:t>
      </w:r>
      <w:r w:rsidRPr="00A85631">
        <w:rPr>
          <w:rFonts w:ascii="Arial" w:hAnsi="Arial" w:cs="Arial"/>
          <w:spacing w:val="-3"/>
          <w:sz w:val="20"/>
          <w:szCs w:val="20"/>
        </w:rPr>
        <w:t xml:space="preserve">without additional payment. If the error cannot be corrected, drilling shall </w:t>
      </w:r>
      <w:r>
        <w:rPr>
          <w:rFonts w:ascii="Arial" w:hAnsi="Arial" w:cs="Arial"/>
          <w:spacing w:val="-3"/>
          <w:sz w:val="20"/>
          <w:szCs w:val="20"/>
        </w:rPr>
        <w:t>stop</w:t>
      </w:r>
      <w:r w:rsidRPr="00A85631">
        <w:rPr>
          <w:rFonts w:ascii="Arial" w:hAnsi="Arial" w:cs="Arial"/>
          <w:spacing w:val="-3"/>
          <w:sz w:val="20"/>
          <w:szCs w:val="20"/>
        </w:rPr>
        <w:t xml:space="preserve"> and a new well shall be drilled. The abandoned well shall be backfilled and /or capped. No payment shall be made for re-drilling, the sealing/backfilling of the abandoned well, or for moving to a new site. Any materials (i.e. casing, screens, gravel pack, cement, etc</w:t>
      </w:r>
      <w:r>
        <w:rPr>
          <w:rFonts w:ascii="Arial" w:hAnsi="Arial" w:cs="Arial"/>
          <w:spacing w:val="-3"/>
          <w:sz w:val="20"/>
          <w:szCs w:val="20"/>
        </w:rPr>
        <w:t>.</w:t>
      </w:r>
      <w:r w:rsidRPr="00A85631">
        <w:rPr>
          <w:rFonts w:ascii="Arial" w:hAnsi="Arial" w:cs="Arial"/>
          <w:spacing w:val="-3"/>
          <w:sz w:val="20"/>
          <w:szCs w:val="20"/>
        </w:rPr>
        <w:t xml:space="preserve">) lost in the abandoned well shall be at the </w:t>
      </w:r>
      <w:r>
        <w:rPr>
          <w:rFonts w:ascii="Arial" w:hAnsi="Arial" w:cs="Arial"/>
          <w:spacing w:val="-3"/>
          <w:sz w:val="20"/>
          <w:szCs w:val="20"/>
        </w:rPr>
        <w:t>Contractor</w:t>
      </w:r>
      <w:r w:rsidRPr="00A85631">
        <w:rPr>
          <w:rFonts w:ascii="Arial" w:hAnsi="Arial" w:cs="Arial"/>
          <w:spacing w:val="-3"/>
          <w:sz w:val="20"/>
          <w:szCs w:val="20"/>
        </w:rPr>
        <w:t>’s cost.</w:t>
      </w:r>
    </w:p>
    <w:p w14:paraId="556932BD"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13. Loss of equipment</w:t>
      </w:r>
    </w:p>
    <w:p w14:paraId="3FCC6A0E"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Any equipment lost down a well must be removed by the </w:t>
      </w:r>
      <w:r>
        <w:rPr>
          <w:rFonts w:ascii="Arial" w:hAnsi="Arial" w:cs="Arial"/>
          <w:spacing w:val="-3"/>
          <w:sz w:val="20"/>
          <w:szCs w:val="20"/>
        </w:rPr>
        <w:t>Contractor</w:t>
      </w:r>
      <w:r w:rsidRPr="00A85631">
        <w:rPr>
          <w:rFonts w:ascii="Arial" w:hAnsi="Arial" w:cs="Arial"/>
          <w:spacing w:val="-3"/>
          <w:sz w:val="20"/>
          <w:szCs w:val="20"/>
        </w:rPr>
        <w:t xml:space="preserve"> or the well shall be considered a lost bore. A replacement well shall have to be constructed at the </w:t>
      </w:r>
      <w:r>
        <w:rPr>
          <w:rFonts w:ascii="Arial" w:hAnsi="Arial" w:cs="Arial"/>
          <w:spacing w:val="-3"/>
          <w:sz w:val="20"/>
          <w:szCs w:val="20"/>
        </w:rPr>
        <w:t>Contractor</w:t>
      </w:r>
      <w:r w:rsidRPr="00A85631">
        <w:rPr>
          <w:rFonts w:ascii="Arial" w:hAnsi="Arial" w:cs="Arial"/>
          <w:spacing w:val="-3"/>
          <w:sz w:val="20"/>
          <w:szCs w:val="20"/>
        </w:rPr>
        <w:t xml:space="preserve">’s expense. </w:t>
      </w:r>
    </w:p>
    <w:p w14:paraId="200D7C6C"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14. Lost bore</w:t>
      </w:r>
    </w:p>
    <w:p w14:paraId="406AECD6" w14:textId="77777777" w:rsidR="002757A9" w:rsidRPr="00A85631" w:rsidRDefault="002757A9" w:rsidP="002757A9">
      <w:pPr>
        <w:spacing w:line="360" w:lineRule="auto"/>
        <w:jc w:val="both"/>
        <w:rPr>
          <w:rFonts w:ascii="Arial" w:hAnsi="Arial" w:cs="Arial"/>
          <w:b/>
          <w:spacing w:val="-3"/>
          <w:sz w:val="20"/>
          <w:szCs w:val="20"/>
        </w:rPr>
      </w:pPr>
      <w:r w:rsidRPr="00A85631">
        <w:rPr>
          <w:rFonts w:ascii="Arial" w:hAnsi="Arial" w:cs="Arial"/>
          <w:spacing w:val="-3"/>
          <w:sz w:val="20"/>
          <w:szCs w:val="20"/>
        </w:rPr>
        <w:t>If completion of the well is prevented by any of incident to the plant, ground</w:t>
      </w:r>
      <w:r>
        <w:rPr>
          <w:rFonts w:ascii="Arial" w:hAnsi="Arial" w:cs="Arial"/>
          <w:spacing w:val="-3"/>
          <w:sz w:val="20"/>
          <w:szCs w:val="20"/>
        </w:rPr>
        <w:t xml:space="preserve"> conditions</w:t>
      </w:r>
      <w:r w:rsidRPr="00A85631">
        <w:rPr>
          <w:rFonts w:ascii="Arial" w:hAnsi="Arial" w:cs="Arial"/>
          <w:spacing w:val="-3"/>
          <w:sz w:val="20"/>
          <w:szCs w:val="20"/>
        </w:rPr>
        <w:t>, jamming of the tools, or casing or any other cause, the well shall be deemed to be lost and no payment shall be made for that bore or for any materials not recovered there from, nor for any time spent during drilling or while attempting to overcome problems.</w:t>
      </w:r>
    </w:p>
    <w:p w14:paraId="3EF00082" w14:textId="7A9941D4"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In the event of a lost bore, the </w:t>
      </w:r>
      <w:r>
        <w:rPr>
          <w:rFonts w:ascii="Arial" w:hAnsi="Arial" w:cs="Arial"/>
          <w:spacing w:val="-3"/>
          <w:sz w:val="20"/>
          <w:szCs w:val="20"/>
        </w:rPr>
        <w:t>Contractor</w:t>
      </w:r>
      <w:r w:rsidRPr="00A85631">
        <w:rPr>
          <w:rFonts w:ascii="Arial" w:hAnsi="Arial" w:cs="Arial"/>
          <w:spacing w:val="-3"/>
          <w:sz w:val="20"/>
          <w:szCs w:val="20"/>
        </w:rPr>
        <w:t xml:space="preserve"> shall construct a new well. The option of declaring any bore lost shall rest with the </w:t>
      </w:r>
      <w:r>
        <w:rPr>
          <w:rFonts w:ascii="Arial" w:hAnsi="Arial" w:cs="Arial"/>
          <w:spacing w:val="-3"/>
          <w:sz w:val="20"/>
          <w:szCs w:val="20"/>
        </w:rPr>
        <w:t>Contractor</w:t>
      </w:r>
      <w:r w:rsidRPr="00A85631">
        <w:rPr>
          <w:rFonts w:ascii="Arial" w:hAnsi="Arial" w:cs="Arial"/>
          <w:spacing w:val="-3"/>
          <w:sz w:val="20"/>
          <w:szCs w:val="20"/>
        </w:rPr>
        <w:t xml:space="preserve">, subject to the approval of </w:t>
      </w:r>
      <w:r>
        <w:rPr>
          <w:rFonts w:ascii="Arial" w:hAnsi="Arial" w:cs="Arial"/>
          <w:spacing w:val="-3"/>
          <w:sz w:val="20"/>
          <w:szCs w:val="20"/>
        </w:rPr>
        <w:t>the supervising engineer</w:t>
      </w:r>
      <w:r w:rsidR="003C194D">
        <w:rPr>
          <w:rFonts w:ascii="Arial" w:hAnsi="Arial" w:cs="Arial"/>
          <w:spacing w:val="-3"/>
          <w:sz w:val="20"/>
          <w:szCs w:val="20"/>
        </w:rPr>
        <w:t>.</w:t>
      </w:r>
    </w:p>
    <w:p w14:paraId="18504017" w14:textId="77777777" w:rsidR="002757A9" w:rsidRPr="00A85631" w:rsidRDefault="002757A9" w:rsidP="002757A9">
      <w:pPr>
        <w:spacing w:line="360" w:lineRule="auto"/>
        <w:jc w:val="both"/>
        <w:rPr>
          <w:rFonts w:ascii="Arial" w:hAnsi="Arial" w:cs="Arial"/>
          <w:b/>
          <w:spacing w:val="-3"/>
          <w:sz w:val="20"/>
          <w:szCs w:val="20"/>
        </w:rPr>
      </w:pPr>
      <w:r w:rsidRPr="00A85631">
        <w:rPr>
          <w:rFonts w:ascii="Arial" w:hAnsi="Arial" w:cs="Arial"/>
          <w:b/>
          <w:spacing w:val="-3"/>
          <w:sz w:val="20"/>
          <w:szCs w:val="20"/>
        </w:rPr>
        <w:t>A lost bore shall be treated as follows:</w:t>
      </w:r>
    </w:p>
    <w:p w14:paraId="59B7630F" w14:textId="77777777" w:rsidR="002757A9" w:rsidRPr="00A85631" w:rsidRDefault="002757A9" w:rsidP="006C0552">
      <w:pPr>
        <w:numPr>
          <w:ilvl w:val="0"/>
          <w:numId w:val="35"/>
        </w:numPr>
        <w:spacing w:after="0" w:line="360" w:lineRule="auto"/>
        <w:jc w:val="both"/>
        <w:rPr>
          <w:rFonts w:ascii="Arial" w:hAnsi="Arial" w:cs="Arial"/>
          <w:spacing w:val="-3"/>
          <w:sz w:val="20"/>
          <w:szCs w:val="20"/>
        </w:rPr>
      </w:pPr>
      <w:r w:rsidRPr="00A85631">
        <w:rPr>
          <w:rFonts w:ascii="Arial" w:hAnsi="Arial" w:cs="Arial"/>
          <w:spacing w:val="-3"/>
          <w:sz w:val="20"/>
          <w:szCs w:val="20"/>
        </w:rPr>
        <w:t xml:space="preserve">The </w:t>
      </w:r>
      <w:r>
        <w:rPr>
          <w:rFonts w:ascii="Arial" w:hAnsi="Arial" w:cs="Arial"/>
          <w:spacing w:val="-3"/>
          <w:sz w:val="20"/>
          <w:szCs w:val="20"/>
        </w:rPr>
        <w:t>Contractor</w:t>
      </w:r>
      <w:r w:rsidRPr="00A85631">
        <w:rPr>
          <w:rFonts w:ascii="Arial" w:hAnsi="Arial" w:cs="Arial"/>
          <w:spacing w:val="-3"/>
          <w:sz w:val="20"/>
          <w:szCs w:val="20"/>
        </w:rPr>
        <w:t xml:space="preserve"> may salvage as much casing and screen from the lost well as possible and may use it if </w:t>
      </w:r>
      <w:r>
        <w:rPr>
          <w:rFonts w:ascii="Arial" w:hAnsi="Arial" w:cs="Arial"/>
          <w:spacing w:val="-3"/>
          <w:sz w:val="20"/>
          <w:szCs w:val="20"/>
        </w:rPr>
        <w:t xml:space="preserve">is </w:t>
      </w:r>
      <w:r w:rsidRPr="00A85631">
        <w:rPr>
          <w:rFonts w:ascii="Arial" w:hAnsi="Arial" w:cs="Arial"/>
          <w:spacing w:val="-3"/>
          <w:sz w:val="20"/>
          <w:szCs w:val="20"/>
        </w:rPr>
        <w:t xml:space="preserve">not damaged in a replacement well, with the approval of </w:t>
      </w:r>
      <w:r>
        <w:rPr>
          <w:rFonts w:ascii="Arial" w:hAnsi="Arial" w:cs="Arial"/>
          <w:spacing w:val="-3"/>
          <w:sz w:val="20"/>
          <w:szCs w:val="20"/>
        </w:rPr>
        <w:t>GOAL</w:t>
      </w:r>
      <w:r w:rsidRPr="00A85631">
        <w:rPr>
          <w:rFonts w:ascii="Arial" w:hAnsi="Arial" w:cs="Arial"/>
          <w:spacing w:val="-3"/>
          <w:sz w:val="20"/>
          <w:szCs w:val="20"/>
        </w:rPr>
        <w:t>.</w:t>
      </w:r>
    </w:p>
    <w:p w14:paraId="6B6012D5" w14:textId="77777777" w:rsidR="002757A9" w:rsidRPr="00A85631" w:rsidRDefault="002757A9" w:rsidP="006C0552">
      <w:pPr>
        <w:numPr>
          <w:ilvl w:val="0"/>
          <w:numId w:val="35"/>
        </w:numPr>
        <w:spacing w:after="0" w:line="360" w:lineRule="auto"/>
        <w:jc w:val="both"/>
        <w:rPr>
          <w:rFonts w:ascii="Arial" w:hAnsi="Arial" w:cs="Arial"/>
          <w:spacing w:val="-3"/>
          <w:sz w:val="20"/>
          <w:szCs w:val="20"/>
        </w:rPr>
      </w:pPr>
      <w:r w:rsidRPr="00A85631">
        <w:rPr>
          <w:rFonts w:ascii="Arial" w:hAnsi="Arial" w:cs="Arial"/>
          <w:spacing w:val="-3"/>
          <w:sz w:val="20"/>
          <w:szCs w:val="20"/>
        </w:rPr>
        <w:t xml:space="preserve">Any material supplied by the Employer and salvaged damaged shall become the property of the </w:t>
      </w:r>
      <w:r>
        <w:rPr>
          <w:rFonts w:ascii="Arial" w:hAnsi="Arial" w:cs="Arial"/>
          <w:spacing w:val="-3"/>
          <w:sz w:val="20"/>
          <w:szCs w:val="20"/>
        </w:rPr>
        <w:t>Contractor</w:t>
      </w:r>
      <w:r w:rsidRPr="00A85631">
        <w:rPr>
          <w:rFonts w:ascii="Arial" w:hAnsi="Arial" w:cs="Arial"/>
          <w:spacing w:val="-3"/>
          <w:sz w:val="20"/>
          <w:szCs w:val="20"/>
        </w:rPr>
        <w:t xml:space="preserve">, and the </w:t>
      </w:r>
      <w:r>
        <w:rPr>
          <w:rFonts w:ascii="Arial" w:hAnsi="Arial" w:cs="Arial"/>
          <w:spacing w:val="-3"/>
          <w:sz w:val="20"/>
          <w:szCs w:val="20"/>
        </w:rPr>
        <w:t>Contractor</w:t>
      </w:r>
      <w:r w:rsidRPr="00A85631">
        <w:rPr>
          <w:rFonts w:ascii="Arial" w:hAnsi="Arial" w:cs="Arial"/>
          <w:spacing w:val="-3"/>
          <w:sz w:val="20"/>
          <w:szCs w:val="20"/>
        </w:rPr>
        <w:t xml:space="preserve"> shall compensate the Employer accordingly.</w:t>
      </w:r>
    </w:p>
    <w:p w14:paraId="5FBF7428" w14:textId="77777777" w:rsidR="002757A9" w:rsidRPr="00A85631" w:rsidRDefault="002757A9" w:rsidP="006C0552">
      <w:pPr>
        <w:numPr>
          <w:ilvl w:val="0"/>
          <w:numId w:val="35"/>
        </w:numPr>
        <w:spacing w:after="0" w:line="360" w:lineRule="auto"/>
        <w:jc w:val="both"/>
        <w:rPr>
          <w:rFonts w:ascii="Arial" w:hAnsi="Arial" w:cs="Arial"/>
          <w:spacing w:val="-3"/>
          <w:sz w:val="20"/>
          <w:szCs w:val="20"/>
        </w:rPr>
      </w:pPr>
      <w:r w:rsidRPr="00A85631">
        <w:rPr>
          <w:rFonts w:ascii="Arial" w:hAnsi="Arial" w:cs="Arial"/>
          <w:spacing w:val="-3"/>
          <w:sz w:val="20"/>
          <w:szCs w:val="20"/>
        </w:rPr>
        <w:t>The lost bore shall be sealed by concrete or cement grout, which shall be placed from the bo</w:t>
      </w:r>
      <w:r>
        <w:rPr>
          <w:rFonts w:ascii="Arial" w:hAnsi="Arial" w:cs="Arial"/>
          <w:spacing w:val="-3"/>
          <w:sz w:val="20"/>
          <w:szCs w:val="20"/>
        </w:rPr>
        <w:t>t</w:t>
      </w:r>
      <w:r w:rsidRPr="00A85631">
        <w:rPr>
          <w:rFonts w:ascii="Arial" w:hAnsi="Arial" w:cs="Arial"/>
          <w:spacing w:val="-3"/>
          <w:sz w:val="20"/>
          <w:szCs w:val="20"/>
        </w:rPr>
        <w:t xml:space="preserve">ttom upward by methods approved by </w:t>
      </w:r>
      <w:r>
        <w:rPr>
          <w:rFonts w:ascii="Arial" w:hAnsi="Arial" w:cs="Arial"/>
          <w:spacing w:val="-3"/>
          <w:sz w:val="20"/>
          <w:szCs w:val="20"/>
        </w:rPr>
        <w:t>GOAL</w:t>
      </w:r>
      <w:r w:rsidRPr="00A85631">
        <w:rPr>
          <w:rFonts w:ascii="Arial" w:hAnsi="Arial" w:cs="Arial"/>
          <w:spacing w:val="-3"/>
          <w:sz w:val="20"/>
          <w:szCs w:val="20"/>
        </w:rPr>
        <w:t>.</w:t>
      </w:r>
    </w:p>
    <w:p w14:paraId="4ED80942" w14:textId="77777777" w:rsidR="002757A9" w:rsidRPr="00A85631" w:rsidRDefault="002757A9" w:rsidP="006C0552">
      <w:pPr>
        <w:numPr>
          <w:ilvl w:val="0"/>
          <w:numId w:val="35"/>
        </w:numPr>
        <w:spacing w:after="0" w:line="360" w:lineRule="auto"/>
        <w:jc w:val="both"/>
        <w:rPr>
          <w:rFonts w:ascii="Arial" w:hAnsi="Arial" w:cs="Arial"/>
          <w:spacing w:val="-3"/>
          <w:sz w:val="20"/>
          <w:szCs w:val="20"/>
        </w:rPr>
      </w:pPr>
      <w:r w:rsidRPr="00A85631">
        <w:rPr>
          <w:rFonts w:ascii="Arial" w:hAnsi="Arial" w:cs="Arial"/>
          <w:spacing w:val="-3"/>
          <w:sz w:val="20"/>
          <w:szCs w:val="20"/>
        </w:rPr>
        <w:t>The upper 2 meters of the lost bore shall be backfilled with native topsoil. Sealing of such abandoned wells shall be done in such a manner as to avoid accidents or subsidence, and to prevent it from acting as a vertical conduit for transmitting contaminated surface or subsurface waters into the water bearing formations.</w:t>
      </w:r>
    </w:p>
    <w:p w14:paraId="50E803F0"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15. Water supply for drilling</w:t>
      </w:r>
    </w:p>
    <w:p w14:paraId="6FEBFBA8"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The </w:t>
      </w:r>
      <w:r>
        <w:rPr>
          <w:rFonts w:ascii="Arial" w:hAnsi="Arial" w:cs="Arial"/>
          <w:spacing w:val="-3"/>
          <w:sz w:val="20"/>
          <w:szCs w:val="20"/>
        </w:rPr>
        <w:t>Contractor</w:t>
      </w:r>
      <w:r w:rsidRPr="00A85631">
        <w:rPr>
          <w:rFonts w:ascii="Arial" w:hAnsi="Arial" w:cs="Arial"/>
          <w:spacing w:val="-3"/>
          <w:sz w:val="20"/>
          <w:szCs w:val="20"/>
        </w:rPr>
        <w:t xml:space="preserve"> shall make his own arrangement for obtaining, transporting, and pumping of water required for drilling purposes and for use by the drilling crew at their camp site.</w:t>
      </w:r>
    </w:p>
    <w:p w14:paraId="4B224455"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lastRenderedPageBreak/>
        <w:t>16. Well design</w:t>
      </w:r>
    </w:p>
    <w:p w14:paraId="7CA444B8"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The </w:t>
      </w:r>
      <w:r>
        <w:rPr>
          <w:rFonts w:ascii="Arial" w:hAnsi="Arial" w:cs="Arial"/>
          <w:spacing w:val="-3"/>
          <w:sz w:val="20"/>
          <w:szCs w:val="20"/>
        </w:rPr>
        <w:t xml:space="preserve">closed hole (shallow well) design shall be used for all wells constructed in this contract. Any well designed as an open well shall therefore be rejected and GOAL shall not make payments for such works. </w:t>
      </w:r>
      <w:r w:rsidRPr="00B5761B">
        <w:rPr>
          <w:rFonts w:ascii="Arial" w:hAnsi="Arial" w:cs="Arial"/>
          <w:b/>
          <w:i/>
          <w:spacing w:val="-3"/>
          <w:sz w:val="20"/>
          <w:szCs w:val="20"/>
        </w:rPr>
        <w:t xml:space="preserve">Refer to typical design notes below and the drawings at the </w:t>
      </w:r>
      <w:r>
        <w:rPr>
          <w:rFonts w:ascii="Arial" w:hAnsi="Arial" w:cs="Arial"/>
          <w:b/>
          <w:i/>
          <w:spacing w:val="-3"/>
          <w:sz w:val="20"/>
          <w:szCs w:val="20"/>
        </w:rPr>
        <w:t>Appendix 10</w:t>
      </w:r>
      <w:r w:rsidRPr="00B5761B">
        <w:rPr>
          <w:rFonts w:ascii="Arial" w:hAnsi="Arial" w:cs="Arial"/>
          <w:b/>
          <w:i/>
          <w:spacing w:val="-3"/>
          <w:sz w:val="20"/>
          <w:szCs w:val="20"/>
        </w:rPr>
        <w:t>.</w:t>
      </w:r>
      <w:r>
        <w:rPr>
          <w:rFonts w:ascii="Arial" w:hAnsi="Arial" w:cs="Arial"/>
          <w:b/>
          <w:i/>
          <w:spacing w:val="-3"/>
          <w:sz w:val="20"/>
          <w:szCs w:val="20"/>
        </w:rPr>
        <w:t>3</w:t>
      </w:r>
      <w:r w:rsidRPr="00B5761B">
        <w:rPr>
          <w:rFonts w:ascii="Arial" w:hAnsi="Arial" w:cs="Arial"/>
          <w:spacing w:val="-3"/>
        </w:rPr>
        <w:t xml:space="preserve"> </w:t>
      </w:r>
      <w:r w:rsidRPr="00A85631">
        <w:rPr>
          <w:rFonts w:ascii="Arial" w:hAnsi="Arial" w:cs="Arial"/>
          <w:b/>
          <w:spacing w:val="-3"/>
          <w:sz w:val="20"/>
          <w:szCs w:val="20"/>
          <w:u w:val="single"/>
        </w:rPr>
        <w:t xml:space="preserve">Design </w:t>
      </w:r>
      <w:r>
        <w:rPr>
          <w:rFonts w:ascii="Arial" w:hAnsi="Arial" w:cs="Arial"/>
          <w:b/>
          <w:spacing w:val="-3"/>
          <w:sz w:val="20"/>
          <w:szCs w:val="20"/>
          <w:u w:val="single"/>
        </w:rPr>
        <w:t>Notes:</w:t>
      </w:r>
      <w:r w:rsidRPr="00A85631">
        <w:rPr>
          <w:rFonts w:ascii="Arial" w:hAnsi="Arial" w:cs="Arial"/>
          <w:b/>
          <w:spacing w:val="-3"/>
          <w:sz w:val="20"/>
          <w:szCs w:val="20"/>
        </w:rPr>
        <w:t xml:space="preserve"> </w:t>
      </w:r>
      <w:r w:rsidRPr="00A85631">
        <w:rPr>
          <w:rFonts w:ascii="Arial" w:hAnsi="Arial" w:cs="Arial"/>
          <w:spacing w:val="-3"/>
          <w:sz w:val="20"/>
          <w:szCs w:val="20"/>
        </w:rPr>
        <w:t xml:space="preserve">- Drilled with 10 </w:t>
      </w:r>
      <w:r w:rsidRPr="00A85631">
        <w:rPr>
          <w:rFonts w:ascii="Arial" w:hAnsi="Arial" w:cs="Arial"/>
          <w:spacing w:val="-3"/>
          <w:sz w:val="20"/>
          <w:szCs w:val="20"/>
          <w:vertAlign w:val="superscript"/>
        </w:rPr>
        <w:t>5</w:t>
      </w:r>
      <w:r w:rsidRPr="00A85631">
        <w:rPr>
          <w:rFonts w:ascii="Arial" w:hAnsi="Arial" w:cs="Arial"/>
          <w:spacing w:val="-3"/>
          <w:sz w:val="20"/>
          <w:szCs w:val="20"/>
        </w:rPr>
        <w:t>/</w:t>
      </w:r>
      <w:r w:rsidRPr="00A85631">
        <w:rPr>
          <w:rFonts w:ascii="Arial" w:hAnsi="Arial" w:cs="Arial"/>
          <w:spacing w:val="-3"/>
          <w:sz w:val="20"/>
          <w:szCs w:val="20"/>
          <w:vertAlign w:val="subscript"/>
        </w:rPr>
        <w:t>8</w:t>
      </w:r>
      <w:r w:rsidRPr="00A85631">
        <w:rPr>
          <w:rFonts w:ascii="Arial" w:hAnsi="Arial" w:cs="Arial"/>
          <w:spacing w:val="-3"/>
          <w:sz w:val="20"/>
          <w:szCs w:val="20"/>
        </w:rPr>
        <w:t xml:space="preserve">" bit to final depth where necessary finished with 8" bit to final depth. Cased with </w:t>
      </w:r>
      <w:r>
        <w:rPr>
          <w:rFonts w:ascii="Arial" w:hAnsi="Arial" w:cs="Arial"/>
          <w:spacing w:val="-3"/>
          <w:sz w:val="20"/>
          <w:szCs w:val="20"/>
        </w:rPr>
        <w:t>6</w:t>
      </w:r>
      <w:r w:rsidRPr="00A85631">
        <w:rPr>
          <w:rFonts w:ascii="Arial" w:hAnsi="Arial" w:cs="Arial"/>
          <w:spacing w:val="-3"/>
          <w:sz w:val="20"/>
          <w:szCs w:val="20"/>
        </w:rPr>
        <w:t xml:space="preserve">" ND uPVC Class D casing, 6mm wall thickness. Screened sections </w:t>
      </w:r>
      <w:r>
        <w:rPr>
          <w:rFonts w:ascii="Arial" w:hAnsi="Arial" w:cs="Arial"/>
          <w:spacing w:val="-3"/>
          <w:sz w:val="20"/>
          <w:szCs w:val="20"/>
        </w:rPr>
        <w:t xml:space="preserve">should be </w:t>
      </w:r>
      <w:r w:rsidRPr="00A85631">
        <w:rPr>
          <w:rFonts w:ascii="Arial" w:hAnsi="Arial" w:cs="Arial"/>
          <w:spacing w:val="-3"/>
          <w:sz w:val="20"/>
          <w:szCs w:val="20"/>
        </w:rPr>
        <w:t xml:space="preserve">adjacent to aquifer zones </w:t>
      </w:r>
      <w:r>
        <w:rPr>
          <w:rFonts w:ascii="Arial" w:hAnsi="Arial" w:cs="Arial"/>
          <w:spacing w:val="-3"/>
          <w:sz w:val="20"/>
          <w:szCs w:val="20"/>
        </w:rPr>
        <w:t xml:space="preserve">and </w:t>
      </w:r>
      <w:r w:rsidRPr="00A85631">
        <w:rPr>
          <w:rFonts w:ascii="Arial" w:hAnsi="Arial" w:cs="Arial"/>
          <w:spacing w:val="-3"/>
          <w:sz w:val="20"/>
          <w:szCs w:val="20"/>
        </w:rPr>
        <w:t>gravel packed.</w:t>
      </w:r>
    </w:p>
    <w:p w14:paraId="44ED50DD"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17. Gravel pack</w:t>
      </w:r>
    </w:p>
    <w:p w14:paraId="5F43F83D"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The </w:t>
      </w:r>
      <w:r>
        <w:rPr>
          <w:rFonts w:ascii="Arial" w:hAnsi="Arial" w:cs="Arial"/>
          <w:spacing w:val="-3"/>
          <w:sz w:val="20"/>
          <w:szCs w:val="20"/>
        </w:rPr>
        <w:t>Contractor</w:t>
      </w:r>
      <w:r w:rsidRPr="00A85631">
        <w:rPr>
          <w:rFonts w:ascii="Arial" w:hAnsi="Arial" w:cs="Arial"/>
          <w:spacing w:val="-3"/>
          <w:sz w:val="20"/>
          <w:szCs w:val="20"/>
        </w:rPr>
        <w:t xml:space="preserve"> shall supply suitable gravel pack. Prior to delivery, samples of the gravel pack shall be subjected to a grain size analysis at the </w:t>
      </w:r>
      <w:r>
        <w:rPr>
          <w:rFonts w:ascii="Arial" w:hAnsi="Arial" w:cs="Arial"/>
          <w:spacing w:val="-3"/>
          <w:sz w:val="20"/>
          <w:szCs w:val="20"/>
        </w:rPr>
        <w:t>Contractors</w:t>
      </w:r>
      <w:r w:rsidRPr="00A85631">
        <w:rPr>
          <w:rFonts w:ascii="Arial" w:hAnsi="Arial" w:cs="Arial"/>
          <w:spacing w:val="-3"/>
          <w:sz w:val="20"/>
          <w:szCs w:val="20"/>
        </w:rPr>
        <w:t xml:space="preserve"> expense and </w:t>
      </w:r>
      <w:r>
        <w:rPr>
          <w:rFonts w:ascii="Arial" w:hAnsi="Arial" w:cs="Arial"/>
          <w:spacing w:val="-3"/>
          <w:sz w:val="20"/>
          <w:szCs w:val="20"/>
        </w:rPr>
        <w:t>GOAL</w:t>
      </w:r>
      <w:r w:rsidRPr="00A85631">
        <w:rPr>
          <w:rFonts w:ascii="Arial" w:hAnsi="Arial" w:cs="Arial"/>
          <w:spacing w:val="-3"/>
          <w:sz w:val="20"/>
          <w:szCs w:val="20"/>
        </w:rPr>
        <w:t xml:space="preserve"> must approve the results before the gravel pack is used. Gravel pack shall consist of washed, well-rounded particles of a uniform grading of between 2.5 and 4.0mm, shall comprise at least 95% siliceous material and must contain no clay, shale, silt, fines, excessive amounts of calcareous material or crushed rock. The gravel pack needs to be installed slowly and carefully, preferably with a tremie pipe and a funnel</w:t>
      </w:r>
      <w:r>
        <w:rPr>
          <w:rFonts w:ascii="Arial" w:hAnsi="Arial" w:cs="Arial"/>
          <w:spacing w:val="-3"/>
          <w:sz w:val="20"/>
          <w:szCs w:val="20"/>
        </w:rPr>
        <w:t>.</w:t>
      </w:r>
    </w:p>
    <w:p w14:paraId="4D9720B7"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18. Sanitary seal</w:t>
      </w:r>
    </w:p>
    <w:p w14:paraId="39CEDD2E"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To provide an effective seal to the entry of contaminants, the upper </w:t>
      </w:r>
      <w:r>
        <w:rPr>
          <w:rFonts w:ascii="Arial" w:hAnsi="Arial" w:cs="Arial"/>
          <w:b/>
          <w:spacing w:val="-3"/>
          <w:sz w:val="20"/>
          <w:szCs w:val="20"/>
        </w:rPr>
        <w:t>3</w:t>
      </w:r>
      <w:r w:rsidRPr="00A85631">
        <w:rPr>
          <w:rFonts w:ascii="Arial" w:hAnsi="Arial" w:cs="Arial"/>
          <w:b/>
          <w:spacing w:val="-3"/>
          <w:sz w:val="20"/>
          <w:szCs w:val="20"/>
        </w:rPr>
        <w:t xml:space="preserve"> meters</w:t>
      </w:r>
      <w:r w:rsidRPr="00A85631">
        <w:rPr>
          <w:rFonts w:ascii="Arial" w:hAnsi="Arial" w:cs="Arial"/>
          <w:spacing w:val="-3"/>
          <w:sz w:val="20"/>
          <w:szCs w:val="20"/>
        </w:rPr>
        <w:t xml:space="preserve"> of the annular space between the casing and the well wall shall be grouted using suitable prepared cement slurry. Grout is to be injected into the annulus in a single operation so that a complete and continuous seal is achieved.</w:t>
      </w:r>
    </w:p>
    <w:p w14:paraId="5007F93D"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19. Development and cleaning of wells</w:t>
      </w:r>
    </w:p>
    <w:p w14:paraId="5CF17698"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Well development must be undertaken before the </w:t>
      </w:r>
      <w:r>
        <w:rPr>
          <w:rFonts w:ascii="Arial" w:hAnsi="Arial" w:cs="Arial"/>
          <w:spacing w:val="-3"/>
          <w:sz w:val="20"/>
          <w:szCs w:val="20"/>
        </w:rPr>
        <w:t>Contractor</w:t>
      </w:r>
      <w:r w:rsidRPr="00A85631">
        <w:rPr>
          <w:rFonts w:ascii="Arial" w:hAnsi="Arial" w:cs="Arial"/>
          <w:spacing w:val="-3"/>
          <w:sz w:val="20"/>
          <w:szCs w:val="20"/>
        </w:rPr>
        <w:t xml:space="preserve"> moves to the next site. Development and cleaning of the wells, to remove native silts, clay and drilling fluid residues deposited on the well wall during the drilling process, shall be carried out by the </w:t>
      </w:r>
      <w:r>
        <w:rPr>
          <w:rFonts w:ascii="Arial" w:hAnsi="Arial" w:cs="Arial"/>
          <w:spacing w:val="-3"/>
          <w:sz w:val="20"/>
          <w:szCs w:val="20"/>
        </w:rPr>
        <w:t>Contractor</w:t>
      </w:r>
      <w:r w:rsidRPr="00A85631">
        <w:rPr>
          <w:rFonts w:ascii="Arial" w:hAnsi="Arial" w:cs="Arial"/>
          <w:spacing w:val="-3"/>
          <w:sz w:val="20"/>
          <w:szCs w:val="20"/>
        </w:rPr>
        <w:t xml:space="preserve"> upon completion of the drilling and installation of casings. The borehole should be flushed until it is free of fine</w:t>
      </w:r>
      <w:r>
        <w:rPr>
          <w:rFonts w:ascii="Arial" w:hAnsi="Arial" w:cs="Arial"/>
          <w:spacing w:val="-3"/>
          <w:sz w:val="20"/>
          <w:szCs w:val="20"/>
        </w:rPr>
        <w:t xml:space="preserve"> silts</w:t>
      </w:r>
      <w:r w:rsidRPr="00A85631">
        <w:rPr>
          <w:rFonts w:ascii="Arial" w:hAnsi="Arial" w:cs="Arial"/>
          <w:spacing w:val="-3"/>
          <w:sz w:val="20"/>
          <w:szCs w:val="20"/>
        </w:rPr>
        <w:t xml:space="preserve"> and turbidity</w:t>
      </w:r>
      <w:r>
        <w:rPr>
          <w:rFonts w:ascii="Arial" w:hAnsi="Arial" w:cs="Arial"/>
          <w:spacing w:val="-3"/>
          <w:sz w:val="20"/>
          <w:szCs w:val="20"/>
        </w:rPr>
        <w:t xml:space="preserve">. When the water clears, the borehole should flush for an additional </w:t>
      </w:r>
      <w:r w:rsidRPr="00A85631">
        <w:rPr>
          <w:rFonts w:ascii="Arial" w:hAnsi="Arial" w:cs="Arial"/>
          <w:spacing w:val="-3"/>
          <w:sz w:val="20"/>
          <w:szCs w:val="20"/>
        </w:rPr>
        <w:t xml:space="preserve">period of </w:t>
      </w:r>
      <w:r>
        <w:rPr>
          <w:rFonts w:ascii="Arial" w:hAnsi="Arial" w:cs="Arial"/>
          <w:spacing w:val="-3"/>
          <w:sz w:val="20"/>
          <w:szCs w:val="20"/>
        </w:rPr>
        <w:t xml:space="preserve">not less than </w:t>
      </w:r>
      <w:r w:rsidRPr="00A85631">
        <w:rPr>
          <w:rFonts w:ascii="Arial" w:hAnsi="Arial" w:cs="Arial"/>
          <w:spacing w:val="-3"/>
          <w:sz w:val="20"/>
          <w:szCs w:val="20"/>
        </w:rPr>
        <w:t>30 minutes.</w:t>
      </w:r>
    </w:p>
    <w:p w14:paraId="365F9277"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Whenever possible, natural well development must be used. If organic drilling fluids are used, they shall be broken down chemically according to manufacturer’s recommendations before or during development. Cleaning may be carried out by airlift pumping, surging, backwashing, or jetting, to the approval of </w:t>
      </w:r>
      <w:r>
        <w:rPr>
          <w:rFonts w:ascii="Arial" w:hAnsi="Arial" w:cs="Arial"/>
          <w:spacing w:val="-3"/>
          <w:sz w:val="20"/>
          <w:szCs w:val="20"/>
        </w:rPr>
        <w:t>GOAL</w:t>
      </w:r>
      <w:r w:rsidRPr="00A85631">
        <w:rPr>
          <w:rFonts w:ascii="Arial" w:hAnsi="Arial" w:cs="Arial"/>
          <w:spacing w:val="-3"/>
          <w:sz w:val="20"/>
          <w:szCs w:val="20"/>
        </w:rPr>
        <w:t xml:space="preserve">. Clay de-segregation by means of Sodium Hexametaphosphate (“Calgon”) treatment may, in some cases, also be called for by </w:t>
      </w:r>
      <w:r>
        <w:rPr>
          <w:rFonts w:ascii="Arial" w:hAnsi="Arial" w:cs="Arial"/>
          <w:spacing w:val="-3"/>
          <w:sz w:val="20"/>
          <w:szCs w:val="20"/>
        </w:rPr>
        <w:t>GOAL</w:t>
      </w:r>
      <w:r w:rsidRPr="00A85631">
        <w:rPr>
          <w:rFonts w:ascii="Arial" w:hAnsi="Arial" w:cs="Arial"/>
          <w:spacing w:val="-3"/>
          <w:sz w:val="20"/>
          <w:szCs w:val="20"/>
        </w:rPr>
        <w:t>.</w:t>
      </w:r>
    </w:p>
    <w:p w14:paraId="0B82B2A1"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The method proposed by the </w:t>
      </w:r>
      <w:r>
        <w:rPr>
          <w:rFonts w:ascii="Arial" w:hAnsi="Arial" w:cs="Arial"/>
          <w:spacing w:val="-3"/>
          <w:sz w:val="20"/>
          <w:szCs w:val="20"/>
        </w:rPr>
        <w:t>Contractor</w:t>
      </w:r>
      <w:r w:rsidRPr="00A85631">
        <w:rPr>
          <w:rFonts w:ascii="Arial" w:hAnsi="Arial" w:cs="Arial"/>
          <w:spacing w:val="-3"/>
          <w:sz w:val="20"/>
          <w:szCs w:val="20"/>
        </w:rPr>
        <w:t xml:space="preserve"> for development of wells shall be submitted to </w:t>
      </w:r>
      <w:r>
        <w:rPr>
          <w:rFonts w:ascii="Arial" w:hAnsi="Arial" w:cs="Arial"/>
          <w:spacing w:val="-3"/>
          <w:sz w:val="20"/>
          <w:szCs w:val="20"/>
        </w:rPr>
        <w:t>GOAL</w:t>
      </w:r>
      <w:r w:rsidRPr="00A85631">
        <w:rPr>
          <w:rFonts w:ascii="Arial" w:hAnsi="Arial" w:cs="Arial"/>
          <w:spacing w:val="-3"/>
          <w:sz w:val="20"/>
          <w:szCs w:val="20"/>
        </w:rPr>
        <w:t xml:space="preserve"> in writing for his approval. Development of wells shall be effective from the depth at which water is encountered to the bottom of each well. Development shall continue for such time as directed by </w:t>
      </w:r>
      <w:r>
        <w:rPr>
          <w:rFonts w:ascii="Arial" w:hAnsi="Arial" w:cs="Arial"/>
          <w:spacing w:val="-3"/>
          <w:sz w:val="20"/>
          <w:szCs w:val="20"/>
        </w:rPr>
        <w:t>GOAL</w:t>
      </w:r>
      <w:r w:rsidRPr="00A85631">
        <w:rPr>
          <w:rFonts w:ascii="Arial" w:hAnsi="Arial" w:cs="Arial"/>
          <w:spacing w:val="-3"/>
          <w:sz w:val="20"/>
          <w:szCs w:val="20"/>
        </w:rPr>
        <w:t xml:space="preserve"> and until </w:t>
      </w:r>
      <w:r>
        <w:rPr>
          <w:rFonts w:ascii="Arial" w:hAnsi="Arial" w:cs="Arial"/>
          <w:spacing w:val="-3"/>
          <w:sz w:val="20"/>
          <w:szCs w:val="20"/>
        </w:rPr>
        <w:t>GOAL</w:t>
      </w:r>
      <w:r w:rsidRPr="00A85631">
        <w:rPr>
          <w:rFonts w:ascii="Arial" w:hAnsi="Arial" w:cs="Arial"/>
          <w:spacing w:val="-3"/>
          <w:sz w:val="20"/>
          <w:szCs w:val="20"/>
        </w:rPr>
        <w:t xml:space="preserve"> is satisfied that the water is as free from fine particles as possible. Upon completion of development, any accumulation of material shall be removed from the bottom of the well by airlifting.</w:t>
      </w:r>
    </w:p>
    <w:p w14:paraId="300B8456"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 xml:space="preserve">20. Test Pumping (See </w:t>
      </w:r>
      <w:r>
        <w:rPr>
          <w:rFonts w:ascii="Arial" w:hAnsi="Arial" w:cs="Arial"/>
          <w:b/>
          <w:bCs/>
          <w:szCs w:val="26"/>
        </w:rPr>
        <w:t>Appendix 10.3B</w:t>
      </w:r>
      <w:r w:rsidRPr="00A85631">
        <w:rPr>
          <w:rFonts w:ascii="Arial" w:hAnsi="Arial" w:cs="Arial"/>
          <w:b/>
          <w:bCs/>
          <w:szCs w:val="26"/>
        </w:rPr>
        <w:t xml:space="preserve"> detailed spec for test pumping and yield measurement)</w:t>
      </w:r>
    </w:p>
    <w:p w14:paraId="44E09369" w14:textId="77777777" w:rsidR="002757A9" w:rsidRPr="00A85631" w:rsidRDefault="002757A9" w:rsidP="002757A9">
      <w:pPr>
        <w:spacing w:before="240" w:line="360" w:lineRule="auto"/>
        <w:jc w:val="both"/>
        <w:rPr>
          <w:rFonts w:ascii="Arial" w:hAnsi="Arial" w:cs="Arial"/>
          <w:spacing w:val="-3"/>
          <w:sz w:val="20"/>
          <w:szCs w:val="20"/>
        </w:rPr>
      </w:pPr>
      <w:r w:rsidRPr="00A85631">
        <w:rPr>
          <w:rFonts w:ascii="Arial" w:hAnsi="Arial" w:cs="Arial"/>
          <w:spacing w:val="-3"/>
          <w:sz w:val="20"/>
          <w:szCs w:val="20"/>
        </w:rPr>
        <w:t xml:space="preserve">The </w:t>
      </w:r>
      <w:r>
        <w:rPr>
          <w:rFonts w:ascii="Arial" w:hAnsi="Arial" w:cs="Arial"/>
          <w:spacing w:val="-3"/>
          <w:sz w:val="20"/>
          <w:szCs w:val="20"/>
        </w:rPr>
        <w:t>Contractor</w:t>
      </w:r>
      <w:r w:rsidRPr="00A85631">
        <w:rPr>
          <w:rFonts w:ascii="Arial" w:hAnsi="Arial" w:cs="Arial"/>
          <w:spacing w:val="-3"/>
          <w:sz w:val="20"/>
          <w:szCs w:val="20"/>
        </w:rPr>
        <w:t xml:space="preserve"> shall perform test pumping to establish well efficiency and assess the aquifer properties, and shall provide a suitable, self-contained, mobile test-pumping unit. The method for varying the discharge rate of the pumps shall depend on the type of pump used. The </w:t>
      </w:r>
      <w:r>
        <w:rPr>
          <w:rFonts w:ascii="Arial" w:hAnsi="Arial" w:cs="Arial"/>
          <w:spacing w:val="-3"/>
          <w:sz w:val="20"/>
          <w:szCs w:val="20"/>
        </w:rPr>
        <w:t>Contractor</w:t>
      </w:r>
      <w:r w:rsidRPr="00A85631">
        <w:rPr>
          <w:rFonts w:ascii="Arial" w:hAnsi="Arial" w:cs="Arial"/>
          <w:spacing w:val="-3"/>
          <w:sz w:val="20"/>
          <w:szCs w:val="20"/>
        </w:rPr>
        <w:t xml:space="preserve"> shall ensure the provision of a suitable means of achieving the range of constant flow rates specified.</w:t>
      </w:r>
    </w:p>
    <w:p w14:paraId="7683F783" w14:textId="77777777" w:rsidR="002757A9" w:rsidRPr="006F408D" w:rsidRDefault="002757A9" w:rsidP="002757A9">
      <w:pPr>
        <w:spacing w:line="360" w:lineRule="auto"/>
        <w:jc w:val="both"/>
        <w:rPr>
          <w:rFonts w:ascii="Arial" w:hAnsi="Arial" w:cs="Arial"/>
          <w:spacing w:val="-3"/>
          <w:sz w:val="20"/>
          <w:szCs w:val="20"/>
        </w:rPr>
      </w:pPr>
      <w:r w:rsidRPr="006F408D">
        <w:rPr>
          <w:rFonts w:ascii="Arial" w:hAnsi="Arial" w:cs="Arial"/>
          <w:spacing w:val="-3"/>
          <w:sz w:val="20"/>
          <w:szCs w:val="20"/>
        </w:rPr>
        <w:lastRenderedPageBreak/>
        <w:t xml:space="preserve">The production well shall be subjected to 72 hours constant discharge with </w:t>
      </w:r>
      <w:r>
        <w:rPr>
          <w:rFonts w:ascii="Arial" w:hAnsi="Arial" w:cs="Arial"/>
          <w:spacing w:val="-3"/>
          <w:sz w:val="20"/>
          <w:szCs w:val="20"/>
        </w:rPr>
        <w:t xml:space="preserve">at least </w:t>
      </w:r>
      <w:r w:rsidRPr="006F408D">
        <w:rPr>
          <w:rFonts w:ascii="Arial" w:hAnsi="Arial" w:cs="Arial"/>
          <w:spacing w:val="-3"/>
          <w:sz w:val="20"/>
          <w:szCs w:val="20"/>
        </w:rPr>
        <w:t>3 steps, pumping test at intervals of 90 minutes per step completed prior to the constant test. Aquifer recovery shall be monitored until 90% of the created draw down is achieved or for a period equivalent to a quarter the time used for the constant test, whichever occurs first. GoU guidelines – pumping test of wells- January 2019 shall be adopted.</w:t>
      </w:r>
    </w:p>
    <w:p w14:paraId="3FBB4AA9" w14:textId="77777777" w:rsidR="002757A9" w:rsidRPr="006F408D" w:rsidRDefault="002757A9" w:rsidP="002757A9">
      <w:pPr>
        <w:spacing w:line="360" w:lineRule="auto"/>
        <w:jc w:val="both"/>
        <w:rPr>
          <w:rFonts w:ascii="Arial" w:hAnsi="Arial" w:cs="Arial"/>
          <w:spacing w:val="-3"/>
          <w:sz w:val="20"/>
          <w:szCs w:val="20"/>
        </w:rPr>
      </w:pPr>
      <w:r w:rsidRPr="006F408D">
        <w:rPr>
          <w:rFonts w:ascii="Arial" w:hAnsi="Arial" w:cs="Arial"/>
          <w:spacing w:val="-3"/>
          <w:sz w:val="20"/>
          <w:szCs w:val="20"/>
        </w:rPr>
        <w:t xml:space="preserve">The technical proposal should therefore define the methodology to be used for determining the appropriate yield of the well. However, discharge yields at every stage during the exercise shall be agreed with the supervisor on site. </w:t>
      </w:r>
    </w:p>
    <w:p w14:paraId="0F2C08CB"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21. Water level observation</w:t>
      </w:r>
    </w:p>
    <w:p w14:paraId="275A0D98"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The </w:t>
      </w:r>
      <w:r>
        <w:rPr>
          <w:rFonts w:ascii="Arial" w:hAnsi="Arial" w:cs="Arial"/>
          <w:spacing w:val="-3"/>
          <w:sz w:val="20"/>
          <w:szCs w:val="20"/>
        </w:rPr>
        <w:t>Contractor</w:t>
      </w:r>
      <w:r w:rsidRPr="00A85631">
        <w:rPr>
          <w:rFonts w:ascii="Arial" w:hAnsi="Arial" w:cs="Arial"/>
          <w:spacing w:val="-3"/>
          <w:sz w:val="20"/>
          <w:szCs w:val="20"/>
        </w:rPr>
        <w:t xml:space="preserve"> shall apply appropriate electronic contact water level gauges for measuring water level in the wells. Measurements shall be made at predetermined intervals, depending on the nature of the test. Well head arrangement shall permit these gauges to be inserted.  </w:t>
      </w:r>
    </w:p>
    <w:p w14:paraId="44C83C63"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Water level shall be measured to 5mm accuracy during test pumping by the </w:t>
      </w:r>
      <w:r>
        <w:rPr>
          <w:rFonts w:ascii="Arial" w:hAnsi="Arial" w:cs="Arial"/>
          <w:spacing w:val="-3"/>
          <w:sz w:val="20"/>
          <w:szCs w:val="20"/>
        </w:rPr>
        <w:t>Contractor</w:t>
      </w:r>
      <w:r w:rsidRPr="00A85631">
        <w:rPr>
          <w:rFonts w:ascii="Arial" w:hAnsi="Arial" w:cs="Arial"/>
          <w:spacing w:val="-3"/>
          <w:sz w:val="20"/>
          <w:szCs w:val="20"/>
        </w:rPr>
        <w:t xml:space="preserve"> by means of an electronic contact gauge (dipper). The frequency of measurement shall be as specified on the agreed test pumping data form, or one otherwise determined by </w:t>
      </w:r>
      <w:r>
        <w:rPr>
          <w:rFonts w:ascii="Arial" w:hAnsi="Arial" w:cs="Arial"/>
          <w:spacing w:val="-3"/>
          <w:sz w:val="20"/>
          <w:szCs w:val="20"/>
        </w:rPr>
        <w:t>GOAL</w:t>
      </w:r>
      <w:r w:rsidRPr="00A85631">
        <w:rPr>
          <w:rFonts w:ascii="Arial" w:hAnsi="Arial" w:cs="Arial"/>
          <w:spacing w:val="-3"/>
          <w:sz w:val="20"/>
          <w:szCs w:val="20"/>
        </w:rPr>
        <w:t>.</w:t>
      </w:r>
    </w:p>
    <w:p w14:paraId="50C17655" w14:textId="77777777" w:rsidR="002757A9"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Discharge shall be measured by volumetric methods or means of approved measuring device. During test pumping, discharged water shall be disposed-off sufficiently far from the well to prevent recharge. </w:t>
      </w:r>
    </w:p>
    <w:p w14:paraId="28E588F3" w14:textId="77777777" w:rsidR="002757A9" w:rsidRDefault="002757A9" w:rsidP="002757A9">
      <w:pPr>
        <w:spacing w:line="360" w:lineRule="auto"/>
        <w:jc w:val="both"/>
        <w:rPr>
          <w:rFonts w:ascii="Arial" w:hAnsi="Arial" w:cs="Arial"/>
          <w:b/>
          <w:bCs/>
          <w:sz w:val="20"/>
          <w:szCs w:val="20"/>
        </w:rPr>
      </w:pPr>
      <w:r w:rsidRPr="00F220E8">
        <w:rPr>
          <w:rFonts w:ascii="Arial" w:hAnsi="Arial" w:cs="Arial"/>
          <w:b/>
          <w:bCs/>
          <w:sz w:val="20"/>
          <w:szCs w:val="20"/>
        </w:rPr>
        <w:t>22. Water Quality Testing</w:t>
      </w:r>
    </w:p>
    <w:p w14:paraId="08C3A59A" w14:textId="77777777" w:rsidR="002757A9" w:rsidRDefault="002757A9" w:rsidP="002757A9">
      <w:pPr>
        <w:spacing w:line="360" w:lineRule="auto"/>
        <w:jc w:val="both"/>
        <w:rPr>
          <w:rFonts w:ascii="Arial" w:hAnsi="Arial" w:cs="Arial"/>
          <w:bCs/>
          <w:sz w:val="20"/>
          <w:szCs w:val="20"/>
        </w:rPr>
      </w:pPr>
      <w:r w:rsidRPr="006F408D">
        <w:rPr>
          <w:rFonts w:ascii="Arial" w:hAnsi="Arial" w:cs="Arial"/>
          <w:bCs/>
          <w:sz w:val="20"/>
          <w:szCs w:val="20"/>
        </w:rPr>
        <w:t>Sampling and delivery of water samples for microbial and physicochemical analys</w:t>
      </w:r>
      <w:r>
        <w:rPr>
          <w:rFonts w:ascii="Arial" w:hAnsi="Arial" w:cs="Arial"/>
          <w:bCs/>
          <w:sz w:val="20"/>
          <w:szCs w:val="20"/>
        </w:rPr>
        <w:t>i</w:t>
      </w:r>
      <w:r w:rsidRPr="006F408D">
        <w:rPr>
          <w:rFonts w:ascii="Arial" w:hAnsi="Arial" w:cs="Arial"/>
          <w:bCs/>
          <w:sz w:val="20"/>
          <w:szCs w:val="20"/>
        </w:rPr>
        <w:t xml:space="preserve">s shall be carried out by </w:t>
      </w:r>
      <w:r>
        <w:rPr>
          <w:rFonts w:ascii="Arial" w:hAnsi="Arial" w:cs="Arial"/>
          <w:bCs/>
          <w:sz w:val="20"/>
          <w:szCs w:val="20"/>
        </w:rPr>
        <w:t xml:space="preserve">GOAL </w:t>
      </w:r>
      <w:r w:rsidRPr="006F408D">
        <w:rPr>
          <w:rFonts w:ascii="Arial" w:hAnsi="Arial" w:cs="Arial"/>
          <w:bCs/>
          <w:sz w:val="20"/>
          <w:szCs w:val="20"/>
        </w:rPr>
        <w:t xml:space="preserve">in a reputable GoU laboratory.  Any well with poor water quality measured against the National standard will be rejected and no payments shall be made for such wells. </w:t>
      </w:r>
      <w:r>
        <w:rPr>
          <w:rFonts w:ascii="Arial" w:hAnsi="Arial" w:cs="Arial"/>
          <w:bCs/>
          <w:sz w:val="20"/>
          <w:szCs w:val="20"/>
        </w:rPr>
        <w:t>A water s</w:t>
      </w:r>
      <w:r w:rsidRPr="006F408D">
        <w:rPr>
          <w:rFonts w:ascii="Arial" w:hAnsi="Arial" w:cs="Arial"/>
          <w:bCs/>
          <w:sz w:val="20"/>
          <w:szCs w:val="20"/>
        </w:rPr>
        <w:t>ampl</w:t>
      </w:r>
      <w:r>
        <w:rPr>
          <w:rFonts w:ascii="Arial" w:hAnsi="Arial" w:cs="Arial"/>
          <w:bCs/>
          <w:sz w:val="20"/>
          <w:szCs w:val="20"/>
        </w:rPr>
        <w:t>e</w:t>
      </w:r>
      <w:r w:rsidRPr="006F408D">
        <w:rPr>
          <w:rFonts w:ascii="Arial" w:hAnsi="Arial" w:cs="Arial"/>
          <w:bCs/>
          <w:sz w:val="20"/>
          <w:szCs w:val="20"/>
        </w:rPr>
        <w:t xml:space="preserve"> shall be taken at the end of the pumping test</w:t>
      </w:r>
      <w:r>
        <w:rPr>
          <w:rFonts w:ascii="Arial" w:hAnsi="Arial" w:cs="Arial"/>
          <w:bCs/>
          <w:sz w:val="20"/>
          <w:szCs w:val="20"/>
        </w:rPr>
        <w:t xml:space="preserve"> by the clients’ representative on site, well-sealed, preserved and delivered to the Laboratory. The analysis results shall be shared with the contractor</w:t>
      </w:r>
      <w:r w:rsidRPr="006F408D">
        <w:rPr>
          <w:rFonts w:ascii="Arial" w:hAnsi="Arial" w:cs="Arial"/>
          <w:bCs/>
          <w:sz w:val="20"/>
          <w:szCs w:val="20"/>
        </w:rPr>
        <w:t xml:space="preserve"> </w:t>
      </w:r>
    </w:p>
    <w:p w14:paraId="54B4B7D2" w14:textId="77777777" w:rsidR="002757A9" w:rsidRPr="006F408D" w:rsidRDefault="002757A9" w:rsidP="002757A9">
      <w:pPr>
        <w:spacing w:line="360" w:lineRule="auto"/>
        <w:jc w:val="both"/>
        <w:rPr>
          <w:rFonts w:ascii="Arial" w:hAnsi="Arial" w:cs="Arial"/>
          <w:bCs/>
          <w:sz w:val="20"/>
          <w:szCs w:val="20"/>
        </w:rPr>
      </w:pPr>
      <w:r>
        <w:rPr>
          <w:rFonts w:ascii="Arial" w:hAnsi="Arial" w:cs="Arial"/>
          <w:bCs/>
          <w:sz w:val="20"/>
          <w:szCs w:val="20"/>
        </w:rPr>
        <w:t xml:space="preserve">Where the contractor is dissatisfied with the water quality results presented by GOAL, he/she is at liberty to carry out parallel confirmatory tests at his own cost. </w:t>
      </w:r>
    </w:p>
    <w:p w14:paraId="33FCD9F1" w14:textId="77777777" w:rsidR="002757A9" w:rsidRDefault="002757A9" w:rsidP="002757A9">
      <w:pPr>
        <w:spacing w:line="360" w:lineRule="auto"/>
        <w:jc w:val="both"/>
        <w:rPr>
          <w:rFonts w:ascii="Arial" w:hAnsi="Arial" w:cs="Arial"/>
          <w:bCs/>
          <w:sz w:val="20"/>
          <w:szCs w:val="20"/>
        </w:rPr>
      </w:pPr>
      <w:r>
        <w:rPr>
          <w:rFonts w:ascii="Arial" w:hAnsi="Arial" w:cs="Arial"/>
          <w:bCs/>
          <w:sz w:val="20"/>
          <w:szCs w:val="20"/>
        </w:rPr>
        <w:t>Onsite water quality tests will be performed by a representative of GOAL in the presence of the contractor’s selected personnel. T</w:t>
      </w:r>
      <w:r w:rsidRPr="00F220E8">
        <w:rPr>
          <w:rFonts w:ascii="Arial" w:hAnsi="Arial" w:cs="Arial"/>
          <w:bCs/>
          <w:sz w:val="20"/>
          <w:szCs w:val="20"/>
        </w:rPr>
        <w:t xml:space="preserve">he following parameters </w:t>
      </w:r>
      <w:r>
        <w:rPr>
          <w:rFonts w:ascii="Arial" w:hAnsi="Arial" w:cs="Arial"/>
          <w:bCs/>
          <w:sz w:val="20"/>
          <w:szCs w:val="20"/>
        </w:rPr>
        <w:t xml:space="preserve">that can be performed on site </w:t>
      </w:r>
      <w:r w:rsidRPr="00F220E8">
        <w:rPr>
          <w:rFonts w:ascii="Arial" w:hAnsi="Arial" w:cs="Arial"/>
          <w:bCs/>
          <w:sz w:val="20"/>
          <w:szCs w:val="20"/>
        </w:rPr>
        <w:t>using portable water quality testing meters</w:t>
      </w:r>
      <w:r>
        <w:rPr>
          <w:rFonts w:ascii="Arial" w:hAnsi="Arial" w:cs="Arial"/>
          <w:bCs/>
          <w:sz w:val="20"/>
          <w:szCs w:val="20"/>
        </w:rPr>
        <w:t xml:space="preserve"> will be tested</w:t>
      </w:r>
      <w:r w:rsidRPr="00F220E8">
        <w:rPr>
          <w:rFonts w:ascii="Arial" w:hAnsi="Arial" w:cs="Arial"/>
          <w:bCs/>
          <w:sz w:val="20"/>
          <w:szCs w:val="20"/>
        </w:rPr>
        <w:t>. The results of these tests shall be included as part of the final borehole records.</w:t>
      </w:r>
    </w:p>
    <w:p w14:paraId="0641C68D" w14:textId="77777777" w:rsidR="002757A9" w:rsidRDefault="002757A9" w:rsidP="006C0552">
      <w:pPr>
        <w:numPr>
          <w:ilvl w:val="0"/>
          <w:numId w:val="19"/>
        </w:numPr>
        <w:spacing w:after="0" w:line="360" w:lineRule="auto"/>
        <w:jc w:val="both"/>
        <w:rPr>
          <w:rFonts w:ascii="Arial" w:hAnsi="Arial" w:cs="Arial"/>
          <w:b/>
          <w:bCs/>
          <w:sz w:val="20"/>
          <w:szCs w:val="20"/>
        </w:rPr>
      </w:pPr>
      <w:r w:rsidRPr="00F220E8">
        <w:rPr>
          <w:rFonts w:ascii="Arial" w:hAnsi="Arial" w:cs="Arial"/>
          <w:b/>
          <w:bCs/>
          <w:sz w:val="20"/>
          <w:szCs w:val="20"/>
        </w:rPr>
        <w:t>Electrical conductivity</w:t>
      </w:r>
    </w:p>
    <w:p w14:paraId="246AB417" w14:textId="77777777" w:rsidR="002757A9" w:rsidRDefault="002757A9" w:rsidP="006C0552">
      <w:pPr>
        <w:numPr>
          <w:ilvl w:val="0"/>
          <w:numId w:val="19"/>
        </w:numPr>
        <w:spacing w:after="0" w:line="360" w:lineRule="auto"/>
        <w:jc w:val="both"/>
        <w:rPr>
          <w:rFonts w:ascii="Arial" w:hAnsi="Arial" w:cs="Arial"/>
          <w:b/>
          <w:bCs/>
          <w:sz w:val="20"/>
          <w:szCs w:val="20"/>
        </w:rPr>
      </w:pPr>
      <w:r w:rsidRPr="00387A07">
        <w:rPr>
          <w:rFonts w:ascii="Arial" w:hAnsi="Arial" w:cs="Arial"/>
          <w:b/>
          <w:bCs/>
          <w:sz w:val="20"/>
          <w:szCs w:val="20"/>
        </w:rPr>
        <w:t>Temperature</w:t>
      </w:r>
    </w:p>
    <w:p w14:paraId="2C8B97EB" w14:textId="77777777" w:rsidR="002757A9" w:rsidRDefault="002757A9" w:rsidP="006C0552">
      <w:pPr>
        <w:numPr>
          <w:ilvl w:val="0"/>
          <w:numId w:val="19"/>
        </w:numPr>
        <w:spacing w:after="0" w:line="360" w:lineRule="auto"/>
        <w:jc w:val="both"/>
        <w:rPr>
          <w:rFonts w:ascii="Arial" w:hAnsi="Arial" w:cs="Arial"/>
          <w:b/>
          <w:bCs/>
          <w:sz w:val="20"/>
          <w:szCs w:val="20"/>
        </w:rPr>
      </w:pPr>
      <w:r w:rsidRPr="00F220E8">
        <w:rPr>
          <w:rFonts w:ascii="Arial" w:hAnsi="Arial" w:cs="Arial"/>
          <w:b/>
          <w:bCs/>
          <w:sz w:val="20"/>
          <w:szCs w:val="20"/>
        </w:rPr>
        <w:t>PH</w:t>
      </w:r>
    </w:p>
    <w:p w14:paraId="024FE9BE" w14:textId="77777777" w:rsidR="002757A9" w:rsidRDefault="002757A9" w:rsidP="006C0552">
      <w:pPr>
        <w:numPr>
          <w:ilvl w:val="0"/>
          <w:numId w:val="19"/>
        </w:numPr>
        <w:spacing w:after="0" w:line="360" w:lineRule="auto"/>
        <w:jc w:val="both"/>
        <w:rPr>
          <w:rFonts w:ascii="Arial" w:hAnsi="Arial" w:cs="Arial"/>
          <w:b/>
          <w:bCs/>
          <w:sz w:val="20"/>
          <w:szCs w:val="20"/>
        </w:rPr>
      </w:pPr>
      <w:r w:rsidRPr="00F220E8">
        <w:rPr>
          <w:rFonts w:ascii="Arial" w:hAnsi="Arial" w:cs="Arial"/>
          <w:b/>
          <w:bCs/>
          <w:sz w:val="20"/>
          <w:szCs w:val="20"/>
        </w:rPr>
        <w:t>Turbidity</w:t>
      </w:r>
    </w:p>
    <w:p w14:paraId="4EC6C98E" w14:textId="77777777" w:rsidR="002757A9" w:rsidRPr="00842E4D" w:rsidRDefault="002757A9" w:rsidP="002757A9">
      <w:pPr>
        <w:keepNext/>
        <w:spacing w:before="240" w:after="60" w:line="276" w:lineRule="auto"/>
        <w:jc w:val="both"/>
        <w:outlineLvl w:val="2"/>
        <w:rPr>
          <w:rFonts w:ascii="Arial" w:hAnsi="Arial" w:cs="Arial"/>
          <w:bCs/>
          <w:sz w:val="20"/>
          <w:szCs w:val="20"/>
        </w:rPr>
      </w:pPr>
      <w:r w:rsidRPr="00842E4D">
        <w:rPr>
          <w:rFonts w:ascii="Arial" w:hAnsi="Arial" w:cs="Arial"/>
          <w:bCs/>
          <w:sz w:val="20"/>
          <w:szCs w:val="20"/>
        </w:rPr>
        <w:lastRenderedPageBreak/>
        <w:t xml:space="preserve">The following parameters will be tested by </w:t>
      </w:r>
      <w:r>
        <w:rPr>
          <w:rFonts w:ascii="Arial" w:hAnsi="Arial" w:cs="Arial"/>
          <w:bCs/>
          <w:sz w:val="20"/>
          <w:szCs w:val="20"/>
        </w:rPr>
        <w:t>GOAL</w:t>
      </w:r>
      <w:r w:rsidRPr="00842E4D">
        <w:rPr>
          <w:rFonts w:ascii="Arial" w:hAnsi="Arial" w:cs="Arial"/>
          <w:bCs/>
          <w:sz w:val="20"/>
          <w:szCs w:val="20"/>
        </w:rPr>
        <w:t xml:space="preserve"> in a reputable GoU laboratory. </w:t>
      </w:r>
    </w:p>
    <w:p w14:paraId="3B2F3AE2" w14:textId="77777777" w:rsidR="002757A9" w:rsidRPr="00F220E8" w:rsidRDefault="002757A9" w:rsidP="006C0552">
      <w:pPr>
        <w:keepNext/>
        <w:numPr>
          <w:ilvl w:val="0"/>
          <w:numId w:val="20"/>
        </w:numPr>
        <w:spacing w:before="240" w:after="60" w:line="276" w:lineRule="auto"/>
        <w:jc w:val="both"/>
        <w:outlineLvl w:val="2"/>
        <w:rPr>
          <w:rFonts w:ascii="Arial" w:hAnsi="Arial" w:cs="Arial"/>
          <w:b/>
          <w:bCs/>
          <w:iCs/>
          <w:sz w:val="20"/>
          <w:szCs w:val="20"/>
        </w:rPr>
      </w:pPr>
      <w:r w:rsidRPr="00F220E8">
        <w:rPr>
          <w:rFonts w:ascii="Arial" w:hAnsi="Arial" w:cs="Arial"/>
          <w:b/>
          <w:bCs/>
          <w:iCs/>
          <w:sz w:val="20"/>
          <w:szCs w:val="20"/>
        </w:rPr>
        <w:t>Physical Parameters – Colour apparent (PtCo), Turbidity (NTU), Electrical Conductivity (µS/cm), TSS (mg/L)</w:t>
      </w:r>
    </w:p>
    <w:p w14:paraId="061495E8" w14:textId="593A6107" w:rsidR="002757A9" w:rsidRPr="003C194D" w:rsidRDefault="002757A9" w:rsidP="006C0552">
      <w:pPr>
        <w:keepNext/>
        <w:numPr>
          <w:ilvl w:val="0"/>
          <w:numId w:val="18"/>
        </w:numPr>
        <w:spacing w:before="240" w:after="60" w:line="240" w:lineRule="auto"/>
        <w:jc w:val="both"/>
        <w:outlineLvl w:val="2"/>
        <w:rPr>
          <w:rFonts w:ascii="Arial" w:hAnsi="Arial" w:cs="Arial"/>
          <w:b/>
          <w:bCs/>
          <w:iCs/>
          <w:sz w:val="20"/>
          <w:szCs w:val="20"/>
        </w:rPr>
      </w:pPr>
      <w:r w:rsidRPr="00F220E8">
        <w:rPr>
          <w:rFonts w:ascii="Arial" w:hAnsi="Arial" w:cs="Arial"/>
          <w:b/>
          <w:bCs/>
          <w:iCs/>
          <w:sz w:val="20"/>
          <w:szCs w:val="20"/>
        </w:rPr>
        <w:t>Chemical Parameters – Nitrate(mg/L N), Total Hardness (mg/L), Fluoride (mg/L F), Chloride (mg/L Cl-), Sulphate (mg/LSO</w:t>
      </w:r>
      <w:r w:rsidRPr="00F220E8">
        <w:rPr>
          <w:rFonts w:ascii="Arial" w:hAnsi="Arial" w:cs="Arial"/>
          <w:b/>
          <w:bCs/>
          <w:iCs/>
          <w:sz w:val="20"/>
          <w:szCs w:val="20"/>
          <w:vertAlign w:val="subscript"/>
        </w:rPr>
        <w:t>4</w:t>
      </w:r>
      <w:r w:rsidRPr="00F220E8">
        <w:rPr>
          <w:rFonts w:ascii="Arial" w:hAnsi="Arial" w:cs="Arial"/>
          <w:b/>
          <w:bCs/>
          <w:iCs/>
          <w:sz w:val="20"/>
          <w:szCs w:val="20"/>
          <w:vertAlign w:val="superscript"/>
        </w:rPr>
        <w:t>2</w:t>
      </w:r>
      <w:r w:rsidRPr="00F220E8">
        <w:rPr>
          <w:rFonts w:ascii="Arial" w:hAnsi="Arial" w:cs="Arial"/>
          <w:b/>
          <w:bCs/>
          <w:iCs/>
          <w:sz w:val="20"/>
          <w:szCs w:val="20"/>
        </w:rPr>
        <w:t>-), Total Iron (mg/L Fe) Manganese (mg/L Mn), TDS (mg/L), Calcium (mg/L Ca</w:t>
      </w:r>
      <w:r w:rsidRPr="00F220E8">
        <w:rPr>
          <w:rFonts w:ascii="Arial" w:hAnsi="Arial" w:cs="Arial"/>
          <w:b/>
          <w:bCs/>
          <w:iCs/>
          <w:sz w:val="20"/>
          <w:szCs w:val="20"/>
          <w:vertAlign w:val="superscript"/>
        </w:rPr>
        <w:t>2+</w:t>
      </w:r>
      <w:r w:rsidRPr="00F220E8">
        <w:rPr>
          <w:rFonts w:ascii="Arial" w:hAnsi="Arial" w:cs="Arial"/>
          <w:b/>
          <w:bCs/>
          <w:iCs/>
          <w:sz w:val="20"/>
          <w:szCs w:val="20"/>
        </w:rPr>
        <w:t>), Magnesium (Mg/L Mg</w:t>
      </w:r>
      <w:r w:rsidRPr="00F220E8">
        <w:rPr>
          <w:rFonts w:ascii="Arial" w:hAnsi="Arial" w:cs="Arial"/>
          <w:b/>
          <w:bCs/>
          <w:iCs/>
          <w:sz w:val="20"/>
          <w:szCs w:val="20"/>
          <w:vertAlign w:val="superscript"/>
        </w:rPr>
        <w:t>2+</w:t>
      </w:r>
      <w:r w:rsidRPr="00F220E8">
        <w:rPr>
          <w:rFonts w:ascii="Arial" w:hAnsi="Arial" w:cs="Arial"/>
          <w:b/>
          <w:bCs/>
          <w:iCs/>
          <w:sz w:val="20"/>
          <w:szCs w:val="20"/>
        </w:rPr>
        <w:t>), Bicarbonate (mg/L CaCO</w:t>
      </w:r>
      <w:r w:rsidRPr="00F220E8">
        <w:rPr>
          <w:rFonts w:ascii="Arial" w:hAnsi="Arial" w:cs="Arial"/>
          <w:b/>
          <w:bCs/>
          <w:iCs/>
          <w:sz w:val="20"/>
          <w:szCs w:val="20"/>
          <w:vertAlign w:val="subscript"/>
        </w:rPr>
        <w:t>3</w:t>
      </w:r>
      <w:r w:rsidRPr="00F220E8">
        <w:rPr>
          <w:rFonts w:ascii="Arial" w:hAnsi="Arial" w:cs="Arial"/>
          <w:b/>
          <w:bCs/>
          <w:iCs/>
          <w:sz w:val="20"/>
          <w:szCs w:val="20"/>
        </w:rPr>
        <w:t>), Alkalinity (total mg/L CaCO</w:t>
      </w:r>
      <w:r w:rsidRPr="00F220E8">
        <w:rPr>
          <w:rFonts w:ascii="Arial" w:hAnsi="Arial" w:cs="Arial"/>
          <w:b/>
          <w:bCs/>
          <w:iCs/>
          <w:sz w:val="20"/>
          <w:szCs w:val="20"/>
          <w:vertAlign w:val="subscript"/>
        </w:rPr>
        <w:t>3</w:t>
      </w:r>
      <w:r w:rsidRPr="00F220E8">
        <w:rPr>
          <w:rFonts w:ascii="Arial" w:hAnsi="Arial" w:cs="Arial"/>
          <w:b/>
          <w:bCs/>
          <w:iCs/>
          <w:sz w:val="20"/>
          <w:szCs w:val="20"/>
        </w:rPr>
        <w:t>)</w:t>
      </w:r>
    </w:p>
    <w:p w14:paraId="5EC7A784"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23. Capping of well</w:t>
      </w:r>
    </w:p>
    <w:p w14:paraId="2C7262AC"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During well construction, installation, development and test pumping, the </w:t>
      </w:r>
      <w:r>
        <w:rPr>
          <w:rFonts w:ascii="Arial" w:hAnsi="Arial" w:cs="Arial"/>
          <w:spacing w:val="-3"/>
          <w:sz w:val="20"/>
          <w:szCs w:val="20"/>
        </w:rPr>
        <w:t>Contractor</w:t>
      </w:r>
      <w:r w:rsidRPr="00A85631">
        <w:rPr>
          <w:rFonts w:ascii="Arial" w:hAnsi="Arial" w:cs="Arial"/>
          <w:spacing w:val="-3"/>
          <w:sz w:val="20"/>
          <w:szCs w:val="20"/>
        </w:rPr>
        <w:t xml:space="preserve"> shall use industrial made well caps. The </w:t>
      </w:r>
      <w:r>
        <w:rPr>
          <w:rFonts w:ascii="Arial" w:hAnsi="Arial" w:cs="Arial"/>
          <w:spacing w:val="-3"/>
          <w:sz w:val="20"/>
          <w:szCs w:val="20"/>
        </w:rPr>
        <w:t>Contractor</w:t>
      </w:r>
      <w:r w:rsidRPr="00A85631">
        <w:rPr>
          <w:rFonts w:ascii="Arial" w:hAnsi="Arial" w:cs="Arial"/>
          <w:spacing w:val="-3"/>
          <w:sz w:val="20"/>
          <w:szCs w:val="20"/>
        </w:rPr>
        <w:t xml:space="preserve"> shall also use all reasonable measures to prevent entrance of foreign matter into the well. The </w:t>
      </w:r>
      <w:r>
        <w:rPr>
          <w:rFonts w:ascii="Arial" w:hAnsi="Arial" w:cs="Arial"/>
          <w:spacing w:val="-3"/>
          <w:sz w:val="20"/>
          <w:szCs w:val="20"/>
        </w:rPr>
        <w:t>Contractor</w:t>
      </w:r>
      <w:r w:rsidRPr="00A85631">
        <w:rPr>
          <w:rFonts w:ascii="Arial" w:hAnsi="Arial" w:cs="Arial"/>
          <w:spacing w:val="-3"/>
          <w:sz w:val="20"/>
          <w:szCs w:val="20"/>
        </w:rPr>
        <w:t xml:space="preserve"> shall be responsible for any objectionable materials that may fall into the well and any effect it may have on water quality or quantity until completion of the Works and acceptance by </w:t>
      </w:r>
      <w:r>
        <w:rPr>
          <w:rFonts w:ascii="Arial" w:hAnsi="Arial" w:cs="Arial"/>
          <w:spacing w:val="-3"/>
          <w:sz w:val="20"/>
          <w:szCs w:val="20"/>
        </w:rPr>
        <w:t>GOAL</w:t>
      </w:r>
      <w:r w:rsidRPr="00A85631">
        <w:rPr>
          <w:rFonts w:ascii="Arial" w:hAnsi="Arial" w:cs="Arial"/>
          <w:spacing w:val="-3"/>
          <w:sz w:val="20"/>
          <w:szCs w:val="20"/>
        </w:rPr>
        <w:t>.</w:t>
      </w:r>
    </w:p>
    <w:p w14:paraId="3B4033A8"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24 Acceptance of well</w:t>
      </w:r>
    </w:p>
    <w:p w14:paraId="290A7F56" w14:textId="075A714B" w:rsidR="002757A9" w:rsidRPr="002C6689" w:rsidRDefault="002757A9" w:rsidP="002757A9">
      <w:pPr>
        <w:spacing w:line="360" w:lineRule="auto"/>
        <w:jc w:val="both"/>
        <w:rPr>
          <w:rFonts w:ascii="Arial" w:hAnsi="Arial" w:cs="Arial"/>
          <w:spacing w:val="-3"/>
          <w:sz w:val="20"/>
          <w:szCs w:val="20"/>
        </w:rPr>
      </w:pPr>
      <w:r>
        <w:rPr>
          <w:rFonts w:ascii="Arial" w:hAnsi="Arial" w:cs="Arial"/>
          <w:spacing w:val="-3"/>
          <w:sz w:val="20"/>
          <w:szCs w:val="20"/>
        </w:rPr>
        <w:t>GOAL</w:t>
      </w:r>
      <w:r w:rsidRPr="002C6689">
        <w:rPr>
          <w:rFonts w:ascii="Arial" w:hAnsi="Arial" w:cs="Arial"/>
          <w:spacing w:val="-3"/>
          <w:sz w:val="20"/>
          <w:szCs w:val="20"/>
        </w:rPr>
        <w:t xml:space="preserve"> shall accept the well upon satisfactory completion of all drilling operations, installation of casings and screens, development works, pumping tests, presentation and approval of complete drilling reports and logs and provided the well yield is above minimum recommended values and water quality tests are suitable for potable water according to the GOU standards</w:t>
      </w:r>
      <w:r w:rsidR="003C194D">
        <w:rPr>
          <w:rFonts w:ascii="Arial" w:hAnsi="Arial" w:cs="Arial"/>
          <w:spacing w:val="-3"/>
          <w:sz w:val="20"/>
          <w:szCs w:val="20"/>
        </w:rPr>
        <w:t>.</w:t>
      </w:r>
    </w:p>
    <w:p w14:paraId="12C3CEC7"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25. Standby time</w:t>
      </w:r>
    </w:p>
    <w:p w14:paraId="7CE0552C"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In the event of delays occurring because of the action or inaction of </w:t>
      </w:r>
      <w:r>
        <w:rPr>
          <w:rFonts w:ascii="Arial" w:hAnsi="Arial" w:cs="Arial"/>
          <w:spacing w:val="-3"/>
          <w:sz w:val="20"/>
          <w:szCs w:val="20"/>
        </w:rPr>
        <w:t>GOAL</w:t>
      </w:r>
      <w:r w:rsidRPr="00A85631">
        <w:rPr>
          <w:rFonts w:ascii="Arial" w:hAnsi="Arial" w:cs="Arial"/>
          <w:spacing w:val="-3"/>
          <w:sz w:val="20"/>
          <w:szCs w:val="20"/>
        </w:rPr>
        <w:t xml:space="preserve">, for which the </w:t>
      </w:r>
      <w:r>
        <w:rPr>
          <w:rFonts w:ascii="Arial" w:hAnsi="Arial" w:cs="Arial"/>
          <w:spacing w:val="-3"/>
          <w:sz w:val="20"/>
          <w:szCs w:val="20"/>
        </w:rPr>
        <w:t>Contractor</w:t>
      </w:r>
      <w:r w:rsidRPr="00A85631">
        <w:rPr>
          <w:rFonts w:ascii="Arial" w:hAnsi="Arial" w:cs="Arial"/>
          <w:spacing w:val="-3"/>
          <w:sz w:val="20"/>
          <w:szCs w:val="20"/>
        </w:rPr>
        <w:t xml:space="preserve"> would be entitled to claim Standby Time, the </w:t>
      </w:r>
      <w:r>
        <w:rPr>
          <w:rFonts w:ascii="Arial" w:hAnsi="Arial" w:cs="Arial"/>
          <w:spacing w:val="-3"/>
          <w:sz w:val="20"/>
          <w:szCs w:val="20"/>
        </w:rPr>
        <w:t>Contractor</w:t>
      </w:r>
      <w:r w:rsidRPr="00A85631">
        <w:rPr>
          <w:rFonts w:ascii="Arial" w:hAnsi="Arial" w:cs="Arial"/>
          <w:spacing w:val="-3"/>
          <w:sz w:val="20"/>
          <w:szCs w:val="20"/>
        </w:rPr>
        <w:t xml:space="preserve"> shall notify </w:t>
      </w:r>
      <w:r>
        <w:rPr>
          <w:rFonts w:ascii="Arial" w:hAnsi="Arial" w:cs="Arial"/>
          <w:spacing w:val="-3"/>
          <w:sz w:val="20"/>
          <w:szCs w:val="20"/>
        </w:rPr>
        <w:t>GOAL</w:t>
      </w:r>
      <w:r w:rsidRPr="00A85631">
        <w:rPr>
          <w:rFonts w:ascii="Arial" w:hAnsi="Arial" w:cs="Arial"/>
          <w:spacing w:val="-3"/>
          <w:sz w:val="20"/>
          <w:szCs w:val="20"/>
        </w:rPr>
        <w:t xml:space="preserve"> immediately in writing.  A claim for Standby Time is only effective if all the </w:t>
      </w:r>
      <w:r>
        <w:rPr>
          <w:rFonts w:ascii="Arial" w:hAnsi="Arial" w:cs="Arial"/>
          <w:spacing w:val="-3"/>
          <w:sz w:val="20"/>
          <w:szCs w:val="20"/>
        </w:rPr>
        <w:t>Contractor</w:t>
      </w:r>
      <w:r w:rsidRPr="00A85631">
        <w:rPr>
          <w:rFonts w:ascii="Arial" w:hAnsi="Arial" w:cs="Arial"/>
          <w:spacing w:val="-3"/>
          <w:sz w:val="20"/>
          <w:szCs w:val="20"/>
        </w:rPr>
        <w:t xml:space="preserve">’s plant, equipment, and personnel are on site, available for work and in a serviceable condition. Standby Time shall not exceed the standard working day as defined in the Contract Data, and any claim shall only be deemed to start at the date and time of a notice in writing to </w:t>
      </w:r>
      <w:r>
        <w:rPr>
          <w:rFonts w:ascii="Arial" w:hAnsi="Arial" w:cs="Arial"/>
          <w:spacing w:val="-3"/>
          <w:sz w:val="20"/>
          <w:szCs w:val="20"/>
        </w:rPr>
        <w:t>GOAL</w:t>
      </w:r>
      <w:r w:rsidRPr="00A85631">
        <w:rPr>
          <w:rFonts w:ascii="Arial" w:hAnsi="Arial" w:cs="Arial"/>
          <w:spacing w:val="-3"/>
          <w:sz w:val="20"/>
          <w:szCs w:val="20"/>
        </w:rPr>
        <w:t>.</w:t>
      </w:r>
    </w:p>
    <w:p w14:paraId="4530719E"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 xml:space="preserve">26. </w:t>
      </w:r>
      <w:r w:rsidRPr="009078DE">
        <w:rPr>
          <w:rFonts w:ascii="Arial" w:hAnsi="Arial" w:cs="Arial"/>
          <w:b/>
          <w:bCs/>
          <w:szCs w:val="26"/>
        </w:rPr>
        <w:t>Concrete apron/platform casting and hand pump installation</w:t>
      </w:r>
    </w:p>
    <w:p w14:paraId="6E83A552" w14:textId="33B904EB"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Upon receipt of satisfactory water quality results and after being verified by </w:t>
      </w:r>
      <w:r>
        <w:rPr>
          <w:rFonts w:ascii="Arial" w:hAnsi="Arial" w:cs="Arial"/>
          <w:spacing w:val="-3"/>
          <w:sz w:val="20"/>
          <w:szCs w:val="20"/>
        </w:rPr>
        <w:t>GOAL</w:t>
      </w:r>
      <w:r w:rsidRPr="00A85631">
        <w:rPr>
          <w:rFonts w:ascii="Arial" w:hAnsi="Arial" w:cs="Arial"/>
          <w:spacing w:val="-3"/>
          <w:sz w:val="20"/>
          <w:szCs w:val="20"/>
        </w:rPr>
        <w:t xml:space="preserve">, the </w:t>
      </w:r>
      <w:r>
        <w:rPr>
          <w:rFonts w:ascii="Arial" w:hAnsi="Arial" w:cs="Arial"/>
          <w:spacing w:val="-3"/>
          <w:sz w:val="20"/>
          <w:szCs w:val="20"/>
        </w:rPr>
        <w:t>Contractor</w:t>
      </w:r>
      <w:r w:rsidRPr="00A85631">
        <w:rPr>
          <w:rFonts w:ascii="Arial" w:hAnsi="Arial" w:cs="Arial"/>
          <w:spacing w:val="-3"/>
          <w:sz w:val="20"/>
          <w:szCs w:val="20"/>
        </w:rPr>
        <w:t xml:space="preserve"> shall cast a concrete slab on the wells according to these specifications</w:t>
      </w:r>
      <w:r w:rsidR="003C194D">
        <w:rPr>
          <w:rFonts w:ascii="Arial" w:hAnsi="Arial" w:cs="Arial"/>
          <w:spacing w:val="-3"/>
          <w:sz w:val="20"/>
          <w:szCs w:val="20"/>
        </w:rPr>
        <w:t>.</w:t>
      </w:r>
    </w:p>
    <w:p w14:paraId="4B6A1C58"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The </w:t>
      </w:r>
      <w:r>
        <w:rPr>
          <w:rFonts w:ascii="Arial" w:hAnsi="Arial" w:cs="Arial"/>
          <w:spacing w:val="-3"/>
          <w:sz w:val="20"/>
          <w:szCs w:val="20"/>
        </w:rPr>
        <w:t>Contractor</w:t>
      </w:r>
      <w:r w:rsidRPr="00A85631">
        <w:rPr>
          <w:rFonts w:ascii="Arial" w:hAnsi="Arial" w:cs="Arial"/>
          <w:spacing w:val="-3"/>
          <w:sz w:val="20"/>
          <w:szCs w:val="20"/>
        </w:rPr>
        <w:t xml:space="preserve"> shall construct concrete platform for each successful borehole carrying out the following activities in order:</w:t>
      </w:r>
    </w:p>
    <w:p w14:paraId="40CE48FD"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Excavate square pit </w:t>
      </w:r>
      <w:r>
        <w:rPr>
          <w:rFonts w:ascii="Arial" w:hAnsi="Arial" w:cs="Arial"/>
          <w:spacing w:val="-3"/>
          <w:sz w:val="20"/>
          <w:szCs w:val="20"/>
        </w:rPr>
        <w:t>1350x135</w:t>
      </w:r>
      <w:r w:rsidRPr="00A85631">
        <w:rPr>
          <w:rFonts w:ascii="Arial" w:hAnsi="Arial" w:cs="Arial"/>
          <w:spacing w:val="-3"/>
          <w:sz w:val="20"/>
          <w:szCs w:val="20"/>
        </w:rPr>
        <w:t xml:space="preserve">0x400mm deep around casing pipe </w:t>
      </w:r>
      <w:r>
        <w:rPr>
          <w:rFonts w:ascii="Arial" w:hAnsi="Arial" w:cs="Arial"/>
          <w:spacing w:val="-3"/>
          <w:sz w:val="20"/>
          <w:szCs w:val="20"/>
        </w:rPr>
        <w:t xml:space="preserve">and cast </w:t>
      </w:r>
      <w:r w:rsidRPr="00A85631">
        <w:rPr>
          <w:rFonts w:ascii="Arial" w:hAnsi="Arial" w:cs="Arial"/>
          <w:spacing w:val="-3"/>
          <w:sz w:val="20"/>
          <w:szCs w:val="20"/>
        </w:rPr>
        <w:t>platform in mass concrete (mix 1:2:4/20mm agg.) conforming to the dime</w:t>
      </w:r>
      <w:r>
        <w:rPr>
          <w:rFonts w:ascii="Arial" w:hAnsi="Arial" w:cs="Arial"/>
          <w:spacing w:val="-3"/>
          <w:sz w:val="20"/>
          <w:szCs w:val="20"/>
        </w:rPr>
        <w:t xml:space="preserve">nsions and other specifications; </w:t>
      </w:r>
      <w:r w:rsidRPr="00954546">
        <w:rPr>
          <w:rFonts w:ascii="Arial" w:hAnsi="Arial" w:cs="Arial"/>
          <w:b/>
          <w:i/>
          <w:spacing w:val="-3"/>
          <w:sz w:val="20"/>
          <w:szCs w:val="20"/>
        </w:rPr>
        <w:t>refer to the drawings attached.</w:t>
      </w:r>
      <w:r w:rsidRPr="00A85631">
        <w:rPr>
          <w:rFonts w:ascii="Arial" w:hAnsi="Arial" w:cs="Arial"/>
          <w:spacing w:val="-3"/>
          <w:sz w:val="20"/>
          <w:szCs w:val="20"/>
        </w:rPr>
        <w:t xml:space="preserve"> </w:t>
      </w:r>
    </w:p>
    <w:p w14:paraId="44D2F6C3"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Cure concrete for </w:t>
      </w:r>
      <w:r>
        <w:rPr>
          <w:rFonts w:ascii="Arial" w:hAnsi="Arial" w:cs="Arial"/>
          <w:spacing w:val="-3"/>
          <w:sz w:val="20"/>
          <w:szCs w:val="20"/>
        </w:rPr>
        <w:t>not less than 5</w:t>
      </w:r>
      <w:r w:rsidRPr="00A85631">
        <w:rPr>
          <w:rFonts w:ascii="Arial" w:hAnsi="Arial" w:cs="Arial"/>
          <w:spacing w:val="-3"/>
          <w:sz w:val="20"/>
          <w:szCs w:val="20"/>
        </w:rPr>
        <w:t xml:space="preserve"> days and protect it from excessive sunshine</w:t>
      </w:r>
      <w:r>
        <w:rPr>
          <w:rFonts w:ascii="Arial" w:hAnsi="Arial" w:cs="Arial"/>
          <w:spacing w:val="-3"/>
          <w:sz w:val="20"/>
          <w:szCs w:val="20"/>
        </w:rPr>
        <w:t xml:space="preserve"> and vandalism</w:t>
      </w:r>
      <w:r w:rsidRPr="00A85631">
        <w:rPr>
          <w:rFonts w:ascii="Arial" w:hAnsi="Arial" w:cs="Arial"/>
          <w:spacing w:val="-3"/>
          <w:sz w:val="20"/>
          <w:szCs w:val="20"/>
        </w:rPr>
        <w:t xml:space="preserve"> (using gunny bags</w:t>
      </w:r>
      <w:r>
        <w:rPr>
          <w:rFonts w:ascii="Arial" w:hAnsi="Arial" w:cs="Arial"/>
          <w:spacing w:val="-3"/>
          <w:sz w:val="20"/>
          <w:szCs w:val="20"/>
        </w:rPr>
        <w:t xml:space="preserve">, wet sand </w:t>
      </w:r>
      <w:r w:rsidRPr="00A85631">
        <w:rPr>
          <w:rFonts w:ascii="Arial" w:hAnsi="Arial" w:cs="Arial"/>
          <w:spacing w:val="-3"/>
          <w:sz w:val="20"/>
          <w:szCs w:val="20"/>
        </w:rPr>
        <w:t>and thorny bushes, etc).</w:t>
      </w:r>
    </w:p>
    <w:p w14:paraId="6C518369"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Plaster platform in cement screed to a smooth finish, then engrave the borehole details provided by </w:t>
      </w:r>
      <w:r>
        <w:rPr>
          <w:rFonts w:ascii="Arial" w:hAnsi="Arial" w:cs="Arial"/>
          <w:spacing w:val="-3"/>
          <w:sz w:val="20"/>
          <w:szCs w:val="20"/>
        </w:rPr>
        <w:t>GOAL</w:t>
      </w:r>
      <w:r w:rsidRPr="00A85631">
        <w:rPr>
          <w:rFonts w:ascii="Arial" w:hAnsi="Arial" w:cs="Arial"/>
          <w:spacing w:val="-3"/>
          <w:sz w:val="20"/>
          <w:szCs w:val="20"/>
        </w:rPr>
        <w:t xml:space="preserve"> on the platform </w:t>
      </w:r>
    </w:p>
    <w:p w14:paraId="0E2B348E" w14:textId="77777777" w:rsidR="002757A9" w:rsidRPr="00A85631" w:rsidRDefault="002757A9" w:rsidP="002757A9">
      <w:pPr>
        <w:keepNext/>
        <w:spacing w:before="240" w:after="60"/>
        <w:jc w:val="both"/>
        <w:outlineLvl w:val="2"/>
        <w:rPr>
          <w:rFonts w:ascii="Arial" w:hAnsi="Arial" w:cs="Arial"/>
          <w:b/>
          <w:bCs/>
          <w:szCs w:val="26"/>
        </w:rPr>
      </w:pPr>
      <w:r w:rsidRPr="00A85631">
        <w:rPr>
          <w:rFonts w:ascii="Arial" w:hAnsi="Arial" w:cs="Arial"/>
          <w:b/>
          <w:bCs/>
          <w:szCs w:val="26"/>
        </w:rPr>
        <w:t>29. Clearing the site</w:t>
      </w:r>
    </w:p>
    <w:p w14:paraId="2A8BE429"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Upon completion of works, the site must be left free from debris, hydrocarbons and waste, and all pits must be filled up. A site not delivered clean may render the well unacceptable.</w:t>
      </w:r>
    </w:p>
    <w:p w14:paraId="53BCB1B0" w14:textId="77777777" w:rsidR="002757A9" w:rsidRPr="00A85631" w:rsidRDefault="002757A9" w:rsidP="002757A9">
      <w:pPr>
        <w:keepNext/>
        <w:spacing w:before="240" w:after="60"/>
        <w:jc w:val="both"/>
        <w:outlineLvl w:val="2"/>
        <w:rPr>
          <w:rFonts w:ascii="Arial" w:hAnsi="Arial" w:cs="Arial"/>
          <w:b/>
          <w:bCs/>
          <w:szCs w:val="26"/>
          <w:lang w:val="en-GB"/>
        </w:rPr>
      </w:pPr>
      <w:r w:rsidRPr="00A85631">
        <w:rPr>
          <w:rFonts w:ascii="Arial" w:hAnsi="Arial" w:cs="Arial"/>
          <w:b/>
          <w:bCs/>
          <w:szCs w:val="26"/>
          <w:lang w:val="en-GB"/>
        </w:rPr>
        <w:lastRenderedPageBreak/>
        <w:t xml:space="preserve">30. Records and reporting (See </w:t>
      </w:r>
      <w:r>
        <w:rPr>
          <w:rFonts w:ascii="Arial" w:hAnsi="Arial" w:cs="Arial"/>
          <w:b/>
          <w:bCs/>
          <w:szCs w:val="26"/>
          <w:lang w:val="en-GB"/>
        </w:rPr>
        <w:t>Appendix 10.3</w:t>
      </w:r>
      <w:r w:rsidRPr="00A85631">
        <w:rPr>
          <w:rFonts w:ascii="Arial" w:hAnsi="Arial" w:cs="Arial"/>
          <w:b/>
          <w:bCs/>
          <w:szCs w:val="26"/>
          <w:lang w:val="en-GB"/>
        </w:rPr>
        <w:t>)</w:t>
      </w:r>
    </w:p>
    <w:p w14:paraId="08F9A101"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shall keep daily activity records for each borehole. The records shall contain the information as specified below. In addition, separate records should be supplied for each borehole upon completion.</w:t>
      </w:r>
    </w:p>
    <w:p w14:paraId="6BA264B3" w14:textId="77777777" w:rsidR="002757A9" w:rsidRPr="00A85631" w:rsidRDefault="002757A9" w:rsidP="002757A9">
      <w:pPr>
        <w:spacing w:line="360" w:lineRule="auto"/>
        <w:jc w:val="both"/>
        <w:rPr>
          <w:rFonts w:ascii="Arial" w:hAnsi="Arial" w:cs="Arial"/>
          <w:b/>
          <w:spacing w:val="-3"/>
          <w:sz w:val="20"/>
          <w:szCs w:val="20"/>
          <w:lang w:val="en-GB"/>
        </w:rPr>
      </w:pPr>
      <w:r w:rsidRPr="00A85631">
        <w:rPr>
          <w:rFonts w:ascii="Arial" w:hAnsi="Arial" w:cs="Arial"/>
          <w:b/>
          <w:spacing w:val="-3"/>
          <w:sz w:val="20"/>
          <w:szCs w:val="20"/>
          <w:lang w:val="en-GB"/>
        </w:rPr>
        <w:t>i) Daily Record</w:t>
      </w:r>
    </w:p>
    <w:p w14:paraId="4FFE0FDA"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Site name</w:t>
      </w:r>
    </w:p>
    <w:p w14:paraId="60B2FC87"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Reference number of boreholes</w:t>
      </w:r>
    </w:p>
    <w:p w14:paraId="4D8EBB2E"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GPS Co-ordinates of borehole (latitude / longitude)</w:t>
      </w:r>
    </w:p>
    <w:p w14:paraId="77AFC260"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Date of reporting</w:t>
      </w:r>
    </w:p>
    <w:p w14:paraId="2CC0E7F2"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Names of foreman and drillers</w:t>
      </w:r>
    </w:p>
    <w:p w14:paraId="7F8EE72F"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Method of drilling</w:t>
      </w:r>
    </w:p>
    <w:p w14:paraId="2847DFBA"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Make, model, type and size of drilling rig</w:t>
      </w:r>
    </w:p>
    <w:p w14:paraId="685E9A8A"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Diameter of hole, and depth of changes in diameter</w:t>
      </w:r>
    </w:p>
    <w:p w14:paraId="105B9446"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Depth of hole at start and end of shift or working day</w:t>
      </w:r>
    </w:p>
    <w:p w14:paraId="245409BD"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Depth and size of casing at start and end of shift or working day</w:t>
      </w:r>
    </w:p>
    <w:p w14:paraId="47065600"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Description of strata drilled with depth of transitions encountered</w:t>
      </w:r>
    </w:p>
    <w:p w14:paraId="591E1CA2"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Depth at which water is struck</w:t>
      </w:r>
    </w:p>
    <w:p w14:paraId="733D5C7F"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Yield of air lifted water, when drilling or developing with air in litres per second.</w:t>
      </w:r>
    </w:p>
    <w:p w14:paraId="141278B0"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Time log showing rate of penetration in minutes per metre, type of bit, standby time due to breakdown.</w:t>
      </w:r>
    </w:p>
    <w:p w14:paraId="23ACB7DA"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Depth intervals at which formation samples are taken</w:t>
      </w:r>
    </w:p>
    <w:p w14:paraId="3415FDB6"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Records of components and quantities used or added to the drilling fluid or air.</w:t>
      </w:r>
    </w:p>
    <w:p w14:paraId="4AB30EF3"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Water level at the start of each working day</w:t>
      </w:r>
    </w:p>
    <w:p w14:paraId="52516654"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Electrical conductivity measurements during test pumping</w:t>
      </w:r>
    </w:p>
    <w:p w14:paraId="17CF8D7E"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Problems encountered during drilling</w:t>
      </w:r>
    </w:p>
    <w:p w14:paraId="1073E09C"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Details of installations in the borehole (if any)</w:t>
      </w:r>
    </w:p>
    <w:p w14:paraId="487C7F3D"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Depth, size and description of well casing</w:t>
      </w:r>
    </w:p>
    <w:p w14:paraId="6B2A1456"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Depth, size and description of well screens</w:t>
      </w:r>
    </w:p>
    <w:p w14:paraId="485B0487"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Aquifer depth and SWL after completion of well</w:t>
      </w:r>
    </w:p>
    <w:p w14:paraId="66C98E6D" w14:textId="77777777" w:rsidR="002757A9" w:rsidRPr="00A85631" w:rsidRDefault="002757A9" w:rsidP="002757A9">
      <w:pPr>
        <w:spacing w:line="360" w:lineRule="auto"/>
        <w:jc w:val="both"/>
        <w:rPr>
          <w:rFonts w:ascii="Arial" w:hAnsi="Arial" w:cs="Arial"/>
          <w:spacing w:val="-3"/>
          <w:sz w:val="20"/>
          <w:szCs w:val="20"/>
          <w:lang w:val="en-GB"/>
        </w:rPr>
      </w:pPr>
    </w:p>
    <w:p w14:paraId="3F187C3B" w14:textId="671BCBAD"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lastRenderedPageBreak/>
        <w:t xml:space="preserve">A copy of the Daily Record </w:t>
      </w:r>
      <w:r>
        <w:rPr>
          <w:rFonts w:ascii="Arial" w:hAnsi="Arial" w:cs="Arial"/>
          <w:spacing w:val="-3"/>
          <w:sz w:val="20"/>
          <w:szCs w:val="20"/>
          <w:lang w:val="en-GB"/>
        </w:rPr>
        <w:t xml:space="preserve">log </w:t>
      </w:r>
      <w:r w:rsidRPr="00A85631">
        <w:rPr>
          <w:rFonts w:ascii="Arial" w:hAnsi="Arial" w:cs="Arial"/>
          <w:spacing w:val="-3"/>
          <w:sz w:val="20"/>
          <w:szCs w:val="20"/>
          <w:lang w:val="en-GB"/>
        </w:rPr>
        <w:t xml:space="preserve">shall be made available daily to the Supervisor, </w:t>
      </w:r>
      <w:r>
        <w:rPr>
          <w:rFonts w:ascii="Arial" w:hAnsi="Arial" w:cs="Arial"/>
          <w:spacing w:val="-3"/>
          <w:sz w:val="20"/>
          <w:szCs w:val="20"/>
          <w:lang w:val="en-GB"/>
        </w:rPr>
        <w:t>including</w:t>
      </w:r>
      <w:r w:rsidRPr="00A85631">
        <w:rPr>
          <w:rFonts w:ascii="Arial" w:hAnsi="Arial" w:cs="Arial"/>
          <w:spacing w:val="-3"/>
          <w:sz w:val="20"/>
          <w:szCs w:val="20"/>
          <w:lang w:val="en-GB"/>
        </w:rPr>
        <w:t xml:space="preserve"> any other pertinent data as may be requested by the Supervisor.</w:t>
      </w:r>
    </w:p>
    <w:p w14:paraId="2962A705" w14:textId="77777777" w:rsidR="002757A9" w:rsidRPr="00A85631" w:rsidRDefault="002757A9" w:rsidP="002757A9">
      <w:pPr>
        <w:spacing w:line="360" w:lineRule="auto"/>
        <w:jc w:val="both"/>
        <w:rPr>
          <w:rFonts w:ascii="Arial" w:hAnsi="Arial" w:cs="Arial"/>
          <w:b/>
          <w:spacing w:val="-3"/>
          <w:sz w:val="20"/>
          <w:szCs w:val="20"/>
          <w:lang w:val="en-GB"/>
        </w:rPr>
      </w:pPr>
      <w:r w:rsidRPr="00A85631">
        <w:rPr>
          <w:rFonts w:ascii="Arial" w:hAnsi="Arial" w:cs="Arial"/>
          <w:b/>
          <w:spacing w:val="-3"/>
          <w:sz w:val="20"/>
          <w:szCs w:val="20"/>
          <w:lang w:val="en-GB"/>
        </w:rPr>
        <w:t>ii) Borehole Completion Record</w:t>
      </w:r>
    </w:p>
    <w:p w14:paraId="48AE3E83"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As per standard Borehole Completion Form.</w:t>
      </w:r>
    </w:p>
    <w:p w14:paraId="5FA0FD4E"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Detailed drillers geological log.</w:t>
      </w:r>
    </w:p>
    <w:p w14:paraId="4F3E2241" w14:textId="6BEF2E23"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_ Borehole design and installation details (as-built drawing)</w:t>
      </w:r>
    </w:p>
    <w:p w14:paraId="1DB4F799" w14:textId="77777777" w:rsidR="002757A9" w:rsidRPr="00A85631" w:rsidRDefault="002757A9" w:rsidP="002757A9">
      <w:pPr>
        <w:spacing w:line="360" w:lineRule="auto"/>
        <w:jc w:val="both"/>
        <w:rPr>
          <w:rFonts w:ascii="Arial" w:hAnsi="Arial" w:cs="Arial"/>
          <w:b/>
          <w:spacing w:val="-3"/>
          <w:sz w:val="20"/>
          <w:szCs w:val="20"/>
          <w:lang w:val="en-GB"/>
        </w:rPr>
      </w:pPr>
      <w:r w:rsidRPr="00A85631">
        <w:rPr>
          <w:rFonts w:ascii="Arial" w:hAnsi="Arial" w:cs="Arial"/>
          <w:b/>
          <w:spacing w:val="-3"/>
          <w:sz w:val="20"/>
          <w:szCs w:val="20"/>
          <w:lang w:val="en-GB"/>
        </w:rPr>
        <w:t>ii) Monthly Contract progress report</w:t>
      </w:r>
    </w:p>
    <w:p w14:paraId="7B42AFFC" w14:textId="1B37BDA6"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shall submit a monthly progress report detailing progress on the contract. The month report shall include the progress of projects successfully completed, problems encountered that are hindering progress and remedial recommendations to accelerate contract progress.</w:t>
      </w:r>
    </w:p>
    <w:p w14:paraId="4866437E" w14:textId="77777777" w:rsidR="002757A9" w:rsidRPr="00A85631" w:rsidRDefault="002757A9" w:rsidP="002757A9">
      <w:pPr>
        <w:spacing w:line="360" w:lineRule="auto"/>
        <w:jc w:val="both"/>
        <w:rPr>
          <w:rFonts w:ascii="Arial" w:hAnsi="Arial" w:cs="Arial"/>
          <w:b/>
          <w:spacing w:val="-3"/>
          <w:sz w:val="20"/>
          <w:szCs w:val="20"/>
          <w:lang w:val="en-GB"/>
        </w:rPr>
      </w:pPr>
      <w:r w:rsidRPr="00A85631">
        <w:rPr>
          <w:rFonts w:ascii="Arial" w:hAnsi="Arial" w:cs="Arial"/>
          <w:b/>
          <w:spacing w:val="-3"/>
          <w:sz w:val="20"/>
          <w:szCs w:val="20"/>
          <w:lang w:val="en-GB"/>
        </w:rPr>
        <w:t>iii) End of Contract Report.</w:t>
      </w:r>
    </w:p>
    <w:p w14:paraId="163816D0"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shall prepare an end of Contract report, which should address at the minimum the following issues.</w:t>
      </w:r>
    </w:p>
    <w:p w14:paraId="00CFDB78"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1. The selected sites</w:t>
      </w:r>
    </w:p>
    <w:p w14:paraId="41233D05" w14:textId="77777777" w:rsidR="002757A9" w:rsidRPr="00A85631" w:rsidRDefault="002757A9" w:rsidP="002757A9">
      <w:pPr>
        <w:spacing w:line="360" w:lineRule="auto"/>
        <w:jc w:val="both"/>
        <w:rPr>
          <w:rFonts w:ascii="Arial" w:hAnsi="Arial" w:cs="Arial"/>
          <w:i/>
          <w:iCs/>
          <w:spacing w:val="-3"/>
          <w:sz w:val="20"/>
          <w:szCs w:val="20"/>
          <w:lang w:val="en-GB"/>
        </w:rPr>
      </w:pPr>
      <w:r w:rsidRPr="00A85631">
        <w:rPr>
          <w:rFonts w:ascii="Arial" w:hAnsi="Arial" w:cs="Arial"/>
          <w:i/>
          <w:iCs/>
          <w:spacing w:val="-3"/>
          <w:sz w:val="20"/>
          <w:szCs w:val="20"/>
          <w:lang w:val="en-GB"/>
        </w:rPr>
        <w:t>(Suitability, accessibility)</w:t>
      </w:r>
    </w:p>
    <w:p w14:paraId="7FE8CC05"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2. The drilling /test pumping methodologies</w:t>
      </w:r>
    </w:p>
    <w:p w14:paraId="20E7D401" w14:textId="77777777" w:rsidR="002757A9" w:rsidRPr="00A85631" w:rsidRDefault="002757A9" w:rsidP="002757A9">
      <w:pPr>
        <w:spacing w:line="360" w:lineRule="auto"/>
        <w:jc w:val="both"/>
        <w:rPr>
          <w:rFonts w:ascii="Arial" w:hAnsi="Arial" w:cs="Arial"/>
          <w:i/>
          <w:iCs/>
          <w:spacing w:val="-3"/>
          <w:sz w:val="20"/>
          <w:szCs w:val="20"/>
          <w:lang w:val="en-GB"/>
        </w:rPr>
      </w:pPr>
      <w:r w:rsidRPr="00A85631">
        <w:rPr>
          <w:rFonts w:ascii="Arial" w:hAnsi="Arial" w:cs="Arial"/>
          <w:i/>
          <w:iCs/>
          <w:spacing w:val="-3"/>
          <w:sz w:val="20"/>
          <w:szCs w:val="20"/>
          <w:lang w:val="en-GB"/>
        </w:rPr>
        <w:t>(Type of drilling, designs used, test-pumping methods)</w:t>
      </w:r>
    </w:p>
    <w:p w14:paraId="78BCEB53"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3. Contract schedules and duration</w:t>
      </w:r>
    </w:p>
    <w:p w14:paraId="029CBB81" w14:textId="77777777" w:rsidR="002757A9" w:rsidRPr="00A85631" w:rsidRDefault="002757A9" w:rsidP="002757A9">
      <w:pPr>
        <w:spacing w:line="360" w:lineRule="auto"/>
        <w:jc w:val="both"/>
        <w:rPr>
          <w:rFonts w:ascii="Arial" w:hAnsi="Arial" w:cs="Arial"/>
          <w:i/>
          <w:iCs/>
          <w:spacing w:val="-3"/>
          <w:sz w:val="20"/>
          <w:szCs w:val="20"/>
          <w:lang w:val="en-GB"/>
        </w:rPr>
      </w:pPr>
      <w:r w:rsidRPr="00A85631">
        <w:rPr>
          <w:rFonts w:ascii="Arial" w:hAnsi="Arial" w:cs="Arial"/>
          <w:i/>
          <w:iCs/>
          <w:spacing w:val="-3"/>
          <w:sz w:val="20"/>
          <w:szCs w:val="20"/>
          <w:lang w:val="en-GB"/>
        </w:rPr>
        <w:t>(Summarised diary of events and actual durations)</w:t>
      </w:r>
    </w:p>
    <w:p w14:paraId="51D1EA27"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4. Summary of results and analysis</w:t>
      </w:r>
    </w:p>
    <w:p w14:paraId="7D10AD0A" w14:textId="1104FAE6" w:rsidR="002757A9" w:rsidRPr="00A85631" w:rsidRDefault="002757A9" w:rsidP="002757A9">
      <w:pPr>
        <w:spacing w:line="360" w:lineRule="auto"/>
        <w:jc w:val="both"/>
        <w:rPr>
          <w:rFonts w:ascii="Arial" w:hAnsi="Arial" w:cs="Arial"/>
          <w:i/>
          <w:iCs/>
          <w:spacing w:val="-3"/>
          <w:sz w:val="20"/>
          <w:szCs w:val="20"/>
          <w:lang w:val="en-GB"/>
        </w:rPr>
      </w:pPr>
      <w:r w:rsidRPr="00A85631">
        <w:rPr>
          <w:rFonts w:ascii="Arial" w:hAnsi="Arial" w:cs="Arial"/>
          <w:i/>
          <w:iCs/>
          <w:spacing w:val="-3"/>
          <w:sz w:val="20"/>
          <w:szCs w:val="20"/>
          <w:lang w:val="en-GB"/>
        </w:rPr>
        <w:t>(Table showing locations, well numbers, depths, casing type and depths, driller’s and test pumping yields, water quality and any other information necessary)</w:t>
      </w:r>
    </w:p>
    <w:p w14:paraId="03CB456F"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5. Casing /screens received and used on the Contract (if any)</w:t>
      </w:r>
    </w:p>
    <w:p w14:paraId="28335CE9" w14:textId="77777777" w:rsidR="002757A9" w:rsidRPr="00A85631" w:rsidRDefault="002757A9" w:rsidP="002757A9">
      <w:pPr>
        <w:spacing w:line="360" w:lineRule="auto"/>
        <w:jc w:val="both"/>
        <w:rPr>
          <w:rFonts w:ascii="Arial" w:hAnsi="Arial" w:cs="Arial"/>
          <w:i/>
          <w:iCs/>
          <w:spacing w:val="-3"/>
          <w:sz w:val="20"/>
          <w:szCs w:val="20"/>
          <w:lang w:val="en-GB"/>
        </w:rPr>
      </w:pPr>
      <w:r w:rsidRPr="00A85631">
        <w:rPr>
          <w:rFonts w:ascii="Arial" w:hAnsi="Arial" w:cs="Arial"/>
          <w:i/>
          <w:iCs/>
          <w:spacing w:val="-3"/>
          <w:sz w:val="20"/>
          <w:szCs w:val="20"/>
          <w:lang w:val="en-GB"/>
        </w:rPr>
        <w:t>(Table showing casings received, used, damaged and balances)</w:t>
      </w:r>
    </w:p>
    <w:p w14:paraId="55802937"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6. Problems encountered</w:t>
      </w:r>
    </w:p>
    <w:p w14:paraId="30BA0344" w14:textId="77777777" w:rsidR="002757A9" w:rsidRPr="00A85631" w:rsidRDefault="002757A9" w:rsidP="002757A9">
      <w:pPr>
        <w:spacing w:line="360" w:lineRule="auto"/>
        <w:jc w:val="both"/>
        <w:rPr>
          <w:rFonts w:ascii="Arial" w:hAnsi="Arial" w:cs="Arial"/>
          <w:i/>
          <w:iCs/>
          <w:spacing w:val="-3"/>
          <w:sz w:val="20"/>
          <w:szCs w:val="20"/>
          <w:lang w:val="en-GB"/>
        </w:rPr>
      </w:pPr>
      <w:r w:rsidRPr="00A85631">
        <w:rPr>
          <w:rFonts w:ascii="Arial" w:hAnsi="Arial" w:cs="Arial"/>
          <w:i/>
          <w:iCs/>
          <w:spacing w:val="-3"/>
          <w:sz w:val="20"/>
          <w:szCs w:val="20"/>
          <w:lang w:val="en-GB"/>
        </w:rPr>
        <w:t>(With accessibility, formations, equipment and community, etc)</w:t>
      </w:r>
    </w:p>
    <w:p w14:paraId="6B1C0AD6" w14:textId="77777777" w:rsidR="002757A9" w:rsidRPr="007563F5" w:rsidRDefault="002757A9" w:rsidP="002757A9">
      <w:pPr>
        <w:spacing w:line="360" w:lineRule="auto"/>
        <w:jc w:val="both"/>
        <w:rPr>
          <w:rFonts w:ascii="Arial" w:hAnsi="Arial" w:cs="Arial"/>
          <w:spacing w:val="-3"/>
          <w:sz w:val="20"/>
          <w:szCs w:val="20"/>
          <w:lang w:val="fr-FR"/>
        </w:rPr>
      </w:pPr>
      <w:r w:rsidRPr="007563F5">
        <w:rPr>
          <w:rFonts w:ascii="Arial" w:hAnsi="Arial" w:cs="Arial"/>
          <w:spacing w:val="-3"/>
          <w:sz w:val="20"/>
          <w:szCs w:val="20"/>
          <w:lang w:val="fr-FR"/>
        </w:rPr>
        <w:t>7. Suggestion for improvement</w:t>
      </w:r>
    </w:p>
    <w:p w14:paraId="2DD8AA5B" w14:textId="77777777" w:rsidR="002757A9" w:rsidRPr="007563F5" w:rsidRDefault="002757A9" w:rsidP="002757A9">
      <w:pPr>
        <w:spacing w:line="360" w:lineRule="auto"/>
        <w:jc w:val="both"/>
        <w:rPr>
          <w:rFonts w:ascii="Arial" w:hAnsi="Arial" w:cs="Arial"/>
          <w:i/>
          <w:iCs/>
          <w:spacing w:val="-3"/>
          <w:sz w:val="20"/>
          <w:szCs w:val="20"/>
          <w:lang w:val="fr-FR"/>
        </w:rPr>
      </w:pPr>
      <w:r w:rsidRPr="007563F5">
        <w:rPr>
          <w:rFonts w:ascii="Arial" w:hAnsi="Arial" w:cs="Arial"/>
          <w:i/>
          <w:iCs/>
          <w:spacing w:val="-3"/>
          <w:sz w:val="20"/>
          <w:szCs w:val="20"/>
          <w:lang w:val="fr-FR"/>
        </w:rPr>
        <w:t>(On supervision, documentation, durations, etc)</w:t>
      </w:r>
    </w:p>
    <w:p w14:paraId="6C0C2D36"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8. Borehole Completion Records,</w:t>
      </w:r>
    </w:p>
    <w:p w14:paraId="2A2F6DC0" w14:textId="77777777" w:rsidR="002757A9" w:rsidRPr="00A85631" w:rsidRDefault="002757A9" w:rsidP="002757A9">
      <w:pPr>
        <w:spacing w:line="360" w:lineRule="auto"/>
        <w:jc w:val="both"/>
        <w:rPr>
          <w:rFonts w:ascii="Arial" w:hAnsi="Arial" w:cs="Arial"/>
          <w:i/>
          <w:iCs/>
          <w:spacing w:val="-3"/>
          <w:sz w:val="20"/>
          <w:szCs w:val="20"/>
          <w:lang w:val="en-GB"/>
        </w:rPr>
      </w:pPr>
      <w:r w:rsidRPr="00A85631">
        <w:rPr>
          <w:rFonts w:ascii="Arial" w:hAnsi="Arial" w:cs="Arial"/>
          <w:i/>
          <w:iCs/>
          <w:spacing w:val="-3"/>
          <w:sz w:val="20"/>
          <w:szCs w:val="20"/>
          <w:lang w:val="en-GB"/>
        </w:rPr>
        <w:t>(Original Drilling and test pumping logs bound separately from the report)</w:t>
      </w:r>
    </w:p>
    <w:p w14:paraId="78921F69"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lastRenderedPageBreak/>
        <w:t xml:space="preserve">9. Any other information that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may deem important or necessary. Two copies of the End of Contract Report (one without the Borehole Completion Records) shall be submitted to the Supervisor.</w:t>
      </w:r>
    </w:p>
    <w:p w14:paraId="18CBF5FC" w14:textId="77777777" w:rsidR="002757A9" w:rsidRPr="00A85631" w:rsidRDefault="002757A9" w:rsidP="002757A9">
      <w:pPr>
        <w:spacing w:line="360" w:lineRule="auto"/>
        <w:jc w:val="both"/>
        <w:rPr>
          <w:rFonts w:ascii="Arial" w:hAnsi="Arial" w:cs="Arial"/>
          <w:b/>
          <w:bCs/>
          <w:spacing w:val="-3"/>
          <w:sz w:val="20"/>
          <w:szCs w:val="20"/>
        </w:rPr>
      </w:pPr>
    </w:p>
    <w:p w14:paraId="63A87B51" w14:textId="77777777" w:rsidR="002757A9" w:rsidRPr="00A85631" w:rsidRDefault="002757A9" w:rsidP="002757A9">
      <w:pPr>
        <w:spacing w:line="360" w:lineRule="auto"/>
        <w:jc w:val="both"/>
        <w:rPr>
          <w:rFonts w:ascii="Arial" w:hAnsi="Arial" w:cs="Arial"/>
          <w:b/>
          <w:bCs/>
          <w:spacing w:val="-3"/>
          <w:sz w:val="20"/>
          <w:szCs w:val="20"/>
        </w:rPr>
      </w:pPr>
    </w:p>
    <w:p w14:paraId="518FCA29" w14:textId="77777777" w:rsidR="002757A9" w:rsidRPr="00A85631" w:rsidRDefault="002757A9" w:rsidP="002757A9">
      <w:pPr>
        <w:spacing w:line="360" w:lineRule="auto"/>
        <w:jc w:val="both"/>
        <w:rPr>
          <w:rFonts w:ascii="Arial" w:hAnsi="Arial" w:cs="Arial"/>
          <w:b/>
          <w:bCs/>
          <w:spacing w:val="-3"/>
          <w:sz w:val="20"/>
          <w:szCs w:val="20"/>
        </w:rPr>
      </w:pPr>
    </w:p>
    <w:p w14:paraId="144B6AC7" w14:textId="77777777" w:rsidR="002757A9" w:rsidRPr="00A85631" w:rsidRDefault="002757A9" w:rsidP="002757A9">
      <w:pPr>
        <w:spacing w:line="360" w:lineRule="auto"/>
        <w:jc w:val="both"/>
        <w:rPr>
          <w:rFonts w:ascii="Arial" w:hAnsi="Arial" w:cs="Arial"/>
          <w:b/>
          <w:bCs/>
          <w:spacing w:val="-3"/>
          <w:sz w:val="20"/>
          <w:szCs w:val="20"/>
        </w:rPr>
      </w:pPr>
    </w:p>
    <w:p w14:paraId="2C4C0CA4" w14:textId="77777777" w:rsidR="002757A9" w:rsidRPr="00A85631" w:rsidRDefault="002757A9" w:rsidP="002757A9">
      <w:pPr>
        <w:spacing w:line="360" w:lineRule="auto"/>
        <w:jc w:val="both"/>
        <w:rPr>
          <w:rFonts w:ascii="Arial" w:hAnsi="Arial" w:cs="Arial"/>
          <w:b/>
          <w:bCs/>
          <w:spacing w:val="-3"/>
          <w:sz w:val="20"/>
          <w:szCs w:val="20"/>
        </w:rPr>
      </w:pPr>
    </w:p>
    <w:p w14:paraId="7C8DB9D4" w14:textId="77777777" w:rsidR="002757A9" w:rsidRDefault="002757A9" w:rsidP="002757A9">
      <w:pPr>
        <w:tabs>
          <w:tab w:val="left" w:pos="-720"/>
          <w:tab w:val="left" w:pos="1800"/>
        </w:tabs>
        <w:suppressAutoHyphens/>
        <w:jc w:val="both"/>
        <w:rPr>
          <w:rFonts w:ascii="Arial" w:hAnsi="Arial" w:cs="Arial"/>
          <w:b/>
        </w:rPr>
      </w:pPr>
      <w:r w:rsidRPr="00A85631">
        <w:rPr>
          <w:rFonts w:ascii="Arial" w:hAnsi="Arial" w:cs="Arial"/>
          <w:b/>
          <w:bCs/>
          <w:sz w:val="26"/>
          <w:szCs w:val="26"/>
        </w:rPr>
        <w:br w:type="page"/>
      </w:r>
    </w:p>
    <w:p w14:paraId="641EFA71" w14:textId="77777777" w:rsidR="002757A9" w:rsidRPr="00A85631" w:rsidRDefault="002757A9" w:rsidP="002757A9">
      <w:pPr>
        <w:tabs>
          <w:tab w:val="left" w:pos="-720"/>
          <w:tab w:val="left" w:pos="1800"/>
        </w:tabs>
        <w:suppressAutoHyphens/>
        <w:rPr>
          <w:rFonts w:ascii="Arial" w:hAnsi="Arial" w:cs="Arial"/>
          <w:b/>
          <w:bCs/>
          <w:spacing w:val="-3"/>
          <w:sz w:val="20"/>
          <w:szCs w:val="20"/>
        </w:rPr>
      </w:pPr>
      <w:r>
        <w:rPr>
          <w:rFonts w:ascii="Arial" w:hAnsi="Arial" w:cs="Arial"/>
          <w:b/>
        </w:rPr>
        <w:lastRenderedPageBreak/>
        <w:t xml:space="preserve">Borehole </w:t>
      </w:r>
      <w:r w:rsidRPr="006E257B">
        <w:rPr>
          <w:rFonts w:ascii="Arial" w:hAnsi="Arial" w:cs="Arial"/>
          <w:b/>
        </w:rPr>
        <w:t>design</w:t>
      </w:r>
      <w:r>
        <w:rPr>
          <w:rFonts w:ascii="Arial" w:hAnsi="Arial" w:cs="Arial"/>
          <w:b/>
        </w:rPr>
        <w:t xml:space="preserve">:  Consolidated </w:t>
      </w:r>
      <w:r w:rsidRPr="00141E62">
        <w:rPr>
          <w:rFonts w:ascii="Arial" w:hAnsi="Arial" w:cs="Arial"/>
          <w:b/>
        </w:rPr>
        <w:t xml:space="preserve">formations </w:t>
      </w:r>
    </w:p>
    <w:p w14:paraId="137AA7C8" w14:textId="77777777" w:rsidR="002757A9" w:rsidRPr="00A85631" w:rsidRDefault="002757A9" w:rsidP="002757A9">
      <w:pPr>
        <w:spacing w:line="360" w:lineRule="auto"/>
        <w:jc w:val="both"/>
        <w:rPr>
          <w:rFonts w:ascii="Arial" w:hAnsi="Arial" w:cs="Arial"/>
          <w:spacing w:val="-3"/>
          <w:sz w:val="20"/>
          <w:szCs w:val="20"/>
        </w:rPr>
      </w:pPr>
      <w:r w:rsidRPr="00B63F4C">
        <w:rPr>
          <w:noProof/>
          <w:lang w:val="en-GB" w:eastAsia="en-GB"/>
        </w:rPr>
        <w:drawing>
          <wp:inline distT="0" distB="0" distL="0" distR="0" wp14:anchorId="5B82F768" wp14:editId="4A5A3543">
            <wp:extent cx="6115050" cy="793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7934325"/>
                    </a:xfrm>
                    <a:prstGeom prst="rect">
                      <a:avLst/>
                    </a:prstGeom>
                    <a:noFill/>
                    <a:ln>
                      <a:noFill/>
                    </a:ln>
                  </pic:spPr>
                </pic:pic>
              </a:graphicData>
            </a:graphic>
          </wp:inline>
        </w:drawing>
      </w:r>
    </w:p>
    <w:p w14:paraId="63835841" w14:textId="77777777" w:rsidR="002757A9" w:rsidRPr="00A85631" w:rsidRDefault="002757A9" w:rsidP="002757A9">
      <w:pPr>
        <w:spacing w:line="360" w:lineRule="auto"/>
        <w:jc w:val="both"/>
        <w:rPr>
          <w:rFonts w:ascii="Arial" w:hAnsi="Arial" w:cs="Arial"/>
          <w:spacing w:val="-3"/>
          <w:sz w:val="20"/>
          <w:szCs w:val="20"/>
        </w:rPr>
      </w:pPr>
    </w:p>
    <w:p w14:paraId="40DDA315" w14:textId="77777777" w:rsidR="002757A9"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ab/>
      </w:r>
    </w:p>
    <w:p w14:paraId="11C644EF" w14:textId="77777777" w:rsidR="002757A9" w:rsidRPr="00A85631" w:rsidRDefault="002757A9" w:rsidP="002757A9">
      <w:pPr>
        <w:spacing w:line="360" w:lineRule="auto"/>
        <w:jc w:val="both"/>
        <w:rPr>
          <w:rFonts w:ascii="Arial" w:hAnsi="Arial" w:cs="Arial"/>
          <w:b/>
          <w:bCs/>
          <w:spacing w:val="-3"/>
          <w:sz w:val="20"/>
          <w:szCs w:val="20"/>
        </w:rPr>
      </w:pPr>
      <w:r w:rsidRPr="00A85631">
        <w:rPr>
          <w:rFonts w:ascii="Arial" w:hAnsi="Arial" w:cs="Arial"/>
          <w:b/>
          <w:bCs/>
          <w:spacing w:val="-3"/>
          <w:sz w:val="20"/>
          <w:szCs w:val="20"/>
        </w:rPr>
        <w:lastRenderedPageBreak/>
        <w:t xml:space="preserve">Schematic </w:t>
      </w:r>
      <w:r>
        <w:rPr>
          <w:rFonts w:ascii="Arial" w:hAnsi="Arial" w:cs="Arial"/>
          <w:b/>
          <w:bCs/>
          <w:spacing w:val="-3"/>
          <w:sz w:val="20"/>
          <w:szCs w:val="20"/>
        </w:rPr>
        <w:t>Drawings for Well Apron Construction</w:t>
      </w:r>
    </w:p>
    <w:p w14:paraId="7E4F324D" w14:textId="530B1161" w:rsidR="002757A9" w:rsidRPr="00A85631" w:rsidRDefault="002757A9" w:rsidP="002757A9">
      <w:pPr>
        <w:spacing w:line="360" w:lineRule="auto"/>
        <w:jc w:val="both"/>
        <w:rPr>
          <w:rFonts w:ascii="Arial" w:hAnsi="Arial" w:cs="Arial"/>
          <w:spacing w:val="-3"/>
          <w:sz w:val="20"/>
          <w:szCs w:val="20"/>
        </w:rPr>
      </w:pPr>
      <w:r>
        <w:rPr>
          <w:rFonts w:ascii="Arial" w:hAnsi="Arial" w:cs="Arial"/>
          <w:i/>
          <w:spacing w:val="-3"/>
          <w:sz w:val="20"/>
          <w:szCs w:val="20"/>
        </w:rPr>
        <w:t xml:space="preserve">(Refer to attachments at the appendix </w:t>
      </w:r>
      <w:r w:rsidR="00191656">
        <w:rPr>
          <w:rFonts w:ascii="Arial" w:hAnsi="Arial" w:cs="Arial"/>
          <w:i/>
          <w:spacing w:val="-3"/>
          <w:sz w:val="20"/>
          <w:szCs w:val="20"/>
        </w:rPr>
        <w:t>3</w:t>
      </w:r>
      <w:r>
        <w:rPr>
          <w:rFonts w:ascii="Arial" w:hAnsi="Arial" w:cs="Arial"/>
          <w:i/>
          <w:spacing w:val="-3"/>
          <w:sz w:val="20"/>
          <w:szCs w:val="20"/>
        </w:rPr>
        <w:t xml:space="preserve"> for drawings)</w:t>
      </w:r>
    </w:p>
    <w:p w14:paraId="4481B01E" w14:textId="3214ABCF" w:rsidR="002757A9" w:rsidRDefault="00962F7B" w:rsidP="002757A9">
      <w:pPr>
        <w:rPr>
          <w:rFonts w:eastAsiaTheme="majorEastAsia" w:cstheme="majorBidi"/>
          <w:b/>
          <w:bCs/>
          <w:smallCaps/>
          <w:color w:val="000000" w:themeColor="text1"/>
          <w:sz w:val="28"/>
          <w:szCs w:val="28"/>
        </w:rPr>
      </w:pPr>
      <w:bookmarkStart w:id="53" w:name="_Hlk36968197"/>
      <w:r>
        <w:rPr>
          <w:rFonts w:eastAsiaTheme="majorEastAsia" w:cstheme="majorBidi"/>
          <w:b/>
          <w:bCs/>
          <w:smallCaps/>
          <w:color w:val="000000" w:themeColor="text1"/>
          <w:sz w:val="28"/>
          <w:szCs w:val="28"/>
        </w:rPr>
        <w:t>B</w:t>
      </w:r>
      <w:r w:rsidRPr="00962F7B">
        <w:rPr>
          <w:rFonts w:eastAsiaTheme="majorEastAsia" w:cstheme="majorBidi"/>
          <w:b/>
          <w:bCs/>
          <w:smallCaps/>
          <w:color w:val="000000" w:themeColor="text1"/>
          <w:sz w:val="32"/>
          <w:szCs w:val="32"/>
        </w:rPr>
        <w:t>)</w:t>
      </w:r>
      <w:r w:rsidR="00517219" w:rsidRPr="00962F7B">
        <w:rPr>
          <w:rFonts w:eastAsiaTheme="majorEastAsia" w:cstheme="majorBidi"/>
          <w:b/>
          <w:bCs/>
          <w:smallCaps/>
          <w:color w:val="000000" w:themeColor="text1"/>
          <w:sz w:val="32"/>
          <w:szCs w:val="32"/>
        </w:rPr>
        <w:t xml:space="preserve"> </w:t>
      </w:r>
      <w:r w:rsidR="002757A9" w:rsidRPr="00962F7B">
        <w:rPr>
          <w:rFonts w:eastAsiaTheme="majorEastAsia" w:cstheme="majorBidi"/>
          <w:b/>
          <w:bCs/>
          <w:smallCaps/>
          <w:color w:val="000000" w:themeColor="text1"/>
          <w:sz w:val="32"/>
          <w:szCs w:val="32"/>
        </w:rPr>
        <w:t>Terms Of Reference</w:t>
      </w:r>
      <w:bookmarkEnd w:id="53"/>
      <w:r w:rsidR="004F7509" w:rsidRPr="00962F7B">
        <w:rPr>
          <w:rFonts w:eastAsiaTheme="majorEastAsia" w:cstheme="majorBidi"/>
          <w:b/>
          <w:bCs/>
          <w:smallCaps/>
          <w:color w:val="000000" w:themeColor="text1"/>
          <w:sz w:val="32"/>
          <w:szCs w:val="32"/>
        </w:rPr>
        <w:t xml:space="preserve"> </w:t>
      </w:r>
      <w:r w:rsidR="002757A9" w:rsidRPr="00962F7B">
        <w:rPr>
          <w:rFonts w:eastAsiaTheme="majorEastAsia" w:cstheme="majorBidi"/>
          <w:b/>
          <w:bCs/>
          <w:smallCaps/>
          <w:color w:val="000000" w:themeColor="text1"/>
          <w:sz w:val="32"/>
          <w:szCs w:val="32"/>
        </w:rPr>
        <w:t xml:space="preserve">- </w:t>
      </w:r>
      <w:r w:rsidR="004F7509" w:rsidRPr="00962F7B">
        <w:rPr>
          <w:rFonts w:eastAsiaTheme="majorEastAsia" w:cstheme="majorBidi"/>
          <w:b/>
          <w:bCs/>
          <w:smallCaps/>
          <w:color w:val="000000" w:themeColor="text1"/>
          <w:sz w:val="32"/>
          <w:szCs w:val="32"/>
        </w:rPr>
        <w:t>Geophysical Survey</w:t>
      </w:r>
    </w:p>
    <w:p w14:paraId="3E4E357B" w14:textId="77777777" w:rsidR="002757A9" w:rsidRPr="00A85631" w:rsidRDefault="002757A9" w:rsidP="002757A9">
      <w:pPr>
        <w:keepNext/>
        <w:spacing w:before="240" w:after="60"/>
        <w:jc w:val="both"/>
        <w:outlineLvl w:val="2"/>
        <w:rPr>
          <w:rFonts w:ascii="Arial" w:hAnsi="Arial" w:cs="Arial"/>
          <w:b/>
          <w:bCs/>
          <w:szCs w:val="26"/>
          <w:lang w:val="en-GB"/>
        </w:rPr>
      </w:pPr>
      <w:r w:rsidRPr="00A85631">
        <w:rPr>
          <w:rFonts w:ascii="Arial" w:hAnsi="Arial" w:cs="Arial"/>
          <w:b/>
          <w:bCs/>
          <w:szCs w:val="26"/>
          <w:lang w:val="en-GB"/>
        </w:rPr>
        <w:t>1.0 Scope of Works</w:t>
      </w:r>
    </w:p>
    <w:p w14:paraId="59668D91" w14:textId="77777777" w:rsidR="002757A9" w:rsidRPr="00474519" w:rsidRDefault="002757A9" w:rsidP="002757A9">
      <w:pPr>
        <w:spacing w:before="240" w:line="360" w:lineRule="auto"/>
        <w:jc w:val="both"/>
        <w:rPr>
          <w:rFonts w:ascii="Arial" w:hAnsi="Arial" w:cs="Arial"/>
          <w:spacing w:val="-3"/>
          <w:sz w:val="20"/>
          <w:szCs w:val="20"/>
          <w:lang w:val="en-GB"/>
        </w:rPr>
      </w:pPr>
      <w:r w:rsidRPr="00474519">
        <w:rPr>
          <w:rFonts w:ascii="Arial" w:hAnsi="Arial" w:cs="Arial"/>
          <w:spacing w:val="-3"/>
          <w:sz w:val="20"/>
          <w:szCs w:val="20"/>
          <w:lang w:val="en-GB"/>
        </w:rPr>
        <w:t xml:space="preserve">The Contractor’s </w:t>
      </w:r>
      <w:r>
        <w:rPr>
          <w:rFonts w:ascii="Arial" w:hAnsi="Arial" w:cs="Arial"/>
          <w:spacing w:val="-3"/>
          <w:sz w:val="20"/>
          <w:szCs w:val="20"/>
          <w:lang w:val="en-GB"/>
        </w:rPr>
        <w:t>hydro</w:t>
      </w:r>
      <w:r w:rsidRPr="00474519">
        <w:rPr>
          <w:rFonts w:ascii="Arial" w:hAnsi="Arial" w:cs="Arial"/>
          <w:spacing w:val="-3"/>
          <w:sz w:val="20"/>
          <w:szCs w:val="20"/>
          <w:lang w:val="en-GB"/>
        </w:rPr>
        <w:t>geologist will carry out</w:t>
      </w:r>
      <w:r>
        <w:rPr>
          <w:rFonts w:ascii="Arial" w:hAnsi="Arial" w:cs="Arial"/>
          <w:spacing w:val="-3"/>
          <w:sz w:val="20"/>
          <w:szCs w:val="20"/>
          <w:lang w:val="en-GB"/>
        </w:rPr>
        <w:t xml:space="preserve"> a detailed geophysical survey</w:t>
      </w:r>
      <w:r w:rsidRPr="00474519">
        <w:rPr>
          <w:rFonts w:ascii="Arial" w:hAnsi="Arial" w:cs="Arial"/>
          <w:spacing w:val="-3"/>
          <w:sz w:val="20"/>
          <w:szCs w:val="20"/>
          <w:lang w:val="en-GB"/>
        </w:rPr>
        <w:t xml:space="preserve"> in </w:t>
      </w:r>
      <w:r>
        <w:rPr>
          <w:rFonts w:ascii="Arial" w:hAnsi="Arial" w:cs="Arial"/>
          <w:spacing w:val="-3"/>
          <w:sz w:val="20"/>
          <w:szCs w:val="20"/>
          <w:lang w:val="en-GB"/>
        </w:rPr>
        <w:t xml:space="preserve">the identified / selected communities located in Bugiri / Namayingo </w:t>
      </w:r>
      <w:r w:rsidRPr="00474519">
        <w:rPr>
          <w:rFonts w:ascii="Arial" w:hAnsi="Arial" w:cs="Arial"/>
          <w:spacing w:val="-3"/>
          <w:sz w:val="20"/>
          <w:szCs w:val="20"/>
          <w:lang w:val="en-GB"/>
        </w:rPr>
        <w:t xml:space="preserve">District. </w:t>
      </w:r>
    </w:p>
    <w:p w14:paraId="4E51E45E" w14:textId="5B24E89C" w:rsidR="002757A9" w:rsidRPr="005876F8" w:rsidRDefault="002757A9" w:rsidP="002757A9">
      <w:pPr>
        <w:spacing w:line="360" w:lineRule="auto"/>
        <w:jc w:val="both"/>
        <w:rPr>
          <w:rFonts w:ascii="Arial" w:hAnsi="Arial" w:cs="Arial"/>
          <w:spacing w:val="-3"/>
          <w:sz w:val="20"/>
          <w:szCs w:val="20"/>
          <w:lang w:val="en-GB"/>
        </w:rPr>
      </w:pPr>
      <w:r w:rsidRPr="005876F8">
        <w:rPr>
          <w:rFonts w:ascii="Arial" w:hAnsi="Arial" w:cs="Arial"/>
          <w:spacing w:val="-3"/>
          <w:sz w:val="20"/>
          <w:szCs w:val="20"/>
          <w:lang w:val="en-GB"/>
        </w:rPr>
        <w:t xml:space="preserve">A method of geophysical survey best suited to the geography/geology of the area is to be employed. The </w:t>
      </w:r>
      <w:r w:rsidR="00D552FF" w:rsidRPr="005876F8">
        <w:rPr>
          <w:rFonts w:ascii="Arial" w:hAnsi="Arial" w:cs="Arial"/>
          <w:spacing w:val="-3"/>
          <w:sz w:val="20"/>
          <w:szCs w:val="20"/>
          <w:lang w:val="en-GB"/>
        </w:rPr>
        <w:t>hydrogeologist</w:t>
      </w:r>
      <w:r w:rsidRPr="005876F8">
        <w:rPr>
          <w:rFonts w:ascii="Arial" w:hAnsi="Arial" w:cs="Arial"/>
          <w:spacing w:val="-3"/>
          <w:sz w:val="20"/>
          <w:szCs w:val="20"/>
          <w:lang w:val="en-GB"/>
        </w:rPr>
        <w:t xml:space="preserve"> should preferably discuss the methods they are to employ with GOAL before commencement of the works. </w:t>
      </w:r>
    </w:p>
    <w:p w14:paraId="36B2CB2E" w14:textId="77777777" w:rsidR="002757A9" w:rsidRPr="005876F8" w:rsidRDefault="002757A9" w:rsidP="002757A9">
      <w:pPr>
        <w:spacing w:line="360" w:lineRule="auto"/>
        <w:jc w:val="both"/>
        <w:rPr>
          <w:rFonts w:ascii="Arial" w:hAnsi="Arial" w:cs="Arial"/>
          <w:spacing w:val="-3"/>
          <w:sz w:val="20"/>
          <w:szCs w:val="20"/>
          <w:lang w:val="en-GB"/>
        </w:rPr>
      </w:pPr>
      <w:r w:rsidRPr="005876F8">
        <w:rPr>
          <w:rFonts w:ascii="Arial" w:hAnsi="Arial" w:cs="Arial"/>
          <w:spacing w:val="-3"/>
          <w:sz w:val="20"/>
          <w:szCs w:val="20"/>
          <w:lang w:val="en-GB"/>
        </w:rPr>
        <w:t>Representatives from the local community shall be involved in these activities and GOAL Uganda will assist with community liaison activities.</w:t>
      </w:r>
    </w:p>
    <w:p w14:paraId="0429862C" w14:textId="31FC8F8D" w:rsidR="002757A9" w:rsidRPr="00A85631" w:rsidRDefault="002757A9" w:rsidP="002757A9">
      <w:pPr>
        <w:spacing w:line="360" w:lineRule="auto"/>
        <w:jc w:val="both"/>
        <w:rPr>
          <w:rFonts w:ascii="Arial" w:hAnsi="Arial" w:cs="Arial"/>
          <w:b/>
          <w:spacing w:val="-3"/>
          <w:sz w:val="20"/>
          <w:szCs w:val="20"/>
          <w:lang w:val="en-GB"/>
        </w:rPr>
      </w:pPr>
      <w:r w:rsidRPr="00A85631">
        <w:rPr>
          <w:rFonts w:ascii="Arial" w:hAnsi="Arial" w:cs="Arial"/>
          <w:b/>
          <w:spacing w:val="-3"/>
          <w:sz w:val="20"/>
          <w:szCs w:val="20"/>
          <w:lang w:val="en-GB"/>
        </w:rPr>
        <w:t>The geophysical analysis will include four elements</w:t>
      </w:r>
      <w:r w:rsidR="00D552FF">
        <w:rPr>
          <w:rFonts w:ascii="Arial" w:hAnsi="Arial" w:cs="Arial"/>
          <w:b/>
          <w:spacing w:val="-3"/>
          <w:sz w:val="20"/>
          <w:szCs w:val="20"/>
          <w:lang w:val="en-GB"/>
        </w:rPr>
        <w:t>.</w:t>
      </w:r>
    </w:p>
    <w:p w14:paraId="480CED06" w14:textId="77777777" w:rsidR="002757A9" w:rsidRPr="00A85631" w:rsidRDefault="002757A9" w:rsidP="006C0552">
      <w:pPr>
        <w:numPr>
          <w:ilvl w:val="0"/>
          <w:numId w:val="23"/>
        </w:numPr>
        <w:tabs>
          <w:tab w:val="clear" w:pos="2160"/>
          <w:tab w:val="left" w:pos="900"/>
          <w:tab w:val="num" w:pos="990"/>
        </w:tabs>
        <w:spacing w:after="0" w:line="360" w:lineRule="auto"/>
        <w:ind w:hanging="1734"/>
        <w:jc w:val="both"/>
        <w:rPr>
          <w:rFonts w:ascii="Arial" w:hAnsi="Arial" w:cs="Arial"/>
          <w:b/>
          <w:spacing w:val="-3"/>
          <w:sz w:val="20"/>
          <w:szCs w:val="20"/>
          <w:lang w:val="en-GB"/>
        </w:rPr>
      </w:pPr>
      <w:r w:rsidRPr="00A85631">
        <w:rPr>
          <w:rFonts w:ascii="Arial" w:hAnsi="Arial" w:cs="Arial"/>
          <w:b/>
          <w:spacing w:val="-3"/>
          <w:sz w:val="20"/>
          <w:szCs w:val="20"/>
          <w:lang w:val="en-GB"/>
        </w:rPr>
        <w:t>Desk study</w:t>
      </w:r>
    </w:p>
    <w:p w14:paraId="32EDCB02" w14:textId="09E9A372"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hydrogeologist should review existing reports, borehole logs, topographical, </w:t>
      </w:r>
      <w:r w:rsidR="00D552FF" w:rsidRPr="00A85631">
        <w:rPr>
          <w:rFonts w:ascii="Arial" w:hAnsi="Arial" w:cs="Arial"/>
          <w:spacing w:val="-3"/>
          <w:sz w:val="20"/>
          <w:szCs w:val="20"/>
          <w:lang w:val="en-GB"/>
        </w:rPr>
        <w:t>geological,</w:t>
      </w:r>
      <w:r w:rsidRPr="00A85631">
        <w:rPr>
          <w:rFonts w:ascii="Arial" w:hAnsi="Arial" w:cs="Arial"/>
          <w:spacing w:val="-3"/>
          <w:sz w:val="20"/>
          <w:szCs w:val="20"/>
          <w:lang w:val="en-GB"/>
        </w:rPr>
        <w:t xml:space="preserve"> and hydro geological maps, previous geophysical surveys and the most current aerial photographs available. The consultant must state the sources of all this information and make them available in their reports.</w:t>
      </w:r>
    </w:p>
    <w:p w14:paraId="6791DEAC" w14:textId="77777777" w:rsidR="002757A9" w:rsidRPr="00A85631" w:rsidRDefault="002757A9" w:rsidP="006C0552">
      <w:pPr>
        <w:numPr>
          <w:ilvl w:val="0"/>
          <w:numId w:val="23"/>
        </w:numPr>
        <w:tabs>
          <w:tab w:val="num" w:pos="851"/>
        </w:tabs>
        <w:spacing w:after="0" w:line="360" w:lineRule="auto"/>
        <w:ind w:hanging="1734"/>
        <w:jc w:val="both"/>
        <w:rPr>
          <w:rFonts w:ascii="Arial" w:hAnsi="Arial" w:cs="Arial"/>
          <w:b/>
          <w:spacing w:val="-3"/>
          <w:sz w:val="20"/>
          <w:szCs w:val="20"/>
          <w:lang w:val="en-GB"/>
        </w:rPr>
      </w:pPr>
      <w:r w:rsidRPr="00A85631">
        <w:rPr>
          <w:rFonts w:ascii="Arial" w:hAnsi="Arial" w:cs="Arial"/>
          <w:b/>
          <w:spacing w:val="-3"/>
          <w:sz w:val="20"/>
          <w:szCs w:val="20"/>
          <w:lang w:val="en-GB"/>
        </w:rPr>
        <w:t>Hydro census</w:t>
      </w:r>
    </w:p>
    <w:p w14:paraId="6218493E"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shall carry out a hydro census in the vicinity of the target areas. This includes a detailed inventory of all existing water supplies and data on well depths, yields, water quality, static water levels, etc. If the hydrogeologist requires any additional information that may be held by GOAL, they should request this this. The hydrogeologist will remain responsible for verifying and compiling all relevant information (both from GOAL and others) in order to compile a comprehensive study. </w:t>
      </w:r>
    </w:p>
    <w:p w14:paraId="58BECAC7"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The following are additional features that can be compiled from the hydro census</w:t>
      </w:r>
    </w:p>
    <w:p w14:paraId="2A762CC8" w14:textId="77777777" w:rsidR="002757A9" w:rsidRPr="00A85631" w:rsidRDefault="002757A9" w:rsidP="006C0552">
      <w:pPr>
        <w:numPr>
          <w:ilvl w:val="0"/>
          <w:numId w:val="24"/>
        </w:numPr>
        <w:spacing w:after="0" w:line="360" w:lineRule="auto"/>
        <w:jc w:val="both"/>
        <w:rPr>
          <w:rFonts w:ascii="Arial" w:hAnsi="Arial" w:cs="Arial"/>
          <w:spacing w:val="-3"/>
          <w:sz w:val="20"/>
          <w:szCs w:val="20"/>
          <w:lang w:val="en-GB"/>
        </w:rPr>
      </w:pPr>
      <w:r w:rsidRPr="00A85631">
        <w:rPr>
          <w:rFonts w:ascii="Arial" w:hAnsi="Arial" w:cs="Arial"/>
          <w:spacing w:val="-3"/>
          <w:sz w:val="20"/>
          <w:szCs w:val="20"/>
        </w:rPr>
        <w:t xml:space="preserve">Identify details of water-related features (e.g. storm water channels, erosion gullies, weirs, diversion embankments), and disused or abandoned boreholes and wells. </w:t>
      </w:r>
    </w:p>
    <w:p w14:paraId="12A0AB22" w14:textId="77777777" w:rsidR="002757A9" w:rsidRPr="00A85631" w:rsidRDefault="002757A9" w:rsidP="006C0552">
      <w:pPr>
        <w:numPr>
          <w:ilvl w:val="0"/>
          <w:numId w:val="24"/>
        </w:numPr>
        <w:spacing w:after="0" w:line="360" w:lineRule="auto"/>
        <w:jc w:val="both"/>
        <w:rPr>
          <w:rFonts w:ascii="Arial" w:hAnsi="Arial" w:cs="Arial"/>
          <w:spacing w:val="-3"/>
          <w:sz w:val="20"/>
          <w:szCs w:val="20"/>
          <w:lang w:val="en-GB"/>
        </w:rPr>
      </w:pPr>
      <w:r w:rsidRPr="00A85631">
        <w:rPr>
          <w:rFonts w:ascii="Arial" w:hAnsi="Arial" w:cs="Arial"/>
          <w:spacing w:val="-3"/>
          <w:sz w:val="20"/>
          <w:szCs w:val="20"/>
        </w:rPr>
        <w:t xml:space="preserve">Identify features where water could collect in rainy periods (quarries, borrow pits, seasonal puddles, etc.). </w:t>
      </w:r>
    </w:p>
    <w:p w14:paraId="38D1ECDA" w14:textId="77777777" w:rsidR="002757A9" w:rsidRPr="00A85631" w:rsidRDefault="002757A9" w:rsidP="006C0552">
      <w:pPr>
        <w:numPr>
          <w:ilvl w:val="0"/>
          <w:numId w:val="24"/>
        </w:numPr>
        <w:spacing w:after="0" w:line="360" w:lineRule="auto"/>
        <w:jc w:val="both"/>
        <w:rPr>
          <w:rFonts w:ascii="Arial" w:hAnsi="Arial" w:cs="Arial"/>
          <w:spacing w:val="-3"/>
          <w:sz w:val="20"/>
          <w:szCs w:val="20"/>
          <w:lang w:val="en-GB"/>
        </w:rPr>
      </w:pPr>
      <w:r w:rsidRPr="00A85631">
        <w:rPr>
          <w:rFonts w:ascii="Arial" w:hAnsi="Arial" w:cs="Arial"/>
          <w:spacing w:val="-3"/>
          <w:sz w:val="20"/>
          <w:szCs w:val="20"/>
        </w:rPr>
        <w:t xml:space="preserve">Identify potential sources of contamination (latrines, waste disposal sites, animal kraals, defecation sites, animal watering points, soak-away pits and drains, etc.). </w:t>
      </w:r>
    </w:p>
    <w:p w14:paraId="68783532" w14:textId="77777777" w:rsidR="002757A9" w:rsidRPr="00A85631" w:rsidRDefault="002757A9" w:rsidP="006C0552">
      <w:pPr>
        <w:numPr>
          <w:ilvl w:val="0"/>
          <w:numId w:val="24"/>
        </w:numPr>
        <w:spacing w:after="0" w:line="360" w:lineRule="auto"/>
        <w:jc w:val="both"/>
        <w:rPr>
          <w:rFonts w:ascii="Arial" w:hAnsi="Arial" w:cs="Arial"/>
          <w:spacing w:val="-3"/>
          <w:sz w:val="20"/>
          <w:szCs w:val="20"/>
          <w:lang w:val="en-GB"/>
        </w:rPr>
      </w:pPr>
      <w:r w:rsidRPr="00A85631">
        <w:rPr>
          <w:rFonts w:ascii="Arial" w:hAnsi="Arial" w:cs="Arial"/>
          <w:spacing w:val="-3"/>
          <w:sz w:val="20"/>
          <w:szCs w:val="20"/>
        </w:rPr>
        <w:t xml:space="preserve">Identify visible features and symptoms (e.g. borehole casing rusted away at the surface, presence of algal blooms in stagnant water) that indicate the potential for water contamination. </w:t>
      </w:r>
    </w:p>
    <w:p w14:paraId="669D9C5F" w14:textId="77777777" w:rsidR="002757A9" w:rsidRPr="00A85631" w:rsidRDefault="002757A9" w:rsidP="006C0552">
      <w:pPr>
        <w:numPr>
          <w:ilvl w:val="0"/>
          <w:numId w:val="24"/>
        </w:numPr>
        <w:spacing w:after="0" w:line="360" w:lineRule="auto"/>
        <w:jc w:val="both"/>
        <w:rPr>
          <w:rFonts w:ascii="Arial" w:hAnsi="Arial" w:cs="Arial"/>
          <w:spacing w:val="-3"/>
          <w:sz w:val="20"/>
          <w:szCs w:val="20"/>
          <w:lang w:val="en-GB"/>
        </w:rPr>
      </w:pPr>
      <w:r w:rsidRPr="00A85631">
        <w:rPr>
          <w:rFonts w:ascii="Arial" w:hAnsi="Arial" w:cs="Arial"/>
          <w:spacing w:val="-3"/>
          <w:sz w:val="20"/>
          <w:szCs w:val="20"/>
        </w:rPr>
        <w:t>Identify water sources and, where possible, indicate the flow rate and the quality of each water source.</w:t>
      </w:r>
    </w:p>
    <w:p w14:paraId="4784E737" w14:textId="77777777" w:rsidR="002757A9" w:rsidRPr="00A85631" w:rsidRDefault="002757A9" w:rsidP="002757A9">
      <w:pPr>
        <w:spacing w:line="360" w:lineRule="auto"/>
        <w:jc w:val="both"/>
        <w:rPr>
          <w:rFonts w:ascii="Arial" w:hAnsi="Arial" w:cs="Arial"/>
          <w:b/>
          <w:spacing w:val="-3"/>
          <w:sz w:val="20"/>
          <w:szCs w:val="20"/>
          <w:lang w:val="en-GB"/>
        </w:rPr>
      </w:pPr>
    </w:p>
    <w:p w14:paraId="50A708BD" w14:textId="77777777" w:rsidR="002757A9" w:rsidRPr="00A85631" w:rsidRDefault="002757A9" w:rsidP="002757A9">
      <w:pPr>
        <w:spacing w:line="360" w:lineRule="auto"/>
        <w:jc w:val="both"/>
        <w:rPr>
          <w:rFonts w:ascii="Arial" w:hAnsi="Arial" w:cs="Arial"/>
          <w:b/>
          <w:spacing w:val="-3"/>
          <w:sz w:val="20"/>
          <w:szCs w:val="20"/>
          <w:lang w:val="en-GB"/>
        </w:rPr>
      </w:pPr>
      <w:r w:rsidRPr="00A85631">
        <w:rPr>
          <w:rFonts w:ascii="Arial" w:hAnsi="Arial" w:cs="Arial"/>
          <w:b/>
          <w:spacing w:val="-3"/>
          <w:sz w:val="20"/>
          <w:szCs w:val="20"/>
          <w:lang w:val="en-GB"/>
        </w:rPr>
        <w:t>It is important for the hydrogeologist to present to the GOAL technical team the results of their findings after the desk study and the hydro census but before commencement of the detailed geophysical surveys. Initial findings may inform the selection or inclusion of sites for more detailed studies.</w:t>
      </w:r>
    </w:p>
    <w:p w14:paraId="330719BF" w14:textId="77777777" w:rsidR="002757A9" w:rsidRPr="00A85631" w:rsidRDefault="002757A9" w:rsidP="006C0552">
      <w:pPr>
        <w:numPr>
          <w:ilvl w:val="0"/>
          <w:numId w:val="23"/>
        </w:numPr>
        <w:tabs>
          <w:tab w:val="clear" w:pos="2160"/>
          <w:tab w:val="num" w:pos="630"/>
        </w:tabs>
        <w:spacing w:after="0" w:line="360" w:lineRule="auto"/>
        <w:ind w:left="810" w:hanging="567"/>
        <w:jc w:val="both"/>
        <w:rPr>
          <w:rFonts w:ascii="Arial" w:hAnsi="Arial" w:cs="Arial"/>
          <w:b/>
          <w:spacing w:val="-3"/>
          <w:sz w:val="20"/>
          <w:szCs w:val="20"/>
          <w:lang w:val="en-GB"/>
        </w:rPr>
      </w:pPr>
      <w:r w:rsidRPr="00A85631">
        <w:rPr>
          <w:rFonts w:ascii="Arial" w:hAnsi="Arial" w:cs="Arial"/>
          <w:b/>
          <w:spacing w:val="-3"/>
          <w:sz w:val="20"/>
          <w:szCs w:val="20"/>
          <w:lang w:val="en-GB"/>
        </w:rPr>
        <w:lastRenderedPageBreak/>
        <w:t>Geophysical Survey and initial recommendations</w:t>
      </w:r>
    </w:p>
    <w:p w14:paraId="32737B1F"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After the desk study and hydro census, the hydro geologist will use the findings to carry out the preliminary geophysical surveys and the detailed surveys. </w:t>
      </w:r>
    </w:p>
    <w:p w14:paraId="134719B9" w14:textId="77777777" w:rsidR="002757A9" w:rsidRPr="00A85631" w:rsidRDefault="002757A9" w:rsidP="006C0552">
      <w:pPr>
        <w:numPr>
          <w:ilvl w:val="0"/>
          <w:numId w:val="23"/>
        </w:numPr>
        <w:tabs>
          <w:tab w:val="num" w:pos="450"/>
        </w:tabs>
        <w:spacing w:after="0" w:line="360" w:lineRule="auto"/>
        <w:ind w:hanging="1876"/>
        <w:jc w:val="both"/>
        <w:rPr>
          <w:rFonts w:ascii="Arial" w:hAnsi="Arial" w:cs="Arial"/>
          <w:b/>
          <w:spacing w:val="-3"/>
          <w:sz w:val="20"/>
          <w:szCs w:val="20"/>
          <w:lang w:val="en-GB"/>
        </w:rPr>
      </w:pPr>
      <w:r w:rsidRPr="00A85631">
        <w:rPr>
          <w:rFonts w:ascii="Arial" w:hAnsi="Arial" w:cs="Arial"/>
          <w:b/>
          <w:spacing w:val="-3"/>
          <w:sz w:val="20"/>
          <w:szCs w:val="20"/>
          <w:lang w:val="en-GB"/>
        </w:rPr>
        <w:t>Final conclusions and Reports</w:t>
      </w:r>
    </w:p>
    <w:p w14:paraId="29B2904C"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hydrogeologist shall compile the final siting reports which will form part of the complete report for all the works. </w:t>
      </w:r>
    </w:p>
    <w:p w14:paraId="42566F07" w14:textId="77777777" w:rsidR="002757A9" w:rsidRPr="00A85631" w:rsidRDefault="002757A9" w:rsidP="002757A9">
      <w:pPr>
        <w:keepNext/>
        <w:spacing w:before="240" w:after="60"/>
        <w:jc w:val="both"/>
        <w:outlineLvl w:val="2"/>
        <w:rPr>
          <w:rFonts w:ascii="Arial" w:hAnsi="Arial" w:cs="Arial"/>
          <w:b/>
          <w:bCs/>
          <w:szCs w:val="26"/>
          <w:lang w:val="en-GB"/>
        </w:rPr>
      </w:pPr>
      <w:r w:rsidRPr="00A85631">
        <w:rPr>
          <w:rFonts w:ascii="Arial" w:hAnsi="Arial" w:cs="Arial"/>
          <w:b/>
          <w:bCs/>
          <w:szCs w:val="26"/>
          <w:lang w:val="en-GB"/>
        </w:rPr>
        <w:t>2.0 Inspection</w:t>
      </w:r>
    </w:p>
    <w:p w14:paraId="08EE3AF6"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GOAL Uganda or their authorised representative has the right to witness the surveys and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or their hydrogeologist shall provide reasonable assistance to allow access as and when required by GOAL Uganda </w:t>
      </w:r>
    </w:p>
    <w:p w14:paraId="3658938F" w14:textId="77777777" w:rsidR="002757A9" w:rsidRPr="00A85631" w:rsidRDefault="002757A9" w:rsidP="002757A9">
      <w:pPr>
        <w:keepNext/>
        <w:spacing w:before="240" w:after="60"/>
        <w:jc w:val="both"/>
        <w:outlineLvl w:val="2"/>
        <w:rPr>
          <w:rFonts w:ascii="Arial" w:hAnsi="Arial" w:cs="Arial"/>
          <w:b/>
          <w:bCs/>
          <w:szCs w:val="26"/>
          <w:lang w:val="en-GB"/>
        </w:rPr>
      </w:pPr>
      <w:r w:rsidRPr="00A85631">
        <w:rPr>
          <w:rFonts w:ascii="Arial" w:hAnsi="Arial" w:cs="Arial"/>
          <w:b/>
          <w:bCs/>
          <w:szCs w:val="26"/>
          <w:lang w:val="en-GB"/>
        </w:rPr>
        <w:t>3.0 Clearance of Site after works</w:t>
      </w:r>
    </w:p>
    <w:p w14:paraId="7F21A485"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Upon completion of the survey works, the </w:t>
      </w:r>
      <w:r>
        <w:rPr>
          <w:rFonts w:ascii="Arial" w:hAnsi="Arial" w:cs="Arial"/>
          <w:spacing w:val="-3"/>
          <w:sz w:val="20"/>
          <w:szCs w:val="20"/>
          <w:lang w:val="en-GB"/>
        </w:rPr>
        <w:t>Contractor</w:t>
      </w:r>
      <w:r w:rsidRPr="00A85631">
        <w:rPr>
          <w:rFonts w:ascii="Arial" w:hAnsi="Arial" w:cs="Arial"/>
          <w:spacing w:val="-3"/>
          <w:sz w:val="20"/>
          <w:szCs w:val="20"/>
          <w:lang w:val="en-GB"/>
        </w:rPr>
        <w:t>’s hydrogeologist shall remove from the site all equipment, tools, surplus materials, rubbish and temporary works and shall leave the site clean and in a condition satisfactory to GOAL Uganda.</w:t>
      </w:r>
    </w:p>
    <w:p w14:paraId="48B17EC6" w14:textId="77777777" w:rsidR="002757A9" w:rsidRPr="00A85631" w:rsidRDefault="002757A9" w:rsidP="002757A9">
      <w:pPr>
        <w:keepNext/>
        <w:spacing w:before="240" w:after="60"/>
        <w:jc w:val="both"/>
        <w:outlineLvl w:val="2"/>
        <w:rPr>
          <w:rFonts w:ascii="Arial" w:hAnsi="Arial" w:cs="Arial"/>
          <w:b/>
          <w:bCs/>
          <w:szCs w:val="26"/>
          <w:lang w:val="en-GB"/>
        </w:rPr>
      </w:pPr>
      <w:r w:rsidRPr="00A85631">
        <w:rPr>
          <w:rFonts w:ascii="Arial" w:hAnsi="Arial" w:cs="Arial"/>
          <w:b/>
          <w:bCs/>
          <w:szCs w:val="26"/>
          <w:lang w:val="en-GB"/>
        </w:rPr>
        <w:t>4.0 Safety and Protection of Environment</w:t>
      </w:r>
    </w:p>
    <w:p w14:paraId="5C594087"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or their hydrogeologist shall, through the contract period, be responsible for the safety of all persons entitled to be on the survey site and to keep the site in an orderly state to avoid any danger to such persons.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further undertakes to ensure that he will abide by safety procedures as set out by the government and regional authorities in conducting this work, and by implementing clean environmental procedures whilst conducting this work.  </w:t>
      </w:r>
    </w:p>
    <w:p w14:paraId="670D69A3"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number of locations given to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which will require the siting are included in the contract. At each location/geophysics survey site three possible borehole sites shall be indicated and rated/prioritised in order of preference, according to the survey results.</w:t>
      </w:r>
    </w:p>
    <w:p w14:paraId="089A6FF4" w14:textId="77777777" w:rsidR="002757A9" w:rsidRPr="00A85631" w:rsidRDefault="002757A9" w:rsidP="002757A9">
      <w:pPr>
        <w:keepNext/>
        <w:spacing w:before="240" w:after="60"/>
        <w:jc w:val="both"/>
        <w:outlineLvl w:val="2"/>
        <w:rPr>
          <w:rFonts w:ascii="Arial" w:hAnsi="Arial" w:cs="Arial"/>
          <w:b/>
          <w:bCs/>
          <w:szCs w:val="26"/>
          <w:lang w:val="en-GB"/>
        </w:rPr>
      </w:pPr>
      <w:r w:rsidRPr="00A85631">
        <w:rPr>
          <w:rFonts w:ascii="Arial" w:hAnsi="Arial" w:cs="Arial"/>
          <w:b/>
          <w:bCs/>
          <w:szCs w:val="26"/>
          <w:lang w:val="en-GB"/>
        </w:rPr>
        <w:t>5.0 Data Analysis</w:t>
      </w:r>
    </w:p>
    <w:p w14:paraId="63993C2E" w14:textId="547639BB" w:rsidR="002757A9" w:rsidRPr="00962F7B"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Interpretation and evaluation of data arising from the desk study and hydro census is a critical early activity since preliminary conceptual models relating to the ground water systems within the project area will be based upon this information.</w:t>
      </w:r>
    </w:p>
    <w:p w14:paraId="08A6926C" w14:textId="77777777" w:rsidR="002757A9"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All data collected should be entered into a computer database and made available to GOAL during the survey period. It should form part of the appendices of the final report. The hydrogeologist should present their findings for each batch of complete preliminary surveys and final surveys.</w:t>
      </w:r>
    </w:p>
    <w:p w14:paraId="794BE750" w14:textId="77777777" w:rsidR="002757A9" w:rsidRPr="008F0E2D" w:rsidRDefault="002757A9" w:rsidP="002757A9">
      <w:pPr>
        <w:spacing w:line="360" w:lineRule="auto"/>
        <w:jc w:val="both"/>
        <w:rPr>
          <w:rFonts w:ascii="Arial" w:hAnsi="Arial" w:cs="Arial"/>
          <w:spacing w:val="-3"/>
          <w:sz w:val="20"/>
          <w:szCs w:val="20"/>
          <w:lang w:val="en-GB"/>
        </w:rPr>
      </w:pPr>
      <w:r w:rsidRPr="00A85631">
        <w:rPr>
          <w:rFonts w:ascii="Arial" w:hAnsi="Arial" w:cs="Arial"/>
          <w:b/>
          <w:bCs/>
          <w:szCs w:val="26"/>
          <w:lang w:val="en-GB"/>
        </w:rPr>
        <w:t xml:space="preserve">6.0 Geophysical methods </w:t>
      </w:r>
    </w:p>
    <w:p w14:paraId="6FF5DD19"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Each geophysics survey should include (but not limited to) the following</w:t>
      </w:r>
    </w:p>
    <w:p w14:paraId="462FFDCB" w14:textId="77777777" w:rsidR="002757A9" w:rsidRPr="00A85631" w:rsidRDefault="002757A9" w:rsidP="006C0552">
      <w:pPr>
        <w:numPr>
          <w:ilvl w:val="2"/>
          <w:numId w:val="21"/>
        </w:numPr>
        <w:spacing w:after="0" w:line="360" w:lineRule="auto"/>
        <w:ind w:hanging="1593"/>
        <w:jc w:val="both"/>
        <w:rPr>
          <w:rFonts w:ascii="Arial" w:hAnsi="Arial" w:cs="Arial"/>
          <w:spacing w:val="-3"/>
          <w:sz w:val="20"/>
          <w:szCs w:val="20"/>
          <w:lang w:val="en-GB"/>
        </w:rPr>
      </w:pPr>
      <w:r w:rsidRPr="00A85631">
        <w:rPr>
          <w:rFonts w:ascii="Arial" w:hAnsi="Arial" w:cs="Arial"/>
          <w:spacing w:val="-3"/>
          <w:sz w:val="20"/>
          <w:szCs w:val="20"/>
          <w:lang w:val="en-GB"/>
        </w:rPr>
        <w:t>3 x VES (Vertical Electrical Soundings)</w:t>
      </w:r>
    </w:p>
    <w:p w14:paraId="3A283C5F" w14:textId="77777777" w:rsidR="002757A9" w:rsidRPr="00A85631" w:rsidRDefault="002757A9" w:rsidP="006C0552">
      <w:pPr>
        <w:numPr>
          <w:ilvl w:val="2"/>
          <w:numId w:val="21"/>
        </w:numPr>
        <w:spacing w:after="0" w:line="360" w:lineRule="auto"/>
        <w:ind w:hanging="1593"/>
        <w:jc w:val="both"/>
        <w:rPr>
          <w:rFonts w:ascii="Arial" w:hAnsi="Arial" w:cs="Arial"/>
          <w:spacing w:val="-3"/>
          <w:sz w:val="20"/>
          <w:szCs w:val="20"/>
          <w:lang w:val="en-GB"/>
        </w:rPr>
      </w:pPr>
      <w:r w:rsidRPr="00A85631">
        <w:rPr>
          <w:rFonts w:ascii="Arial" w:hAnsi="Arial" w:cs="Arial"/>
          <w:spacing w:val="-3"/>
          <w:sz w:val="20"/>
          <w:szCs w:val="20"/>
          <w:lang w:val="en-GB"/>
        </w:rPr>
        <w:t>1</w:t>
      </w:r>
      <w:r>
        <w:rPr>
          <w:rFonts w:ascii="Arial" w:hAnsi="Arial" w:cs="Arial"/>
          <w:spacing w:val="-3"/>
          <w:sz w:val="20"/>
          <w:szCs w:val="20"/>
          <w:lang w:val="en-GB"/>
        </w:rPr>
        <w:t>.5</w:t>
      </w:r>
      <w:r w:rsidRPr="00A85631">
        <w:rPr>
          <w:rFonts w:ascii="Arial" w:hAnsi="Arial" w:cs="Arial"/>
          <w:spacing w:val="-3"/>
          <w:sz w:val="20"/>
          <w:szCs w:val="20"/>
          <w:lang w:val="en-GB"/>
        </w:rPr>
        <w:t>km Resistivity Profiling</w:t>
      </w:r>
    </w:p>
    <w:p w14:paraId="34A0EA5E" w14:textId="77777777" w:rsidR="002757A9" w:rsidRPr="00A85631" w:rsidRDefault="002757A9" w:rsidP="006C0552">
      <w:pPr>
        <w:numPr>
          <w:ilvl w:val="2"/>
          <w:numId w:val="21"/>
        </w:numPr>
        <w:spacing w:after="0" w:line="360" w:lineRule="auto"/>
        <w:ind w:hanging="1593"/>
        <w:jc w:val="both"/>
        <w:rPr>
          <w:rFonts w:ascii="Arial" w:hAnsi="Arial" w:cs="Arial"/>
          <w:spacing w:val="-3"/>
          <w:sz w:val="20"/>
          <w:szCs w:val="20"/>
          <w:lang w:val="en-GB"/>
        </w:rPr>
      </w:pPr>
      <w:r w:rsidRPr="00A85631">
        <w:rPr>
          <w:rFonts w:ascii="Arial" w:hAnsi="Arial" w:cs="Arial"/>
          <w:spacing w:val="-3"/>
          <w:sz w:val="20"/>
          <w:szCs w:val="20"/>
          <w:lang w:val="en-GB"/>
        </w:rPr>
        <w:t xml:space="preserve">Interpretation of data </w:t>
      </w:r>
    </w:p>
    <w:p w14:paraId="1C4BFA88" w14:textId="77777777" w:rsidR="002757A9" w:rsidRPr="00A85631" w:rsidRDefault="002757A9" w:rsidP="006C0552">
      <w:pPr>
        <w:numPr>
          <w:ilvl w:val="2"/>
          <w:numId w:val="21"/>
        </w:numPr>
        <w:spacing w:after="0" w:line="360" w:lineRule="auto"/>
        <w:ind w:hanging="1593"/>
        <w:jc w:val="both"/>
        <w:rPr>
          <w:rFonts w:ascii="Arial" w:hAnsi="Arial" w:cs="Arial"/>
          <w:spacing w:val="-3"/>
          <w:sz w:val="20"/>
          <w:szCs w:val="20"/>
          <w:lang w:val="en-GB"/>
        </w:rPr>
      </w:pPr>
      <w:r w:rsidRPr="00A85631">
        <w:rPr>
          <w:rFonts w:ascii="Arial" w:hAnsi="Arial" w:cs="Arial"/>
          <w:spacing w:val="-3"/>
          <w:sz w:val="20"/>
          <w:szCs w:val="20"/>
          <w:lang w:val="en-GB"/>
        </w:rPr>
        <w:t>Verbal recommendations and marking of  3 sites</w:t>
      </w:r>
    </w:p>
    <w:p w14:paraId="29D6F9D7" w14:textId="77777777" w:rsidR="002757A9" w:rsidRPr="00A85631" w:rsidRDefault="002757A9" w:rsidP="002757A9">
      <w:pPr>
        <w:keepNext/>
        <w:spacing w:before="240" w:after="60"/>
        <w:jc w:val="both"/>
        <w:outlineLvl w:val="2"/>
        <w:rPr>
          <w:rFonts w:ascii="Arial" w:hAnsi="Arial" w:cs="Arial"/>
          <w:b/>
          <w:bCs/>
          <w:szCs w:val="26"/>
          <w:lang w:val="en-GB"/>
        </w:rPr>
      </w:pPr>
      <w:r w:rsidRPr="00A85631">
        <w:rPr>
          <w:rFonts w:ascii="Arial" w:hAnsi="Arial" w:cs="Arial"/>
          <w:b/>
          <w:bCs/>
          <w:szCs w:val="26"/>
          <w:lang w:val="en-GB"/>
        </w:rPr>
        <w:lastRenderedPageBreak/>
        <w:t xml:space="preserve">7.0 Interpretation </w:t>
      </w:r>
    </w:p>
    <w:p w14:paraId="373B7D0E"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Results of the geophysical surveys should be recorded daily on completion of the field activities. Processing and interpretation of data should be carried out on site and the geophysicist will identify potential borehole sites. At each location (geophysics survey site) three possible borehole sites are to be indicated in the field with marking pegs cast in concrete and rated in order of preference according to the survey results. GPS coordinates for each of these sites will also be recorded.</w:t>
      </w:r>
    </w:p>
    <w:p w14:paraId="003954A9" w14:textId="77777777" w:rsidR="002757A9" w:rsidRPr="00A85631" w:rsidRDefault="002757A9" w:rsidP="002757A9">
      <w:pPr>
        <w:keepNext/>
        <w:spacing w:before="240" w:after="60"/>
        <w:jc w:val="both"/>
        <w:outlineLvl w:val="2"/>
        <w:rPr>
          <w:rFonts w:ascii="Arial" w:hAnsi="Arial" w:cs="Arial"/>
          <w:b/>
          <w:bCs/>
          <w:szCs w:val="26"/>
          <w:lang w:val="en-GB"/>
        </w:rPr>
      </w:pPr>
      <w:r w:rsidRPr="00A85631">
        <w:rPr>
          <w:rFonts w:ascii="Arial" w:hAnsi="Arial" w:cs="Arial"/>
          <w:b/>
          <w:bCs/>
          <w:szCs w:val="26"/>
          <w:lang w:val="en-GB"/>
        </w:rPr>
        <w:t>8.0 Reporting</w:t>
      </w:r>
    </w:p>
    <w:p w14:paraId="32719151" w14:textId="77777777" w:rsidR="002757A9" w:rsidRPr="00A85631" w:rsidRDefault="002757A9" w:rsidP="002757A9">
      <w:pPr>
        <w:spacing w:line="360" w:lineRule="auto"/>
        <w:jc w:val="both"/>
        <w:rPr>
          <w:rFonts w:ascii="Arial" w:hAnsi="Arial" w:cs="Arial"/>
          <w:b/>
          <w:spacing w:val="-3"/>
          <w:sz w:val="20"/>
          <w:szCs w:val="20"/>
          <w:lang w:val="en-GB"/>
        </w:rPr>
      </w:pPr>
      <w:r w:rsidRPr="00A85631">
        <w:rPr>
          <w:rFonts w:ascii="Arial" w:hAnsi="Arial" w:cs="Arial"/>
          <w:b/>
          <w:spacing w:val="-3"/>
          <w:sz w:val="20"/>
          <w:szCs w:val="20"/>
          <w:lang w:val="en-GB"/>
        </w:rPr>
        <w:t>The hydrogeologist should avoid the use of generic reports which do not have anything in common with the project. Technical reports should indicate a level of awareness and detailed study of the field areas. Copied or modified reports when encountered will be rejected together with the whole survey claimed.</w:t>
      </w:r>
    </w:p>
    <w:p w14:paraId="49E09390" w14:textId="77777777" w:rsidR="002757A9" w:rsidRPr="00A85631" w:rsidRDefault="002757A9" w:rsidP="002757A9">
      <w:pPr>
        <w:spacing w:line="360" w:lineRule="auto"/>
        <w:jc w:val="both"/>
        <w:rPr>
          <w:rFonts w:ascii="Arial" w:hAnsi="Arial" w:cs="Arial"/>
          <w:b/>
          <w:spacing w:val="-3"/>
          <w:sz w:val="20"/>
          <w:szCs w:val="20"/>
          <w:lang w:val="en-GB"/>
        </w:rPr>
      </w:pPr>
      <w:r w:rsidRPr="00A85631">
        <w:rPr>
          <w:rFonts w:ascii="Arial" w:hAnsi="Arial" w:cs="Arial"/>
          <w:b/>
          <w:spacing w:val="-3"/>
          <w:sz w:val="20"/>
          <w:szCs w:val="20"/>
          <w:lang w:val="en-GB"/>
        </w:rPr>
        <w:t>Three stages of reporting shall be completed:</w:t>
      </w:r>
    </w:p>
    <w:p w14:paraId="4789D9F2" w14:textId="77777777" w:rsidR="002757A9" w:rsidRPr="00A85631" w:rsidRDefault="002757A9" w:rsidP="006C0552">
      <w:pPr>
        <w:numPr>
          <w:ilvl w:val="0"/>
          <w:numId w:val="22"/>
        </w:numPr>
        <w:tabs>
          <w:tab w:val="clear" w:pos="2160"/>
        </w:tabs>
        <w:spacing w:after="0" w:line="360" w:lineRule="auto"/>
        <w:ind w:left="851" w:hanging="284"/>
        <w:jc w:val="both"/>
        <w:rPr>
          <w:rFonts w:ascii="Arial" w:hAnsi="Arial" w:cs="Arial"/>
          <w:spacing w:val="-3"/>
          <w:sz w:val="20"/>
          <w:szCs w:val="20"/>
          <w:lang w:val="en-GB"/>
        </w:rPr>
      </w:pPr>
      <w:r w:rsidRPr="00A85631">
        <w:rPr>
          <w:rFonts w:ascii="Arial" w:hAnsi="Arial" w:cs="Arial"/>
          <w:spacing w:val="-3"/>
          <w:sz w:val="20"/>
          <w:szCs w:val="20"/>
          <w:lang w:val="en-GB"/>
        </w:rPr>
        <w:t xml:space="preserve">Inception reports summarising the findings of the desk study and the results of the hydro census. The report will provide 1:50,000 scale location maps which will show existing water points, aerial photographs, and topographical maps showing contours, drainage and surface water bodies. </w:t>
      </w:r>
    </w:p>
    <w:p w14:paraId="0E7B0291" w14:textId="77777777" w:rsidR="002757A9" w:rsidRPr="00A85631" w:rsidRDefault="002757A9" w:rsidP="006C0552">
      <w:pPr>
        <w:numPr>
          <w:ilvl w:val="0"/>
          <w:numId w:val="22"/>
        </w:numPr>
        <w:tabs>
          <w:tab w:val="clear" w:pos="2160"/>
        </w:tabs>
        <w:spacing w:after="0" w:line="360" w:lineRule="auto"/>
        <w:ind w:left="851" w:hanging="284"/>
        <w:jc w:val="both"/>
        <w:rPr>
          <w:rFonts w:ascii="Arial" w:hAnsi="Arial" w:cs="Arial"/>
          <w:spacing w:val="-3"/>
          <w:sz w:val="20"/>
          <w:szCs w:val="20"/>
          <w:lang w:val="en-GB"/>
        </w:rPr>
      </w:pPr>
      <w:r w:rsidRPr="00A85631">
        <w:rPr>
          <w:rFonts w:ascii="Arial" w:hAnsi="Arial" w:cs="Arial"/>
          <w:spacing w:val="-3"/>
          <w:sz w:val="20"/>
          <w:szCs w:val="20"/>
          <w:lang w:val="en-GB"/>
        </w:rPr>
        <w:t xml:space="preserve">Field reports which provide the results and interpretations of the geophysical surveys. Potential borehole site shall be identified together with the target aquifer and recommendations for drilling, including method of drilling and borehole design. </w:t>
      </w:r>
      <w:r>
        <w:rPr>
          <w:rFonts w:ascii="Arial" w:hAnsi="Arial" w:cs="Arial"/>
          <w:spacing w:val="-3"/>
          <w:sz w:val="20"/>
          <w:szCs w:val="20"/>
          <w:lang w:val="en-GB"/>
        </w:rPr>
        <w:t>The s</w:t>
      </w:r>
      <w:r w:rsidRPr="00A85631">
        <w:rPr>
          <w:rFonts w:ascii="Arial" w:hAnsi="Arial" w:cs="Arial"/>
          <w:spacing w:val="-3"/>
          <w:sz w:val="20"/>
          <w:szCs w:val="20"/>
          <w:lang w:val="en-GB"/>
        </w:rPr>
        <w:t xml:space="preserve">ites will be ranked according to their respective groundwater potential. Three (3) sites shall be identified for </w:t>
      </w:r>
      <w:r>
        <w:rPr>
          <w:rFonts w:ascii="Arial" w:hAnsi="Arial" w:cs="Arial"/>
          <w:spacing w:val="-3"/>
          <w:sz w:val="20"/>
          <w:szCs w:val="20"/>
          <w:lang w:val="en-GB"/>
        </w:rPr>
        <w:t>the</w:t>
      </w:r>
      <w:r w:rsidRPr="00A85631">
        <w:rPr>
          <w:rFonts w:ascii="Arial" w:hAnsi="Arial" w:cs="Arial"/>
          <w:spacing w:val="-3"/>
          <w:sz w:val="20"/>
          <w:szCs w:val="20"/>
          <w:lang w:val="en-GB"/>
        </w:rPr>
        <w:t xml:space="preserve"> borehole location under investigation. A copy of the field report shall be provided for the community of each respective site. Field reports shall be submitted to GOAL Uganda field staff upon the completion of each survey to facilitate timely completion of drilling activities.  Additionally, this information shall be presented in a briefing to the GOAL field staff.</w:t>
      </w:r>
    </w:p>
    <w:p w14:paraId="201E2C80" w14:textId="77777777" w:rsidR="002757A9" w:rsidRPr="00A85631" w:rsidRDefault="002757A9" w:rsidP="006C0552">
      <w:pPr>
        <w:numPr>
          <w:ilvl w:val="0"/>
          <w:numId w:val="22"/>
        </w:numPr>
        <w:tabs>
          <w:tab w:val="clear" w:pos="2160"/>
        </w:tabs>
        <w:spacing w:after="0" w:line="360" w:lineRule="auto"/>
        <w:ind w:left="851" w:hanging="284"/>
        <w:jc w:val="both"/>
        <w:rPr>
          <w:rFonts w:ascii="Arial" w:hAnsi="Arial" w:cs="Arial"/>
          <w:spacing w:val="-3"/>
          <w:sz w:val="20"/>
          <w:szCs w:val="20"/>
          <w:lang w:val="en-GB"/>
        </w:rPr>
      </w:pPr>
      <w:r w:rsidRPr="00A85631">
        <w:rPr>
          <w:rFonts w:ascii="Arial" w:hAnsi="Arial" w:cs="Arial"/>
          <w:spacing w:val="-3"/>
          <w:sz w:val="20"/>
          <w:szCs w:val="20"/>
          <w:lang w:val="en-GB"/>
        </w:rPr>
        <w:t xml:space="preserve">Final Report shall provide a detailed account of all project activities and include all the archive, hydro census and geophysical survey results. Both soft and hard copies of the final report shall be handed to </w:t>
      </w:r>
      <w:r>
        <w:rPr>
          <w:rFonts w:ascii="Arial" w:hAnsi="Arial" w:cs="Arial"/>
          <w:spacing w:val="-3"/>
          <w:sz w:val="20"/>
          <w:szCs w:val="20"/>
          <w:lang w:val="en-GB"/>
        </w:rPr>
        <w:t>GOAL</w:t>
      </w:r>
      <w:r w:rsidRPr="00A85631">
        <w:rPr>
          <w:rFonts w:ascii="Arial" w:hAnsi="Arial" w:cs="Arial"/>
          <w:spacing w:val="-3"/>
          <w:sz w:val="20"/>
          <w:szCs w:val="20"/>
          <w:lang w:val="en-GB"/>
        </w:rPr>
        <w:t xml:space="preserve"> (GOAL Uganda). </w:t>
      </w:r>
    </w:p>
    <w:p w14:paraId="409DEA57" w14:textId="77777777" w:rsidR="002757A9" w:rsidRPr="00A85631" w:rsidRDefault="002757A9" w:rsidP="002757A9">
      <w:pPr>
        <w:keepNext/>
        <w:spacing w:before="240" w:after="60"/>
        <w:jc w:val="both"/>
        <w:outlineLvl w:val="2"/>
        <w:rPr>
          <w:rFonts w:ascii="Arial" w:hAnsi="Arial" w:cs="Arial"/>
          <w:b/>
          <w:bCs/>
          <w:szCs w:val="26"/>
          <w:lang w:val="en-GB"/>
        </w:rPr>
      </w:pPr>
      <w:r w:rsidRPr="00A85631">
        <w:rPr>
          <w:rFonts w:ascii="Arial" w:hAnsi="Arial" w:cs="Arial"/>
          <w:b/>
          <w:bCs/>
          <w:szCs w:val="26"/>
          <w:lang w:val="en-GB"/>
        </w:rPr>
        <w:t>9.0 Equipment</w:t>
      </w:r>
    </w:p>
    <w:p w14:paraId="0533DC28"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shall provide all equipment (geophysical and otherwise) necessary to carry out geophysical surveys as described above in the technical specification. All equipment must be properly calibrated and in full working order. The suitability and appropriateness of the equipment shall be verified by GOAL Uganda</w:t>
      </w:r>
      <w:r>
        <w:rPr>
          <w:rFonts w:ascii="Arial" w:hAnsi="Arial" w:cs="Arial"/>
          <w:spacing w:val="-3"/>
          <w:sz w:val="20"/>
          <w:szCs w:val="20"/>
          <w:lang w:val="en-GB"/>
        </w:rPr>
        <w:t>,</w:t>
      </w:r>
      <w:r w:rsidRPr="00A85631">
        <w:rPr>
          <w:rFonts w:ascii="Arial" w:hAnsi="Arial" w:cs="Arial"/>
          <w:spacing w:val="-3"/>
          <w:sz w:val="20"/>
          <w:szCs w:val="20"/>
          <w:lang w:val="en-GB"/>
        </w:rPr>
        <w:t xml:space="preserve"> prior to commencement of work. </w:t>
      </w:r>
    </w:p>
    <w:p w14:paraId="29EC5908" w14:textId="26774889" w:rsidR="002757A9" w:rsidRPr="00962F7B" w:rsidRDefault="00962F7B" w:rsidP="002757A9">
      <w:pPr>
        <w:rPr>
          <w:rFonts w:eastAsiaTheme="majorEastAsia" w:cstheme="majorBidi"/>
          <w:b/>
          <w:bCs/>
          <w:smallCaps/>
          <w:color w:val="000000" w:themeColor="text1"/>
          <w:sz w:val="32"/>
          <w:szCs w:val="32"/>
        </w:rPr>
      </w:pPr>
      <w:r w:rsidRPr="00962F7B">
        <w:rPr>
          <w:rFonts w:eastAsiaTheme="majorEastAsia" w:cstheme="majorBidi"/>
          <w:b/>
          <w:bCs/>
          <w:smallCaps/>
          <w:color w:val="000000" w:themeColor="text1"/>
          <w:sz w:val="32"/>
          <w:szCs w:val="32"/>
        </w:rPr>
        <w:t>C)</w:t>
      </w:r>
      <w:r w:rsidR="002757A9" w:rsidRPr="00962F7B">
        <w:rPr>
          <w:rFonts w:eastAsiaTheme="majorEastAsia" w:cstheme="majorBidi"/>
          <w:b/>
          <w:bCs/>
          <w:smallCaps/>
          <w:color w:val="000000" w:themeColor="text1"/>
          <w:sz w:val="32"/>
          <w:szCs w:val="32"/>
        </w:rPr>
        <w:t xml:space="preserve">  Terms of reference - Test Pumping</w:t>
      </w:r>
    </w:p>
    <w:p w14:paraId="6B204FC3" w14:textId="77777777" w:rsidR="002757A9" w:rsidRPr="00A85631" w:rsidRDefault="002757A9" w:rsidP="002757A9">
      <w:pPr>
        <w:keepNext/>
        <w:spacing w:before="240" w:after="60"/>
        <w:jc w:val="both"/>
        <w:outlineLvl w:val="2"/>
        <w:rPr>
          <w:rFonts w:ascii="Arial" w:hAnsi="Arial" w:cs="Arial"/>
          <w:b/>
          <w:bCs/>
          <w:szCs w:val="26"/>
          <w:lang w:val="en-GB"/>
        </w:rPr>
      </w:pPr>
      <w:bookmarkStart w:id="54" w:name="_Hlk36968057"/>
      <w:r w:rsidRPr="00A85631">
        <w:rPr>
          <w:rFonts w:ascii="Arial" w:hAnsi="Arial" w:cs="Arial"/>
          <w:b/>
          <w:bCs/>
          <w:szCs w:val="26"/>
          <w:lang w:val="en-GB"/>
        </w:rPr>
        <w:t>1. Introduction and Background</w:t>
      </w:r>
    </w:p>
    <w:p w14:paraId="51A0CD19"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GOAL is desirous that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performs Test Pumping of all wells in conformity with the procedures outlined here in the terms of reference. The output of the test pumping will form part of the drilling report presented at the end of the borehole drilling and construction works. </w:t>
      </w:r>
    </w:p>
    <w:p w14:paraId="20E9093B" w14:textId="77777777" w:rsidR="002757A9" w:rsidRPr="00A85631" w:rsidRDefault="002757A9" w:rsidP="002757A9">
      <w:pPr>
        <w:keepNext/>
        <w:spacing w:before="240" w:after="60"/>
        <w:jc w:val="both"/>
        <w:outlineLvl w:val="2"/>
        <w:rPr>
          <w:rFonts w:ascii="Arial" w:hAnsi="Arial" w:cs="Arial"/>
          <w:b/>
          <w:bCs/>
          <w:szCs w:val="26"/>
          <w:lang w:val="en-GB"/>
        </w:rPr>
      </w:pPr>
      <w:r w:rsidRPr="00A85631">
        <w:rPr>
          <w:rFonts w:ascii="Arial" w:hAnsi="Arial" w:cs="Arial"/>
          <w:b/>
          <w:bCs/>
          <w:szCs w:val="26"/>
          <w:lang w:val="en-GB"/>
        </w:rPr>
        <w:t xml:space="preserve">2. Scope of Works </w:t>
      </w:r>
    </w:p>
    <w:p w14:paraId="2713EB69"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by accepting the terms of this contract with </w:t>
      </w:r>
      <w:r>
        <w:rPr>
          <w:rFonts w:ascii="Arial" w:hAnsi="Arial" w:cs="Arial"/>
          <w:spacing w:val="-3"/>
          <w:sz w:val="20"/>
          <w:szCs w:val="20"/>
          <w:lang w:val="en-GB"/>
        </w:rPr>
        <w:t>GOAL</w:t>
      </w:r>
      <w:r w:rsidRPr="00A85631">
        <w:rPr>
          <w:rFonts w:ascii="Arial" w:hAnsi="Arial" w:cs="Arial"/>
          <w:spacing w:val="-3"/>
          <w:sz w:val="20"/>
          <w:szCs w:val="20"/>
          <w:lang w:val="en-GB"/>
        </w:rPr>
        <w:t>, accepts and understands that the primary purposes of conducting test pumping are as detailed below: -</w:t>
      </w:r>
    </w:p>
    <w:p w14:paraId="423ADFDB" w14:textId="77777777" w:rsidR="002757A9" w:rsidRPr="00A85631" w:rsidRDefault="002757A9" w:rsidP="006C0552">
      <w:pPr>
        <w:numPr>
          <w:ilvl w:val="0"/>
          <w:numId w:val="25"/>
        </w:numPr>
        <w:spacing w:after="0" w:line="360" w:lineRule="auto"/>
        <w:jc w:val="both"/>
        <w:rPr>
          <w:rFonts w:ascii="Arial" w:hAnsi="Arial" w:cs="Arial"/>
          <w:spacing w:val="-3"/>
          <w:sz w:val="20"/>
          <w:szCs w:val="20"/>
        </w:rPr>
      </w:pPr>
      <w:r w:rsidRPr="00A85631">
        <w:rPr>
          <w:rFonts w:ascii="Arial" w:hAnsi="Arial" w:cs="Arial"/>
          <w:spacing w:val="-3"/>
          <w:sz w:val="20"/>
          <w:szCs w:val="20"/>
        </w:rPr>
        <w:lastRenderedPageBreak/>
        <w:t>To determine the reliable long-term yield (or ‘safe’ yield) of a borehole, and therefore whether the borehole can be regarded as a ‘success,’ and how many people it will be able to supply.</w:t>
      </w:r>
    </w:p>
    <w:p w14:paraId="67AA9DB0" w14:textId="77777777" w:rsidR="002757A9" w:rsidRPr="00A85631" w:rsidRDefault="002757A9" w:rsidP="006C0552">
      <w:pPr>
        <w:numPr>
          <w:ilvl w:val="0"/>
          <w:numId w:val="25"/>
        </w:numPr>
        <w:spacing w:after="0" w:line="360" w:lineRule="auto"/>
        <w:jc w:val="both"/>
        <w:rPr>
          <w:rFonts w:ascii="Arial" w:hAnsi="Arial" w:cs="Arial"/>
          <w:spacing w:val="-3"/>
          <w:sz w:val="20"/>
          <w:szCs w:val="20"/>
        </w:rPr>
      </w:pPr>
      <w:r w:rsidRPr="00A85631">
        <w:rPr>
          <w:rFonts w:ascii="Arial" w:hAnsi="Arial" w:cs="Arial"/>
          <w:bCs/>
          <w:spacing w:val="-3"/>
          <w:sz w:val="20"/>
          <w:szCs w:val="20"/>
        </w:rPr>
        <w:t xml:space="preserve"> </w:t>
      </w:r>
      <w:r w:rsidRPr="00A85631">
        <w:rPr>
          <w:rFonts w:ascii="Arial" w:hAnsi="Arial" w:cs="Arial"/>
          <w:spacing w:val="-3"/>
          <w:sz w:val="20"/>
          <w:szCs w:val="20"/>
        </w:rPr>
        <w:t>To assess the hydraulic performance of a borehole, usually in terms of its yield-drawdown characteristics thus how much drawdown it takes to yield a certain amount of water</w:t>
      </w:r>
    </w:p>
    <w:p w14:paraId="17704D92" w14:textId="77777777" w:rsidR="002757A9" w:rsidRPr="00A85631" w:rsidRDefault="002757A9" w:rsidP="006C0552">
      <w:pPr>
        <w:numPr>
          <w:ilvl w:val="0"/>
          <w:numId w:val="25"/>
        </w:numPr>
        <w:spacing w:after="0" w:line="360" w:lineRule="auto"/>
        <w:jc w:val="both"/>
        <w:rPr>
          <w:rFonts w:ascii="Arial" w:hAnsi="Arial" w:cs="Arial"/>
          <w:spacing w:val="-3"/>
          <w:sz w:val="20"/>
          <w:szCs w:val="20"/>
        </w:rPr>
      </w:pPr>
      <w:r w:rsidRPr="00A85631">
        <w:rPr>
          <w:rFonts w:ascii="Arial" w:hAnsi="Arial" w:cs="Arial"/>
          <w:spacing w:val="-3"/>
          <w:sz w:val="20"/>
          <w:szCs w:val="20"/>
        </w:rPr>
        <w:t>To derive the hydraulic properties of the aquifer.</w:t>
      </w:r>
    </w:p>
    <w:p w14:paraId="4A5C8B57" w14:textId="77777777" w:rsidR="002757A9" w:rsidRPr="00A85631" w:rsidRDefault="002757A9" w:rsidP="006C0552">
      <w:pPr>
        <w:numPr>
          <w:ilvl w:val="0"/>
          <w:numId w:val="25"/>
        </w:numPr>
        <w:spacing w:after="0" w:line="360" w:lineRule="auto"/>
        <w:jc w:val="both"/>
        <w:rPr>
          <w:rFonts w:ascii="Arial" w:hAnsi="Arial" w:cs="Arial"/>
          <w:spacing w:val="-3"/>
          <w:sz w:val="20"/>
          <w:szCs w:val="20"/>
        </w:rPr>
      </w:pPr>
      <w:r w:rsidRPr="00A85631">
        <w:rPr>
          <w:rFonts w:ascii="Arial" w:hAnsi="Arial" w:cs="Arial"/>
          <w:spacing w:val="-3"/>
          <w:sz w:val="20"/>
          <w:szCs w:val="20"/>
        </w:rPr>
        <w:t xml:space="preserve"> Pumping tests are the classic (and perhaps the only) way to derive </w:t>
      </w:r>
      <w:r w:rsidRPr="00A85631">
        <w:rPr>
          <w:rFonts w:ascii="Arial" w:hAnsi="Arial" w:cs="Arial"/>
          <w:i/>
          <w:iCs/>
          <w:spacing w:val="-3"/>
          <w:sz w:val="20"/>
          <w:szCs w:val="20"/>
        </w:rPr>
        <w:t xml:space="preserve">in situ </w:t>
      </w:r>
      <w:r w:rsidRPr="00A85631">
        <w:rPr>
          <w:rFonts w:ascii="Arial" w:hAnsi="Arial" w:cs="Arial"/>
          <w:spacing w:val="-3"/>
          <w:sz w:val="20"/>
          <w:szCs w:val="20"/>
        </w:rPr>
        <w:t>aquifer hydraulic properties, such as transmissivity and the storage coefficient, or to reveal the presence of any hydraulic boundaries.</w:t>
      </w:r>
    </w:p>
    <w:p w14:paraId="5B5A7660" w14:textId="77777777" w:rsidR="002757A9" w:rsidRPr="00A85631" w:rsidRDefault="002757A9" w:rsidP="006C0552">
      <w:pPr>
        <w:numPr>
          <w:ilvl w:val="0"/>
          <w:numId w:val="25"/>
        </w:numPr>
        <w:spacing w:after="0" w:line="360" w:lineRule="auto"/>
        <w:jc w:val="both"/>
        <w:rPr>
          <w:rFonts w:ascii="Arial" w:hAnsi="Arial" w:cs="Arial"/>
          <w:spacing w:val="-3"/>
          <w:sz w:val="20"/>
          <w:szCs w:val="20"/>
        </w:rPr>
      </w:pPr>
      <w:r w:rsidRPr="00A85631">
        <w:rPr>
          <w:rFonts w:ascii="Arial" w:hAnsi="Arial" w:cs="Arial"/>
          <w:spacing w:val="-3"/>
          <w:sz w:val="20"/>
          <w:szCs w:val="20"/>
        </w:rPr>
        <w:t xml:space="preserve">To test the operation of the pumping and monitoring equipment, to make sure that everything is working safely and efficiently, and if applicable, to confirm that the </w:t>
      </w:r>
      <w:r>
        <w:rPr>
          <w:rFonts w:ascii="Arial" w:hAnsi="Arial" w:cs="Arial"/>
          <w:spacing w:val="-3"/>
          <w:sz w:val="20"/>
          <w:szCs w:val="20"/>
        </w:rPr>
        <w:t>Contractors</w:t>
      </w:r>
      <w:r w:rsidRPr="00A85631">
        <w:rPr>
          <w:rFonts w:ascii="Arial" w:hAnsi="Arial" w:cs="Arial"/>
          <w:spacing w:val="-3"/>
          <w:sz w:val="20"/>
          <w:szCs w:val="20"/>
        </w:rPr>
        <w:t xml:space="preserve"> have done their job properly.</w:t>
      </w:r>
    </w:p>
    <w:p w14:paraId="387C1EB0" w14:textId="77777777" w:rsidR="002757A9" w:rsidRPr="00A85631" w:rsidRDefault="002757A9" w:rsidP="006C0552">
      <w:pPr>
        <w:numPr>
          <w:ilvl w:val="0"/>
          <w:numId w:val="25"/>
        </w:numPr>
        <w:spacing w:after="0" w:line="360" w:lineRule="auto"/>
        <w:jc w:val="both"/>
        <w:rPr>
          <w:rFonts w:ascii="Arial" w:hAnsi="Arial" w:cs="Arial"/>
          <w:spacing w:val="-3"/>
          <w:sz w:val="20"/>
          <w:szCs w:val="20"/>
        </w:rPr>
      </w:pPr>
      <w:r w:rsidRPr="00A85631">
        <w:rPr>
          <w:rFonts w:ascii="Arial" w:hAnsi="Arial" w:cs="Arial"/>
          <w:spacing w:val="-3"/>
          <w:sz w:val="20"/>
          <w:szCs w:val="20"/>
        </w:rPr>
        <w:t>To determine the effects of abstraction on neighbouring abstractions (sometimes referred to as derogation).</w:t>
      </w:r>
    </w:p>
    <w:p w14:paraId="0CB2094D" w14:textId="77777777" w:rsidR="002757A9" w:rsidRPr="00A85631" w:rsidRDefault="002757A9" w:rsidP="006C0552">
      <w:pPr>
        <w:numPr>
          <w:ilvl w:val="0"/>
          <w:numId w:val="25"/>
        </w:numPr>
        <w:spacing w:after="0" w:line="360" w:lineRule="auto"/>
        <w:jc w:val="both"/>
        <w:rPr>
          <w:rFonts w:ascii="Arial" w:hAnsi="Arial" w:cs="Arial"/>
          <w:spacing w:val="-3"/>
          <w:sz w:val="20"/>
          <w:szCs w:val="20"/>
        </w:rPr>
      </w:pPr>
      <w:r w:rsidRPr="00A85631">
        <w:rPr>
          <w:rFonts w:ascii="Arial" w:hAnsi="Arial" w:cs="Arial"/>
          <w:spacing w:val="-3"/>
          <w:sz w:val="20"/>
          <w:szCs w:val="20"/>
        </w:rPr>
        <w:t>To determine the environmental impact of the abstraction. All groundwater abstraction eventually has an impact; it is only a matter of where, when and whether the impact is acceptable.</w:t>
      </w:r>
    </w:p>
    <w:p w14:paraId="251B8DC4" w14:textId="77777777" w:rsidR="002757A9" w:rsidRPr="00A85631" w:rsidRDefault="002757A9" w:rsidP="006C0552">
      <w:pPr>
        <w:numPr>
          <w:ilvl w:val="0"/>
          <w:numId w:val="25"/>
        </w:numPr>
        <w:spacing w:after="0" w:line="360" w:lineRule="auto"/>
        <w:jc w:val="both"/>
        <w:rPr>
          <w:rFonts w:ascii="Arial" w:hAnsi="Arial" w:cs="Arial"/>
          <w:spacing w:val="-3"/>
          <w:sz w:val="20"/>
          <w:szCs w:val="20"/>
        </w:rPr>
      </w:pPr>
      <w:r w:rsidRPr="00A85631">
        <w:rPr>
          <w:rFonts w:ascii="Arial" w:hAnsi="Arial" w:cs="Arial"/>
          <w:spacing w:val="-3"/>
          <w:sz w:val="20"/>
          <w:szCs w:val="20"/>
        </w:rPr>
        <w:t>To provide information on water quality. Is the water quality suitable for the intended use? Is it stable in the long term? Are there likely to be any problems such as drawing in saline or polluted water after extended periods of pumping?</w:t>
      </w:r>
    </w:p>
    <w:p w14:paraId="2D1A53EC" w14:textId="77777777" w:rsidR="002757A9" w:rsidRPr="00A85631" w:rsidRDefault="002757A9" w:rsidP="006C0552">
      <w:pPr>
        <w:numPr>
          <w:ilvl w:val="0"/>
          <w:numId w:val="25"/>
        </w:numPr>
        <w:spacing w:after="0" w:line="360" w:lineRule="auto"/>
        <w:jc w:val="both"/>
        <w:rPr>
          <w:rFonts w:ascii="Arial" w:hAnsi="Arial" w:cs="Arial"/>
          <w:spacing w:val="-3"/>
          <w:sz w:val="20"/>
          <w:szCs w:val="20"/>
        </w:rPr>
      </w:pPr>
      <w:r w:rsidRPr="00A85631">
        <w:rPr>
          <w:rFonts w:ascii="Arial" w:hAnsi="Arial" w:cs="Arial"/>
          <w:bCs/>
          <w:spacing w:val="-3"/>
          <w:sz w:val="20"/>
          <w:szCs w:val="20"/>
        </w:rPr>
        <w:t xml:space="preserve"> </w:t>
      </w:r>
      <w:r w:rsidRPr="00A85631">
        <w:rPr>
          <w:rFonts w:ascii="Arial" w:hAnsi="Arial" w:cs="Arial"/>
          <w:spacing w:val="-3"/>
          <w:sz w:val="20"/>
          <w:szCs w:val="20"/>
        </w:rPr>
        <w:t>To optimize operational pumping regimes (especially from multiple-borehole sources), including selecting the most suitable pumping plant for long-term use, and estimating probable pumping and/or treatment costs.</w:t>
      </w:r>
    </w:p>
    <w:p w14:paraId="686CEE76" w14:textId="2B73607C" w:rsidR="002757A9" w:rsidRDefault="002757A9" w:rsidP="006C0552">
      <w:pPr>
        <w:numPr>
          <w:ilvl w:val="0"/>
          <w:numId w:val="25"/>
        </w:numPr>
        <w:spacing w:after="0" w:line="360" w:lineRule="auto"/>
        <w:jc w:val="both"/>
        <w:rPr>
          <w:rFonts w:ascii="Arial" w:hAnsi="Arial" w:cs="Arial"/>
          <w:spacing w:val="-3"/>
          <w:sz w:val="20"/>
          <w:szCs w:val="20"/>
        </w:rPr>
      </w:pPr>
      <w:r w:rsidRPr="00A85631">
        <w:rPr>
          <w:rFonts w:ascii="Arial" w:hAnsi="Arial" w:cs="Arial"/>
          <w:bCs/>
          <w:spacing w:val="-3"/>
          <w:sz w:val="20"/>
          <w:szCs w:val="20"/>
        </w:rPr>
        <w:t xml:space="preserve"> </w:t>
      </w:r>
      <w:r w:rsidRPr="00A85631">
        <w:rPr>
          <w:rFonts w:ascii="Arial" w:hAnsi="Arial" w:cs="Arial"/>
          <w:spacing w:val="-3"/>
          <w:sz w:val="20"/>
          <w:szCs w:val="20"/>
        </w:rPr>
        <w:t>To help determine the correct depth at which the permanent pump should be installed in the borehole (the subjects of pump choice and installation are covered in other guidance documents).</w:t>
      </w:r>
    </w:p>
    <w:p w14:paraId="04494F31" w14:textId="77777777" w:rsidR="00962F7B" w:rsidRPr="00962F7B" w:rsidRDefault="00962F7B" w:rsidP="00962F7B">
      <w:pPr>
        <w:spacing w:after="0" w:line="360" w:lineRule="auto"/>
        <w:ind w:left="720"/>
        <w:jc w:val="both"/>
        <w:rPr>
          <w:rFonts w:ascii="Arial" w:hAnsi="Arial" w:cs="Arial"/>
          <w:spacing w:val="-3"/>
          <w:sz w:val="20"/>
          <w:szCs w:val="20"/>
        </w:rPr>
      </w:pPr>
    </w:p>
    <w:p w14:paraId="36051C4E" w14:textId="0B6FAB9F" w:rsidR="002757A9" w:rsidRPr="005876F8" w:rsidRDefault="002757A9" w:rsidP="002757A9">
      <w:pPr>
        <w:spacing w:line="360" w:lineRule="auto"/>
        <w:jc w:val="both"/>
        <w:rPr>
          <w:rFonts w:ascii="Arial" w:hAnsi="Arial" w:cs="Arial"/>
          <w:b/>
          <w:spacing w:val="-3"/>
          <w:sz w:val="20"/>
          <w:szCs w:val="20"/>
          <w:lang w:val="en-GB"/>
        </w:rPr>
      </w:pPr>
      <w:r w:rsidRPr="005876F8">
        <w:rPr>
          <w:rFonts w:ascii="Arial" w:hAnsi="Arial" w:cs="Arial"/>
          <w:b/>
          <w:spacing w:val="-3"/>
          <w:sz w:val="20"/>
          <w:szCs w:val="20"/>
          <w:lang w:val="en-GB"/>
        </w:rPr>
        <w:t>The Scope of the work will be to:</w:t>
      </w:r>
    </w:p>
    <w:p w14:paraId="7D1BA457" w14:textId="5617BBAA" w:rsidR="002757A9" w:rsidRPr="00E7744C" w:rsidRDefault="002757A9" w:rsidP="006C0552">
      <w:pPr>
        <w:numPr>
          <w:ilvl w:val="0"/>
          <w:numId w:val="26"/>
        </w:numPr>
        <w:spacing w:after="0" w:line="360" w:lineRule="auto"/>
        <w:jc w:val="both"/>
        <w:rPr>
          <w:rFonts w:ascii="Arial" w:hAnsi="Arial" w:cs="Arial"/>
          <w:spacing w:val="-3"/>
          <w:sz w:val="20"/>
          <w:szCs w:val="20"/>
          <w:lang w:val="en-GB"/>
        </w:rPr>
      </w:pPr>
      <w:r w:rsidRPr="00E7744C">
        <w:rPr>
          <w:rFonts w:ascii="Arial" w:hAnsi="Arial" w:cs="Arial"/>
          <w:spacing w:val="-3"/>
          <w:sz w:val="20"/>
          <w:szCs w:val="20"/>
          <w:lang w:val="en-GB"/>
        </w:rPr>
        <w:t>Carry out desk study on the drillers yields, borehole depths, well diameters and screen depths of the drilled boreholes</w:t>
      </w:r>
      <w:r w:rsidR="00962F7B">
        <w:rPr>
          <w:rFonts w:ascii="Arial" w:hAnsi="Arial" w:cs="Arial"/>
          <w:spacing w:val="-3"/>
          <w:sz w:val="20"/>
          <w:szCs w:val="20"/>
          <w:lang w:val="en-GB"/>
        </w:rPr>
        <w:t>.</w:t>
      </w:r>
    </w:p>
    <w:p w14:paraId="287C8CCD" w14:textId="77777777" w:rsidR="002757A9" w:rsidRPr="00E7744C" w:rsidRDefault="002757A9" w:rsidP="006C0552">
      <w:pPr>
        <w:numPr>
          <w:ilvl w:val="0"/>
          <w:numId w:val="26"/>
        </w:numPr>
        <w:spacing w:after="0" w:line="360" w:lineRule="auto"/>
        <w:jc w:val="both"/>
        <w:rPr>
          <w:rFonts w:ascii="Arial" w:hAnsi="Arial" w:cs="Arial"/>
          <w:spacing w:val="-3"/>
          <w:sz w:val="20"/>
          <w:szCs w:val="20"/>
          <w:lang w:val="en-GB"/>
        </w:rPr>
      </w:pPr>
      <w:r w:rsidRPr="00E7744C">
        <w:rPr>
          <w:rFonts w:ascii="Arial" w:hAnsi="Arial" w:cs="Arial"/>
          <w:spacing w:val="-3"/>
          <w:sz w:val="20"/>
          <w:szCs w:val="20"/>
          <w:lang w:val="en-GB"/>
        </w:rPr>
        <w:t>Perform Test pumping for all the drilled wells and the following tests will be conducted:</w:t>
      </w:r>
    </w:p>
    <w:p w14:paraId="4D325D3A" w14:textId="77777777" w:rsidR="002757A9" w:rsidRPr="00E7744C" w:rsidRDefault="002757A9" w:rsidP="006C0552">
      <w:pPr>
        <w:numPr>
          <w:ilvl w:val="0"/>
          <w:numId w:val="27"/>
        </w:numPr>
        <w:spacing w:after="0" w:line="360" w:lineRule="auto"/>
        <w:jc w:val="both"/>
        <w:rPr>
          <w:rFonts w:ascii="Arial" w:hAnsi="Arial" w:cs="Arial"/>
          <w:spacing w:val="-3"/>
          <w:sz w:val="20"/>
          <w:szCs w:val="20"/>
          <w:lang w:val="en-GB"/>
        </w:rPr>
      </w:pPr>
      <w:r w:rsidRPr="00E7744C">
        <w:rPr>
          <w:rFonts w:ascii="Arial" w:hAnsi="Arial" w:cs="Arial"/>
          <w:spacing w:val="-3"/>
          <w:sz w:val="20"/>
          <w:szCs w:val="20"/>
          <w:lang w:val="en-GB"/>
        </w:rPr>
        <w:t>A</w:t>
      </w:r>
      <w:r>
        <w:rPr>
          <w:rFonts w:ascii="Arial" w:hAnsi="Arial" w:cs="Arial"/>
          <w:spacing w:val="-3"/>
          <w:sz w:val="20"/>
          <w:szCs w:val="20"/>
          <w:lang w:val="en-GB"/>
        </w:rPr>
        <w:t>t least 3</w:t>
      </w:r>
      <w:r w:rsidRPr="00E7744C">
        <w:rPr>
          <w:rFonts w:ascii="Arial" w:hAnsi="Arial" w:cs="Arial"/>
          <w:spacing w:val="-3"/>
          <w:sz w:val="20"/>
          <w:szCs w:val="20"/>
          <w:lang w:val="en-GB"/>
        </w:rPr>
        <w:t xml:space="preserve"> step test</w:t>
      </w:r>
      <w:r>
        <w:rPr>
          <w:rFonts w:ascii="Arial" w:hAnsi="Arial" w:cs="Arial"/>
          <w:spacing w:val="-3"/>
          <w:sz w:val="20"/>
          <w:szCs w:val="20"/>
          <w:lang w:val="en-GB"/>
        </w:rPr>
        <w:t>s</w:t>
      </w:r>
      <w:r w:rsidRPr="00E7744C">
        <w:rPr>
          <w:rFonts w:ascii="Arial" w:hAnsi="Arial" w:cs="Arial"/>
          <w:spacing w:val="-3"/>
          <w:sz w:val="20"/>
          <w:szCs w:val="20"/>
          <w:lang w:val="en-GB"/>
        </w:rPr>
        <w:t xml:space="preserve"> each of a duration of 90mins</w:t>
      </w:r>
      <w:r>
        <w:rPr>
          <w:rFonts w:ascii="Arial" w:hAnsi="Arial" w:cs="Arial"/>
          <w:spacing w:val="-3"/>
          <w:sz w:val="20"/>
          <w:szCs w:val="20"/>
          <w:lang w:val="en-GB"/>
        </w:rPr>
        <w:t>.</w:t>
      </w:r>
    </w:p>
    <w:p w14:paraId="202F6239" w14:textId="77777777" w:rsidR="002757A9" w:rsidRPr="00E7744C" w:rsidRDefault="002757A9" w:rsidP="006C0552">
      <w:pPr>
        <w:numPr>
          <w:ilvl w:val="0"/>
          <w:numId w:val="27"/>
        </w:numPr>
        <w:spacing w:after="0" w:line="360" w:lineRule="auto"/>
        <w:jc w:val="both"/>
        <w:rPr>
          <w:rFonts w:ascii="Arial" w:hAnsi="Arial" w:cs="Arial"/>
          <w:spacing w:val="-3"/>
          <w:sz w:val="20"/>
          <w:szCs w:val="20"/>
          <w:lang w:val="en-GB"/>
        </w:rPr>
      </w:pPr>
      <w:r w:rsidRPr="00E7744C">
        <w:rPr>
          <w:rFonts w:ascii="Arial" w:hAnsi="Arial" w:cs="Arial"/>
          <w:spacing w:val="-3"/>
          <w:sz w:val="20"/>
          <w:szCs w:val="20"/>
          <w:lang w:val="en-GB"/>
        </w:rPr>
        <w:t>Constant rate test for a minimum duration of 72 hrs.</w:t>
      </w:r>
    </w:p>
    <w:p w14:paraId="54D7EA9D" w14:textId="77777777" w:rsidR="002757A9" w:rsidRPr="00E7744C" w:rsidRDefault="002757A9" w:rsidP="006C0552">
      <w:pPr>
        <w:numPr>
          <w:ilvl w:val="0"/>
          <w:numId w:val="27"/>
        </w:numPr>
        <w:spacing w:after="0" w:line="360" w:lineRule="auto"/>
        <w:jc w:val="both"/>
        <w:rPr>
          <w:rFonts w:ascii="Arial" w:hAnsi="Arial" w:cs="Arial"/>
          <w:spacing w:val="-3"/>
          <w:sz w:val="20"/>
          <w:szCs w:val="20"/>
          <w:lang w:val="en-GB"/>
        </w:rPr>
      </w:pPr>
      <w:r w:rsidRPr="00E7744C">
        <w:rPr>
          <w:rFonts w:ascii="Arial" w:hAnsi="Arial" w:cs="Arial"/>
          <w:spacing w:val="-3"/>
          <w:sz w:val="20"/>
          <w:szCs w:val="20"/>
        </w:rPr>
        <w:t xml:space="preserve">Aquifer recovery shall be monitored until 90% of the created draw down is achieved or for a period equivalent to a quarter </w:t>
      </w:r>
      <w:r>
        <w:rPr>
          <w:rFonts w:ascii="Arial" w:hAnsi="Arial" w:cs="Arial"/>
          <w:spacing w:val="-3"/>
          <w:sz w:val="20"/>
          <w:szCs w:val="20"/>
        </w:rPr>
        <w:t xml:space="preserve">of the duration of the </w:t>
      </w:r>
      <w:r w:rsidRPr="00E7744C">
        <w:rPr>
          <w:rFonts w:ascii="Arial" w:hAnsi="Arial" w:cs="Arial"/>
          <w:spacing w:val="-3"/>
          <w:sz w:val="20"/>
          <w:szCs w:val="20"/>
        </w:rPr>
        <w:t>constant test, whichever occurs first</w:t>
      </w:r>
      <w:r>
        <w:rPr>
          <w:rFonts w:ascii="Arial" w:hAnsi="Arial" w:cs="Arial"/>
          <w:spacing w:val="-3"/>
          <w:sz w:val="20"/>
          <w:szCs w:val="20"/>
        </w:rPr>
        <w:t>.</w:t>
      </w:r>
    </w:p>
    <w:p w14:paraId="7A5074EE" w14:textId="77777777" w:rsidR="002757A9" w:rsidRPr="00E7744C" w:rsidRDefault="002757A9" w:rsidP="006C0552">
      <w:pPr>
        <w:numPr>
          <w:ilvl w:val="0"/>
          <w:numId w:val="26"/>
        </w:numPr>
        <w:spacing w:after="0" w:line="360" w:lineRule="auto"/>
        <w:jc w:val="both"/>
        <w:rPr>
          <w:rFonts w:ascii="Arial" w:hAnsi="Arial" w:cs="Arial"/>
          <w:spacing w:val="-3"/>
          <w:sz w:val="20"/>
          <w:szCs w:val="20"/>
          <w:lang w:val="en-GB"/>
        </w:rPr>
      </w:pPr>
      <w:r w:rsidRPr="00E7744C">
        <w:rPr>
          <w:rFonts w:ascii="Arial" w:hAnsi="Arial" w:cs="Arial"/>
          <w:spacing w:val="-3"/>
          <w:sz w:val="20"/>
          <w:szCs w:val="20"/>
          <w:lang w:val="en-GB"/>
        </w:rPr>
        <w:t>Complete all forms related to test pumping as detailed by MWE guidelines.</w:t>
      </w:r>
    </w:p>
    <w:p w14:paraId="7BA2BDE0" w14:textId="77777777" w:rsidR="002757A9" w:rsidRPr="00E7744C" w:rsidRDefault="002757A9" w:rsidP="006C0552">
      <w:pPr>
        <w:numPr>
          <w:ilvl w:val="0"/>
          <w:numId w:val="26"/>
        </w:numPr>
        <w:spacing w:after="0" w:line="360" w:lineRule="auto"/>
        <w:jc w:val="both"/>
        <w:rPr>
          <w:rFonts w:ascii="Arial" w:hAnsi="Arial" w:cs="Arial"/>
          <w:spacing w:val="-3"/>
          <w:sz w:val="20"/>
          <w:szCs w:val="20"/>
          <w:lang w:val="en-GB"/>
        </w:rPr>
      </w:pPr>
      <w:r w:rsidRPr="00E7744C">
        <w:rPr>
          <w:rFonts w:ascii="Arial" w:hAnsi="Arial" w:cs="Arial"/>
          <w:spacing w:val="-3"/>
          <w:sz w:val="20"/>
          <w:szCs w:val="20"/>
          <w:lang w:val="en-GB"/>
        </w:rPr>
        <w:t>Carry out interpretation of all the test pumping results according to the methodology described by MWE guidelines.</w:t>
      </w:r>
    </w:p>
    <w:p w14:paraId="20788ACA" w14:textId="394C2881" w:rsidR="002757A9" w:rsidRDefault="002757A9" w:rsidP="006C0552">
      <w:pPr>
        <w:numPr>
          <w:ilvl w:val="0"/>
          <w:numId w:val="26"/>
        </w:numPr>
        <w:spacing w:after="0" w:line="360" w:lineRule="auto"/>
        <w:jc w:val="both"/>
        <w:rPr>
          <w:rFonts w:ascii="Arial" w:hAnsi="Arial" w:cs="Arial"/>
          <w:spacing w:val="-3"/>
          <w:sz w:val="20"/>
          <w:szCs w:val="20"/>
          <w:lang w:val="en-GB"/>
        </w:rPr>
      </w:pPr>
      <w:r w:rsidRPr="00E7744C">
        <w:rPr>
          <w:rFonts w:ascii="Arial" w:hAnsi="Arial" w:cs="Arial"/>
          <w:spacing w:val="-3"/>
          <w:sz w:val="20"/>
          <w:szCs w:val="20"/>
          <w:lang w:val="en-GB"/>
        </w:rPr>
        <w:t>Present all findings in a comprehensive report, of which the contents must comply with the demands of this ToR. All field and raw data will also be made available to GOAL.</w:t>
      </w:r>
    </w:p>
    <w:p w14:paraId="39BAB08F" w14:textId="77777777" w:rsidR="00962F7B" w:rsidRPr="00962F7B" w:rsidRDefault="00962F7B" w:rsidP="00962F7B">
      <w:pPr>
        <w:spacing w:after="0" w:line="360" w:lineRule="auto"/>
        <w:ind w:left="1080"/>
        <w:jc w:val="both"/>
        <w:rPr>
          <w:rFonts w:ascii="Arial" w:hAnsi="Arial" w:cs="Arial"/>
          <w:spacing w:val="-3"/>
          <w:sz w:val="20"/>
          <w:szCs w:val="20"/>
          <w:lang w:val="en-GB"/>
        </w:rPr>
      </w:pPr>
    </w:p>
    <w:p w14:paraId="4B713143" w14:textId="77777777" w:rsidR="002757A9" w:rsidRPr="005876F8" w:rsidRDefault="002757A9" w:rsidP="002757A9">
      <w:pPr>
        <w:spacing w:line="360" w:lineRule="auto"/>
        <w:jc w:val="both"/>
        <w:rPr>
          <w:rFonts w:ascii="Arial" w:hAnsi="Arial" w:cs="Arial"/>
          <w:b/>
          <w:bCs/>
          <w:spacing w:val="-3"/>
          <w:sz w:val="20"/>
          <w:szCs w:val="20"/>
          <w:lang w:val="en-GB"/>
        </w:rPr>
      </w:pPr>
      <w:r w:rsidRPr="005876F8">
        <w:rPr>
          <w:rFonts w:ascii="Arial" w:hAnsi="Arial" w:cs="Arial"/>
          <w:b/>
          <w:bCs/>
          <w:spacing w:val="-3"/>
          <w:sz w:val="20"/>
          <w:szCs w:val="20"/>
          <w:lang w:val="en-GB"/>
        </w:rPr>
        <w:t>3. Test Pumping Procedure and expected out put</w:t>
      </w:r>
    </w:p>
    <w:p w14:paraId="507BB4ED" w14:textId="77777777" w:rsidR="002757A9" w:rsidRPr="00E7744C" w:rsidRDefault="002757A9" w:rsidP="002757A9">
      <w:pPr>
        <w:spacing w:line="360" w:lineRule="auto"/>
        <w:jc w:val="both"/>
        <w:rPr>
          <w:rFonts w:ascii="Arial" w:hAnsi="Arial" w:cs="Arial"/>
          <w:spacing w:val="-3"/>
          <w:sz w:val="20"/>
          <w:szCs w:val="20"/>
          <w:lang w:val="en-GB"/>
        </w:rPr>
      </w:pPr>
      <w:r w:rsidRPr="00E7744C">
        <w:rPr>
          <w:rFonts w:ascii="Arial" w:hAnsi="Arial" w:cs="Arial"/>
          <w:spacing w:val="-3"/>
          <w:sz w:val="20"/>
          <w:szCs w:val="20"/>
          <w:lang w:val="en-GB"/>
        </w:rPr>
        <w:t>GOAL expects the Contractor to follow the laid down pump testing procedure in the TOR for coming up with the results that will form part of the Drilling report. The chart hereunder outlines the procedure and expected output of the test pumping.</w:t>
      </w:r>
    </w:p>
    <w:p w14:paraId="34D8BCEB" w14:textId="77777777" w:rsidR="002757A9" w:rsidRDefault="002757A9" w:rsidP="002757A9">
      <w:pPr>
        <w:rPr>
          <w:rFonts w:ascii="Arial" w:hAnsi="Arial" w:cs="Arial"/>
          <w:b/>
          <w:spacing w:val="-3"/>
          <w:sz w:val="20"/>
          <w:szCs w:val="20"/>
        </w:rPr>
      </w:pPr>
      <w:r>
        <w:rPr>
          <w:rFonts w:ascii="Arial" w:hAnsi="Arial" w:cs="Arial"/>
          <w:b/>
          <w:spacing w:val="-3"/>
          <w:sz w:val="20"/>
          <w:szCs w:val="20"/>
        </w:rPr>
        <w:br w:type="page"/>
      </w:r>
    </w:p>
    <w:p w14:paraId="79D44E85" w14:textId="77777777" w:rsidR="002757A9" w:rsidRPr="005876F8" w:rsidRDefault="002757A9" w:rsidP="002757A9">
      <w:pPr>
        <w:spacing w:line="360" w:lineRule="auto"/>
        <w:jc w:val="center"/>
        <w:rPr>
          <w:rFonts w:ascii="Arial" w:hAnsi="Arial" w:cs="Arial"/>
          <w:b/>
          <w:spacing w:val="-3"/>
          <w:sz w:val="20"/>
          <w:szCs w:val="20"/>
        </w:rPr>
      </w:pPr>
      <w:r w:rsidRPr="005876F8">
        <w:rPr>
          <w:rFonts w:ascii="Arial" w:hAnsi="Arial" w:cs="Arial"/>
          <w:b/>
          <w:spacing w:val="-3"/>
          <w:sz w:val="20"/>
          <w:szCs w:val="20"/>
        </w:rPr>
        <w:lastRenderedPageBreak/>
        <w:t>Flow chart and test procedure and Deliverables</w:t>
      </w:r>
    </w:p>
    <w:p w14:paraId="60D54BA3" w14:textId="77777777" w:rsidR="002757A9" w:rsidRPr="005876F8" w:rsidRDefault="002757A9" w:rsidP="002757A9">
      <w:pPr>
        <w:spacing w:line="360" w:lineRule="auto"/>
        <w:jc w:val="both"/>
        <w:rPr>
          <w:rFonts w:ascii="Arial" w:hAnsi="Arial" w:cs="Arial"/>
          <w:b/>
          <w:spacing w:val="-3"/>
          <w:sz w:val="20"/>
          <w:szCs w:val="20"/>
        </w:rPr>
      </w:pPr>
    </w:p>
    <w:p w14:paraId="71C387D9" w14:textId="77777777" w:rsidR="002757A9" w:rsidRPr="005876F8" w:rsidRDefault="002757A9" w:rsidP="002757A9">
      <w:pPr>
        <w:spacing w:line="360" w:lineRule="auto"/>
        <w:jc w:val="both"/>
        <w:rPr>
          <w:rFonts w:ascii="Arial" w:hAnsi="Arial" w:cs="Arial"/>
          <w:b/>
          <w:spacing w:val="-3"/>
          <w:sz w:val="20"/>
          <w:szCs w:val="20"/>
        </w:rPr>
      </w:pP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45" behindDoc="0" locked="0" layoutInCell="1" allowOverlap="1" wp14:anchorId="01BA1513" wp14:editId="5AC72330">
                <wp:simplePos x="0" y="0"/>
                <wp:positionH relativeFrom="column">
                  <wp:posOffset>4629150</wp:posOffset>
                </wp:positionH>
                <wp:positionV relativeFrom="paragraph">
                  <wp:posOffset>0</wp:posOffset>
                </wp:positionV>
                <wp:extent cx="1466850" cy="3333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333375"/>
                        </a:xfrm>
                        <a:prstGeom prst="rect">
                          <a:avLst/>
                        </a:prstGeom>
                        <a:solidFill>
                          <a:srgbClr val="5B9BD5"/>
                        </a:solidFill>
                        <a:ln w="12700" cap="flat" cmpd="sng" algn="ctr">
                          <a:solidFill>
                            <a:srgbClr val="5B9BD5">
                              <a:shade val="50000"/>
                            </a:srgbClr>
                          </a:solidFill>
                          <a:prstDash val="solid"/>
                          <a:miter lim="800000"/>
                        </a:ln>
                        <a:effectLst/>
                      </wps:spPr>
                      <wps:txbx>
                        <w:txbxContent>
                          <w:p w14:paraId="162630A8" w14:textId="77777777" w:rsidR="002757A9" w:rsidRDefault="002757A9" w:rsidP="002757A9">
                            <w:pPr>
                              <w:jc w:val="center"/>
                            </w:pPr>
                            <w:r>
                              <w:t>Output/Deliverables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A1513" id="Rectangle 7" o:spid="_x0000_s1026" style="position:absolute;left:0;text-align:left;margin-left:364.5pt;margin-top:0;width:115.5pt;height:26.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" fillcolor="#5b9bd5" strokecolor="#41719c" strokeweight="1pt">
                <v:path arrowok="t"/>
                <v:textbox>
                  <w:txbxContent>
                    <w:p w14:paraId="162630A8" w14:textId="77777777" w:rsidR="002757A9" w:rsidRDefault="002757A9" w:rsidP="002757A9">
                      <w:pPr>
                        <w:jc w:val="center"/>
                      </w:pPr>
                      <w:r>
                        <w:t>Output/Deliverables</w:t>
                      </w:r>
                    </w:p>
                  </w:txbxContent>
                </v:textbox>
              </v:rect>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46" behindDoc="0" locked="0" layoutInCell="1" allowOverlap="1" wp14:anchorId="249DC581" wp14:editId="53AEA0E8">
                <wp:simplePos x="0" y="0"/>
                <wp:positionH relativeFrom="column">
                  <wp:posOffset>3933825</wp:posOffset>
                </wp:positionH>
                <wp:positionV relativeFrom="paragraph">
                  <wp:posOffset>142240</wp:posOffset>
                </wp:positionV>
                <wp:extent cx="657225" cy="45720"/>
                <wp:effectExtent l="0" t="19050" r="47625" b="30480"/>
                <wp:wrapNone/>
                <wp:docPr id="8"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AC7FB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309.75pt;margin-top:11.2pt;width:51.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" adj="20849" fillcolor="#5b9bd5" strokecolor="#41719c" strokeweight="1pt">
                <v:path arrowok="t"/>
              </v:shape>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44" behindDoc="0" locked="0" layoutInCell="1" allowOverlap="1" wp14:anchorId="6D5FC337" wp14:editId="0DD0F425">
                <wp:simplePos x="0" y="0"/>
                <wp:positionH relativeFrom="column">
                  <wp:posOffset>1200150</wp:posOffset>
                </wp:positionH>
                <wp:positionV relativeFrom="paragraph">
                  <wp:posOffset>152400</wp:posOffset>
                </wp:positionV>
                <wp:extent cx="1200150" cy="95250"/>
                <wp:effectExtent l="0" t="19050" r="38100" b="38100"/>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952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9E8355" id="Arrow: Right 6" o:spid="_x0000_s1026" type="#_x0000_t13" style="position:absolute;margin-left:94.5pt;margin-top:12pt;width:94.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" adj="20743" fillcolor="#5b9bd5" strokecolor="#41719c" strokeweight="1pt">
                <v:path arrowok="t"/>
              </v:shape>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42" behindDoc="0" locked="0" layoutInCell="1" allowOverlap="1" wp14:anchorId="2432D6EE" wp14:editId="4D6C37BC">
                <wp:simplePos x="0" y="0"/>
                <wp:positionH relativeFrom="margin">
                  <wp:align>left</wp:align>
                </wp:positionH>
                <wp:positionV relativeFrom="paragraph">
                  <wp:posOffset>9525</wp:posOffset>
                </wp:positionV>
                <wp:extent cx="1209675" cy="3048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04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7B5ACABC" w14:textId="77777777" w:rsidR="002757A9" w:rsidRDefault="002757A9" w:rsidP="002757A9">
                            <w:pPr>
                              <w:jc w:val="center"/>
                            </w:pPr>
                            <w:r>
                              <w:t>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2D6EE" id="Rectangle 5" o:spid="_x0000_s1027" style="position:absolute;left:0;text-align:left;margin-left:0;margin-top:.75pt;width:95.25pt;height:24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" fillcolor="#5b9bd5" strokecolor="#41719c" strokeweight="1pt">
                <v:path arrowok="t"/>
                <v:textbox>
                  <w:txbxContent>
                    <w:p w14:paraId="7B5ACABC" w14:textId="77777777" w:rsidR="002757A9" w:rsidRDefault="002757A9" w:rsidP="002757A9">
                      <w:pPr>
                        <w:jc w:val="center"/>
                      </w:pPr>
                      <w:r>
                        <w:t>Activity</w:t>
                      </w:r>
                    </w:p>
                  </w:txbxContent>
                </v:textbox>
                <w10:wrap anchorx="margin"/>
              </v:rect>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43" behindDoc="0" locked="0" layoutInCell="1" allowOverlap="1" wp14:anchorId="4BA307E1" wp14:editId="487221BF">
                <wp:simplePos x="0" y="0"/>
                <wp:positionH relativeFrom="margin">
                  <wp:posOffset>2438400</wp:posOffset>
                </wp:positionH>
                <wp:positionV relativeFrom="paragraph">
                  <wp:posOffset>9525</wp:posOffset>
                </wp:positionV>
                <wp:extent cx="1485900" cy="3143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314325"/>
                        </a:xfrm>
                        <a:prstGeom prst="rect">
                          <a:avLst/>
                        </a:prstGeom>
                        <a:solidFill>
                          <a:srgbClr val="5B9BD5"/>
                        </a:solidFill>
                        <a:ln w="12700" cap="flat" cmpd="sng" algn="ctr">
                          <a:solidFill>
                            <a:srgbClr val="5B9BD5">
                              <a:shade val="50000"/>
                            </a:srgbClr>
                          </a:solidFill>
                          <a:prstDash val="solid"/>
                          <a:miter lim="800000"/>
                        </a:ln>
                        <a:effectLst/>
                      </wps:spPr>
                      <wps:txbx>
                        <w:txbxContent>
                          <w:p w14:paraId="2A0DD898" w14:textId="77777777" w:rsidR="002757A9" w:rsidRDefault="002757A9" w:rsidP="002757A9">
                            <w:pPr>
                              <w:jc w:val="center"/>
                            </w:pPr>
                            <w:r>
                              <w:t>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307E1" id="Rectangle 4" o:spid="_x0000_s1028" style="position:absolute;left:0;text-align:left;margin-left:192pt;margin-top:.75pt;width:117pt;height:24.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" fillcolor="#5b9bd5" strokecolor="#41719c" strokeweight="1pt">
                <v:path arrowok="t"/>
                <v:textbox>
                  <w:txbxContent>
                    <w:p w14:paraId="2A0DD898" w14:textId="77777777" w:rsidR="002757A9" w:rsidRDefault="002757A9" w:rsidP="002757A9">
                      <w:pPr>
                        <w:jc w:val="center"/>
                      </w:pPr>
                      <w:r>
                        <w:t>Procedure</w:t>
                      </w:r>
                    </w:p>
                  </w:txbxContent>
                </v:textbox>
                <w10:wrap anchorx="margin"/>
              </v:rect>
            </w:pict>
          </mc:Fallback>
        </mc:AlternateContent>
      </w:r>
      <w:r w:rsidRPr="005876F8">
        <w:rPr>
          <w:rFonts w:ascii="Arial" w:hAnsi="Arial" w:cs="Arial"/>
          <w:b/>
          <w:spacing w:val="-3"/>
          <w:sz w:val="20"/>
          <w:szCs w:val="20"/>
        </w:rPr>
        <w:t xml:space="preserve">                      </w:t>
      </w:r>
    </w:p>
    <w:p w14:paraId="753F95A7" w14:textId="77777777" w:rsidR="002757A9" w:rsidRPr="005876F8" w:rsidRDefault="002757A9" w:rsidP="002757A9">
      <w:pPr>
        <w:spacing w:line="360" w:lineRule="auto"/>
        <w:jc w:val="both"/>
        <w:rPr>
          <w:rFonts w:ascii="Arial" w:hAnsi="Arial" w:cs="Arial"/>
          <w:b/>
          <w:spacing w:val="-3"/>
          <w:sz w:val="20"/>
          <w:szCs w:val="20"/>
        </w:rPr>
      </w:pPr>
    </w:p>
    <w:p w14:paraId="235D1165" w14:textId="77777777" w:rsidR="002757A9" w:rsidRPr="005876F8" w:rsidRDefault="002757A9" w:rsidP="002757A9">
      <w:pPr>
        <w:spacing w:line="360" w:lineRule="auto"/>
        <w:jc w:val="both"/>
        <w:rPr>
          <w:rFonts w:ascii="Arial" w:hAnsi="Arial" w:cs="Arial"/>
          <w:b/>
          <w:spacing w:val="-3"/>
          <w:sz w:val="20"/>
          <w:szCs w:val="20"/>
        </w:rPr>
      </w:pP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49" behindDoc="0" locked="0" layoutInCell="1" allowOverlap="1" wp14:anchorId="5D858283" wp14:editId="65ECCB88">
                <wp:simplePos x="0" y="0"/>
                <wp:positionH relativeFrom="margin">
                  <wp:posOffset>4248150</wp:posOffset>
                </wp:positionH>
                <wp:positionV relativeFrom="paragraph">
                  <wp:posOffset>95885</wp:posOffset>
                </wp:positionV>
                <wp:extent cx="2266950" cy="18288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1828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2531D226" w14:textId="77777777" w:rsidR="002757A9" w:rsidRPr="00DB23C9" w:rsidRDefault="002757A9" w:rsidP="002757A9">
                            <w:pPr>
                              <w:rPr>
                                <w:sz w:val="20"/>
                                <w:szCs w:val="20"/>
                              </w:rPr>
                            </w:pPr>
                            <w:r w:rsidRPr="00DB23C9">
                              <w:rPr>
                                <w:sz w:val="20"/>
                                <w:szCs w:val="20"/>
                              </w:rPr>
                              <w:t>1. The geological and hydrogeological context.</w:t>
                            </w:r>
                          </w:p>
                          <w:p w14:paraId="0357D4E6" w14:textId="77777777" w:rsidR="002757A9" w:rsidRPr="00DB23C9" w:rsidRDefault="002757A9" w:rsidP="002757A9">
                            <w:pPr>
                              <w:rPr>
                                <w:sz w:val="20"/>
                                <w:szCs w:val="20"/>
                              </w:rPr>
                            </w:pPr>
                            <w:r w:rsidRPr="00DB23C9">
                              <w:rPr>
                                <w:sz w:val="20"/>
                                <w:szCs w:val="20"/>
                              </w:rPr>
                              <w:t>2. Completion of forms requested by the client related to well details.</w:t>
                            </w:r>
                          </w:p>
                          <w:p w14:paraId="5B8F2DE8" w14:textId="77777777" w:rsidR="002757A9" w:rsidRPr="00DB23C9" w:rsidRDefault="002757A9" w:rsidP="002757A9">
                            <w:pPr>
                              <w:rPr>
                                <w:sz w:val="20"/>
                                <w:szCs w:val="20"/>
                              </w:rPr>
                            </w:pPr>
                            <w:r w:rsidRPr="00DB23C9">
                              <w:rPr>
                                <w:sz w:val="20"/>
                                <w:szCs w:val="20"/>
                              </w:rPr>
                              <w:t>3. Description of surface water features in the study area.</w:t>
                            </w:r>
                          </w:p>
                          <w:p w14:paraId="1EE0F985" w14:textId="77777777" w:rsidR="002757A9" w:rsidRPr="00DB23C9" w:rsidRDefault="002757A9" w:rsidP="002757A9">
                            <w:pPr>
                              <w:rPr>
                                <w:sz w:val="20"/>
                                <w:szCs w:val="20"/>
                              </w:rPr>
                            </w:pPr>
                            <w:r w:rsidRPr="00DB23C9">
                              <w:rPr>
                                <w:sz w:val="20"/>
                                <w:szCs w:val="20"/>
                              </w:rPr>
                              <w:t>4. Risk assessment of any seasonal on the outcome of the tests.</w:t>
                            </w:r>
                          </w:p>
                          <w:p w14:paraId="37D12DCC" w14:textId="77777777" w:rsidR="002757A9" w:rsidRPr="00DB23C9" w:rsidRDefault="002757A9" w:rsidP="002757A9">
                            <w:pPr>
                              <w:rPr>
                                <w:sz w:val="20"/>
                                <w:szCs w:val="20"/>
                              </w:rPr>
                            </w:pPr>
                            <w:r w:rsidRPr="00DB23C9">
                              <w:rPr>
                                <w:sz w:val="20"/>
                                <w:szCs w:val="20"/>
                              </w:rPr>
                              <w:t>5. A Map including the location of all the test sites and other features ensuring consistency of naming protocol.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58283" id="Rectangle 11" o:spid="_x0000_s1029" style="position:absolute;left:0;text-align:left;margin-left:334.5pt;margin-top:7.55pt;width:178.5pt;height:2in;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" fillcolor="#5b9bd5" strokecolor="#41719c" strokeweight="1pt">
                <v:path arrowok="t"/>
                <v:textbox>
                  <w:txbxContent>
                    <w:p w14:paraId="2531D226" w14:textId="77777777" w:rsidR="002757A9" w:rsidRPr="00DB23C9" w:rsidRDefault="002757A9" w:rsidP="002757A9">
                      <w:pPr>
                        <w:rPr>
                          <w:sz w:val="20"/>
                          <w:szCs w:val="20"/>
                        </w:rPr>
                      </w:pPr>
                      <w:r w:rsidRPr="00DB23C9">
                        <w:rPr>
                          <w:sz w:val="20"/>
                          <w:szCs w:val="20"/>
                        </w:rPr>
                        <w:t>1. The geological and hydrogeological context.</w:t>
                      </w:r>
                    </w:p>
                    <w:p w14:paraId="0357D4E6" w14:textId="77777777" w:rsidR="002757A9" w:rsidRPr="00DB23C9" w:rsidRDefault="002757A9" w:rsidP="002757A9">
                      <w:pPr>
                        <w:rPr>
                          <w:sz w:val="20"/>
                          <w:szCs w:val="20"/>
                        </w:rPr>
                      </w:pPr>
                      <w:r w:rsidRPr="00DB23C9">
                        <w:rPr>
                          <w:sz w:val="20"/>
                          <w:szCs w:val="20"/>
                        </w:rPr>
                        <w:t>2. Completion of forms requested by the client related to well details.</w:t>
                      </w:r>
                    </w:p>
                    <w:p w14:paraId="5B8F2DE8" w14:textId="77777777" w:rsidR="002757A9" w:rsidRPr="00DB23C9" w:rsidRDefault="002757A9" w:rsidP="002757A9">
                      <w:pPr>
                        <w:rPr>
                          <w:sz w:val="20"/>
                          <w:szCs w:val="20"/>
                        </w:rPr>
                      </w:pPr>
                      <w:r w:rsidRPr="00DB23C9">
                        <w:rPr>
                          <w:sz w:val="20"/>
                          <w:szCs w:val="20"/>
                        </w:rPr>
                        <w:t>3. Description of surface water features in the study area.</w:t>
                      </w:r>
                    </w:p>
                    <w:p w14:paraId="1EE0F985" w14:textId="77777777" w:rsidR="002757A9" w:rsidRPr="00DB23C9" w:rsidRDefault="002757A9" w:rsidP="002757A9">
                      <w:pPr>
                        <w:rPr>
                          <w:sz w:val="20"/>
                          <w:szCs w:val="20"/>
                        </w:rPr>
                      </w:pPr>
                      <w:r w:rsidRPr="00DB23C9">
                        <w:rPr>
                          <w:sz w:val="20"/>
                          <w:szCs w:val="20"/>
                        </w:rPr>
                        <w:t>4. Risk assessment of any seasonal on the outcome of the tests.</w:t>
                      </w:r>
                    </w:p>
                    <w:p w14:paraId="37D12DCC" w14:textId="77777777" w:rsidR="002757A9" w:rsidRPr="00DB23C9" w:rsidRDefault="002757A9" w:rsidP="002757A9">
                      <w:pPr>
                        <w:rPr>
                          <w:sz w:val="20"/>
                          <w:szCs w:val="20"/>
                        </w:rPr>
                      </w:pPr>
                      <w:r w:rsidRPr="00DB23C9">
                        <w:rPr>
                          <w:sz w:val="20"/>
                          <w:szCs w:val="20"/>
                        </w:rPr>
                        <w:t>5. A Map including the location of all the test sites and other features ensuring consistency of naming protocol.</w:t>
                      </w:r>
                    </w:p>
                  </w:txbxContent>
                </v:textbox>
                <w10:wrap anchorx="margin"/>
              </v:rect>
            </w:pict>
          </mc:Fallback>
        </mc:AlternateContent>
      </w:r>
    </w:p>
    <w:p w14:paraId="44710E8E" w14:textId="77777777" w:rsidR="002757A9" w:rsidRPr="005876F8" w:rsidRDefault="002757A9" w:rsidP="002757A9">
      <w:pPr>
        <w:spacing w:line="360" w:lineRule="auto"/>
        <w:jc w:val="both"/>
        <w:rPr>
          <w:rFonts w:ascii="Arial" w:hAnsi="Arial" w:cs="Arial"/>
          <w:b/>
          <w:spacing w:val="-3"/>
          <w:sz w:val="20"/>
          <w:szCs w:val="20"/>
        </w:rPr>
      </w:pPr>
    </w:p>
    <w:p w14:paraId="404846A3" w14:textId="77777777" w:rsidR="002757A9" w:rsidRPr="005876F8" w:rsidRDefault="002757A9" w:rsidP="002757A9">
      <w:pPr>
        <w:spacing w:line="360" w:lineRule="auto"/>
        <w:jc w:val="both"/>
        <w:rPr>
          <w:rFonts w:ascii="Arial" w:hAnsi="Arial" w:cs="Arial"/>
          <w:b/>
          <w:spacing w:val="-3"/>
          <w:sz w:val="20"/>
          <w:szCs w:val="20"/>
        </w:rPr>
      </w:pP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68" behindDoc="0" locked="0" layoutInCell="1" allowOverlap="1" wp14:anchorId="4849087B" wp14:editId="34D73BFD">
                <wp:simplePos x="0" y="0"/>
                <wp:positionH relativeFrom="column">
                  <wp:posOffset>3352800</wp:posOffset>
                </wp:positionH>
                <wp:positionV relativeFrom="paragraph">
                  <wp:posOffset>5887085</wp:posOffset>
                </wp:positionV>
                <wp:extent cx="1019175" cy="381000"/>
                <wp:effectExtent l="0" t="19050" r="47625" b="38100"/>
                <wp:wrapNone/>
                <wp:docPr id="31" name="Arrow: Righ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19175" cy="381000"/>
                        </a:xfrm>
                        <a:prstGeom prst="rightArrow">
                          <a:avLst>
                            <a:gd name="adj1" fmla="val 50000"/>
                            <a:gd name="adj2" fmla="val 5579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3BE8C" id="Arrow: Right 31" o:spid="_x0000_s1026" type="#_x0000_t13" style="position:absolute;margin-left:264pt;margin-top:463.55pt;width:80.25pt;height:30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" adj="17095" fillcolor="#5b9bd5" strokecolor="#41719c" strokeweight="1pt">
                <v:path arrowok="t"/>
              </v:shape>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51" behindDoc="0" locked="0" layoutInCell="1" allowOverlap="1" wp14:anchorId="40252291" wp14:editId="6BABDD5B">
                <wp:simplePos x="0" y="0"/>
                <wp:positionH relativeFrom="column">
                  <wp:posOffset>3743325</wp:posOffset>
                </wp:positionH>
                <wp:positionV relativeFrom="paragraph">
                  <wp:posOffset>495935</wp:posOffset>
                </wp:positionV>
                <wp:extent cx="476250" cy="228600"/>
                <wp:effectExtent l="0" t="19050" r="38100" b="38100"/>
                <wp:wrapNone/>
                <wp:docPr id="13" name="Arrow: Righ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0"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2370E" id="Arrow: Right 13" o:spid="_x0000_s1026" type="#_x0000_t13" style="position:absolute;margin-left:294.75pt;margin-top:39.05pt;width:37.5pt;height:1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" adj="16416" fillcolor="#5b9bd5" strokecolor="#41719c" strokeweight="1pt">
                <v:path arrowok="t"/>
              </v:shape>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67" behindDoc="0" locked="0" layoutInCell="1" allowOverlap="1" wp14:anchorId="3B57CD3E" wp14:editId="32698DA1">
                <wp:simplePos x="0" y="0"/>
                <wp:positionH relativeFrom="column">
                  <wp:posOffset>1285875</wp:posOffset>
                </wp:positionH>
                <wp:positionV relativeFrom="paragraph">
                  <wp:posOffset>6032500</wp:posOffset>
                </wp:positionV>
                <wp:extent cx="514350" cy="381000"/>
                <wp:effectExtent l="0" t="19050" r="38100" b="38100"/>
                <wp:wrapNone/>
                <wp:docPr id="30" name="Arrow: Righ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14350" cy="381000"/>
                        </a:xfrm>
                        <a:prstGeom prst="rightArrow">
                          <a:avLst>
                            <a:gd name="adj1" fmla="val 50000"/>
                            <a:gd name="adj2" fmla="val 5579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C3E21" id="Arrow: Right 30" o:spid="_x0000_s1026" type="#_x0000_t13" style="position:absolute;margin-left:101.25pt;margin-top:475pt;width:40.5pt;height:30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" adj="12672" fillcolor="#5b9bd5" strokecolor="#41719c" strokeweight="1pt">
                <v:path arrowok="t"/>
              </v:shape>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66" behindDoc="0" locked="0" layoutInCell="1" allowOverlap="1" wp14:anchorId="166B259E" wp14:editId="278EE6DB">
                <wp:simplePos x="0" y="0"/>
                <wp:positionH relativeFrom="column">
                  <wp:posOffset>4391025</wp:posOffset>
                </wp:positionH>
                <wp:positionV relativeFrom="paragraph">
                  <wp:posOffset>5525135</wp:posOffset>
                </wp:positionV>
                <wp:extent cx="2066925" cy="121920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1219200"/>
                        </a:xfrm>
                        <a:prstGeom prst="rect">
                          <a:avLst/>
                        </a:prstGeom>
                        <a:solidFill>
                          <a:srgbClr val="5B9BD5"/>
                        </a:solidFill>
                        <a:ln w="12700" cap="flat" cmpd="sng" algn="ctr">
                          <a:solidFill>
                            <a:srgbClr val="5B9BD5">
                              <a:shade val="50000"/>
                            </a:srgbClr>
                          </a:solidFill>
                          <a:prstDash val="solid"/>
                          <a:miter lim="800000"/>
                        </a:ln>
                        <a:effectLst/>
                      </wps:spPr>
                      <wps:txbx>
                        <w:txbxContent>
                          <w:p w14:paraId="3DB94DB2" w14:textId="77777777" w:rsidR="002757A9" w:rsidRPr="00F915B0" w:rsidRDefault="002757A9" w:rsidP="002757A9">
                            <w:r w:rsidRPr="00F915B0">
                              <w:t>1. Determination of aquifer Transmissivity by graph,</w:t>
                            </w:r>
                          </w:p>
                          <w:p w14:paraId="08E673D1" w14:textId="77777777" w:rsidR="002757A9" w:rsidRPr="00F915B0" w:rsidRDefault="002757A9" w:rsidP="002757A9">
                            <w:r w:rsidRPr="00F915B0">
                              <w:t xml:space="preserve">2. </w:t>
                            </w:r>
                            <w:r>
                              <w:t xml:space="preserve">Further well performance diagnosis </w:t>
                            </w:r>
                          </w:p>
                          <w:p w14:paraId="0BF5DDB7" w14:textId="77777777" w:rsidR="002757A9" w:rsidRDefault="002757A9" w:rsidP="002757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B259E" id="Rectangle 29" o:spid="_x0000_s1030" style="position:absolute;left:0;text-align:left;margin-left:345.75pt;margin-top:435.05pt;width:162.75pt;height:96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" fillcolor="#5b9bd5" strokecolor="#41719c" strokeweight="1pt">
                <v:path arrowok="t"/>
                <v:textbox>
                  <w:txbxContent>
                    <w:p w14:paraId="3DB94DB2" w14:textId="77777777" w:rsidR="002757A9" w:rsidRPr="00F915B0" w:rsidRDefault="002757A9" w:rsidP="002757A9">
                      <w:r w:rsidRPr="00F915B0">
                        <w:t>1. Determination of aquifer Transmissivity by graph,</w:t>
                      </w:r>
                    </w:p>
                    <w:p w14:paraId="08E673D1" w14:textId="77777777" w:rsidR="002757A9" w:rsidRPr="00F915B0" w:rsidRDefault="002757A9" w:rsidP="002757A9">
                      <w:r w:rsidRPr="00F915B0">
                        <w:t xml:space="preserve">2. </w:t>
                      </w:r>
                      <w:r>
                        <w:t xml:space="preserve">Further well performance diagnosis </w:t>
                      </w:r>
                    </w:p>
                    <w:p w14:paraId="0BF5DDB7" w14:textId="77777777" w:rsidR="002757A9" w:rsidRDefault="002757A9" w:rsidP="002757A9">
                      <w:pPr>
                        <w:jc w:val="center"/>
                      </w:pPr>
                    </w:p>
                  </w:txbxContent>
                </v:textbox>
              </v:rect>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65" behindDoc="0" locked="0" layoutInCell="1" allowOverlap="1" wp14:anchorId="303B2BD6" wp14:editId="690D8722">
                <wp:simplePos x="0" y="0"/>
                <wp:positionH relativeFrom="column">
                  <wp:posOffset>1819275</wp:posOffset>
                </wp:positionH>
                <wp:positionV relativeFrom="paragraph">
                  <wp:posOffset>5668010</wp:posOffset>
                </wp:positionV>
                <wp:extent cx="1495425" cy="100965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1009650"/>
                        </a:xfrm>
                        <a:prstGeom prst="rect">
                          <a:avLst/>
                        </a:prstGeom>
                        <a:solidFill>
                          <a:srgbClr val="5B9BD5"/>
                        </a:solidFill>
                        <a:ln w="12700" cap="flat" cmpd="sng" algn="ctr">
                          <a:solidFill>
                            <a:srgbClr val="5B9BD5">
                              <a:shade val="50000"/>
                            </a:srgbClr>
                          </a:solidFill>
                          <a:prstDash val="solid"/>
                          <a:miter lim="800000"/>
                        </a:ln>
                        <a:effectLst/>
                      </wps:spPr>
                      <wps:txbx>
                        <w:txbxContent>
                          <w:p w14:paraId="371CA17D" w14:textId="77777777" w:rsidR="002757A9" w:rsidRDefault="002757A9" w:rsidP="002757A9">
                            <w:pPr>
                              <w:jc w:val="center"/>
                            </w:pPr>
                            <w:r>
                              <w:t>Measurement of residual draw down following the constant rate test until SWL is reached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B2BD6" id="Rectangle 28" o:spid="_x0000_s1031" style="position:absolute;left:0;text-align:left;margin-left:143.25pt;margin-top:446.3pt;width:117.75pt;height:79.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" fillcolor="#5b9bd5" strokecolor="#41719c" strokeweight="1pt">
                <v:path arrowok="t"/>
                <v:textbox>
                  <w:txbxContent>
                    <w:p w14:paraId="371CA17D" w14:textId="77777777" w:rsidR="002757A9" w:rsidRDefault="002757A9" w:rsidP="002757A9">
                      <w:pPr>
                        <w:jc w:val="center"/>
                      </w:pPr>
                      <w:r>
                        <w:t>Measurement of residual draw down following the constant rate test until SWL is reached</w:t>
                      </w:r>
                    </w:p>
                  </w:txbxContent>
                </v:textbox>
              </v:rect>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64" behindDoc="0" locked="0" layoutInCell="1" allowOverlap="1" wp14:anchorId="47060DC0" wp14:editId="4E4A55E4">
                <wp:simplePos x="0" y="0"/>
                <wp:positionH relativeFrom="column">
                  <wp:posOffset>142875</wp:posOffset>
                </wp:positionH>
                <wp:positionV relativeFrom="paragraph">
                  <wp:posOffset>5801360</wp:posOffset>
                </wp:positionV>
                <wp:extent cx="1076325" cy="8382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838200"/>
                        </a:xfrm>
                        <a:prstGeom prst="rect">
                          <a:avLst/>
                        </a:prstGeom>
                        <a:solidFill>
                          <a:srgbClr val="5B9BD5"/>
                        </a:solidFill>
                        <a:ln w="12700" cap="flat" cmpd="sng" algn="ctr">
                          <a:solidFill>
                            <a:srgbClr val="5B9BD5">
                              <a:shade val="50000"/>
                            </a:srgbClr>
                          </a:solidFill>
                          <a:prstDash val="solid"/>
                          <a:miter lim="800000"/>
                        </a:ln>
                        <a:effectLst/>
                      </wps:spPr>
                      <wps:txbx>
                        <w:txbxContent>
                          <w:p w14:paraId="2CBFF607" w14:textId="77777777" w:rsidR="002757A9" w:rsidRDefault="002757A9" w:rsidP="002757A9">
                            <w:pPr>
                              <w:jc w:val="center"/>
                            </w:pPr>
                            <w:r>
                              <w:t>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60DC0" id="Rectangle 27" o:spid="_x0000_s1032" style="position:absolute;left:0;text-align:left;margin-left:11.25pt;margin-top:456.8pt;width:84.75pt;height:6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" fillcolor="#5b9bd5" strokecolor="#41719c" strokeweight="1pt">
                <v:path arrowok="t"/>
                <v:textbox>
                  <w:txbxContent>
                    <w:p w14:paraId="2CBFF607" w14:textId="77777777" w:rsidR="002757A9" w:rsidRDefault="002757A9" w:rsidP="002757A9">
                      <w:pPr>
                        <w:jc w:val="center"/>
                      </w:pPr>
                      <w:r>
                        <w:t>Recovery</w:t>
                      </w:r>
                    </w:p>
                  </w:txbxContent>
                </v:textbox>
              </v:rect>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48" behindDoc="0" locked="0" layoutInCell="1" allowOverlap="1" wp14:anchorId="14CDEF30" wp14:editId="3B5DB25F">
                <wp:simplePos x="0" y="0"/>
                <wp:positionH relativeFrom="margin">
                  <wp:posOffset>1857375</wp:posOffset>
                </wp:positionH>
                <wp:positionV relativeFrom="paragraph">
                  <wp:posOffset>152400</wp:posOffset>
                </wp:positionV>
                <wp:extent cx="1857375" cy="10191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1019175"/>
                        </a:xfrm>
                        <a:prstGeom prst="rect">
                          <a:avLst/>
                        </a:prstGeom>
                        <a:solidFill>
                          <a:srgbClr val="5B9BD5"/>
                        </a:solidFill>
                        <a:ln w="12700" cap="flat" cmpd="sng" algn="ctr">
                          <a:solidFill>
                            <a:srgbClr val="5B9BD5">
                              <a:shade val="50000"/>
                            </a:srgbClr>
                          </a:solidFill>
                          <a:prstDash val="solid"/>
                          <a:miter lim="800000"/>
                        </a:ln>
                        <a:effectLst/>
                      </wps:spPr>
                      <wps:txbx>
                        <w:txbxContent>
                          <w:p w14:paraId="622411FB" w14:textId="77777777" w:rsidR="002757A9" w:rsidRDefault="002757A9" w:rsidP="002757A9">
                            <w:pPr>
                              <w:jc w:val="center"/>
                            </w:pPr>
                            <w:r>
                              <w:t>Consult well drilling logs, study drillers yields, water strike levels, borehole depths, borehole diameters. Consult geographical maps of the area</w:t>
                            </w:r>
                          </w:p>
                          <w:p w14:paraId="1CD2C418" w14:textId="77777777" w:rsidR="002757A9" w:rsidRDefault="002757A9" w:rsidP="002757A9">
                            <w:pPr>
                              <w:jc w:val="center"/>
                            </w:pPr>
                            <w:r>
                              <w:t xml:space="preserve"> </w:t>
                            </w:r>
                          </w:p>
                          <w:p w14:paraId="5CB99480" w14:textId="77777777" w:rsidR="002757A9" w:rsidRDefault="002757A9" w:rsidP="002757A9">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DEF30" id="Rectangle 10" o:spid="_x0000_s1033" style="position:absolute;left:0;text-align:left;margin-left:146.25pt;margin-top:12pt;width:146.25pt;height:80.2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" fillcolor="#5b9bd5" strokecolor="#41719c" strokeweight="1pt">
                <v:path arrowok="t"/>
                <v:textbox>
                  <w:txbxContent>
                    <w:p w14:paraId="622411FB" w14:textId="77777777" w:rsidR="002757A9" w:rsidRDefault="002757A9" w:rsidP="002757A9">
                      <w:pPr>
                        <w:jc w:val="center"/>
                      </w:pPr>
                      <w:r>
                        <w:t>Consult well drilling logs, study drillers yields, water strike levels, borehole depths, borehole diameters. Consult geographical maps of the area</w:t>
                      </w:r>
                    </w:p>
                    <w:p w14:paraId="1CD2C418" w14:textId="77777777" w:rsidR="002757A9" w:rsidRDefault="002757A9" w:rsidP="002757A9">
                      <w:pPr>
                        <w:jc w:val="center"/>
                      </w:pPr>
                      <w:r>
                        <w:t xml:space="preserve"> </w:t>
                      </w:r>
                    </w:p>
                    <w:p w14:paraId="5CB99480" w14:textId="77777777" w:rsidR="002757A9" w:rsidRDefault="002757A9" w:rsidP="002757A9">
                      <w:pPr>
                        <w:jc w:val="center"/>
                      </w:pPr>
                      <w:r>
                        <w:t>C</w:t>
                      </w:r>
                    </w:p>
                  </w:txbxContent>
                </v:textbox>
                <w10:wrap anchorx="margin"/>
              </v:rect>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50" behindDoc="0" locked="0" layoutInCell="1" allowOverlap="1" wp14:anchorId="1490A741" wp14:editId="0C6D19B2">
                <wp:simplePos x="0" y="0"/>
                <wp:positionH relativeFrom="column">
                  <wp:posOffset>1066800</wp:posOffset>
                </wp:positionH>
                <wp:positionV relativeFrom="paragraph">
                  <wp:posOffset>561975</wp:posOffset>
                </wp:positionV>
                <wp:extent cx="752475" cy="168910"/>
                <wp:effectExtent l="0" t="19050" r="47625" b="40640"/>
                <wp:wrapNone/>
                <wp:docPr id="12" name="Arrow: Righ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52475" cy="16891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4413E" id="Arrow: Right 12" o:spid="_x0000_s1026" type="#_x0000_t13" style="position:absolute;margin-left:84pt;margin-top:44.25pt;width:59.25pt;height:13.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" adj="19176" fillcolor="#5b9bd5" strokecolor="#41719c" strokeweight="1pt">
                <v:path arrowok="t"/>
              </v:shape>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47" behindDoc="0" locked="0" layoutInCell="1" allowOverlap="1" wp14:anchorId="507F742A" wp14:editId="4498596E">
                <wp:simplePos x="0" y="0"/>
                <wp:positionH relativeFrom="column">
                  <wp:posOffset>95250</wp:posOffset>
                </wp:positionH>
                <wp:positionV relativeFrom="paragraph">
                  <wp:posOffset>236220</wp:posOffset>
                </wp:positionV>
                <wp:extent cx="914400" cy="9144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rgbClr val="5B9BD5"/>
                        </a:solidFill>
                        <a:ln w="12700" cap="flat" cmpd="sng" algn="ctr">
                          <a:solidFill>
                            <a:srgbClr val="5B9BD5">
                              <a:shade val="50000"/>
                            </a:srgbClr>
                          </a:solidFill>
                          <a:prstDash val="solid"/>
                          <a:miter lim="800000"/>
                        </a:ln>
                        <a:effectLst/>
                      </wps:spPr>
                      <wps:txbx>
                        <w:txbxContent>
                          <w:p w14:paraId="72F73680" w14:textId="77777777" w:rsidR="002757A9" w:rsidRDefault="002757A9" w:rsidP="002757A9">
                            <w:pPr>
                              <w:jc w:val="center"/>
                            </w:pPr>
                            <w:r>
                              <w:t>Desk Based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7F742A" id="Rectangle 9" o:spid="_x0000_s1034" style="position:absolute;left:0;text-align:left;margin-left:7.5pt;margin-top:18.6pt;width:1in;height:1in;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" fillcolor="#5b9bd5" strokecolor="#41719c" strokeweight="1pt">
                <v:path arrowok="t"/>
                <v:textbox>
                  <w:txbxContent>
                    <w:p w14:paraId="72F73680" w14:textId="77777777" w:rsidR="002757A9" w:rsidRDefault="002757A9" w:rsidP="002757A9">
                      <w:pPr>
                        <w:jc w:val="center"/>
                      </w:pPr>
                      <w:r>
                        <w:t>Desk Based Studies</w:t>
                      </w:r>
                    </w:p>
                  </w:txbxContent>
                </v:textbox>
              </v:rect>
            </w:pict>
          </mc:Fallback>
        </mc:AlternateContent>
      </w:r>
    </w:p>
    <w:p w14:paraId="2FCAA805" w14:textId="77777777" w:rsidR="002757A9" w:rsidRPr="00A85631" w:rsidRDefault="002757A9" w:rsidP="002757A9">
      <w:pPr>
        <w:keepNext/>
        <w:spacing w:before="240" w:after="60"/>
        <w:jc w:val="both"/>
        <w:outlineLvl w:val="2"/>
        <w:rPr>
          <w:rFonts w:ascii="Arial" w:hAnsi="Arial" w:cs="Arial"/>
          <w:b/>
          <w:bCs/>
          <w:szCs w:val="26"/>
          <w:lang w:val="en-GB"/>
        </w:rPr>
      </w:pP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60" behindDoc="0" locked="0" layoutInCell="1" allowOverlap="1" wp14:anchorId="23ABB990" wp14:editId="0DFA92AC">
                <wp:simplePos x="0" y="0"/>
                <wp:positionH relativeFrom="column">
                  <wp:posOffset>4324350</wp:posOffset>
                </wp:positionH>
                <wp:positionV relativeFrom="paragraph">
                  <wp:posOffset>3067050</wp:posOffset>
                </wp:positionV>
                <wp:extent cx="2143125" cy="931545"/>
                <wp:effectExtent l="0" t="0" r="28575" b="209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931545"/>
                        </a:xfrm>
                        <a:prstGeom prst="rect">
                          <a:avLst/>
                        </a:prstGeom>
                        <a:solidFill>
                          <a:srgbClr val="5B9BD5"/>
                        </a:solidFill>
                        <a:ln w="12700" cap="flat" cmpd="sng" algn="ctr">
                          <a:solidFill>
                            <a:srgbClr val="5B9BD5">
                              <a:shade val="50000"/>
                            </a:srgbClr>
                          </a:solidFill>
                          <a:prstDash val="solid"/>
                          <a:miter lim="800000"/>
                        </a:ln>
                        <a:effectLst/>
                      </wps:spPr>
                      <wps:txbx>
                        <w:txbxContent>
                          <w:p w14:paraId="49DE1297" w14:textId="77777777" w:rsidR="002757A9" w:rsidRDefault="002757A9" w:rsidP="002757A9">
                            <w:r>
                              <w:t>1. Determination of aquifer Transmissivity by graph,</w:t>
                            </w:r>
                          </w:p>
                          <w:p w14:paraId="677C0ECF" w14:textId="77777777" w:rsidR="002757A9" w:rsidRDefault="002757A9" w:rsidP="002757A9">
                            <w:r>
                              <w:t xml:space="preserve">2. Presentation of records water levels by graph.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BB990" id="Rectangle 23" o:spid="_x0000_s1035" style="position:absolute;left:0;text-align:left;margin-left:340.5pt;margin-top:241.5pt;width:168.75pt;height:73.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" fillcolor="#5b9bd5" strokecolor="#41719c" strokeweight="1pt">
                <v:path arrowok="t"/>
                <v:textbox>
                  <w:txbxContent>
                    <w:p w14:paraId="49DE1297" w14:textId="77777777" w:rsidR="002757A9" w:rsidRDefault="002757A9" w:rsidP="002757A9">
                      <w:r>
                        <w:t>1. Determination of aquifer Transmissivity by graph,</w:t>
                      </w:r>
                    </w:p>
                    <w:p w14:paraId="677C0ECF" w14:textId="77777777" w:rsidR="002757A9" w:rsidRDefault="002757A9" w:rsidP="002757A9">
                      <w:r>
                        <w:t xml:space="preserve">2. Presentation of records water levels by graph. </w:t>
                      </w:r>
                    </w:p>
                  </w:txbxContent>
                </v:textbox>
              </v:rect>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62" behindDoc="0" locked="0" layoutInCell="1" allowOverlap="1" wp14:anchorId="60D97D4A" wp14:editId="12A8718D">
                <wp:simplePos x="0" y="0"/>
                <wp:positionH relativeFrom="column">
                  <wp:posOffset>3352800</wp:posOffset>
                </wp:positionH>
                <wp:positionV relativeFrom="paragraph">
                  <wp:posOffset>3416935</wp:posOffset>
                </wp:positionV>
                <wp:extent cx="914400" cy="381000"/>
                <wp:effectExtent l="0" t="19050" r="38100" b="38100"/>
                <wp:wrapNone/>
                <wp:docPr id="25" name="Arrow: Righ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914400" cy="381000"/>
                        </a:xfrm>
                        <a:prstGeom prst="rightArrow">
                          <a:avLst>
                            <a:gd name="adj1" fmla="val 50000"/>
                            <a:gd name="adj2" fmla="val 5579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DE55F" id="Arrow: Right 25" o:spid="_x0000_s1026" type="#_x0000_t13" style="position:absolute;margin-left:264pt;margin-top:269.05pt;width:1in;height:30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" adj="16578" fillcolor="#5b9bd5" strokecolor="#41719c" strokeweight="1pt">
                <v:path arrowok="t"/>
              </v:shape>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61" behindDoc="0" locked="0" layoutInCell="1" allowOverlap="1" wp14:anchorId="6318F6C0" wp14:editId="4FBF1D5C">
                <wp:simplePos x="0" y="0"/>
                <wp:positionH relativeFrom="column">
                  <wp:posOffset>1243965</wp:posOffset>
                </wp:positionH>
                <wp:positionV relativeFrom="paragraph">
                  <wp:posOffset>3399155</wp:posOffset>
                </wp:positionV>
                <wp:extent cx="514350" cy="381000"/>
                <wp:effectExtent l="0" t="19050" r="38100" b="38100"/>
                <wp:wrapNone/>
                <wp:docPr id="24" name="Arrow: Righ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14350" cy="381000"/>
                        </a:xfrm>
                        <a:prstGeom prst="rightArrow">
                          <a:avLst>
                            <a:gd name="adj1" fmla="val 50000"/>
                            <a:gd name="adj2" fmla="val 5579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6A90B" id="Arrow: Right 24" o:spid="_x0000_s1026" type="#_x0000_t13" style="position:absolute;margin-left:97.95pt;margin-top:267.65pt;width:40.5pt;height:30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" adj="12672" fillcolor="#5b9bd5" strokecolor="#41719c" strokeweight="1pt">
                <v:path arrowok="t"/>
              </v:shape>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59" behindDoc="0" locked="0" layoutInCell="1" allowOverlap="1" wp14:anchorId="71D624B1" wp14:editId="3F4A8513">
                <wp:simplePos x="0" y="0"/>
                <wp:positionH relativeFrom="column">
                  <wp:posOffset>1809750</wp:posOffset>
                </wp:positionH>
                <wp:positionV relativeFrom="paragraph">
                  <wp:posOffset>3021965</wp:posOffset>
                </wp:positionV>
                <wp:extent cx="1514475" cy="1001395"/>
                <wp:effectExtent l="0" t="0" r="28575" b="273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1001395"/>
                        </a:xfrm>
                        <a:prstGeom prst="rect">
                          <a:avLst/>
                        </a:prstGeom>
                        <a:solidFill>
                          <a:srgbClr val="5B9BD5"/>
                        </a:solidFill>
                        <a:ln w="12700" cap="flat" cmpd="sng" algn="ctr">
                          <a:solidFill>
                            <a:srgbClr val="5B9BD5">
                              <a:shade val="50000"/>
                            </a:srgbClr>
                          </a:solidFill>
                          <a:prstDash val="solid"/>
                          <a:miter lim="800000"/>
                        </a:ln>
                        <a:effectLst/>
                      </wps:spPr>
                      <wps:txbx>
                        <w:txbxContent>
                          <w:p w14:paraId="479B7DDF" w14:textId="77777777" w:rsidR="002757A9" w:rsidRDefault="002757A9" w:rsidP="002757A9">
                            <w:pPr>
                              <w:jc w:val="center"/>
                            </w:pPr>
                            <w:r>
                              <w:t>Constant rate pumping at safe yield with measurement of yield and draw down for 72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624B1" id="Rectangle 22" o:spid="_x0000_s1036" style="position:absolute;left:0;text-align:left;margin-left:142.5pt;margin-top:237.95pt;width:119.25pt;height:78.8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" fillcolor="#5b9bd5" strokecolor="#41719c" strokeweight="1pt">
                <v:path arrowok="t"/>
                <v:textbox>
                  <w:txbxContent>
                    <w:p w14:paraId="479B7DDF" w14:textId="77777777" w:rsidR="002757A9" w:rsidRDefault="002757A9" w:rsidP="002757A9">
                      <w:pPr>
                        <w:jc w:val="center"/>
                      </w:pPr>
                      <w:r>
                        <w:t>Constant rate pumping at safe yield with measurement of yield and draw down for 72 hours</w:t>
                      </w:r>
                    </w:p>
                  </w:txbxContent>
                </v:textbox>
              </v:rect>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58" behindDoc="0" locked="0" layoutInCell="1" allowOverlap="1" wp14:anchorId="28DFFD99" wp14:editId="3410AC4D">
                <wp:simplePos x="0" y="0"/>
                <wp:positionH relativeFrom="column">
                  <wp:posOffset>133350</wp:posOffset>
                </wp:positionH>
                <wp:positionV relativeFrom="paragraph">
                  <wp:posOffset>3216275</wp:posOffset>
                </wp:positionV>
                <wp:extent cx="1000125" cy="7334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733425"/>
                        </a:xfrm>
                        <a:prstGeom prst="rect">
                          <a:avLst/>
                        </a:prstGeom>
                        <a:solidFill>
                          <a:srgbClr val="5B9BD5"/>
                        </a:solidFill>
                        <a:ln w="12700" cap="flat" cmpd="sng" algn="ctr">
                          <a:solidFill>
                            <a:srgbClr val="5B9BD5">
                              <a:shade val="50000"/>
                            </a:srgbClr>
                          </a:solidFill>
                          <a:prstDash val="solid"/>
                          <a:miter lim="800000"/>
                        </a:ln>
                        <a:effectLst/>
                      </wps:spPr>
                      <wps:txbx>
                        <w:txbxContent>
                          <w:p w14:paraId="208954D6" w14:textId="77777777" w:rsidR="002757A9" w:rsidRDefault="002757A9" w:rsidP="002757A9">
                            <w:pPr>
                              <w:jc w:val="center"/>
                            </w:pPr>
                            <w:r>
                              <w:t>Constant rate pumping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FFD99" id="Rectangle 21" o:spid="_x0000_s1037" style="position:absolute;left:0;text-align:left;margin-left:10.5pt;margin-top:253.25pt;width:78.75pt;height:57.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" fillcolor="#5b9bd5" strokecolor="#41719c" strokeweight="1pt">
                <v:path arrowok="t"/>
                <v:textbox>
                  <w:txbxContent>
                    <w:p w14:paraId="208954D6" w14:textId="77777777" w:rsidR="002757A9" w:rsidRDefault="002757A9" w:rsidP="002757A9">
                      <w:pPr>
                        <w:jc w:val="center"/>
                      </w:pPr>
                      <w:r>
                        <w:t>Constant rate pumping test</w:t>
                      </w:r>
                    </w:p>
                  </w:txbxContent>
                </v:textbox>
              </v:rect>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63" behindDoc="0" locked="0" layoutInCell="1" allowOverlap="1" wp14:anchorId="7EAED804" wp14:editId="14A20DB0">
                <wp:simplePos x="0" y="0"/>
                <wp:positionH relativeFrom="column">
                  <wp:posOffset>485775</wp:posOffset>
                </wp:positionH>
                <wp:positionV relativeFrom="paragraph">
                  <wp:posOffset>2419985</wp:posOffset>
                </wp:positionV>
                <wp:extent cx="161925" cy="777875"/>
                <wp:effectExtent l="19050" t="0" r="28575" b="41275"/>
                <wp:wrapNone/>
                <wp:docPr id="26" name="Arrow: Dow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7778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22C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6" o:spid="_x0000_s1026" type="#_x0000_t67" style="position:absolute;margin-left:38.25pt;margin-top:190.55pt;width:12.75pt;height:6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" adj="19352" fillcolor="#5b9bd5" strokecolor="#41719c" strokeweight="1pt">
                <v:path arrowok="t"/>
              </v:shape>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56" behindDoc="0" locked="0" layoutInCell="1" allowOverlap="1" wp14:anchorId="27F3D2B6" wp14:editId="4FE74551">
                <wp:simplePos x="0" y="0"/>
                <wp:positionH relativeFrom="column">
                  <wp:posOffset>4295775</wp:posOffset>
                </wp:positionH>
                <wp:positionV relativeFrom="paragraph">
                  <wp:posOffset>1492250</wp:posOffset>
                </wp:positionV>
                <wp:extent cx="2190750" cy="1337310"/>
                <wp:effectExtent l="0" t="0" r="1905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1337310"/>
                        </a:xfrm>
                        <a:prstGeom prst="rect">
                          <a:avLst/>
                        </a:prstGeom>
                        <a:solidFill>
                          <a:srgbClr val="5B9BD5"/>
                        </a:solidFill>
                        <a:ln w="12700" cap="flat" cmpd="sng" algn="ctr">
                          <a:solidFill>
                            <a:srgbClr val="5B9BD5">
                              <a:shade val="50000"/>
                            </a:srgbClr>
                          </a:solidFill>
                          <a:prstDash val="solid"/>
                          <a:miter lim="800000"/>
                        </a:ln>
                        <a:effectLst/>
                      </wps:spPr>
                      <wps:txbx>
                        <w:txbxContent>
                          <w:p w14:paraId="3B2B727B" w14:textId="77777777" w:rsidR="002757A9" w:rsidRPr="00DB23C9" w:rsidRDefault="002757A9" w:rsidP="002757A9">
                            <w:pPr>
                              <w:rPr>
                                <w:sz w:val="20"/>
                                <w:szCs w:val="20"/>
                              </w:rPr>
                            </w:pPr>
                            <w:r w:rsidRPr="00DB23C9">
                              <w:rPr>
                                <w:sz w:val="20"/>
                                <w:szCs w:val="20"/>
                              </w:rPr>
                              <w:t>1. Determination of nonlinear (B) and nonlinear (C) well losses.</w:t>
                            </w:r>
                          </w:p>
                          <w:p w14:paraId="0CD3AEA1" w14:textId="77777777" w:rsidR="002757A9" w:rsidRPr="00DB23C9" w:rsidRDefault="002757A9" w:rsidP="002757A9">
                            <w:pPr>
                              <w:rPr>
                                <w:sz w:val="20"/>
                                <w:szCs w:val="20"/>
                              </w:rPr>
                            </w:pPr>
                            <w:r w:rsidRPr="00DB23C9">
                              <w:rPr>
                                <w:sz w:val="20"/>
                                <w:szCs w:val="20"/>
                              </w:rPr>
                              <w:t>2. Graphing of yield versus drawdown using the above.</w:t>
                            </w:r>
                          </w:p>
                          <w:p w14:paraId="2FDF1714" w14:textId="77777777" w:rsidR="002757A9" w:rsidRPr="00DB23C9" w:rsidRDefault="002757A9" w:rsidP="002757A9">
                            <w:pPr>
                              <w:rPr>
                                <w:sz w:val="20"/>
                                <w:szCs w:val="20"/>
                              </w:rPr>
                            </w:pPr>
                            <w:r w:rsidRPr="00DB23C9">
                              <w:rPr>
                                <w:sz w:val="20"/>
                                <w:szCs w:val="20"/>
                              </w:rPr>
                              <w:t>3. Graphing of linear drawdown versus actual draw down.</w:t>
                            </w:r>
                          </w:p>
                          <w:p w14:paraId="1C8523C6" w14:textId="77777777" w:rsidR="002757A9" w:rsidRPr="00DB23C9" w:rsidRDefault="002757A9" w:rsidP="002757A9">
                            <w:pPr>
                              <w:rPr>
                                <w:sz w:val="20"/>
                                <w:szCs w:val="20"/>
                              </w:rPr>
                            </w:pPr>
                            <w:r w:rsidRPr="00DB23C9">
                              <w:rPr>
                                <w:sz w:val="20"/>
                                <w:szCs w:val="20"/>
                              </w:rPr>
                              <w:t>4. Determination of safe yield based on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3D2B6" id="Rectangle 19" o:spid="_x0000_s1038" style="position:absolute;left:0;text-align:left;margin-left:338.25pt;margin-top:117.5pt;width:172.5pt;height:105.3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" fillcolor="#5b9bd5" strokecolor="#41719c" strokeweight="1pt">
                <v:path arrowok="t"/>
                <v:textbox>
                  <w:txbxContent>
                    <w:p w14:paraId="3B2B727B" w14:textId="77777777" w:rsidR="002757A9" w:rsidRPr="00DB23C9" w:rsidRDefault="002757A9" w:rsidP="002757A9">
                      <w:pPr>
                        <w:rPr>
                          <w:sz w:val="20"/>
                          <w:szCs w:val="20"/>
                        </w:rPr>
                      </w:pPr>
                      <w:r w:rsidRPr="00DB23C9">
                        <w:rPr>
                          <w:sz w:val="20"/>
                          <w:szCs w:val="20"/>
                        </w:rPr>
                        <w:t>1. Determination of nonlinear (B) and nonlinear (C) well losses.</w:t>
                      </w:r>
                    </w:p>
                    <w:p w14:paraId="0CD3AEA1" w14:textId="77777777" w:rsidR="002757A9" w:rsidRPr="00DB23C9" w:rsidRDefault="002757A9" w:rsidP="002757A9">
                      <w:pPr>
                        <w:rPr>
                          <w:sz w:val="20"/>
                          <w:szCs w:val="20"/>
                        </w:rPr>
                      </w:pPr>
                      <w:r w:rsidRPr="00DB23C9">
                        <w:rPr>
                          <w:sz w:val="20"/>
                          <w:szCs w:val="20"/>
                        </w:rPr>
                        <w:t>2. Graphing of yield versus drawdown using the above.</w:t>
                      </w:r>
                    </w:p>
                    <w:p w14:paraId="2FDF1714" w14:textId="77777777" w:rsidR="002757A9" w:rsidRPr="00DB23C9" w:rsidRDefault="002757A9" w:rsidP="002757A9">
                      <w:pPr>
                        <w:rPr>
                          <w:sz w:val="20"/>
                          <w:szCs w:val="20"/>
                        </w:rPr>
                      </w:pPr>
                      <w:r w:rsidRPr="00DB23C9">
                        <w:rPr>
                          <w:sz w:val="20"/>
                          <w:szCs w:val="20"/>
                        </w:rPr>
                        <w:t>3. Graphing of linear drawdown versus actual draw down.</w:t>
                      </w:r>
                    </w:p>
                    <w:p w14:paraId="1C8523C6" w14:textId="77777777" w:rsidR="002757A9" w:rsidRPr="00DB23C9" w:rsidRDefault="002757A9" w:rsidP="002757A9">
                      <w:pPr>
                        <w:rPr>
                          <w:sz w:val="20"/>
                          <w:szCs w:val="20"/>
                        </w:rPr>
                      </w:pPr>
                      <w:r w:rsidRPr="00DB23C9">
                        <w:rPr>
                          <w:sz w:val="20"/>
                          <w:szCs w:val="20"/>
                        </w:rPr>
                        <w:t>4. Determination of safe yield based on above.</w:t>
                      </w:r>
                    </w:p>
                  </w:txbxContent>
                </v:textbox>
              </v:rect>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57" behindDoc="0" locked="0" layoutInCell="1" allowOverlap="1" wp14:anchorId="765B0CEA" wp14:editId="1E0B5AB5">
                <wp:simplePos x="0" y="0"/>
                <wp:positionH relativeFrom="column">
                  <wp:posOffset>3543300</wp:posOffset>
                </wp:positionH>
                <wp:positionV relativeFrom="paragraph">
                  <wp:posOffset>1867535</wp:posOffset>
                </wp:positionV>
                <wp:extent cx="695325" cy="409575"/>
                <wp:effectExtent l="0" t="19050" r="47625" b="47625"/>
                <wp:wrapNone/>
                <wp:docPr id="20" name="Arrow: Righ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4095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7C42D" id="Arrow: Right 20" o:spid="_x0000_s1026" type="#_x0000_t13" style="position:absolute;margin-left:279pt;margin-top:147.05pt;width:54.7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" adj="15238" fillcolor="#5b9bd5" strokecolor="#41719c" strokeweight="1pt">
                <v:path arrowok="t"/>
              </v:shape>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54" behindDoc="0" locked="0" layoutInCell="1" allowOverlap="1" wp14:anchorId="34A3823C" wp14:editId="7FC7FF46">
                <wp:simplePos x="0" y="0"/>
                <wp:positionH relativeFrom="column">
                  <wp:posOffset>1800225</wp:posOffset>
                </wp:positionH>
                <wp:positionV relativeFrom="paragraph">
                  <wp:posOffset>1629410</wp:posOffset>
                </wp:positionV>
                <wp:extent cx="1724025" cy="9906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990600"/>
                        </a:xfrm>
                        <a:prstGeom prst="rect">
                          <a:avLst/>
                        </a:prstGeom>
                        <a:solidFill>
                          <a:srgbClr val="5B9BD5"/>
                        </a:solidFill>
                        <a:ln w="12700" cap="flat" cmpd="sng" algn="ctr">
                          <a:solidFill>
                            <a:srgbClr val="5B9BD5">
                              <a:shade val="50000"/>
                            </a:srgbClr>
                          </a:solidFill>
                          <a:prstDash val="solid"/>
                          <a:miter lim="800000"/>
                        </a:ln>
                        <a:effectLst/>
                      </wps:spPr>
                      <wps:txbx>
                        <w:txbxContent>
                          <w:p w14:paraId="111138E9" w14:textId="77777777" w:rsidR="002757A9" w:rsidRDefault="002757A9" w:rsidP="002757A9">
                            <w:pPr>
                              <w:jc w:val="center"/>
                            </w:pPr>
                            <w:r>
                              <w:t>3 Stage step tests with measurement of yield and draw down, minimum of 90 minutes per step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3823C" id="Rectangle 17" o:spid="_x0000_s1039" style="position:absolute;left:0;text-align:left;margin-left:141.75pt;margin-top:128.3pt;width:135.75pt;height:7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" fillcolor="#5b9bd5" strokecolor="#41719c" strokeweight="1pt">
                <v:path arrowok="t"/>
                <v:textbox>
                  <w:txbxContent>
                    <w:p w14:paraId="111138E9" w14:textId="77777777" w:rsidR="002757A9" w:rsidRDefault="002757A9" w:rsidP="002757A9">
                      <w:pPr>
                        <w:jc w:val="center"/>
                      </w:pPr>
                      <w:r>
                        <w:t>3 Stage step tests with measurement of yield and draw down, minimum of 90 minutes per step</w:t>
                      </w:r>
                    </w:p>
                  </w:txbxContent>
                </v:textbox>
              </v:rect>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55" behindDoc="0" locked="0" layoutInCell="1" allowOverlap="1" wp14:anchorId="36992B93" wp14:editId="2D2965B8">
                <wp:simplePos x="0" y="0"/>
                <wp:positionH relativeFrom="column">
                  <wp:posOffset>1143000</wp:posOffset>
                </wp:positionH>
                <wp:positionV relativeFrom="paragraph">
                  <wp:posOffset>1997075</wp:posOffset>
                </wp:positionV>
                <wp:extent cx="514350" cy="381000"/>
                <wp:effectExtent l="0" t="19050" r="38100" b="38100"/>
                <wp:wrapNone/>
                <wp:docPr id="18" name="Arrow: Righ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14350" cy="381000"/>
                        </a:xfrm>
                        <a:prstGeom prst="rightArrow">
                          <a:avLst>
                            <a:gd name="adj1" fmla="val 50000"/>
                            <a:gd name="adj2" fmla="val 5579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122F7" id="Arrow: Right 18" o:spid="_x0000_s1026" type="#_x0000_t13" style="position:absolute;margin-left:90pt;margin-top:157.25pt;width:40.5pt;height:30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" adj="12672" fillcolor="#5b9bd5" strokecolor="#41719c" strokeweight="1pt">
                <v:path arrowok="t"/>
              </v:shape>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52" behindDoc="0" locked="0" layoutInCell="1" allowOverlap="1" wp14:anchorId="283009FA" wp14:editId="55FB9642">
                <wp:simplePos x="0" y="0"/>
                <wp:positionH relativeFrom="column">
                  <wp:posOffset>66675</wp:posOffset>
                </wp:positionH>
                <wp:positionV relativeFrom="paragraph">
                  <wp:posOffset>1877060</wp:posOffset>
                </wp:positionV>
                <wp:extent cx="1057275" cy="501015"/>
                <wp:effectExtent l="0" t="0" r="2857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501015"/>
                        </a:xfrm>
                        <a:prstGeom prst="rect">
                          <a:avLst/>
                        </a:prstGeom>
                        <a:solidFill>
                          <a:srgbClr val="5B9BD5"/>
                        </a:solidFill>
                        <a:ln w="12700" cap="flat" cmpd="sng" algn="ctr">
                          <a:solidFill>
                            <a:srgbClr val="5B9BD5">
                              <a:shade val="50000"/>
                            </a:srgbClr>
                          </a:solidFill>
                          <a:prstDash val="solid"/>
                          <a:miter lim="800000"/>
                        </a:ln>
                        <a:effectLst/>
                      </wps:spPr>
                      <wps:txbx>
                        <w:txbxContent>
                          <w:p w14:paraId="74F34F4C" w14:textId="77777777" w:rsidR="002757A9" w:rsidRPr="00F915B0" w:rsidRDefault="002757A9" w:rsidP="002757A9">
                            <w:pPr>
                              <w:jc w:val="center"/>
                            </w:pPr>
                            <w:r w:rsidRPr="00F915B0">
                              <w:t>Step Pumping tests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009FA" id="Rectangle 14" o:spid="_x0000_s1040" style="position:absolute;left:0;text-align:left;margin-left:5.25pt;margin-top:147.8pt;width:83.25pt;height:39.4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" fillcolor="#5b9bd5" strokecolor="#41719c" strokeweight="1pt">
                <v:path arrowok="t"/>
                <v:textbox>
                  <w:txbxContent>
                    <w:p w14:paraId="74F34F4C" w14:textId="77777777" w:rsidR="002757A9" w:rsidRPr="00F915B0" w:rsidRDefault="002757A9" w:rsidP="002757A9">
                      <w:pPr>
                        <w:jc w:val="center"/>
                      </w:pPr>
                      <w:r w:rsidRPr="00F915B0">
                        <w:t>Step Pumping tests</w:t>
                      </w:r>
                    </w:p>
                  </w:txbxContent>
                </v:textbox>
              </v:rect>
            </w:pict>
          </mc:Fallback>
        </mc:AlternateContent>
      </w:r>
      <w:r w:rsidRPr="005876F8">
        <w:rPr>
          <w:rFonts w:ascii="Arial" w:hAnsi="Arial" w:cs="Arial"/>
          <w:b/>
          <w:noProof/>
          <w:spacing w:val="-3"/>
          <w:sz w:val="20"/>
          <w:szCs w:val="20"/>
          <w:lang w:val="en-GB" w:eastAsia="en-GB"/>
        </w:rPr>
        <mc:AlternateContent>
          <mc:Choice Requires="wps">
            <w:drawing>
              <wp:anchor distT="0" distB="0" distL="114300" distR="114300" simplePos="0" relativeHeight="251658253" behindDoc="0" locked="0" layoutInCell="1" allowOverlap="1" wp14:anchorId="2FC04508" wp14:editId="7E2522B0">
                <wp:simplePos x="0" y="0"/>
                <wp:positionH relativeFrom="column">
                  <wp:posOffset>476250</wp:posOffset>
                </wp:positionH>
                <wp:positionV relativeFrom="paragraph">
                  <wp:posOffset>819785</wp:posOffset>
                </wp:positionV>
                <wp:extent cx="147955" cy="1009650"/>
                <wp:effectExtent l="19050" t="0" r="23495" b="38100"/>
                <wp:wrapNone/>
                <wp:docPr id="16" name="Arrow: Dow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009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7DF77" id="Arrow: Down 16" o:spid="_x0000_s1026" type="#_x0000_t67" style="position:absolute;margin-left:37.5pt;margin-top:64.55pt;width:11.6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" adj="20017" fillcolor="#5b9bd5" strokecolor="#41719c" strokeweight="1pt">
                <v:path arrowok="t"/>
              </v:shape>
            </w:pict>
          </mc:Fallback>
        </mc:AlternateContent>
      </w:r>
      <w:r w:rsidRPr="005876F8">
        <w:rPr>
          <w:rFonts w:ascii="Arial" w:hAnsi="Arial" w:cs="Arial"/>
          <w:b/>
          <w:bCs/>
          <w:spacing w:val="-3"/>
          <w:sz w:val="20"/>
          <w:szCs w:val="20"/>
          <w:lang w:val="en-GB"/>
        </w:rPr>
        <w:br w:type="page"/>
      </w:r>
      <w:r w:rsidRPr="00A85631">
        <w:rPr>
          <w:rFonts w:ascii="Arial" w:hAnsi="Arial" w:cs="Arial"/>
          <w:b/>
          <w:bCs/>
          <w:szCs w:val="26"/>
          <w:lang w:val="en-GB"/>
        </w:rPr>
        <w:lastRenderedPageBreak/>
        <w:t>4. Equipment for the Test Pumping</w:t>
      </w:r>
    </w:p>
    <w:p w14:paraId="0C9C8244"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shall provide the following equipment in order to conduct the test pumping detailed in these Terms of Reference:</w:t>
      </w:r>
    </w:p>
    <w:p w14:paraId="6B3E11E3" w14:textId="77777777" w:rsidR="002757A9" w:rsidRPr="00A85631" w:rsidRDefault="002757A9" w:rsidP="006C0552">
      <w:pPr>
        <w:numPr>
          <w:ilvl w:val="0"/>
          <w:numId w:val="28"/>
        </w:numPr>
        <w:spacing w:after="0" w:line="360" w:lineRule="auto"/>
        <w:ind w:left="851" w:hanging="425"/>
        <w:jc w:val="both"/>
        <w:rPr>
          <w:rFonts w:ascii="Arial" w:hAnsi="Arial" w:cs="Arial"/>
          <w:spacing w:val="-3"/>
          <w:sz w:val="20"/>
          <w:szCs w:val="20"/>
          <w:lang w:val="en-GB"/>
        </w:rPr>
      </w:pPr>
      <w:r w:rsidRPr="00A85631">
        <w:rPr>
          <w:rFonts w:ascii="Arial" w:hAnsi="Arial" w:cs="Arial"/>
          <w:spacing w:val="-3"/>
          <w:sz w:val="20"/>
          <w:szCs w:val="20"/>
          <w:lang w:val="en-GB"/>
        </w:rPr>
        <w:t xml:space="preserve">An appropriately sized pump fitted with a non-return valve (NRV) in order to be able to conduct the recovery test, as detailed in section 2, </w:t>
      </w:r>
    </w:p>
    <w:p w14:paraId="47413198" w14:textId="77777777" w:rsidR="002757A9" w:rsidRPr="00A85631" w:rsidRDefault="002757A9" w:rsidP="006C0552">
      <w:pPr>
        <w:numPr>
          <w:ilvl w:val="0"/>
          <w:numId w:val="28"/>
        </w:numPr>
        <w:spacing w:after="0" w:line="360" w:lineRule="auto"/>
        <w:ind w:left="851" w:hanging="425"/>
        <w:jc w:val="both"/>
        <w:rPr>
          <w:rFonts w:ascii="Arial" w:hAnsi="Arial" w:cs="Arial"/>
          <w:spacing w:val="-3"/>
          <w:sz w:val="20"/>
          <w:szCs w:val="20"/>
          <w:lang w:val="en-GB"/>
        </w:rPr>
      </w:pPr>
      <w:r w:rsidRPr="00A85631">
        <w:rPr>
          <w:rFonts w:ascii="Arial" w:hAnsi="Arial" w:cs="Arial"/>
          <w:spacing w:val="-3"/>
          <w:sz w:val="20"/>
          <w:szCs w:val="20"/>
          <w:lang w:val="en-GB"/>
        </w:rPr>
        <w:t xml:space="preserve">A rising main fit for the purpose of conducting these tests, i.e. without any leaks, </w:t>
      </w:r>
    </w:p>
    <w:p w14:paraId="2B185F13" w14:textId="77777777" w:rsidR="002757A9" w:rsidRPr="00A85631" w:rsidRDefault="002757A9" w:rsidP="006C0552">
      <w:pPr>
        <w:numPr>
          <w:ilvl w:val="0"/>
          <w:numId w:val="28"/>
        </w:numPr>
        <w:spacing w:after="0" w:line="360" w:lineRule="auto"/>
        <w:ind w:left="851" w:hanging="425"/>
        <w:jc w:val="both"/>
        <w:rPr>
          <w:rFonts w:ascii="Arial" w:hAnsi="Arial" w:cs="Arial"/>
          <w:spacing w:val="-3"/>
          <w:sz w:val="20"/>
          <w:szCs w:val="20"/>
          <w:lang w:val="en-GB"/>
        </w:rPr>
      </w:pPr>
      <w:r w:rsidRPr="00A85631">
        <w:rPr>
          <w:rFonts w:ascii="Arial" w:hAnsi="Arial" w:cs="Arial"/>
          <w:spacing w:val="-3"/>
          <w:sz w:val="20"/>
          <w:szCs w:val="20"/>
          <w:lang w:val="en-GB"/>
        </w:rPr>
        <w:t>Adequate pipework to ensure that discharge from the well achieves a minimum distance of 100m from the well and that the risk of recharge to the aquifer/well is minimised for the duration of the tests,</w:t>
      </w:r>
    </w:p>
    <w:p w14:paraId="610420FC" w14:textId="77777777" w:rsidR="002757A9" w:rsidRPr="00A85631" w:rsidRDefault="002757A9" w:rsidP="006C0552">
      <w:pPr>
        <w:numPr>
          <w:ilvl w:val="0"/>
          <w:numId w:val="28"/>
        </w:numPr>
        <w:spacing w:after="0" w:line="360" w:lineRule="auto"/>
        <w:ind w:left="851" w:hanging="425"/>
        <w:jc w:val="both"/>
        <w:rPr>
          <w:rFonts w:ascii="Arial" w:hAnsi="Arial" w:cs="Arial"/>
          <w:spacing w:val="-3"/>
          <w:sz w:val="20"/>
          <w:szCs w:val="20"/>
          <w:lang w:val="en-GB"/>
        </w:rPr>
      </w:pPr>
      <w:r w:rsidRPr="00A85631">
        <w:rPr>
          <w:rFonts w:ascii="Arial" w:hAnsi="Arial" w:cs="Arial"/>
          <w:spacing w:val="-3"/>
          <w:sz w:val="20"/>
          <w:szCs w:val="20"/>
          <w:lang w:val="en-GB"/>
        </w:rPr>
        <w:t xml:space="preserve">The power generating capacity and necessary fuel to run the pumping equipment, </w:t>
      </w:r>
    </w:p>
    <w:p w14:paraId="76724F84" w14:textId="77777777" w:rsidR="002757A9" w:rsidRPr="00A85631" w:rsidRDefault="002757A9" w:rsidP="006C0552">
      <w:pPr>
        <w:numPr>
          <w:ilvl w:val="0"/>
          <w:numId w:val="28"/>
        </w:numPr>
        <w:spacing w:after="0" w:line="360" w:lineRule="auto"/>
        <w:ind w:left="851" w:hanging="425"/>
        <w:jc w:val="both"/>
        <w:rPr>
          <w:rFonts w:ascii="Arial" w:hAnsi="Arial" w:cs="Arial"/>
          <w:spacing w:val="-3"/>
          <w:sz w:val="20"/>
          <w:szCs w:val="20"/>
          <w:lang w:val="en-GB"/>
        </w:rPr>
      </w:pPr>
      <w:r w:rsidRPr="00A85631">
        <w:rPr>
          <w:rFonts w:ascii="Arial" w:hAnsi="Arial" w:cs="Arial"/>
          <w:spacing w:val="-3"/>
          <w:sz w:val="20"/>
          <w:szCs w:val="20"/>
          <w:lang w:val="en-GB"/>
        </w:rPr>
        <w:t xml:space="preserve">Means to accurately control the yield of the pump by either inducing extra pumping head by valve or varying the frequency of electrical supply to the pump, should the pump be compatible with this technology, </w:t>
      </w:r>
    </w:p>
    <w:p w14:paraId="1A617158" w14:textId="77777777" w:rsidR="002757A9" w:rsidRPr="00A85631" w:rsidRDefault="002757A9" w:rsidP="006C0552">
      <w:pPr>
        <w:numPr>
          <w:ilvl w:val="0"/>
          <w:numId w:val="28"/>
        </w:numPr>
        <w:spacing w:after="0" w:line="360" w:lineRule="auto"/>
        <w:ind w:left="851" w:hanging="425"/>
        <w:jc w:val="both"/>
        <w:rPr>
          <w:rFonts w:ascii="Arial" w:hAnsi="Arial" w:cs="Arial"/>
          <w:spacing w:val="-3"/>
          <w:sz w:val="20"/>
          <w:szCs w:val="20"/>
          <w:lang w:val="en-GB"/>
        </w:rPr>
      </w:pPr>
      <w:r w:rsidRPr="00A85631">
        <w:rPr>
          <w:rFonts w:ascii="Arial" w:hAnsi="Arial" w:cs="Arial"/>
          <w:spacing w:val="-3"/>
          <w:sz w:val="20"/>
          <w:szCs w:val="20"/>
          <w:lang w:val="en-GB"/>
        </w:rPr>
        <w:t xml:space="preserve">An accurate and well calibrated means of measuring flow from the well. Note that any device such as a V-Notch weir used for measuring flow MUST be calibrated on site using the ‘stopwatch and container’ method, </w:t>
      </w:r>
    </w:p>
    <w:p w14:paraId="2745F026" w14:textId="77777777" w:rsidR="002757A9" w:rsidRPr="00A85631" w:rsidRDefault="002757A9" w:rsidP="006C0552">
      <w:pPr>
        <w:numPr>
          <w:ilvl w:val="0"/>
          <w:numId w:val="28"/>
        </w:numPr>
        <w:spacing w:after="0" w:line="360" w:lineRule="auto"/>
        <w:ind w:left="851" w:hanging="425"/>
        <w:jc w:val="both"/>
        <w:rPr>
          <w:rFonts w:ascii="Arial" w:hAnsi="Arial" w:cs="Arial"/>
          <w:spacing w:val="-3"/>
          <w:sz w:val="20"/>
          <w:szCs w:val="20"/>
          <w:lang w:val="en-GB"/>
        </w:rPr>
      </w:pPr>
      <w:r w:rsidRPr="00A85631">
        <w:rPr>
          <w:rFonts w:ascii="Arial" w:hAnsi="Arial" w:cs="Arial"/>
          <w:spacing w:val="-3"/>
          <w:sz w:val="20"/>
          <w:szCs w:val="20"/>
          <w:lang w:val="en-GB"/>
        </w:rPr>
        <w:t>An accurate means with which to measure water levels in the well throughout the duration of the test. Note that if a dipper meter is used then it should be of a type with sensitivity adjustment to avoid erroneous errors caused by ‘cascading fractures’ and any pumping induced turbulence in the well,</w:t>
      </w:r>
    </w:p>
    <w:p w14:paraId="411A979A" w14:textId="77777777" w:rsidR="002757A9" w:rsidRPr="00A85631" w:rsidRDefault="002757A9" w:rsidP="006C0552">
      <w:pPr>
        <w:numPr>
          <w:ilvl w:val="0"/>
          <w:numId w:val="28"/>
        </w:numPr>
        <w:spacing w:after="0" w:line="360" w:lineRule="auto"/>
        <w:ind w:left="851" w:hanging="425"/>
        <w:jc w:val="both"/>
        <w:rPr>
          <w:rFonts w:ascii="Arial" w:hAnsi="Arial" w:cs="Arial"/>
          <w:spacing w:val="-3"/>
          <w:sz w:val="20"/>
          <w:szCs w:val="20"/>
          <w:lang w:val="en-GB"/>
        </w:rPr>
      </w:pPr>
      <w:r w:rsidRPr="00A85631">
        <w:rPr>
          <w:rFonts w:ascii="Arial" w:hAnsi="Arial" w:cs="Arial"/>
          <w:spacing w:val="-3"/>
          <w:sz w:val="20"/>
          <w:szCs w:val="20"/>
          <w:lang w:val="en-GB"/>
        </w:rPr>
        <w:t xml:space="preserve">An accurate means to measure time, e.g. stopwatch, </w:t>
      </w:r>
    </w:p>
    <w:p w14:paraId="3436D8D2" w14:textId="77777777" w:rsidR="002757A9" w:rsidRPr="00A85631" w:rsidRDefault="002757A9" w:rsidP="006C0552">
      <w:pPr>
        <w:numPr>
          <w:ilvl w:val="0"/>
          <w:numId w:val="28"/>
        </w:numPr>
        <w:spacing w:after="0" w:line="360" w:lineRule="auto"/>
        <w:ind w:left="851" w:hanging="425"/>
        <w:jc w:val="both"/>
        <w:rPr>
          <w:rFonts w:ascii="Arial" w:hAnsi="Arial" w:cs="Arial"/>
          <w:spacing w:val="-3"/>
          <w:sz w:val="20"/>
          <w:szCs w:val="20"/>
          <w:lang w:val="en-GB"/>
        </w:rPr>
      </w:pPr>
      <w:r w:rsidRPr="00A85631">
        <w:rPr>
          <w:rFonts w:ascii="Arial" w:hAnsi="Arial" w:cs="Arial"/>
          <w:spacing w:val="-3"/>
          <w:sz w:val="20"/>
          <w:szCs w:val="20"/>
          <w:lang w:val="en-GB"/>
        </w:rPr>
        <w:t>A conductivity, temperature and pH meter (combination or individual), calibrated prior to each of the tests that will be used for (step and constant rate test),</w:t>
      </w:r>
    </w:p>
    <w:p w14:paraId="3728BD04" w14:textId="77777777" w:rsidR="002757A9" w:rsidRPr="00A85631" w:rsidRDefault="002757A9" w:rsidP="006C0552">
      <w:pPr>
        <w:numPr>
          <w:ilvl w:val="0"/>
          <w:numId w:val="28"/>
        </w:numPr>
        <w:spacing w:after="0" w:line="360" w:lineRule="auto"/>
        <w:ind w:left="851" w:hanging="425"/>
        <w:jc w:val="both"/>
        <w:rPr>
          <w:rFonts w:ascii="Arial" w:hAnsi="Arial" w:cs="Arial"/>
          <w:spacing w:val="-3"/>
          <w:sz w:val="20"/>
          <w:szCs w:val="20"/>
          <w:lang w:val="en-GB"/>
        </w:rPr>
      </w:pPr>
      <w:r w:rsidRPr="00A85631">
        <w:rPr>
          <w:rFonts w:ascii="Arial" w:hAnsi="Arial" w:cs="Arial"/>
          <w:spacing w:val="-3"/>
          <w:sz w:val="20"/>
          <w:szCs w:val="20"/>
          <w:lang w:val="en-GB"/>
        </w:rPr>
        <w:t>A means to measure turbidity, either manual or electronic,</w:t>
      </w:r>
    </w:p>
    <w:p w14:paraId="30E81C4B" w14:textId="77777777" w:rsidR="002757A9" w:rsidRPr="00A85631" w:rsidRDefault="002757A9" w:rsidP="006C0552">
      <w:pPr>
        <w:numPr>
          <w:ilvl w:val="0"/>
          <w:numId w:val="28"/>
        </w:numPr>
        <w:spacing w:after="0" w:line="360" w:lineRule="auto"/>
        <w:ind w:left="851" w:hanging="425"/>
        <w:jc w:val="both"/>
        <w:rPr>
          <w:rFonts w:ascii="Arial" w:hAnsi="Arial" w:cs="Arial"/>
          <w:spacing w:val="-3"/>
          <w:sz w:val="20"/>
          <w:szCs w:val="20"/>
          <w:lang w:val="en-GB"/>
        </w:rPr>
      </w:pPr>
      <w:r w:rsidRPr="00A85631">
        <w:rPr>
          <w:rFonts w:ascii="Arial" w:hAnsi="Arial" w:cs="Arial"/>
          <w:spacing w:val="-3"/>
          <w:sz w:val="20"/>
          <w:szCs w:val="20"/>
          <w:lang w:val="en-GB"/>
        </w:rPr>
        <w:t xml:space="preserve"> A camera for taking pictures of the site, related installations and any observed water quality issues, e.g. high turbidity and/or sand content,</w:t>
      </w:r>
    </w:p>
    <w:p w14:paraId="53923AEB" w14:textId="77777777" w:rsidR="002757A9" w:rsidRPr="00A85631" w:rsidRDefault="002757A9" w:rsidP="006C0552">
      <w:pPr>
        <w:numPr>
          <w:ilvl w:val="0"/>
          <w:numId w:val="28"/>
        </w:numPr>
        <w:spacing w:after="0" w:line="360" w:lineRule="auto"/>
        <w:ind w:left="851" w:hanging="425"/>
        <w:jc w:val="both"/>
        <w:rPr>
          <w:rFonts w:ascii="Arial" w:hAnsi="Arial" w:cs="Arial"/>
          <w:spacing w:val="-3"/>
          <w:sz w:val="20"/>
          <w:szCs w:val="20"/>
          <w:lang w:val="en-GB"/>
        </w:rPr>
      </w:pPr>
      <w:r w:rsidRPr="00A85631">
        <w:rPr>
          <w:rFonts w:ascii="Arial" w:hAnsi="Arial" w:cs="Arial"/>
          <w:spacing w:val="-3"/>
          <w:sz w:val="20"/>
          <w:szCs w:val="20"/>
          <w:lang w:val="en-GB"/>
        </w:rPr>
        <w:t xml:space="preserve">Copies of the field data forms provided in this document and additional note paper for unforeseen needs, </w:t>
      </w:r>
    </w:p>
    <w:p w14:paraId="76A16110" w14:textId="71F2BA29" w:rsidR="002757A9" w:rsidRPr="00962F7B" w:rsidRDefault="002757A9" w:rsidP="006C0552">
      <w:pPr>
        <w:numPr>
          <w:ilvl w:val="0"/>
          <w:numId w:val="28"/>
        </w:numPr>
        <w:spacing w:after="0" w:line="360" w:lineRule="auto"/>
        <w:ind w:left="851" w:hanging="425"/>
        <w:jc w:val="both"/>
        <w:rPr>
          <w:rFonts w:ascii="Arial" w:hAnsi="Arial" w:cs="Arial"/>
          <w:spacing w:val="-3"/>
          <w:sz w:val="20"/>
          <w:szCs w:val="20"/>
          <w:lang w:val="en-GB"/>
        </w:rPr>
      </w:pPr>
      <w:r w:rsidRPr="00A85631">
        <w:rPr>
          <w:rFonts w:ascii="Arial" w:hAnsi="Arial" w:cs="Arial"/>
          <w:spacing w:val="-3"/>
          <w:sz w:val="20"/>
          <w:szCs w:val="20"/>
          <w:lang w:val="en-GB"/>
        </w:rPr>
        <w:t>Sets of graph paper, both linear/logarithmic and linear/linear, for the plotting of field curves to verify data and make some field calculations for better conducting other tests.</w:t>
      </w:r>
    </w:p>
    <w:p w14:paraId="281594EE" w14:textId="77777777" w:rsidR="002757A9" w:rsidRPr="00A85631" w:rsidRDefault="002757A9" w:rsidP="002757A9">
      <w:pPr>
        <w:spacing w:line="360" w:lineRule="auto"/>
        <w:jc w:val="both"/>
        <w:rPr>
          <w:rFonts w:ascii="Arial" w:hAnsi="Arial" w:cs="Arial"/>
          <w:b/>
          <w:spacing w:val="-3"/>
          <w:sz w:val="20"/>
          <w:szCs w:val="20"/>
          <w:lang w:val="en-GB"/>
        </w:rPr>
      </w:pPr>
      <w:r w:rsidRPr="00A85631">
        <w:rPr>
          <w:rFonts w:ascii="Arial" w:hAnsi="Arial" w:cs="Arial"/>
          <w:b/>
          <w:spacing w:val="-3"/>
          <w:sz w:val="20"/>
          <w:szCs w:val="20"/>
          <w:lang w:val="en-GB"/>
        </w:rPr>
        <w:t>As stated in section 4, the consultant will provide details of all the above equipment in the final report.</w:t>
      </w:r>
    </w:p>
    <w:p w14:paraId="00749B72" w14:textId="5240E764" w:rsidR="002757A9" w:rsidRDefault="002757A9" w:rsidP="00962F7B">
      <w:pPr>
        <w:keepNext/>
        <w:spacing w:before="240" w:after="60"/>
        <w:jc w:val="both"/>
        <w:outlineLvl w:val="2"/>
        <w:rPr>
          <w:rFonts w:ascii="Arial" w:hAnsi="Arial" w:cs="Arial"/>
          <w:b/>
          <w:bCs/>
          <w:szCs w:val="26"/>
          <w:lang w:val="en-GB"/>
        </w:rPr>
      </w:pPr>
      <w:r w:rsidRPr="00A85631">
        <w:rPr>
          <w:rFonts w:ascii="Arial" w:hAnsi="Arial" w:cs="Arial"/>
          <w:b/>
          <w:bCs/>
          <w:szCs w:val="26"/>
          <w:lang w:val="en-GB"/>
        </w:rPr>
        <w:t>5. Objectives</w:t>
      </w:r>
    </w:p>
    <w:p w14:paraId="1EF9DB52" w14:textId="77777777" w:rsidR="00962F7B" w:rsidRPr="00962F7B" w:rsidRDefault="00962F7B" w:rsidP="00962F7B">
      <w:pPr>
        <w:keepNext/>
        <w:spacing w:before="240" w:after="60"/>
        <w:jc w:val="both"/>
        <w:outlineLvl w:val="2"/>
        <w:rPr>
          <w:rFonts w:ascii="Arial" w:hAnsi="Arial" w:cs="Arial"/>
          <w:b/>
          <w:bCs/>
          <w:szCs w:val="26"/>
          <w:lang w:val="en-GB"/>
        </w:rPr>
      </w:pPr>
    </w:p>
    <w:p w14:paraId="147C0E74" w14:textId="77777777" w:rsidR="002757A9" w:rsidRPr="00A85631" w:rsidRDefault="002757A9" w:rsidP="002757A9">
      <w:pPr>
        <w:spacing w:line="360" w:lineRule="auto"/>
        <w:jc w:val="both"/>
        <w:rPr>
          <w:rFonts w:ascii="Arial" w:hAnsi="Arial" w:cs="Arial"/>
          <w:b/>
          <w:spacing w:val="-3"/>
          <w:sz w:val="20"/>
          <w:szCs w:val="20"/>
          <w:lang w:val="en-GB"/>
        </w:rPr>
      </w:pPr>
      <w:r w:rsidRPr="00A85631">
        <w:rPr>
          <w:rFonts w:ascii="Arial" w:hAnsi="Arial" w:cs="Arial"/>
          <w:b/>
          <w:spacing w:val="-3"/>
          <w:sz w:val="20"/>
          <w:szCs w:val="20"/>
          <w:lang w:val="en-GB"/>
        </w:rPr>
        <w:t>The Desk-based Study</w:t>
      </w:r>
    </w:p>
    <w:p w14:paraId="764327CB"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The desk-based study will include collecting the following information:</w:t>
      </w:r>
    </w:p>
    <w:p w14:paraId="095A902C" w14:textId="77777777" w:rsidR="002757A9" w:rsidRPr="00A85631" w:rsidRDefault="002757A9" w:rsidP="006C0552">
      <w:pPr>
        <w:numPr>
          <w:ilvl w:val="0"/>
          <w:numId w:val="29"/>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All drilling and construction details of the borehole(s)/wells(s) to be tested</w:t>
      </w:r>
    </w:p>
    <w:p w14:paraId="725995C3" w14:textId="77777777" w:rsidR="002757A9" w:rsidRPr="00A85631" w:rsidRDefault="002757A9" w:rsidP="006C0552">
      <w:pPr>
        <w:numPr>
          <w:ilvl w:val="0"/>
          <w:numId w:val="29"/>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Gathering of information on static water levels, water quality information, well depth, well diameter, height of measurement point above ground level.</w:t>
      </w:r>
    </w:p>
    <w:p w14:paraId="71D3595D" w14:textId="77777777" w:rsidR="002757A9" w:rsidRPr="00A85631" w:rsidRDefault="002757A9" w:rsidP="006C0552">
      <w:pPr>
        <w:numPr>
          <w:ilvl w:val="0"/>
          <w:numId w:val="29"/>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Gathering of information related to the basic geology and hydrogeology of the area. If a previous geophysical survey is available from the site then the consultant must mention these and, if possible, present the findings in the final report,</w:t>
      </w:r>
    </w:p>
    <w:p w14:paraId="54184AFB" w14:textId="77777777" w:rsidR="002757A9" w:rsidRPr="00A85631" w:rsidRDefault="002757A9" w:rsidP="006C0552">
      <w:pPr>
        <w:numPr>
          <w:ilvl w:val="0"/>
          <w:numId w:val="29"/>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Ascertain if there are any surface water features in the study area which might reasonably be expected to have an interaction with the aquifer and could be affected by a pumping test, </w:t>
      </w:r>
    </w:p>
    <w:p w14:paraId="43016550" w14:textId="77777777" w:rsidR="002757A9" w:rsidRPr="00A85631" w:rsidRDefault="002757A9" w:rsidP="006C0552">
      <w:pPr>
        <w:numPr>
          <w:ilvl w:val="0"/>
          <w:numId w:val="29"/>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lastRenderedPageBreak/>
        <w:t>Conduct a risk-based assessment of the validity of these tests in terms of seasonal factors that might affect the performance of the aquifer and/or the well at other times of the year from that during which the tests are conducted.</w:t>
      </w:r>
    </w:p>
    <w:p w14:paraId="279877A5" w14:textId="77777777" w:rsidR="002757A9" w:rsidRPr="00A85631" w:rsidRDefault="002757A9" w:rsidP="002757A9">
      <w:pPr>
        <w:keepNext/>
        <w:spacing w:before="240" w:after="60"/>
        <w:jc w:val="both"/>
        <w:outlineLvl w:val="2"/>
        <w:rPr>
          <w:rFonts w:ascii="Arial" w:hAnsi="Arial" w:cs="Arial"/>
          <w:b/>
          <w:bCs/>
          <w:szCs w:val="26"/>
          <w:lang w:val="en-GB"/>
        </w:rPr>
      </w:pPr>
      <w:r w:rsidRPr="00A85631">
        <w:rPr>
          <w:rFonts w:ascii="Arial" w:hAnsi="Arial" w:cs="Arial"/>
          <w:b/>
          <w:bCs/>
          <w:szCs w:val="26"/>
          <w:lang w:val="en-GB"/>
        </w:rPr>
        <w:t>6. The Step Test</w:t>
      </w:r>
    </w:p>
    <w:p w14:paraId="1F32B6A8" w14:textId="77777777" w:rsidR="002757A9" w:rsidRPr="00A85631" w:rsidRDefault="002757A9" w:rsidP="002757A9">
      <w:pPr>
        <w:spacing w:line="360" w:lineRule="auto"/>
        <w:jc w:val="both"/>
        <w:rPr>
          <w:rFonts w:ascii="Arial" w:hAnsi="Arial" w:cs="Arial"/>
          <w:b/>
          <w:spacing w:val="-3"/>
          <w:sz w:val="20"/>
          <w:szCs w:val="20"/>
          <w:lang w:val="en-GB"/>
        </w:rPr>
      </w:pPr>
      <w:r w:rsidRPr="00A85631">
        <w:rPr>
          <w:rFonts w:ascii="Arial" w:hAnsi="Arial" w:cs="Arial"/>
          <w:b/>
          <w:spacing w:val="-3"/>
          <w:sz w:val="20"/>
          <w:szCs w:val="20"/>
          <w:lang w:val="en-GB"/>
        </w:rPr>
        <w:t>Introduction</w:t>
      </w:r>
    </w:p>
    <w:p w14:paraId="779609F8"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will understand that the purpose of conducting a step test is to establish the short-term relationship between yield and drawdown for the well/borehole being tested. This is achieved by measuring drawdown at a range of yields. The following can reasonably be expected to be determined from the test:</w:t>
      </w:r>
    </w:p>
    <w:p w14:paraId="52095F1C" w14:textId="77777777" w:rsidR="002757A9" w:rsidRPr="00A85631" w:rsidRDefault="002757A9" w:rsidP="006C0552">
      <w:pPr>
        <w:numPr>
          <w:ilvl w:val="0"/>
          <w:numId w:val="31"/>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The performance of the well, i.e. the relationship between drawdown and yield for a range of flows even when that flow might not have been achieved during the test,</w:t>
      </w:r>
    </w:p>
    <w:p w14:paraId="4C92A44A" w14:textId="77777777" w:rsidR="002757A9" w:rsidRPr="00A85631" w:rsidRDefault="002757A9" w:rsidP="006C0552">
      <w:pPr>
        <w:numPr>
          <w:ilvl w:val="0"/>
          <w:numId w:val="31"/>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The linear well losses, or B factor, and non-linear well losses, or C factor, for the well according to the relationship</w:t>
      </w:r>
      <w:r w:rsidRPr="00A85631">
        <w:rPr>
          <w:rFonts w:ascii="Arial" w:hAnsi="Arial" w:cs="Arial"/>
          <w:spacing w:val="-3"/>
          <w:sz w:val="20"/>
          <w:szCs w:val="20"/>
          <w:vertAlign w:val="superscript"/>
          <w:lang w:val="en-GB"/>
        </w:rPr>
        <w:footnoteReference w:id="2"/>
      </w:r>
      <w:r w:rsidRPr="00A85631">
        <w:rPr>
          <w:rFonts w:ascii="Arial" w:hAnsi="Arial" w:cs="Arial"/>
          <w:spacing w:val="-3"/>
          <w:sz w:val="20"/>
          <w:szCs w:val="20"/>
          <w:lang w:val="en-GB"/>
        </w:rPr>
        <w:t>;</w:t>
      </w:r>
    </w:p>
    <w:p w14:paraId="30B59309" w14:textId="77777777" w:rsidR="002757A9" w:rsidRPr="006B3385" w:rsidRDefault="00CD2660" w:rsidP="002757A9">
      <w:pPr>
        <w:spacing w:line="360" w:lineRule="auto"/>
        <w:jc w:val="both"/>
        <w:rPr>
          <w:rFonts w:ascii="Arial" w:hAnsi="Arial" w:cs="Arial"/>
          <w:spacing w:val="-3"/>
          <w:sz w:val="20"/>
          <w:szCs w:val="20"/>
          <w:lang w:val="en-GB"/>
        </w:rPr>
      </w:pPr>
      <m:oMathPara>
        <m:oMath>
          <m:sSub>
            <m:sSubPr>
              <m:ctrlPr>
                <w:rPr>
                  <w:rFonts w:ascii="Cambria Math" w:eastAsia="Calibri" w:hAnsi="Cambria Math" w:cs="Arial"/>
                  <w:b/>
                  <w:lang w:val="en-GB"/>
                </w:rPr>
              </m:ctrlPr>
            </m:sSubPr>
            <m:e>
              <m:r>
                <m:rPr>
                  <m:sty m:val="bi"/>
                </m:rPr>
                <w:rPr>
                  <w:rFonts w:ascii="Cambria Math" w:eastAsia="Calibri" w:hAnsi="Cambria Math" w:cs="Arial"/>
                  <w:lang w:val="en-GB"/>
                </w:rPr>
                <m:t>s</m:t>
              </m:r>
            </m:e>
            <m:sub>
              <m:r>
                <m:rPr>
                  <m:sty m:val="bi"/>
                </m:rPr>
                <w:rPr>
                  <w:rFonts w:ascii="Cambria Math" w:eastAsia="Calibri" w:hAnsi="Cambria Math" w:cs="Arial"/>
                  <w:lang w:val="en-GB"/>
                </w:rPr>
                <m:t>w</m:t>
              </m:r>
            </m:sub>
          </m:sSub>
          <m:r>
            <m:rPr>
              <m:sty m:val="b"/>
            </m:rPr>
            <w:rPr>
              <w:rFonts w:ascii="Cambria Math" w:eastAsia="Calibri" w:hAnsi="Cambria Math" w:cs="Arial"/>
              <w:lang w:val="en-GB"/>
            </w:rPr>
            <m:t>=</m:t>
          </m:r>
          <m:r>
            <m:rPr>
              <m:sty m:val="bi"/>
            </m:rPr>
            <w:rPr>
              <w:rFonts w:ascii="Cambria Math" w:eastAsia="Calibri" w:hAnsi="Cambria Math" w:cs="Arial"/>
              <w:lang w:val="en-GB"/>
            </w:rPr>
            <m:t>BQ</m:t>
          </m:r>
          <m:r>
            <m:rPr>
              <m:sty m:val="b"/>
            </m:rPr>
            <w:rPr>
              <w:rFonts w:ascii="Cambria Math" w:eastAsia="Calibri" w:hAnsi="Cambria Math" w:cs="Arial"/>
              <w:lang w:val="en-GB"/>
            </w:rPr>
            <m:t xml:space="preserve"> +</m:t>
          </m:r>
          <m:r>
            <m:rPr>
              <m:sty m:val="bi"/>
            </m:rPr>
            <w:rPr>
              <w:rFonts w:ascii="Cambria Math" w:eastAsia="Calibri" w:hAnsi="Cambria Math" w:cs="Arial"/>
              <w:lang w:val="en-GB"/>
            </w:rPr>
            <m:t>C</m:t>
          </m:r>
          <m:sSup>
            <m:sSupPr>
              <m:ctrlPr>
                <w:rPr>
                  <w:rFonts w:ascii="Cambria Math" w:eastAsia="Calibri" w:hAnsi="Cambria Math" w:cs="Arial"/>
                  <w:b/>
                  <w:lang w:val="en-GB"/>
                </w:rPr>
              </m:ctrlPr>
            </m:sSupPr>
            <m:e>
              <m:r>
                <m:rPr>
                  <m:sty m:val="bi"/>
                </m:rPr>
                <w:rPr>
                  <w:rFonts w:ascii="Cambria Math" w:eastAsia="Calibri" w:hAnsi="Cambria Math" w:cs="Arial"/>
                  <w:lang w:val="en-GB"/>
                </w:rPr>
                <m:t>Q</m:t>
              </m:r>
            </m:e>
            <m:sup>
              <m:r>
                <m:rPr>
                  <m:sty m:val="b"/>
                </m:rPr>
                <w:rPr>
                  <w:rFonts w:ascii="Cambria Math" w:eastAsia="Calibri" w:hAnsi="Cambria Math" w:cs="Arial"/>
                  <w:lang w:val="en-GB"/>
                </w:rPr>
                <m:t>2</m:t>
              </m:r>
            </m:sup>
          </m:sSup>
        </m:oMath>
      </m:oMathPara>
    </w:p>
    <w:p w14:paraId="40D6862E"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Where, s</w:t>
      </w:r>
      <w:r w:rsidRPr="00A85631">
        <w:rPr>
          <w:rFonts w:ascii="Arial" w:hAnsi="Arial" w:cs="Arial"/>
          <w:spacing w:val="-3"/>
          <w:sz w:val="20"/>
          <w:szCs w:val="20"/>
          <w:vertAlign w:val="subscript"/>
          <w:lang w:val="en-GB"/>
        </w:rPr>
        <w:t>w</w:t>
      </w:r>
      <w:r w:rsidRPr="00A85631">
        <w:rPr>
          <w:rFonts w:ascii="Arial" w:hAnsi="Arial" w:cs="Arial"/>
          <w:spacing w:val="-3"/>
          <w:sz w:val="20"/>
          <w:szCs w:val="20"/>
          <w:lang w:val="en-GB"/>
        </w:rPr>
        <w:t xml:space="preserve"> is the drawdown in the well (m), Q has the dimensions [L</w:t>
      </w:r>
      <w:r w:rsidRPr="00A85631">
        <w:rPr>
          <w:rFonts w:ascii="Arial" w:hAnsi="Arial" w:cs="Arial"/>
          <w:spacing w:val="-3"/>
          <w:sz w:val="20"/>
          <w:szCs w:val="20"/>
          <w:vertAlign w:val="superscript"/>
          <w:lang w:val="en-GB"/>
        </w:rPr>
        <w:t>3</w:t>
      </w:r>
      <w:r w:rsidRPr="00A85631">
        <w:rPr>
          <w:rFonts w:ascii="Arial" w:hAnsi="Arial" w:cs="Arial"/>
          <w:spacing w:val="-3"/>
          <w:sz w:val="20"/>
          <w:szCs w:val="20"/>
          <w:lang w:val="en-GB"/>
        </w:rPr>
        <w:t>/T], B has the dimensions [T/L</w:t>
      </w:r>
      <w:r w:rsidRPr="00A85631">
        <w:rPr>
          <w:rFonts w:ascii="Arial" w:hAnsi="Arial" w:cs="Arial"/>
          <w:spacing w:val="-3"/>
          <w:sz w:val="20"/>
          <w:szCs w:val="20"/>
          <w:vertAlign w:val="superscript"/>
          <w:lang w:val="en-GB"/>
        </w:rPr>
        <w:t>2</w:t>
      </w:r>
      <w:r w:rsidRPr="00A85631">
        <w:rPr>
          <w:rFonts w:ascii="Arial" w:hAnsi="Arial" w:cs="Arial"/>
          <w:spacing w:val="-3"/>
          <w:sz w:val="20"/>
          <w:szCs w:val="20"/>
          <w:lang w:val="en-GB"/>
        </w:rPr>
        <w:t>] and C has the dimensions [T</w:t>
      </w:r>
      <w:r w:rsidRPr="00A85631">
        <w:rPr>
          <w:rFonts w:ascii="Arial" w:hAnsi="Arial" w:cs="Arial"/>
          <w:spacing w:val="-3"/>
          <w:sz w:val="20"/>
          <w:szCs w:val="20"/>
          <w:vertAlign w:val="superscript"/>
          <w:lang w:val="en-GB"/>
        </w:rPr>
        <w:t>2</w:t>
      </w:r>
      <w:r w:rsidRPr="00A85631">
        <w:rPr>
          <w:rFonts w:ascii="Arial" w:hAnsi="Arial" w:cs="Arial"/>
          <w:spacing w:val="-3"/>
          <w:sz w:val="20"/>
          <w:szCs w:val="20"/>
          <w:lang w:val="en-GB"/>
        </w:rPr>
        <w:t>/L</w:t>
      </w:r>
      <w:r w:rsidRPr="00A85631">
        <w:rPr>
          <w:rFonts w:ascii="Arial" w:hAnsi="Arial" w:cs="Arial"/>
          <w:spacing w:val="-3"/>
          <w:sz w:val="20"/>
          <w:szCs w:val="20"/>
          <w:vertAlign w:val="superscript"/>
          <w:lang w:val="en-GB"/>
        </w:rPr>
        <w:t>5</w:t>
      </w:r>
      <w:r w:rsidRPr="00A85631">
        <w:rPr>
          <w:rFonts w:ascii="Arial" w:hAnsi="Arial" w:cs="Arial"/>
          <w:spacing w:val="-3"/>
          <w:sz w:val="20"/>
          <w:szCs w:val="20"/>
          <w:lang w:val="en-GB"/>
        </w:rPr>
        <w:t>].</w:t>
      </w:r>
    </w:p>
    <w:p w14:paraId="00E65840"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And the following equation relationship should yield a straight line</w:t>
      </w:r>
      <w:r w:rsidRPr="00A85631">
        <w:rPr>
          <w:rFonts w:ascii="Arial" w:hAnsi="Arial" w:cs="Arial"/>
          <w:spacing w:val="-3"/>
          <w:sz w:val="20"/>
          <w:szCs w:val="20"/>
          <w:vertAlign w:val="superscript"/>
          <w:lang w:val="en-GB"/>
        </w:rPr>
        <w:footnoteReference w:id="3"/>
      </w:r>
      <w:r w:rsidRPr="00A85631">
        <w:rPr>
          <w:rFonts w:ascii="Arial" w:hAnsi="Arial" w:cs="Arial"/>
          <w:spacing w:val="-3"/>
          <w:sz w:val="20"/>
          <w:szCs w:val="20"/>
          <w:lang w:val="en-GB"/>
        </w:rPr>
        <w:t>;</w:t>
      </w:r>
    </w:p>
    <w:p w14:paraId="1FD431F2" w14:textId="77777777" w:rsidR="002757A9" w:rsidRPr="006B3385" w:rsidRDefault="00CD2660" w:rsidP="002757A9">
      <w:pPr>
        <w:spacing w:line="360" w:lineRule="auto"/>
        <w:jc w:val="both"/>
        <w:rPr>
          <w:rFonts w:ascii="Arial" w:hAnsi="Arial" w:cs="Arial"/>
          <w:spacing w:val="-3"/>
          <w:sz w:val="20"/>
          <w:szCs w:val="20"/>
          <w:lang w:val="en-GB"/>
        </w:rPr>
      </w:pPr>
      <m:oMathPara>
        <m:oMath>
          <m:f>
            <m:fPr>
              <m:type m:val="skw"/>
              <m:ctrlPr>
                <w:rPr>
                  <w:rFonts w:ascii="Cambria Math" w:eastAsia="Times New Roman" w:hAnsi="Cambria Math" w:cs="Arial"/>
                  <w:b/>
                  <w:lang w:val="en-GB"/>
                </w:rPr>
              </m:ctrlPr>
            </m:fPr>
            <m:num>
              <m:sSub>
                <m:sSubPr>
                  <m:ctrlPr>
                    <w:rPr>
                      <w:rFonts w:ascii="Cambria Math" w:eastAsia="Times New Roman" w:hAnsi="Cambria Math" w:cs="Arial"/>
                      <w:b/>
                      <w:lang w:val="en-GB"/>
                    </w:rPr>
                  </m:ctrlPr>
                </m:sSubPr>
                <m:e>
                  <m:r>
                    <m:rPr>
                      <m:sty m:val="bi"/>
                    </m:rPr>
                    <w:rPr>
                      <w:rFonts w:ascii="Cambria Math" w:eastAsia="Times New Roman" w:hAnsi="Cambria Math" w:cs="Arial"/>
                      <w:lang w:val="en-GB"/>
                    </w:rPr>
                    <m:t>s</m:t>
                  </m:r>
                </m:e>
                <m:sub>
                  <m:r>
                    <m:rPr>
                      <m:sty m:val="bi"/>
                    </m:rPr>
                    <w:rPr>
                      <w:rFonts w:ascii="Cambria Math" w:eastAsia="Times New Roman" w:hAnsi="Cambria Math" w:cs="Arial"/>
                      <w:lang w:val="en-GB"/>
                    </w:rPr>
                    <m:t>w</m:t>
                  </m:r>
                </m:sub>
              </m:sSub>
            </m:num>
            <m:den>
              <m:r>
                <m:rPr>
                  <m:sty m:val="bi"/>
                </m:rPr>
                <w:rPr>
                  <w:rFonts w:ascii="Cambria Math" w:eastAsia="Times New Roman" w:hAnsi="Cambria Math" w:cs="Arial"/>
                  <w:lang w:val="en-GB"/>
                </w:rPr>
                <m:t>Q</m:t>
              </m:r>
            </m:den>
          </m:f>
          <m:r>
            <m:rPr>
              <m:sty m:val="b"/>
            </m:rPr>
            <w:rPr>
              <w:rFonts w:ascii="Cambria Math" w:eastAsia="Times New Roman" w:hAnsi="Cambria Math" w:cs="Arial"/>
              <w:lang w:val="en-GB"/>
            </w:rPr>
            <m:t xml:space="preserve"> </m:t>
          </m:r>
          <m:r>
            <m:rPr>
              <m:sty m:val="b"/>
            </m:rPr>
            <w:rPr>
              <w:rFonts w:ascii="Cambria Math" w:eastAsia="Calibri" w:hAnsi="Cambria Math" w:cs="Arial"/>
              <w:lang w:val="en-GB"/>
            </w:rPr>
            <m:t xml:space="preserve">  =  </m:t>
          </m:r>
          <m:r>
            <m:rPr>
              <m:sty m:val="bi"/>
            </m:rPr>
            <w:rPr>
              <w:rFonts w:ascii="Cambria Math" w:eastAsia="Calibri" w:hAnsi="Cambria Math" w:cs="Arial"/>
              <w:lang w:val="en-GB"/>
            </w:rPr>
            <m:t>B</m:t>
          </m:r>
          <m:r>
            <m:rPr>
              <m:sty m:val="b"/>
            </m:rPr>
            <w:rPr>
              <w:rFonts w:ascii="Cambria Math" w:eastAsia="Calibri" w:hAnsi="Cambria Math" w:cs="Arial"/>
              <w:lang w:val="en-GB"/>
            </w:rPr>
            <m:t xml:space="preserve"> +  </m:t>
          </m:r>
          <m:r>
            <m:rPr>
              <m:sty m:val="bi"/>
            </m:rPr>
            <w:rPr>
              <w:rFonts w:ascii="Cambria Math" w:eastAsia="Calibri" w:hAnsi="Cambria Math" w:cs="Arial"/>
              <w:lang w:val="en-GB"/>
            </w:rPr>
            <m:t>CQ</m:t>
          </m:r>
          <m:r>
            <m:rPr>
              <m:sty m:val="b"/>
            </m:rPr>
            <w:rPr>
              <w:rFonts w:ascii="Cambria Math" w:eastAsia="Calibri" w:hAnsi="Cambria Math" w:cs="Arial"/>
              <w:lang w:val="en-GB"/>
            </w:rPr>
            <m:t xml:space="preserve"> </m:t>
          </m:r>
        </m:oMath>
      </m:oMathPara>
    </w:p>
    <w:p w14:paraId="75E9A6E7" w14:textId="221772D9" w:rsidR="002757A9" w:rsidRPr="00962F7B"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Where Q/s</w:t>
      </w:r>
      <w:r w:rsidRPr="00A85631">
        <w:rPr>
          <w:rFonts w:ascii="Arial" w:hAnsi="Arial" w:cs="Arial"/>
          <w:spacing w:val="-3"/>
          <w:sz w:val="20"/>
          <w:szCs w:val="20"/>
          <w:vertAlign w:val="subscript"/>
          <w:lang w:val="en-GB"/>
        </w:rPr>
        <w:t>w</w:t>
      </w:r>
      <w:r w:rsidRPr="00A85631">
        <w:rPr>
          <w:rFonts w:ascii="Arial" w:hAnsi="Arial" w:cs="Arial"/>
          <w:spacing w:val="-3"/>
          <w:sz w:val="20"/>
          <w:szCs w:val="20"/>
          <w:lang w:val="en-GB"/>
        </w:rPr>
        <w:t xml:space="preserve"> is termed the specific drawdown and has dimensions [L/L</w:t>
      </w:r>
      <w:r w:rsidRPr="00A85631">
        <w:rPr>
          <w:rFonts w:ascii="Arial" w:hAnsi="Arial" w:cs="Arial"/>
          <w:spacing w:val="-3"/>
          <w:sz w:val="20"/>
          <w:szCs w:val="20"/>
          <w:vertAlign w:val="superscript"/>
          <w:lang w:val="en-GB"/>
        </w:rPr>
        <w:t>3</w:t>
      </w:r>
      <w:r w:rsidRPr="00A85631">
        <w:rPr>
          <w:rFonts w:ascii="Arial" w:hAnsi="Arial" w:cs="Arial"/>
          <w:spacing w:val="-3"/>
          <w:sz w:val="20"/>
          <w:szCs w:val="20"/>
          <w:lang w:val="en-GB"/>
        </w:rPr>
        <w:t>/T]</w:t>
      </w:r>
    </w:p>
    <w:p w14:paraId="1FB4E7F7" w14:textId="77777777" w:rsidR="002757A9" w:rsidRPr="00A85631" w:rsidRDefault="002757A9" w:rsidP="006C0552">
      <w:pPr>
        <w:numPr>
          <w:ilvl w:val="0"/>
          <w:numId w:val="31"/>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maximum safe yield of the well, often taken to be the yield (and associated drawdown) where linear well losses (BQ) by themselves account for at least 50% of the drawdown </w:t>
      </w:r>
    </w:p>
    <w:p w14:paraId="7A33AA25" w14:textId="77777777" w:rsidR="002757A9" w:rsidRPr="00A85631" w:rsidRDefault="002757A9" w:rsidP="006C0552">
      <w:pPr>
        <w:numPr>
          <w:ilvl w:val="0"/>
          <w:numId w:val="31"/>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The safe yield of the well, often taken to be 80-90% of the maximum safe yield.</w:t>
      </w:r>
    </w:p>
    <w:p w14:paraId="2B134F38" w14:textId="77777777" w:rsidR="002757A9" w:rsidRPr="00A85631" w:rsidRDefault="002757A9" w:rsidP="002757A9">
      <w:pPr>
        <w:spacing w:line="360" w:lineRule="auto"/>
        <w:ind w:left="720"/>
        <w:jc w:val="both"/>
        <w:rPr>
          <w:rFonts w:ascii="Arial" w:hAnsi="Arial" w:cs="Arial"/>
          <w:b/>
          <w:spacing w:val="-3"/>
          <w:sz w:val="20"/>
          <w:szCs w:val="20"/>
          <w:lang w:val="en-GB"/>
        </w:rPr>
      </w:pPr>
    </w:p>
    <w:p w14:paraId="1ED2E1E6" w14:textId="77777777" w:rsidR="002757A9" w:rsidRPr="00A85631" w:rsidRDefault="002757A9" w:rsidP="002757A9">
      <w:pPr>
        <w:spacing w:line="360" w:lineRule="auto"/>
        <w:jc w:val="both"/>
        <w:rPr>
          <w:rFonts w:ascii="Arial" w:hAnsi="Arial" w:cs="Arial"/>
          <w:b/>
          <w:spacing w:val="-3"/>
          <w:sz w:val="20"/>
          <w:szCs w:val="20"/>
          <w:lang w:val="en-GB"/>
        </w:rPr>
      </w:pPr>
      <w:r w:rsidRPr="00A85631">
        <w:rPr>
          <w:rFonts w:ascii="Arial" w:hAnsi="Arial" w:cs="Arial"/>
          <w:b/>
          <w:spacing w:val="-3"/>
          <w:sz w:val="20"/>
          <w:szCs w:val="20"/>
          <w:lang w:val="en-GB"/>
        </w:rPr>
        <w:t>Note: Information obtained from the step test will be critical in the proper design of the constant rate test. For example, yield can decline during a constant rate test as drawdown deepens and pumping head increases – data from the step test can help the hydro geologist to ensure that the correct adjustment are made at the appropriate time during the constant rate test.</w:t>
      </w:r>
    </w:p>
    <w:p w14:paraId="42783C15" w14:textId="7286B3EF" w:rsidR="002757A9" w:rsidRPr="00A85631" w:rsidRDefault="002757A9" w:rsidP="002757A9">
      <w:pPr>
        <w:spacing w:line="360" w:lineRule="auto"/>
        <w:jc w:val="both"/>
        <w:rPr>
          <w:rFonts w:ascii="Arial" w:hAnsi="Arial" w:cs="Arial"/>
          <w:b/>
          <w:spacing w:val="-3"/>
          <w:sz w:val="20"/>
          <w:szCs w:val="20"/>
          <w:lang w:val="en-GB"/>
        </w:rPr>
      </w:pPr>
      <w:r w:rsidRPr="00A85631">
        <w:rPr>
          <w:rFonts w:ascii="Arial" w:hAnsi="Arial" w:cs="Arial"/>
          <w:b/>
          <w:spacing w:val="-3"/>
          <w:sz w:val="20"/>
          <w:szCs w:val="20"/>
          <w:lang w:val="en-GB"/>
        </w:rPr>
        <w:t xml:space="preserve">A period of at least 24 hours </w:t>
      </w:r>
      <w:r w:rsidRPr="00A85631">
        <w:rPr>
          <w:rFonts w:ascii="Arial" w:hAnsi="Arial" w:cs="Arial"/>
          <w:b/>
          <w:spacing w:val="-3"/>
          <w:sz w:val="20"/>
          <w:szCs w:val="20"/>
          <w:u w:val="single"/>
          <w:lang w:val="en-GB"/>
        </w:rPr>
        <w:t>must</w:t>
      </w:r>
      <w:r w:rsidRPr="00A85631">
        <w:rPr>
          <w:rFonts w:ascii="Arial" w:hAnsi="Arial" w:cs="Arial"/>
          <w:b/>
          <w:spacing w:val="-3"/>
          <w:sz w:val="20"/>
          <w:szCs w:val="20"/>
          <w:lang w:val="en-GB"/>
        </w:rPr>
        <w:t xml:space="preserve"> be given between the Test pumping and the completion of drilling. </w:t>
      </w:r>
    </w:p>
    <w:p w14:paraId="19A5C028"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will ensure the following:</w:t>
      </w:r>
    </w:p>
    <w:p w14:paraId="06C97FCC" w14:textId="77777777" w:rsidR="002757A9" w:rsidRPr="00A85631" w:rsidRDefault="002757A9" w:rsidP="006C0552">
      <w:pPr>
        <w:numPr>
          <w:ilvl w:val="0"/>
          <w:numId w:val="30"/>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The datum for all water level measurements must be chosen and adhered to for the duration of this test and all others conducted subsequently and this point must be reported,</w:t>
      </w:r>
    </w:p>
    <w:p w14:paraId="3F44A654" w14:textId="23026DA6" w:rsidR="002757A9" w:rsidRPr="00962F7B" w:rsidRDefault="002757A9" w:rsidP="006C0552">
      <w:pPr>
        <w:numPr>
          <w:ilvl w:val="0"/>
          <w:numId w:val="30"/>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lastRenderedPageBreak/>
        <w:t>The test shall comprise three steps with yields set using the following calculation.</w:t>
      </w:r>
    </w:p>
    <w:p w14:paraId="47ADAB06" w14:textId="77777777" w:rsidR="002757A9" w:rsidRPr="00A85631" w:rsidRDefault="002757A9" w:rsidP="002757A9">
      <w:pPr>
        <w:spacing w:line="360" w:lineRule="auto"/>
        <w:jc w:val="both"/>
        <w:rPr>
          <w:rFonts w:ascii="Arial" w:hAnsi="Arial" w:cs="Arial"/>
          <w:b/>
          <w:spacing w:val="-3"/>
          <w:sz w:val="20"/>
          <w:szCs w:val="20"/>
          <w:lang w:val="fr-CH"/>
        </w:rPr>
      </w:pPr>
      <w:r w:rsidRPr="00A85631">
        <w:rPr>
          <w:rFonts w:ascii="Arial" w:hAnsi="Arial" w:cs="Arial"/>
          <w:b/>
          <w:spacing w:val="-3"/>
          <w:sz w:val="20"/>
          <w:szCs w:val="20"/>
          <w:lang w:val="fr-CH"/>
        </w:rPr>
        <w:t>Q</w:t>
      </w:r>
      <w:r w:rsidRPr="00A85631">
        <w:rPr>
          <w:rFonts w:ascii="Arial" w:hAnsi="Arial" w:cs="Arial"/>
          <w:b/>
          <w:spacing w:val="-3"/>
          <w:sz w:val="20"/>
          <w:szCs w:val="20"/>
          <w:vertAlign w:val="subscript"/>
          <w:lang w:val="fr-CH"/>
        </w:rPr>
        <w:t>1</w:t>
      </w:r>
      <w:r w:rsidRPr="00A85631">
        <w:rPr>
          <w:rFonts w:ascii="Arial" w:hAnsi="Arial" w:cs="Arial"/>
          <w:b/>
          <w:spacing w:val="-3"/>
          <w:sz w:val="20"/>
          <w:szCs w:val="20"/>
          <w:lang w:val="fr-CH"/>
        </w:rPr>
        <w:t xml:space="preserve"> = Q</w:t>
      </w:r>
      <w:r w:rsidRPr="00A85631">
        <w:rPr>
          <w:rFonts w:ascii="Arial" w:hAnsi="Arial" w:cs="Arial"/>
          <w:b/>
          <w:spacing w:val="-3"/>
          <w:sz w:val="20"/>
          <w:szCs w:val="20"/>
          <w:vertAlign w:val="subscript"/>
          <w:lang w:val="fr-CH"/>
        </w:rPr>
        <w:t>des</w:t>
      </w:r>
      <w:r w:rsidRPr="00A85631">
        <w:rPr>
          <w:rFonts w:ascii="Arial" w:hAnsi="Arial" w:cs="Arial"/>
          <w:b/>
          <w:spacing w:val="-3"/>
          <w:sz w:val="20"/>
          <w:szCs w:val="20"/>
          <w:lang w:val="fr-CH"/>
        </w:rPr>
        <w:t>/3, Q</w:t>
      </w:r>
      <w:r w:rsidRPr="00A85631">
        <w:rPr>
          <w:rFonts w:ascii="Arial" w:hAnsi="Arial" w:cs="Arial"/>
          <w:b/>
          <w:spacing w:val="-3"/>
          <w:sz w:val="20"/>
          <w:szCs w:val="20"/>
          <w:vertAlign w:val="subscript"/>
          <w:lang w:val="fr-CH"/>
        </w:rPr>
        <w:t>2</w:t>
      </w:r>
      <w:r w:rsidRPr="00A85631">
        <w:rPr>
          <w:rFonts w:ascii="Arial" w:hAnsi="Arial" w:cs="Arial"/>
          <w:b/>
          <w:spacing w:val="-3"/>
          <w:sz w:val="20"/>
          <w:szCs w:val="20"/>
          <w:lang w:val="fr-CH"/>
        </w:rPr>
        <w:t xml:space="preserve"> = Q</w:t>
      </w:r>
      <w:r w:rsidRPr="00A85631">
        <w:rPr>
          <w:rFonts w:ascii="Arial" w:hAnsi="Arial" w:cs="Arial"/>
          <w:b/>
          <w:spacing w:val="-3"/>
          <w:sz w:val="20"/>
          <w:szCs w:val="20"/>
          <w:vertAlign w:val="subscript"/>
          <w:lang w:val="fr-CH"/>
        </w:rPr>
        <w:t>des</w:t>
      </w:r>
      <w:r w:rsidRPr="00A85631">
        <w:rPr>
          <w:rFonts w:ascii="Arial" w:hAnsi="Arial" w:cs="Arial"/>
          <w:b/>
          <w:spacing w:val="-3"/>
          <w:sz w:val="20"/>
          <w:szCs w:val="20"/>
          <w:lang w:val="fr-CH"/>
        </w:rPr>
        <w:t>/2, Q</w:t>
      </w:r>
      <w:r w:rsidRPr="00A85631">
        <w:rPr>
          <w:rFonts w:ascii="Arial" w:hAnsi="Arial" w:cs="Arial"/>
          <w:b/>
          <w:spacing w:val="-3"/>
          <w:sz w:val="20"/>
          <w:szCs w:val="20"/>
          <w:vertAlign w:val="subscript"/>
          <w:lang w:val="fr-CH"/>
        </w:rPr>
        <w:t>3</w:t>
      </w:r>
      <w:r w:rsidRPr="00A85631">
        <w:rPr>
          <w:rFonts w:ascii="Arial" w:hAnsi="Arial" w:cs="Arial"/>
          <w:b/>
          <w:spacing w:val="-3"/>
          <w:sz w:val="20"/>
          <w:szCs w:val="20"/>
          <w:lang w:val="fr-CH"/>
        </w:rPr>
        <w:t xml:space="preserve"> = Q</w:t>
      </w:r>
      <w:r w:rsidRPr="00A85631">
        <w:rPr>
          <w:rFonts w:ascii="Arial" w:hAnsi="Arial" w:cs="Arial"/>
          <w:b/>
          <w:spacing w:val="-3"/>
          <w:sz w:val="20"/>
          <w:szCs w:val="20"/>
          <w:vertAlign w:val="subscript"/>
          <w:lang w:val="fr-CH"/>
        </w:rPr>
        <w:t>des</w:t>
      </w:r>
      <w:r w:rsidRPr="00A85631">
        <w:rPr>
          <w:rFonts w:ascii="Arial" w:hAnsi="Arial" w:cs="Arial"/>
          <w:b/>
          <w:spacing w:val="-3"/>
          <w:sz w:val="20"/>
          <w:szCs w:val="20"/>
          <w:lang w:val="fr-CH"/>
        </w:rPr>
        <w:t xml:space="preserve"> </w:t>
      </w:r>
    </w:p>
    <w:p w14:paraId="6C86DC18"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Where; Q</w:t>
      </w:r>
      <w:r w:rsidRPr="00A85631">
        <w:rPr>
          <w:rFonts w:ascii="Arial" w:hAnsi="Arial" w:cs="Arial"/>
          <w:spacing w:val="-3"/>
          <w:sz w:val="20"/>
          <w:szCs w:val="20"/>
          <w:vertAlign w:val="subscript"/>
          <w:lang w:val="en-GB"/>
        </w:rPr>
        <w:t xml:space="preserve">des </w:t>
      </w:r>
      <w:r w:rsidRPr="00A85631">
        <w:rPr>
          <w:rFonts w:ascii="Arial" w:hAnsi="Arial" w:cs="Arial"/>
          <w:spacing w:val="-3"/>
          <w:sz w:val="20"/>
          <w:szCs w:val="20"/>
          <w:lang w:val="en-GB"/>
        </w:rPr>
        <w:t>is the design yield, estimated from the constant test and allowing for a safety factor that will ensure that the last step is not beyond the capacity of the well and the depth of installation of the pump, i.e. that the PWL</w:t>
      </w:r>
      <w:r w:rsidRPr="00A85631">
        <w:rPr>
          <w:rFonts w:ascii="Arial" w:hAnsi="Arial" w:cs="Arial"/>
          <w:i/>
          <w:spacing w:val="-3"/>
          <w:sz w:val="20"/>
          <w:szCs w:val="20"/>
          <w:vertAlign w:val="superscript"/>
          <w:lang w:val="en-GB"/>
        </w:rPr>
        <w:footnoteReference w:id="4"/>
      </w:r>
      <w:r w:rsidRPr="00A85631">
        <w:rPr>
          <w:rFonts w:ascii="Arial" w:hAnsi="Arial" w:cs="Arial"/>
          <w:spacing w:val="-3"/>
          <w:sz w:val="20"/>
          <w:szCs w:val="20"/>
          <w:lang w:val="en-GB"/>
        </w:rPr>
        <w:t xml:space="preserve"> should not arrive at the level of the pump, </w:t>
      </w:r>
    </w:p>
    <w:p w14:paraId="0CB67989" w14:textId="77777777" w:rsidR="002757A9" w:rsidRPr="00A85631" w:rsidRDefault="002757A9" w:rsidP="006C0552">
      <w:pPr>
        <w:numPr>
          <w:ilvl w:val="0"/>
          <w:numId w:val="30"/>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Each step will continue for a minimum duration of 60 minutes,</w:t>
      </w:r>
    </w:p>
    <w:p w14:paraId="4F613723" w14:textId="77777777" w:rsidR="002757A9" w:rsidRPr="00A85631" w:rsidRDefault="002757A9" w:rsidP="006C0552">
      <w:pPr>
        <w:numPr>
          <w:ilvl w:val="0"/>
          <w:numId w:val="30"/>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Multiple and accurate flow measurements shall be made throughout the duration of the test and especially immediately after the change in yield from one step to another,</w:t>
      </w:r>
    </w:p>
    <w:p w14:paraId="4510FF48" w14:textId="73E042BC" w:rsidR="002757A9" w:rsidRPr="00962F7B" w:rsidRDefault="002757A9" w:rsidP="006C0552">
      <w:pPr>
        <w:numPr>
          <w:ilvl w:val="0"/>
          <w:numId w:val="30"/>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The interval of measurement for the water level in the well (PWL) during each step adheres to the MWE recommendation set forth on the test pumping data recording sheets.</w:t>
      </w:r>
    </w:p>
    <w:p w14:paraId="381E377C" w14:textId="77777777" w:rsidR="002757A9" w:rsidRPr="00A85631" w:rsidRDefault="002757A9" w:rsidP="002757A9">
      <w:pPr>
        <w:spacing w:line="360" w:lineRule="auto"/>
        <w:jc w:val="both"/>
        <w:rPr>
          <w:rFonts w:ascii="Arial" w:hAnsi="Arial" w:cs="Arial"/>
          <w:b/>
          <w:spacing w:val="-3"/>
          <w:sz w:val="20"/>
          <w:szCs w:val="20"/>
          <w:lang w:val="en-GB"/>
        </w:rPr>
      </w:pPr>
      <w:r w:rsidRPr="00A85631">
        <w:rPr>
          <w:rFonts w:ascii="Arial" w:hAnsi="Arial" w:cs="Arial"/>
          <w:b/>
          <w:noProof/>
          <w:spacing w:val="-3"/>
          <w:sz w:val="20"/>
          <w:szCs w:val="20"/>
          <w:lang w:val="en-GB" w:eastAsia="en-GB"/>
        </w:rPr>
        <mc:AlternateContent>
          <mc:Choice Requires="wps">
            <w:drawing>
              <wp:anchor distT="0" distB="0" distL="114300" distR="114300" simplePos="0" relativeHeight="251658241" behindDoc="1" locked="0" layoutInCell="1" allowOverlap="1" wp14:anchorId="71B0B185" wp14:editId="229737A0">
                <wp:simplePos x="0" y="0"/>
                <wp:positionH relativeFrom="column">
                  <wp:posOffset>1638300</wp:posOffset>
                </wp:positionH>
                <wp:positionV relativeFrom="paragraph">
                  <wp:posOffset>31750</wp:posOffset>
                </wp:positionV>
                <wp:extent cx="2785745" cy="1028700"/>
                <wp:effectExtent l="0" t="0" r="14605" b="19050"/>
                <wp:wrapTight wrapText="bothSides">
                  <wp:wrapPolygon edited="0">
                    <wp:start x="0" y="0"/>
                    <wp:lineTo x="0" y="21600"/>
                    <wp:lineTo x="21566" y="21600"/>
                    <wp:lineTo x="21566"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5745" cy="1028700"/>
                        </a:xfrm>
                        <a:prstGeom prst="rect">
                          <a:avLst/>
                        </a:prstGeom>
                        <a:noFill/>
                        <a:ln w="22225" cap="flat" cmpd="sng" algn="ctr">
                          <a:solidFill>
                            <a:sysClr val="windowText" lastClr="000000"/>
                          </a:solidFill>
                          <a:prstDash val="solid"/>
                          <a:miter lim="800000"/>
                        </a:ln>
                        <a:effectLst/>
                      </wps:spPr>
                      <wps:txbx>
                        <w:txbxContent>
                          <w:p w14:paraId="75866D35" w14:textId="77777777" w:rsidR="002757A9" w:rsidRPr="007946A6" w:rsidRDefault="002757A9" w:rsidP="002757A9">
                            <w:pPr>
                              <w:rPr>
                                <w:rFonts w:ascii="Arial" w:hAnsi="Arial" w:cs="Arial"/>
                                <w:color w:val="000000"/>
                                <w:sz w:val="20"/>
                                <w:szCs w:val="20"/>
                              </w:rPr>
                            </w:pPr>
                            <w:r w:rsidRPr="007946A6">
                              <w:rPr>
                                <w:rFonts w:ascii="Arial" w:hAnsi="Arial" w:cs="Arial"/>
                                <w:color w:val="000000"/>
                                <w:sz w:val="20"/>
                                <w:szCs w:val="20"/>
                              </w:rPr>
                              <w:t xml:space="preserve">Every 30 seconds for the first 10 minutes, </w:t>
                            </w:r>
                          </w:p>
                          <w:p w14:paraId="41188762" w14:textId="77777777" w:rsidR="002757A9" w:rsidRPr="007946A6" w:rsidRDefault="002757A9" w:rsidP="002757A9">
                            <w:pPr>
                              <w:rPr>
                                <w:rFonts w:ascii="Arial" w:hAnsi="Arial" w:cs="Arial"/>
                                <w:color w:val="000000"/>
                                <w:sz w:val="20"/>
                                <w:szCs w:val="20"/>
                              </w:rPr>
                            </w:pPr>
                            <w:r w:rsidRPr="007946A6">
                              <w:rPr>
                                <w:rFonts w:ascii="Arial" w:hAnsi="Arial" w:cs="Arial"/>
                                <w:color w:val="000000"/>
                                <w:sz w:val="20"/>
                                <w:szCs w:val="20"/>
                              </w:rPr>
                              <w:t>Every minute up until 30 minutes, and then</w:t>
                            </w:r>
                          </w:p>
                          <w:p w14:paraId="650EA1A0" w14:textId="77777777" w:rsidR="002757A9" w:rsidRPr="007946A6" w:rsidRDefault="002757A9" w:rsidP="002757A9">
                            <w:pPr>
                              <w:rPr>
                                <w:rFonts w:ascii="Arial" w:hAnsi="Arial" w:cs="Arial"/>
                                <w:color w:val="000000"/>
                                <w:sz w:val="20"/>
                                <w:szCs w:val="20"/>
                              </w:rPr>
                            </w:pPr>
                            <w:r w:rsidRPr="007946A6">
                              <w:rPr>
                                <w:rFonts w:ascii="Arial" w:hAnsi="Arial" w:cs="Arial"/>
                                <w:color w:val="000000"/>
                                <w:sz w:val="20"/>
                                <w:szCs w:val="20"/>
                              </w:rPr>
                              <w:t>Every 5 minutes up until 120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0B185" id="Rectangle 3" o:spid="_x0000_s1041" style="position:absolute;left:0;text-align:left;margin-left:129pt;margin-top:2.5pt;width:219.35pt;height: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" filled="f" strokecolor="windowText" strokeweight="1.75pt">
                <v:path arrowok="t"/>
                <v:textbox>
                  <w:txbxContent>
                    <w:p w14:paraId="75866D35" w14:textId="77777777" w:rsidR="002757A9" w:rsidRPr="007946A6" w:rsidRDefault="002757A9" w:rsidP="002757A9">
                      <w:pPr>
                        <w:rPr>
                          <w:rFonts w:ascii="Arial" w:hAnsi="Arial" w:cs="Arial"/>
                          <w:color w:val="000000"/>
                          <w:sz w:val="20"/>
                          <w:szCs w:val="20"/>
                        </w:rPr>
                      </w:pPr>
                      <w:r w:rsidRPr="007946A6">
                        <w:rPr>
                          <w:rFonts w:ascii="Arial" w:hAnsi="Arial" w:cs="Arial"/>
                          <w:color w:val="000000"/>
                          <w:sz w:val="20"/>
                          <w:szCs w:val="20"/>
                        </w:rPr>
                        <w:t xml:space="preserve">Every 30 seconds for the first 10 minutes, </w:t>
                      </w:r>
                    </w:p>
                    <w:p w14:paraId="41188762" w14:textId="77777777" w:rsidR="002757A9" w:rsidRPr="007946A6" w:rsidRDefault="002757A9" w:rsidP="002757A9">
                      <w:pPr>
                        <w:rPr>
                          <w:rFonts w:ascii="Arial" w:hAnsi="Arial" w:cs="Arial"/>
                          <w:color w:val="000000"/>
                          <w:sz w:val="20"/>
                          <w:szCs w:val="20"/>
                        </w:rPr>
                      </w:pPr>
                      <w:r w:rsidRPr="007946A6">
                        <w:rPr>
                          <w:rFonts w:ascii="Arial" w:hAnsi="Arial" w:cs="Arial"/>
                          <w:color w:val="000000"/>
                          <w:sz w:val="20"/>
                          <w:szCs w:val="20"/>
                        </w:rPr>
                        <w:t>Every minute up until 30 minutes, and then</w:t>
                      </w:r>
                    </w:p>
                    <w:p w14:paraId="650EA1A0" w14:textId="77777777" w:rsidR="002757A9" w:rsidRPr="007946A6" w:rsidRDefault="002757A9" w:rsidP="002757A9">
                      <w:pPr>
                        <w:rPr>
                          <w:rFonts w:ascii="Arial" w:hAnsi="Arial" w:cs="Arial"/>
                          <w:color w:val="000000"/>
                          <w:sz w:val="20"/>
                          <w:szCs w:val="20"/>
                        </w:rPr>
                      </w:pPr>
                      <w:r w:rsidRPr="007946A6">
                        <w:rPr>
                          <w:rFonts w:ascii="Arial" w:hAnsi="Arial" w:cs="Arial"/>
                          <w:color w:val="000000"/>
                          <w:sz w:val="20"/>
                          <w:szCs w:val="20"/>
                        </w:rPr>
                        <w:t>Every 5 minutes up until 120 minutes.</w:t>
                      </w:r>
                    </w:p>
                  </w:txbxContent>
                </v:textbox>
                <w10:wrap type="tight"/>
              </v:rect>
            </w:pict>
          </mc:Fallback>
        </mc:AlternateContent>
      </w:r>
    </w:p>
    <w:p w14:paraId="7A437113" w14:textId="77777777" w:rsidR="002757A9" w:rsidRPr="00A85631" w:rsidRDefault="002757A9" w:rsidP="002757A9">
      <w:pPr>
        <w:spacing w:line="360" w:lineRule="auto"/>
        <w:jc w:val="both"/>
        <w:rPr>
          <w:rFonts w:ascii="Arial" w:hAnsi="Arial" w:cs="Arial"/>
          <w:b/>
          <w:spacing w:val="-3"/>
          <w:sz w:val="20"/>
          <w:szCs w:val="20"/>
          <w:lang w:val="en-GB"/>
        </w:rPr>
      </w:pPr>
    </w:p>
    <w:p w14:paraId="0855EEBA" w14:textId="77777777" w:rsidR="002757A9" w:rsidRPr="00A85631" w:rsidRDefault="002757A9" w:rsidP="002757A9">
      <w:pPr>
        <w:spacing w:line="360" w:lineRule="auto"/>
        <w:jc w:val="both"/>
        <w:rPr>
          <w:rFonts w:ascii="Arial" w:hAnsi="Arial" w:cs="Arial"/>
          <w:b/>
          <w:spacing w:val="-3"/>
          <w:sz w:val="20"/>
          <w:szCs w:val="20"/>
          <w:lang w:val="en-GB"/>
        </w:rPr>
      </w:pPr>
    </w:p>
    <w:p w14:paraId="0AF4783F" w14:textId="77777777" w:rsidR="002757A9" w:rsidRPr="00A85631" w:rsidRDefault="002757A9" w:rsidP="002757A9">
      <w:pPr>
        <w:spacing w:line="360" w:lineRule="auto"/>
        <w:jc w:val="both"/>
        <w:rPr>
          <w:rFonts w:ascii="Arial" w:hAnsi="Arial" w:cs="Arial"/>
          <w:b/>
          <w:spacing w:val="-3"/>
          <w:sz w:val="20"/>
          <w:szCs w:val="20"/>
          <w:lang w:val="en-GB"/>
        </w:rPr>
      </w:pPr>
    </w:p>
    <w:p w14:paraId="5FB5AD3A" w14:textId="77777777" w:rsidR="002757A9" w:rsidRPr="00A85631" w:rsidRDefault="002757A9" w:rsidP="006C0552">
      <w:pPr>
        <w:numPr>
          <w:ilvl w:val="0"/>
          <w:numId w:val="30"/>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Ideally the drawdown should stabilise - reach a ‘steady’ or ‘quasi-steady state’ - before the end of each step. If this is not the case, then the consultant understands that the method of interpretation of the data differs from that of a standard ‘steady-state’ analysis and must present this in the final report</w:t>
      </w:r>
      <w:r w:rsidRPr="00A85631">
        <w:rPr>
          <w:rFonts w:ascii="Arial" w:hAnsi="Arial" w:cs="Arial"/>
          <w:spacing w:val="-3"/>
          <w:sz w:val="20"/>
          <w:szCs w:val="20"/>
          <w:vertAlign w:val="superscript"/>
          <w:lang w:val="en-GB"/>
        </w:rPr>
        <w:footnoteReference w:id="5"/>
      </w:r>
    </w:p>
    <w:p w14:paraId="57C36794" w14:textId="77777777" w:rsidR="002757A9" w:rsidRPr="00A85631" w:rsidRDefault="002757A9" w:rsidP="002757A9">
      <w:pPr>
        <w:keepNext/>
        <w:spacing w:before="240" w:after="60"/>
        <w:jc w:val="both"/>
        <w:outlineLvl w:val="2"/>
        <w:rPr>
          <w:rFonts w:ascii="Arial" w:hAnsi="Arial" w:cs="Arial"/>
          <w:b/>
          <w:bCs/>
          <w:szCs w:val="26"/>
          <w:lang w:val="en-GB"/>
        </w:rPr>
      </w:pPr>
      <w:r w:rsidRPr="00A85631">
        <w:rPr>
          <w:rFonts w:ascii="Arial" w:hAnsi="Arial" w:cs="Arial"/>
          <w:b/>
          <w:bCs/>
          <w:szCs w:val="26"/>
          <w:lang w:val="en-GB"/>
        </w:rPr>
        <w:t>7. Constant rate test</w:t>
      </w:r>
    </w:p>
    <w:p w14:paraId="7E698CFA" w14:textId="77777777" w:rsidR="002757A9" w:rsidRPr="00A85631" w:rsidRDefault="002757A9" w:rsidP="002757A9">
      <w:pPr>
        <w:spacing w:line="360" w:lineRule="auto"/>
        <w:jc w:val="both"/>
        <w:rPr>
          <w:rFonts w:ascii="Arial" w:hAnsi="Arial" w:cs="Arial"/>
          <w:b/>
          <w:spacing w:val="-3"/>
          <w:sz w:val="20"/>
          <w:szCs w:val="20"/>
        </w:rPr>
      </w:pPr>
      <w:r w:rsidRPr="00A85631">
        <w:rPr>
          <w:rFonts w:ascii="Arial" w:hAnsi="Arial" w:cs="Arial"/>
          <w:b/>
          <w:spacing w:val="-3"/>
          <w:sz w:val="20"/>
          <w:szCs w:val="20"/>
        </w:rPr>
        <w:t>Introduction</w:t>
      </w:r>
    </w:p>
    <w:p w14:paraId="32524875"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 xml:space="preserve">The </w:t>
      </w:r>
      <w:r>
        <w:rPr>
          <w:rFonts w:ascii="Arial" w:hAnsi="Arial" w:cs="Arial"/>
          <w:spacing w:val="-3"/>
          <w:sz w:val="20"/>
          <w:szCs w:val="20"/>
        </w:rPr>
        <w:t>Contractor</w:t>
      </w:r>
      <w:r w:rsidRPr="00A85631">
        <w:rPr>
          <w:rFonts w:ascii="Arial" w:hAnsi="Arial" w:cs="Arial"/>
          <w:spacing w:val="-3"/>
          <w:sz w:val="20"/>
          <w:szCs w:val="20"/>
        </w:rPr>
        <w:t xml:space="preserve"> shall carry out constant-rate test for all drilled borehole</w:t>
      </w:r>
      <w:r>
        <w:rPr>
          <w:rFonts w:ascii="Arial" w:hAnsi="Arial" w:cs="Arial"/>
          <w:spacing w:val="-3"/>
          <w:sz w:val="20"/>
          <w:szCs w:val="20"/>
        </w:rPr>
        <w:t>s</w:t>
      </w:r>
      <w:r w:rsidRPr="00A85631">
        <w:rPr>
          <w:rFonts w:ascii="Arial" w:hAnsi="Arial" w:cs="Arial"/>
          <w:spacing w:val="-3"/>
          <w:sz w:val="20"/>
          <w:szCs w:val="20"/>
        </w:rPr>
        <w:t xml:space="preserve">. </w:t>
      </w:r>
      <w:r>
        <w:rPr>
          <w:rFonts w:ascii="Arial" w:hAnsi="Arial" w:cs="Arial"/>
          <w:spacing w:val="-3"/>
          <w:sz w:val="20"/>
          <w:szCs w:val="20"/>
        </w:rPr>
        <w:t>The</w:t>
      </w:r>
      <w:r w:rsidRPr="00A85631">
        <w:rPr>
          <w:rFonts w:ascii="Arial" w:hAnsi="Arial" w:cs="Arial"/>
          <w:spacing w:val="-3"/>
          <w:sz w:val="20"/>
          <w:szCs w:val="20"/>
        </w:rPr>
        <w:t xml:space="preserve"> well is to be pumped at a constant rate for </w:t>
      </w:r>
      <w:r>
        <w:rPr>
          <w:rFonts w:ascii="Arial" w:hAnsi="Arial" w:cs="Arial"/>
          <w:spacing w:val="-3"/>
          <w:sz w:val="20"/>
          <w:szCs w:val="20"/>
        </w:rPr>
        <w:t>72 hrs while</w:t>
      </w:r>
      <w:r w:rsidRPr="00A85631">
        <w:rPr>
          <w:rFonts w:ascii="Arial" w:hAnsi="Arial" w:cs="Arial"/>
          <w:spacing w:val="-3"/>
          <w:sz w:val="20"/>
          <w:szCs w:val="20"/>
        </w:rPr>
        <w:t xml:space="preserve"> </w:t>
      </w:r>
      <w:r>
        <w:rPr>
          <w:rFonts w:ascii="Arial" w:hAnsi="Arial" w:cs="Arial"/>
          <w:spacing w:val="-3"/>
          <w:sz w:val="20"/>
          <w:szCs w:val="20"/>
        </w:rPr>
        <w:t>th</w:t>
      </w:r>
      <w:r w:rsidRPr="00A85631">
        <w:rPr>
          <w:rFonts w:ascii="Arial" w:hAnsi="Arial" w:cs="Arial"/>
          <w:spacing w:val="-3"/>
          <w:sz w:val="20"/>
          <w:szCs w:val="20"/>
        </w:rPr>
        <w:t>e water levels and pumping rates are monitored simultaneously. The same equipment used for step test shall be used.</w:t>
      </w:r>
    </w:p>
    <w:p w14:paraId="19B2913D" w14:textId="77777777" w:rsidR="002757A9" w:rsidRPr="00A85631" w:rsidRDefault="002757A9" w:rsidP="002757A9">
      <w:pPr>
        <w:spacing w:line="360" w:lineRule="auto"/>
        <w:jc w:val="both"/>
        <w:rPr>
          <w:rFonts w:ascii="Arial" w:hAnsi="Arial" w:cs="Arial"/>
          <w:b/>
          <w:spacing w:val="-3"/>
          <w:sz w:val="20"/>
          <w:szCs w:val="20"/>
        </w:rPr>
      </w:pPr>
      <w:r w:rsidRPr="00A85631">
        <w:rPr>
          <w:rFonts w:ascii="Arial" w:hAnsi="Arial" w:cs="Arial"/>
          <w:b/>
          <w:spacing w:val="-3"/>
          <w:sz w:val="20"/>
          <w:szCs w:val="20"/>
        </w:rPr>
        <w:t>Constant-rate test procedure</w:t>
      </w:r>
    </w:p>
    <w:p w14:paraId="727A97BD" w14:textId="77777777" w:rsidR="002757A9" w:rsidRPr="00A85631" w:rsidRDefault="002757A9" w:rsidP="002757A9">
      <w:pPr>
        <w:spacing w:line="360" w:lineRule="auto"/>
        <w:jc w:val="both"/>
        <w:rPr>
          <w:rFonts w:ascii="Arial" w:hAnsi="Arial" w:cs="Arial"/>
          <w:spacing w:val="-3"/>
          <w:sz w:val="20"/>
          <w:szCs w:val="20"/>
        </w:rPr>
      </w:pPr>
      <w:r w:rsidRPr="00A85631">
        <w:rPr>
          <w:rFonts w:ascii="Arial" w:hAnsi="Arial" w:cs="Arial"/>
          <w:spacing w:val="-3"/>
          <w:sz w:val="20"/>
          <w:szCs w:val="20"/>
        </w:rPr>
        <w:t>If all the equipment is ready, and people have been assigned their tasks, the procedure for conducting a constant-rate test is as follows:</w:t>
      </w:r>
    </w:p>
    <w:p w14:paraId="641C31E8" w14:textId="77777777" w:rsidR="002757A9" w:rsidRPr="00A85631" w:rsidRDefault="002757A9" w:rsidP="006C0552">
      <w:pPr>
        <w:numPr>
          <w:ilvl w:val="0"/>
          <w:numId w:val="34"/>
        </w:numPr>
        <w:spacing w:after="0" w:line="360" w:lineRule="auto"/>
        <w:jc w:val="both"/>
        <w:rPr>
          <w:rFonts w:ascii="Arial" w:hAnsi="Arial" w:cs="Arial"/>
          <w:spacing w:val="-3"/>
          <w:sz w:val="20"/>
          <w:szCs w:val="20"/>
        </w:rPr>
      </w:pPr>
      <w:r w:rsidRPr="00A85631">
        <w:rPr>
          <w:rFonts w:ascii="Arial" w:hAnsi="Arial" w:cs="Arial"/>
          <w:spacing w:val="-3"/>
          <w:sz w:val="20"/>
          <w:szCs w:val="20"/>
        </w:rPr>
        <w:t>Choose a suitable local datum (such as the top of the casing) from which all water-level readings will be taken and measure the rest-water level. The water level must be at rest before the start of the test, so the test should not be conducted on a day when the borehole is being drilled or developed, or when the step test is taking place.</w:t>
      </w:r>
    </w:p>
    <w:p w14:paraId="28B3820D" w14:textId="77777777" w:rsidR="002757A9" w:rsidRPr="00A85631" w:rsidRDefault="002757A9" w:rsidP="006C0552">
      <w:pPr>
        <w:numPr>
          <w:ilvl w:val="0"/>
          <w:numId w:val="34"/>
        </w:numPr>
        <w:spacing w:after="0" w:line="360" w:lineRule="auto"/>
        <w:jc w:val="both"/>
        <w:rPr>
          <w:rFonts w:ascii="Arial" w:hAnsi="Arial" w:cs="Arial"/>
          <w:spacing w:val="-3"/>
          <w:sz w:val="20"/>
          <w:szCs w:val="20"/>
        </w:rPr>
      </w:pPr>
      <w:r w:rsidRPr="00A85631">
        <w:rPr>
          <w:rFonts w:ascii="Arial" w:hAnsi="Arial" w:cs="Arial"/>
          <w:spacing w:val="-3"/>
          <w:sz w:val="20"/>
          <w:szCs w:val="20"/>
        </w:rPr>
        <w:t>Open the valve to the appropriate setting and switch the pump on, starting the stopwatch at the same time. Do not keep changing the valve setting to achieve a pumping rate (a round number in liters per minute, for example). Rather, aim for an approximate rate and measure the actual rate.</w:t>
      </w:r>
    </w:p>
    <w:p w14:paraId="0990EE5D" w14:textId="77777777" w:rsidR="002757A9" w:rsidRPr="00A85631" w:rsidRDefault="002757A9" w:rsidP="006C0552">
      <w:pPr>
        <w:numPr>
          <w:ilvl w:val="0"/>
          <w:numId w:val="34"/>
        </w:numPr>
        <w:spacing w:after="0" w:line="360" w:lineRule="auto"/>
        <w:jc w:val="both"/>
        <w:rPr>
          <w:rFonts w:ascii="Arial" w:hAnsi="Arial" w:cs="Arial"/>
          <w:spacing w:val="-3"/>
          <w:sz w:val="20"/>
          <w:szCs w:val="20"/>
        </w:rPr>
      </w:pPr>
      <w:r w:rsidRPr="00A85631">
        <w:rPr>
          <w:rFonts w:ascii="Arial" w:hAnsi="Arial" w:cs="Arial"/>
          <w:spacing w:val="-3"/>
          <w:sz w:val="20"/>
          <w:szCs w:val="20"/>
        </w:rPr>
        <w:t xml:space="preserve"> Measure the water level in the borehole every 30 seconds for the first 10 minutes, then every minute until 30 minutes have elapsed, then every 5 minutes until 2 hours have elapsed. After 2 hours, observe how quickly the </w:t>
      </w:r>
      <w:r w:rsidRPr="00A85631">
        <w:rPr>
          <w:rFonts w:ascii="Arial" w:hAnsi="Arial" w:cs="Arial"/>
          <w:spacing w:val="-3"/>
          <w:sz w:val="20"/>
          <w:szCs w:val="20"/>
        </w:rPr>
        <w:lastRenderedPageBreak/>
        <w:t>water level is still falling, and decide an appropriate frequency for water-level readings until the end of the test. If the water level is falling very slowly, then a reading every 30 minutes or even every hour may be enough. If the test is to continue for several days, review the measurement frequency depending on the behaviour of the water level. If you miss the planned time for a water-level reading, write down the actual time the reading was taken. Record all the readings on the standard form recommended by MWE</w:t>
      </w:r>
    </w:p>
    <w:p w14:paraId="18151DC2" w14:textId="77777777" w:rsidR="002757A9" w:rsidRPr="00A85631" w:rsidRDefault="002757A9" w:rsidP="006C0552">
      <w:pPr>
        <w:numPr>
          <w:ilvl w:val="0"/>
          <w:numId w:val="34"/>
        </w:numPr>
        <w:spacing w:after="0" w:line="360" w:lineRule="auto"/>
        <w:jc w:val="both"/>
        <w:rPr>
          <w:rFonts w:ascii="Arial" w:hAnsi="Arial" w:cs="Arial"/>
          <w:spacing w:val="-3"/>
          <w:sz w:val="20"/>
          <w:szCs w:val="20"/>
        </w:rPr>
      </w:pPr>
      <w:r w:rsidRPr="00A85631">
        <w:rPr>
          <w:rFonts w:ascii="Arial" w:hAnsi="Arial" w:cs="Arial"/>
          <w:spacing w:val="-3"/>
          <w:sz w:val="20"/>
          <w:szCs w:val="20"/>
        </w:rPr>
        <w:t>Measure the pumping rate soon after the start of the test, and then at intervals during the test (every 15 minutes would be reasonable for the first few hours, then decide a suitable frequency for the remainder of the test). If there is a noticeable change in the rate of increase of drawdown, or if the pump sounds different, then measure the pumping rate at those times as well. If the pumping rate changes significantly (say by more than 10%), then adjust the valve setting to maintain as steady a pumping rate as possible throughout the test but be careful not to over-adjust and make the problem worse.</w:t>
      </w:r>
    </w:p>
    <w:p w14:paraId="7D236940" w14:textId="77777777" w:rsidR="002757A9" w:rsidRPr="00A85631" w:rsidRDefault="002757A9" w:rsidP="006C0552">
      <w:pPr>
        <w:numPr>
          <w:ilvl w:val="0"/>
          <w:numId w:val="34"/>
        </w:numPr>
        <w:spacing w:after="0" w:line="360" w:lineRule="auto"/>
        <w:jc w:val="both"/>
        <w:rPr>
          <w:rFonts w:ascii="Arial" w:hAnsi="Arial" w:cs="Arial"/>
          <w:spacing w:val="-3"/>
          <w:sz w:val="20"/>
          <w:szCs w:val="20"/>
        </w:rPr>
      </w:pPr>
      <w:r w:rsidRPr="00A85631">
        <w:rPr>
          <w:rFonts w:ascii="Arial" w:hAnsi="Arial" w:cs="Arial"/>
          <w:spacing w:val="-3"/>
          <w:sz w:val="20"/>
          <w:szCs w:val="20"/>
        </w:rPr>
        <w:t xml:space="preserve">At the end of the test, switch the pump off, note the time (or restart the stopwatch), and immediately start measuring the water level recovery. </w:t>
      </w:r>
    </w:p>
    <w:p w14:paraId="5289AAEB" w14:textId="77777777" w:rsidR="002757A9" w:rsidRPr="00A85631" w:rsidRDefault="002757A9" w:rsidP="002757A9">
      <w:pPr>
        <w:keepNext/>
        <w:spacing w:before="240" w:after="60"/>
        <w:jc w:val="both"/>
        <w:outlineLvl w:val="2"/>
        <w:rPr>
          <w:rFonts w:ascii="Arial" w:hAnsi="Arial" w:cs="Arial"/>
          <w:b/>
          <w:bCs/>
          <w:szCs w:val="26"/>
          <w:lang w:val="en-GB"/>
        </w:rPr>
      </w:pPr>
      <w:r w:rsidRPr="00A85631">
        <w:rPr>
          <w:rFonts w:ascii="Arial" w:hAnsi="Arial" w:cs="Arial"/>
          <w:b/>
          <w:bCs/>
          <w:szCs w:val="26"/>
          <w:lang w:val="en-GB"/>
        </w:rPr>
        <w:t>8. The Recovery Test</w:t>
      </w:r>
    </w:p>
    <w:p w14:paraId="066EDE27" w14:textId="77777777" w:rsidR="002757A9" w:rsidRPr="00A85631" w:rsidRDefault="002757A9" w:rsidP="002757A9">
      <w:pPr>
        <w:spacing w:line="360" w:lineRule="auto"/>
        <w:jc w:val="both"/>
        <w:rPr>
          <w:rFonts w:ascii="Arial" w:hAnsi="Arial" w:cs="Arial"/>
          <w:b/>
          <w:spacing w:val="-3"/>
          <w:sz w:val="20"/>
          <w:szCs w:val="20"/>
          <w:lang w:val="en-GB"/>
        </w:rPr>
      </w:pPr>
      <w:r w:rsidRPr="00A85631">
        <w:rPr>
          <w:rFonts w:ascii="Arial" w:hAnsi="Arial" w:cs="Arial"/>
          <w:b/>
          <w:spacing w:val="-3"/>
          <w:sz w:val="20"/>
          <w:szCs w:val="20"/>
          <w:lang w:val="en-GB"/>
        </w:rPr>
        <w:t>Introduction</w:t>
      </w:r>
    </w:p>
    <w:p w14:paraId="664D3D68"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The recovery test for the wells must be done and the results presented together with the test pump results. The purpose and benefits of conducting a recovery test is outlined below:</w:t>
      </w:r>
    </w:p>
    <w:p w14:paraId="3C39A44F" w14:textId="77777777" w:rsidR="002757A9" w:rsidRPr="00A85631" w:rsidRDefault="002757A9" w:rsidP="006C0552">
      <w:pPr>
        <w:numPr>
          <w:ilvl w:val="0"/>
          <w:numId w:val="33"/>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They provide a means to verify results from the constant rate test, </w:t>
      </w:r>
    </w:p>
    <w:p w14:paraId="0A614943" w14:textId="77777777" w:rsidR="002757A9" w:rsidRPr="00A85631" w:rsidRDefault="002757A9" w:rsidP="006C0552">
      <w:pPr>
        <w:numPr>
          <w:ilvl w:val="0"/>
          <w:numId w:val="33"/>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The absence of variations in pumping rate that might occur during the constant rate test lead to smoother graphing of residual drawdown</w:t>
      </w:r>
      <w:r w:rsidRPr="00A85631">
        <w:rPr>
          <w:rFonts w:ascii="Arial" w:hAnsi="Arial" w:cs="Arial"/>
          <w:spacing w:val="-3"/>
          <w:sz w:val="20"/>
          <w:szCs w:val="20"/>
          <w:vertAlign w:val="superscript"/>
          <w:lang w:val="en-GB"/>
        </w:rPr>
        <w:footnoteReference w:id="6"/>
      </w:r>
      <w:r w:rsidRPr="00A85631">
        <w:rPr>
          <w:rFonts w:ascii="Arial" w:hAnsi="Arial" w:cs="Arial"/>
          <w:spacing w:val="-3"/>
          <w:sz w:val="20"/>
          <w:szCs w:val="20"/>
          <w:lang w:val="en-GB"/>
        </w:rPr>
        <w:t xml:space="preserve"> data,</w:t>
      </w:r>
    </w:p>
    <w:p w14:paraId="51444BA8" w14:textId="77777777" w:rsidR="002757A9" w:rsidRPr="00A85631" w:rsidRDefault="002757A9" w:rsidP="006C0552">
      <w:pPr>
        <w:numPr>
          <w:ilvl w:val="0"/>
          <w:numId w:val="33"/>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They can help </w:t>
      </w:r>
      <w:r>
        <w:rPr>
          <w:rFonts w:ascii="Arial" w:hAnsi="Arial" w:cs="Arial"/>
          <w:spacing w:val="-3"/>
          <w:sz w:val="20"/>
          <w:szCs w:val="20"/>
          <w:lang w:val="en-GB"/>
        </w:rPr>
        <w:t>GOAL</w:t>
      </w:r>
      <w:r w:rsidRPr="00A85631">
        <w:rPr>
          <w:rFonts w:ascii="Arial" w:hAnsi="Arial" w:cs="Arial"/>
          <w:spacing w:val="-3"/>
          <w:sz w:val="20"/>
          <w:szCs w:val="20"/>
          <w:lang w:val="en-GB"/>
        </w:rPr>
        <w:t>s’ supervisor propose a future pumping regime.</w:t>
      </w:r>
    </w:p>
    <w:p w14:paraId="44174E56" w14:textId="77777777" w:rsidR="002757A9" w:rsidRPr="00A85631" w:rsidRDefault="002757A9" w:rsidP="006C0552">
      <w:pPr>
        <w:numPr>
          <w:ilvl w:val="0"/>
          <w:numId w:val="33"/>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Water levels in the well can be easier to measure during this type of test due to the absence of cascading fractures and/or pump induced turbulence in the well,</w:t>
      </w:r>
    </w:p>
    <w:p w14:paraId="4D251F12" w14:textId="77777777" w:rsidR="002757A9" w:rsidRPr="00A85631" w:rsidRDefault="002757A9" w:rsidP="002757A9">
      <w:pPr>
        <w:spacing w:line="360" w:lineRule="auto"/>
        <w:jc w:val="both"/>
        <w:rPr>
          <w:rFonts w:ascii="Arial" w:hAnsi="Arial" w:cs="Arial"/>
          <w:b/>
          <w:spacing w:val="-3"/>
          <w:sz w:val="20"/>
          <w:szCs w:val="20"/>
          <w:lang w:val="en-GB"/>
        </w:rPr>
      </w:pPr>
      <w:r w:rsidRPr="00A85631">
        <w:rPr>
          <w:rFonts w:ascii="Arial" w:hAnsi="Arial" w:cs="Arial"/>
          <w:b/>
          <w:spacing w:val="-3"/>
          <w:sz w:val="20"/>
          <w:szCs w:val="20"/>
          <w:lang w:val="en-GB"/>
        </w:rPr>
        <w:t>The Recovery Test Procedure</w:t>
      </w:r>
    </w:p>
    <w:p w14:paraId="2425C99C"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The following procedure shall be followed for the recovery test:</w:t>
      </w:r>
    </w:p>
    <w:p w14:paraId="58B437DE" w14:textId="77777777" w:rsidR="002757A9" w:rsidRPr="00A85631" w:rsidRDefault="002757A9" w:rsidP="006C0552">
      <w:pPr>
        <w:numPr>
          <w:ilvl w:val="0"/>
          <w:numId w:val="32"/>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pump shall be provided and installed by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and ensure that a non-return valve (NRV) has been fitted immediately above the pump to prevent backflow of Water in case of pump failure.</w:t>
      </w:r>
    </w:p>
    <w:p w14:paraId="14D02375" w14:textId="77777777" w:rsidR="002757A9" w:rsidRPr="00A85631" w:rsidRDefault="002757A9" w:rsidP="006C0552">
      <w:pPr>
        <w:numPr>
          <w:ilvl w:val="0"/>
          <w:numId w:val="32"/>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This test MUST be started immediately after the constant rate test described above and not after any other pumping event at the site,</w:t>
      </w:r>
    </w:p>
    <w:p w14:paraId="0FECF0E3" w14:textId="77777777" w:rsidR="002757A9" w:rsidRPr="00A85631" w:rsidRDefault="002757A9" w:rsidP="006C0552">
      <w:pPr>
        <w:numPr>
          <w:ilvl w:val="0"/>
          <w:numId w:val="32"/>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Water level measurement intervals will be the same as for the constant rate test, detailed in MWE well recovery data monitoring tool.</w:t>
      </w:r>
    </w:p>
    <w:p w14:paraId="0FE1DC7B" w14:textId="77777777" w:rsidR="002757A9" w:rsidRPr="00A85631" w:rsidRDefault="002757A9" w:rsidP="006C0552">
      <w:pPr>
        <w:numPr>
          <w:ilvl w:val="0"/>
          <w:numId w:val="32"/>
        </w:numPr>
        <w:spacing w:after="0"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Data will be recorded on the form developed or recommended by MWE </w:t>
      </w:r>
    </w:p>
    <w:p w14:paraId="66D40E02" w14:textId="77777777" w:rsidR="002757A9" w:rsidRPr="00A85631" w:rsidRDefault="002757A9" w:rsidP="002757A9">
      <w:pPr>
        <w:keepNext/>
        <w:spacing w:before="240" w:after="60"/>
        <w:jc w:val="both"/>
        <w:outlineLvl w:val="2"/>
        <w:rPr>
          <w:rFonts w:ascii="Arial" w:hAnsi="Arial" w:cs="Arial"/>
          <w:b/>
          <w:bCs/>
          <w:szCs w:val="26"/>
          <w:lang w:val="en-GB"/>
        </w:rPr>
      </w:pPr>
      <w:r w:rsidRPr="00A85631">
        <w:rPr>
          <w:rFonts w:ascii="Arial" w:hAnsi="Arial" w:cs="Arial"/>
          <w:b/>
          <w:bCs/>
          <w:szCs w:val="26"/>
          <w:lang w:val="en-GB"/>
        </w:rPr>
        <w:t>9. Analysis and Interpretation and reporting</w:t>
      </w:r>
    </w:p>
    <w:p w14:paraId="702A4CD3" w14:textId="77777777" w:rsidR="002757A9" w:rsidRPr="00A85631"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analysis and interpretation of the test pumping results will be done by analysing the time taken for the well water level to recover to its original level before test pumping. For wells that do not recover more than 50% of their original </w:t>
      </w:r>
      <w:r w:rsidRPr="00A85631">
        <w:rPr>
          <w:rFonts w:ascii="Arial" w:hAnsi="Arial" w:cs="Arial"/>
          <w:spacing w:val="-3"/>
          <w:sz w:val="20"/>
          <w:szCs w:val="20"/>
          <w:lang w:val="en-GB"/>
        </w:rPr>
        <w:lastRenderedPageBreak/>
        <w:t xml:space="preserve">static water level in a period of one hour such wells will be deemed unsuccessful. The </w:t>
      </w:r>
      <w:r>
        <w:rPr>
          <w:rFonts w:ascii="Arial" w:hAnsi="Arial" w:cs="Arial"/>
          <w:spacing w:val="-3"/>
          <w:sz w:val="20"/>
          <w:szCs w:val="20"/>
          <w:lang w:val="en-GB"/>
        </w:rPr>
        <w:t>Contractor</w:t>
      </w:r>
      <w:r w:rsidRPr="00A85631">
        <w:rPr>
          <w:rFonts w:ascii="Arial" w:hAnsi="Arial" w:cs="Arial"/>
          <w:spacing w:val="-3"/>
          <w:sz w:val="20"/>
          <w:szCs w:val="20"/>
          <w:lang w:val="en-GB"/>
        </w:rPr>
        <w:t xml:space="preserve"> will be expected to produce accurately measured raw field data in the final report and this is the basis for consideration of successful execution of the contracted works.</w:t>
      </w:r>
    </w:p>
    <w:p w14:paraId="21D21C49" w14:textId="5753E916" w:rsidR="002757A9" w:rsidRDefault="002757A9" w:rsidP="002757A9">
      <w:pPr>
        <w:spacing w:line="360" w:lineRule="auto"/>
        <w:jc w:val="both"/>
        <w:rPr>
          <w:rFonts w:ascii="Arial" w:hAnsi="Arial" w:cs="Arial"/>
          <w:spacing w:val="-3"/>
          <w:sz w:val="20"/>
          <w:szCs w:val="20"/>
          <w:lang w:val="en-GB"/>
        </w:rPr>
      </w:pPr>
      <w:r w:rsidRPr="00A85631">
        <w:rPr>
          <w:rFonts w:ascii="Arial" w:hAnsi="Arial" w:cs="Arial"/>
          <w:spacing w:val="-3"/>
          <w:sz w:val="20"/>
          <w:szCs w:val="20"/>
          <w:lang w:val="en-GB"/>
        </w:rPr>
        <w:t xml:space="preserve">The </w:t>
      </w:r>
      <w:r>
        <w:rPr>
          <w:rFonts w:ascii="Arial" w:hAnsi="Arial" w:cs="Arial"/>
          <w:spacing w:val="-3"/>
          <w:sz w:val="20"/>
          <w:szCs w:val="20"/>
          <w:lang w:val="en-GB"/>
        </w:rPr>
        <w:t>Contractor</w:t>
      </w:r>
      <w:r w:rsidRPr="00A85631">
        <w:rPr>
          <w:rFonts w:ascii="Arial" w:hAnsi="Arial" w:cs="Arial"/>
          <w:spacing w:val="-3"/>
          <w:sz w:val="20"/>
          <w:szCs w:val="20"/>
          <w:lang w:val="en-GB"/>
        </w:rPr>
        <w:t>’s final report will indicate the actual yield of the well</w:t>
      </w:r>
      <w:r>
        <w:rPr>
          <w:rFonts w:ascii="Arial" w:hAnsi="Arial" w:cs="Arial"/>
          <w:spacing w:val="-3"/>
          <w:sz w:val="20"/>
          <w:szCs w:val="20"/>
          <w:lang w:val="en-GB"/>
        </w:rPr>
        <w:t>.</w:t>
      </w:r>
    </w:p>
    <w:tbl>
      <w:tblPr>
        <w:tblStyle w:val="TableGrid2"/>
        <w:tblW w:w="0" w:type="auto"/>
        <w:tblLook w:val="04A0" w:firstRow="1" w:lastRow="0" w:firstColumn="1" w:lastColumn="0" w:noHBand="0" w:noVBand="1"/>
      </w:tblPr>
      <w:tblGrid>
        <w:gridCol w:w="1062"/>
        <w:gridCol w:w="4039"/>
        <w:gridCol w:w="997"/>
        <w:gridCol w:w="4096"/>
      </w:tblGrid>
      <w:tr w:rsidR="00246D5F" w:rsidRPr="008C7693" w14:paraId="241898B4" w14:textId="77777777" w:rsidTr="009C6656">
        <w:trPr>
          <w:trHeight w:val="479"/>
        </w:trPr>
        <w:tc>
          <w:tcPr>
            <w:tcW w:w="1062" w:type="dxa"/>
            <w:tcBorders>
              <w:top w:val="nil"/>
              <w:left w:val="nil"/>
              <w:bottom w:val="nil"/>
              <w:right w:val="nil"/>
            </w:tcBorders>
            <w:vAlign w:val="center"/>
          </w:tcPr>
          <w:p w14:paraId="59BEFC3E" w14:textId="77777777" w:rsidR="00246D5F" w:rsidRPr="008C7693" w:rsidRDefault="00246D5F" w:rsidP="009C6656">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0EDFC92B" w14:textId="77777777" w:rsidR="00246D5F" w:rsidRPr="008C7693" w:rsidRDefault="00246D5F" w:rsidP="009C6656">
            <w:pPr>
              <w:tabs>
                <w:tab w:val="left" w:pos="-720"/>
                <w:tab w:val="left" w:pos="0"/>
                <w:tab w:val="left" w:pos="3402"/>
              </w:tabs>
              <w:suppressAutoHyphens/>
              <w:rPr>
                <w:rFonts w:cstheme="minorHAnsi"/>
              </w:rPr>
            </w:pPr>
          </w:p>
          <w:p w14:paraId="3A3526A7" w14:textId="77777777" w:rsidR="00246D5F" w:rsidRPr="008C7693" w:rsidRDefault="00246D5F" w:rsidP="009C6656">
            <w:pPr>
              <w:tabs>
                <w:tab w:val="left" w:pos="-720"/>
                <w:tab w:val="left" w:pos="0"/>
                <w:tab w:val="left" w:pos="3402"/>
              </w:tabs>
              <w:suppressAutoHyphens/>
              <w:rPr>
                <w:rFonts w:cstheme="minorHAnsi"/>
              </w:rPr>
            </w:pPr>
          </w:p>
        </w:tc>
      </w:tr>
      <w:tr w:rsidR="00246D5F" w:rsidRPr="008C7693" w14:paraId="3A7AED96" w14:textId="77777777" w:rsidTr="009C6656">
        <w:trPr>
          <w:trHeight w:val="569"/>
        </w:trPr>
        <w:tc>
          <w:tcPr>
            <w:tcW w:w="1062" w:type="dxa"/>
            <w:tcBorders>
              <w:top w:val="nil"/>
              <w:left w:val="nil"/>
              <w:bottom w:val="nil"/>
              <w:right w:val="nil"/>
            </w:tcBorders>
            <w:vAlign w:val="center"/>
          </w:tcPr>
          <w:p w14:paraId="5EA70888" w14:textId="77777777" w:rsidR="00246D5F" w:rsidRPr="008C7693" w:rsidRDefault="00246D5F" w:rsidP="009C6656">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8FF2CC3" w14:textId="77777777" w:rsidR="00246D5F" w:rsidRPr="008C7693" w:rsidRDefault="00246D5F" w:rsidP="009C6656">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00650923" w14:textId="77777777" w:rsidR="00246D5F" w:rsidRPr="008C7693" w:rsidRDefault="00246D5F" w:rsidP="009C6656">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F1C4474" w14:textId="77777777" w:rsidR="00246D5F" w:rsidRPr="008C7693" w:rsidRDefault="00246D5F" w:rsidP="009C6656">
            <w:pPr>
              <w:tabs>
                <w:tab w:val="left" w:pos="-720"/>
                <w:tab w:val="left" w:pos="0"/>
                <w:tab w:val="left" w:pos="3402"/>
              </w:tabs>
              <w:suppressAutoHyphens/>
              <w:rPr>
                <w:rFonts w:cstheme="minorHAnsi"/>
              </w:rPr>
            </w:pPr>
          </w:p>
        </w:tc>
      </w:tr>
      <w:tr w:rsidR="00246D5F" w:rsidRPr="008C7693" w14:paraId="0CDB9E38" w14:textId="77777777" w:rsidTr="009C6656">
        <w:trPr>
          <w:trHeight w:val="690"/>
        </w:trPr>
        <w:tc>
          <w:tcPr>
            <w:tcW w:w="1062" w:type="dxa"/>
            <w:tcBorders>
              <w:top w:val="nil"/>
              <w:left w:val="nil"/>
              <w:bottom w:val="nil"/>
              <w:right w:val="nil"/>
            </w:tcBorders>
            <w:vAlign w:val="center"/>
          </w:tcPr>
          <w:p w14:paraId="18F95462" w14:textId="77777777" w:rsidR="00246D5F" w:rsidRPr="008C7693" w:rsidRDefault="00246D5F" w:rsidP="009C6656">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026F29E" w14:textId="77777777" w:rsidR="00246D5F" w:rsidRPr="008C7693" w:rsidRDefault="00246D5F" w:rsidP="009C6656">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61366805" w14:textId="77777777" w:rsidR="00246D5F" w:rsidRPr="008C7693" w:rsidRDefault="00246D5F" w:rsidP="009C6656">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F4172BC" w14:textId="77777777" w:rsidR="00246D5F" w:rsidRPr="008C7693" w:rsidRDefault="00246D5F" w:rsidP="009C6656">
            <w:pPr>
              <w:tabs>
                <w:tab w:val="left" w:pos="-720"/>
                <w:tab w:val="left" w:pos="0"/>
                <w:tab w:val="left" w:pos="3402"/>
              </w:tabs>
              <w:suppressAutoHyphens/>
              <w:rPr>
                <w:rFonts w:cstheme="minorHAnsi"/>
              </w:rPr>
            </w:pPr>
          </w:p>
        </w:tc>
      </w:tr>
      <w:tr w:rsidR="00246D5F" w:rsidRPr="008C7693" w14:paraId="3A76F49C" w14:textId="77777777" w:rsidTr="009C6656">
        <w:trPr>
          <w:trHeight w:val="559"/>
        </w:trPr>
        <w:tc>
          <w:tcPr>
            <w:tcW w:w="1062" w:type="dxa"/>
            <w:tcBorders>
              <w:top w:val="nil"/>
              <w:left w:val="nil"/>
              <w:bottom w:val="nil"/>
              <w:right w:val="nil"/>
            </w:tcBorders>
            <w:vAlign w:val="center"/>
          </w:tcPr>
          <w:p w14:paraId="60519100" w14:textId="77777777" w:rsidR="00246D5F" w:rsidRPr="008C7693" w:rsidRDefault="00246D5F" w:rsidP="009C6656">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43491DB" w14:textId="77777777" w:rsidR="00246D5F" w:rsidRPr="008C7693" w:rsidRDefault="00246D5F" w:rsidP="009C6656">
            <w:pPr>
              <w:tabs>
                <w:tab w:val="left" w:pos="-720"/>
                <w:tab w:val="left" w:pos="0"/>
                <w:tab w:val="left" w:pos="3402"/>
              </w:tabs>
              <w:suppressAutoHyphens/>
              <w:rPr>
                <w:rFonts w:cstheme="minorHAnsi"/>
              </w:rPr>
            </w:pPr>
          </w:p>
          <w:p w14:paraId="5FCC44C4" w14:textId="77777777" w:rsidR="00246D5F" w:rsidRPr="008C7693" w:rsidRDefault="00246D5F" w:rsidP="009C6656">
            <w:pPr>
              <w:tabs>
                <w:tab w:val="left" w:pos="-720"/>
                <w:tab w:val="left" w:pos="0"/>
                <w:tab w:val="left" w:pos="3402"/>
              </w:tabs>
              <w:suppressAutoHyphens/>
              <w:rPr>
                <w:rFonts w:cstheme="minorHAnsi"/>
              </w:rPr>
            </w:pPr>
          </w:p>
        </w:tc>
      </w:tr>
    </w:tbl>
    <w:p w14:paraId="62B71092" w14:textId="6AA6A25C" w:rsidR="002757A9" w:rsidRPr="000C69F2" w:rsidRDefault="002757A9" w:rsidP="000C69F2">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bookmarkStart w:id="55" w:name="_Hlk36977923"/>
      <w:bookmarkEnd w:id="54"/>
      <w:r w:rsidRPr="000C69F2">
        <w:rPr>
          <w:rFonts w:eastAsiaTheme="majorEastAsia" w:cstheme="majorBidi"/>
          <w:b/>
          <w:bCs/>
          <w:smallCaps/>
          <w:color w:val="000000" w:themeColor="text1"/>
          <w:sz w:val="36"/>
          <w:szCs w:val="36"/>
        </w:rPr>
        <w:t>A</w:t>
      </w:r>
      <w:r w:rsidR="000C69F2">
        <w:rPr>
          <w:rFonts w:eastAsiaTheme="majorEastAsia" w:cstheme="majorBidi"/>
          <w:b/>
          <w:bCs/>
          <w:smallCaps/>
          <w:color w:val="000000" w:themeColor="text1"/>
          <w:sz w:val="36"/>
          <w:szCs w:val="36"/>
        </w:rPr>
        <w:t>ppendix</w:t>
      </w:r>
      <w:r w:rsidRPr="000C69F2">
        <w:rPr>
          <w:rFonts w:eastAsiaTheme="majorEastAsia" w:cstheme="majorBidi"/>
          <w:b/>
          <w:bCs/>
          <w:smallCaps/>
          <w:color w:val="000000" w:themeColor="text1"/>
          <w:sz w:val="36"/>
          <w:szCs w:val="36"/>
        </w:rPr>
        <w:t xml:space="preserve"> </w:t>
      </w:r>
      <w:r w:rsidR="000C69F2">
        <w:rPr>
          <w:rFonts w:eastAsiaTheme="majorEastAsia" w:cstheme="majorBidi"/>
          <w:b/>
          <w:bCs/>
          <w:smallCaps/>
          <w:color w:val="000000" w:themeColor="text1"/>
          <w:sz w:val="36"/>
          <w:szCs w:val="36"/>
        </w:rPr>
        <w:t>3</w:t>
      </w:r>
      <w:r w:rsidR="00191656">
        <w:rPr>
          <w:rFonts w:eastAsiaTheme="majorEastAsia" w:cstheme="majorBidi"/>
          <w:b/>
          <w:bCs/>
          <w:smallCaps/>
          <w:color w:val="000000" w:themeColor="text1"/>
          <w:sz w:val="36"/>
          <w:szCs w:val="36"/>
        </w:rPr>
        <w:t>.</w:t>
      </w:r>
      <w:r w:rsidRPr="000C69F2">
        <w:rPr>
          <w:rFonts w:eastAsiaTheme="majorEastAsia" w:cstheme="majorBidi"/>
          <w:b/>
          <w:bCs/>
          <w:smallCaps/>
          <w:color w:val="000000" w:themeColor="text1"/>
          <w:sz w:val="36"/>
          <w:szCs w:val="36"/>
        </w:rPr>
        <w:t xml:space="preserve"> W</w:t>
      </w:r>
      <w:r w:rsidR="000C69F2">
        <w:rPr>
          <w:rFonts w:eastAsiaTheme="majorEastAsia" w:cstheme="majorBidi"/>
          <w:b/>
          <w:bCs/>
          <w:smallCaps/>
          <w:color w:val="000000" w:themeColor="text1"/>
          <w:sz w:val="36"/>
          <w:szCs w:val="36"/>
        </w:rPr>
        <w:t>ell</w:t>
      </w:r>
      <w:r w:rsidRPr="000C69F2">
        <w:rPr>
          <w:rFonts w:eastAsiaTheme="majorEastAsia" w:cstheme="majorBidi"/>
          <w:b/>
          <w:bCs/>
          <w:smallCaps/>
          <w:color w:val="000000" w:themeColor="text1"/>
          <w:sz w:val="36"/>
          <w:szCs w:val="36"/>
        </w:rPr>
        <w:t xml:space="preserve"> A</w:t>
      </w:r>
      <w:r w:rsidR="00F81F3F">
        <w:rPr>
          <w:rFonts w:eastAsiaTheme="majorEastAsia" w:cstheme="majorBidi"/>
          <w:b/>
          <w:bCs/>
          <w:smallCaps/>
          <w:color w:val="000000" w:themeColor="text1"/>
          <w:sz w:val="36"/>
          <w:szCs w:val="36"/>
        </w:rPr>
        <w:t>pron</w:t>
      </w:r>
      <w:r w:rsidRPr="000C69F2">
        <w:rPr>
          <w:rFonts w:eastAsiaTheme="majorEastAsia" w:cstheme="majorBidi"/>
          <w:b/>
          <w:bCs/>
          <w:smallCaps/>
          <w:color w:val="000000" w:themeColor="text1"/>
          <w:sz w:val="36"/>
          <w:szCs w:val="36"/>
        </w:rPr>
        <w:t xml:space="preserve"> C</w:t>
      </w:r>
      <w:r w:rsidR="00F81F3F">
        <w:rPr>
          <w:rFonts w:eastAsiaTheme="majorEastAsia" w:cstheme="majorBidi"/>
          <w:b/>
          <w:bCs/>
          <w:smallCaps/>
          <w:color w:val="000000" w:themeColor="text1"/>
          <w:sz w:val="36"/>
          <w:szCs w:val="36"/>
        </w:rPr>
        <w:t>asting</w:t>
      </w:r>
      <w:r w:rsidRPr="000C69F2">
        <w:rPr>
          <w:rFonts w:eastAsiaTheme="majorEastAsia" w:cstheme="majorBidi"/>
          <w:b/>
          <w:bCs/>
          <w:smallCaps/>
          <w:color w:val="000000" w:themeColor="text1"/>
          <w:sz w:val="36"/>
          <w:szCs w:val="36"/>
        </w:rPr>
        <w:t xml:space="preserve"> D</w:t>
      </w:r>
      <w:r w:rsidR="00F81F3F">
        <w:rPr>
          <w:rFonts w:eastAsiaTheme="majorEastAsia" w:cstheme="majorBidi"/>
          <w:b/>
          <w:bCs/>
          <w:smallCaps/>
          <w:color w:val="000000" w:themeColor="text1"/>
          <w:sz w:val="36"/>
          <w:szCs w:val="36"/>
        </w:rPr>
        <w:t>rawing</w:t>
      </w:r>
    </w:p>
    <w:bookmarkEnd w:id="55"/>
    <w:p w14:paraId="6125CD49" w14:textId="05E68629" w:rsidR="00F81F3F" w:rsidRDefault="002757A9" w:rsidP="00F81F3F">
      <w:pPr>
        <w:spacing w:line="360" w:lineRule="auto"/>
        <w:jc w:val="both"/>
        <w:rPr>
          <w:rFonts w:ascii="Arial" w:hAnsi="Arial" w:cs="Arial"/>
          <w:b/>
          <w:bCs/>
          <w:spacing w:val="-3"/>
          <w:sz w:val="20"/>
          <w:szCs w:val="20"/>
          <w:lang w:val="en-GB"/>
        </w:rPr>
      </w:pPr>
      <w:r w:rsidRPr="00F81F3F">
        <w:rPr>
          <w:rFonts w:ascii="Arial" w:hAnsi="Arial" w:cs="Arial"/>
          <w:b/>
          <w:bCs/>
          <w:spacing w:val="-3"/>
          <w:sz w:val="20"/>
          <w:szCs w:val="20"/>
          <w:lang w:val="en-GB"/>
        </w:rPr>
        <w:t>See P</w:t>
      </w:r>
      <w:r w:rsidR="00F81F3F" w:rsidRPr="00F81F3F">
        <w:rPr>
          <w:rFonts w:ascii="Arial" w:hAnsi="Arial" w:cs="Arial"/>
          <w:b/>
          <w:bCs/>
          <w:spacing w:val="-3"/>
          <w:sz w:val="20"/>
          <w:szCs w:val="20"/>
          <w:lang w:val="en-GB"/>
        </w:rPr>
        <w:t>DF</w:t>
      </w:r>
      <w:r w:rsidRPr="00F81F3F">
        <w:rPr>
          <w:rFonts w:ascii="Arial" w:hAnsi="Arial" w:cs="Arial"/>
          <w:b/>
          <w:bCs/>
          <w:spacing w:val="-3"/>
          <w:sz w:val="20"/>
          <w:szCs w:val="20"/>
          <w:lang w:val="en-GB"/>
        </w:rPr>
        <w:t xml:space="preserve"> file </w:t>
      </w:r>
      <w:r w:rsidR="005C371E">
        <w:rPr>
          <w:rFonts w:ascii="Arial" w:hAnsi="Arial" w:cs="Arial"/>
          <w:b/>
          <w:bCs/>
          <w:spacing w:val="-3"/>
          <w:sz w:val="20"/>
          <w:szCs w:val="20"/>
          <w:lang w:val="en-GB"/>
        </w:rPr>
        <w:t>a</w:t>
      </w:r>
      <w:r w:rsidRPr="00F81F3F">
        <w:rPr>
          <w:rFonts w:ascii="Arial" w:hAnsi="Arial" w:cs="Arial"/>
          <w:b/>
          <w:bCs/>
          <w:spacing w:val="-3"/>
          <w:sz w:val="20"/>
          <w:szCs w:val="20"/>
          <w:lang w:val="en-GB"/>
        </w:rPr>
        <w:t>ttached.</w:t>
      </w:r>
    </w:p>
    <w:p w14:paraId="75E733CC" w14:textId="4F9791A4" w:rsidR="00370AE7" w:rsidRDefault="00F774D2" w:rsidP="00F81F3F">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A</w:t>
      </w:r>
      <w:r w:rsidR="00370AE7" w:rsidRPr="00270EEB">
        <w:rPr>
          <w:rFonts w:eastAsiaTheme="majorEastAsia" w:cstheme="majorBidi"/>
          <w:b/>
          <w:bCs/>
          <w:smallCaps/>
          <w:color w:val="000000" w:themeColor="text1"/>
          <w:sz w:val="36"/>
          <w:szCs w:val="36"/>
        </w:rPr>
        <w:t xml:space="preserve">ppendix </w:t>
      </w:r>
      <w:r>
        <w:rPr>
          <w:rFonts w:eastAsiaTheme="majorEastAsia" w:cstheme="majorBidi"/>
          <w:b/>
          <w:bCs/>
          <w:smallCaps/>
          <w:color w:val="000000" w:themeColor="text1"/>
          <w:sz w:val="36"/>
          <w:szCs w:val="36"/>
        </w:rPr>
        <w:t>4</w:t>
      </w:r>
      <w:r w:rsidR="00370AE7" w:rsidRPr="00270EEB">
        <w:rPr>
          <w:rFonts w:eastAsiaTheme="majorEastAsia" w:cstheme="majorBidi"/>
          <w:b/>
          <w:bCs/>
          <w:smallCaps/>
          <w:color w:val="000000" w:themeColor="text1"/>
          <w:sz w:val="36"/>
          <w:szCs w:val="36"/>
        </w:rPr>
        <w:t xml:space="preserve">. </w:t>
      </w:r>
      <w:r w:rsidR="00370AE7">
        <w:rPr>
          <w:rFonts w:eastAsiaTheme="majorEastAsia" w:cstheme="majorBidi"/>
          <w:b/>
          <w:bCs/>
          <w:smallCaps/>
          <w:color w:val="000000" w:themeColor="text1"/>
          <w:sz w:val="36"/>
          <w:szCs w:val="36"/>
        </w:rPr>
        <w:t>Financial Offer/BOQ</w:t>
      </w:r>
    </w:p>
    <w:p w14:paraId="04BB2091" w14:textId="1CD4EB02" w:rsidR="00F81F3F" w:rsidRPr="005C371E" w:rsidRDefault="005C371E" w:rsidP="005C371E">
      <w:pPr>
        <w:spacing w:line="360" w:lineRule="auto"/>
        <w:jc w:val="both"/>
        <w:rPr>
          <w:rFonts w:ascii="Arial" w:hAnsi="Arial" w:cs="Arial"/>
          <w:b/>
          <w:bCs/>
          <w:spacing w:val="-3"/>
          <w:sz w:val="20"/>
          <w:szCs w:val="20"/>
          <w:lang w:val="en-GB"/>
        </w:rPr>
      </w:pPr>
      <w:r w:rsidRPr="005C371E">
        <w:rPr>
          <w:rFonts w:ascii="Arial" w:hAnsi="Arial" w:cs="Arial"/>
          <w:b/>
          <w:bCs/>
          <w:spacing w:val="-3"/>
          <w:sz w:val="20"/>
          <w:szCs w:val="20"/>
          <w:lang w:val="en-GB"/>
        </w:rPr>
        <w:t>See Excel file attached</w:t>
      </w:r>
      <w:r>
        <w:rPr>
          <w:rFonts w:ascii="Arial" w:hAnsi="Arial" w:cs="Arial"/>
          <w:b/>
          <w:bCs/>
          <w:spacing w:val="-3"/>
          <w:sz w:val="20"/>
          <w:szCs w:val="20"/>
          <w:lang w:val="en-GB"/>
        </w:rPr>
        <w:t>.</w:t>
      </w:r>
    </w:p>
    <w:p w14:paraId="1063BB87" w14:textId="77777777" w:rsidR="00C01598" w:rsidRPr="00270EEB" w:rsidRDefault="00C01598" w:rsidP="00C01598">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t xml:space="preserve">Appendix </w:t>
      </w:r>
      <w:r>
        <w:rPr>
          <w:rFonts w:eastAsiaTheme="majorEastAsia" w:cstheme="majorBidi"/>
          <w:b/>
          <w:bCs/>
          <w:smallCaps/>
          <w:color w:val="000000" w:themeColor="text1"/>
          <w:sz w:val="36"/>
          <w:szCs w:val="36"/>
        </w:rPr>
        <w:t>5</w:t>
      </w:r>
      <w:r w:rsidRPr="00270EEB">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W</w:t>
      </w:r>
      <w:r w:rsidRPr="00F26B11">
        <w:rPr>
          <w:rFonts w:eastAsiaTheme="majorEastAsia" w:cstheme="majorBidi"/>
          <w:b/>
          <w:bCs/>
          <w:smallCaps/>
          <w:color w:val="000000" w:themeColor="text1"/>
          <w:sz w:val="28"/>
          <w:szCs w:val="28"/>
        </w:rPr>
        <w:t>ORKPLAN</w:t>
      </w:r>
      <w:r>
        <w:rPr>
          <w:rFonts w:eastAsiaTheme="majorEastAsia" w:cstheme="majorBidi"/>
          <w:b/>
          <w:bCs/>
          <w:smallCaps/>
          <w:color w:val="000000" w:themeColor="text1"/>
          <w:sz w:val="36"/>
          <w:szCs w:val="36"/>
        </w:rPr>
        <w:t>/M</w:t>
      </w:r>
      <w:r w:rsidRPr="00F26B11">
        <w:rPr>
          <w:rFonts w:eastAsiaTheme="majorEastAsia" w:cstheme="majorBidi"/>
          <w:b/>
          <w:bCs/>
          <w:smallCaps/>
          <w:color w:val="000000" w:themeColor="text1"/>
          <w:sz w:val="28"/>
          <w:szCs w:val="28"/>
        </w:rPr>
        <w:t>ETHODOLOGY</w:t>
      </w:r>
    </w:p>
    <w:p w14:paraId="716426DF" w14:textId="3099EB1A" w:rsidR="00220C37" w:rsidRDefault="007F2090" w:rsidP="00F26B11">
      <w:r>
        <w:t>1</w:t>
      </w:r>
      <w:r w:rsidRPr="007F2090">
        <w:t>.</w:t>
      </w:r>
      <w:r w:rsidRPr="007F2090">
        <w:tab/>
      </w:r>
      <w:r w:rsidR="00DF0A22">
        <w:t>Workplan</w:t>
      </w:r>
    </w:p>
    <w:p w14:paraId="27888126" w14:textId="3DF815AB" w:rsidR="00F26B11" w:rsidRDefault="00F26B11" w:rsidP="0027353A">
      <w:pPr>
        <w:jc w:val="both"/>
      </w:pPr>
      <w:r>
        <w:t>Present a timeline workplan (block diagram) detailing the chronological layout of each component of the construction, and how long approximately it will take to complete each stage.  There may be overlapping tasks – please be as clear as possible. This shall be submitted as an excel, word or Microsoft Office project document. Bidders are expected to use their technical experience and reference to the technical specification. Please detail any deviations or improvements with justification to the specifications reflected in the TOR.</w:t>
      </w:r>
    </w:p>
    <w:p w14:paraId="3ACF47AD" w14:textId="77777777" w:rsidR="00F26B11" w:rsidRDefault="00F26B11" w:rsidP="0027353A">
      <w:pPr>
        <w:jc w:val="both"/>
      </w:pPr>
    </w:p>
    <w:p w14:paraId="3CFD8C84" w14:textId="77777777" w:rsidR="00F26B11" w:rsidRDefault="00F26B11" w:rsidP="0027353A">
      <w:pPr>
        <w:jc w:val="both"/>
      </w:pPr>
      <w:r>
        <w:t>2.</w:t>
      </w:r>
      <w:r>
        <w:tab/>
        <w:t>Methodology</w:t>
      </w:r>
    </w:p>
    <w:p w14:paraId="66048788" w14:textId="77777777" w:rsidR="00F26B11" w:rsidRDefault="00F26B11" w:rsidP="0027353A">
      <w:pPr>
        <w:jc w:val="both"/>
      </w:pPr>
      <w:r>
        <w:t>This is a descriptive summary on how the bidder intends to achieve the various construction stages of the project. Explain the work plan and confirm that you are working to the specifications detailed in the TOR - Appendix 4.  Please detail any deviations or improvements with justification to the specifications reflected in the TOR.</w:t>
      </w:r>
    </w:p>
    <w:p w14:paraId="4D3B9076" w14:textId="77777777" w:rsidR="00863317" w:rsidRPr="00533210" w:rsidRDefault="00863317" w:rsidP="00533210">
      <w:pPr>
        <w:rPr>
          <w:b/>
          <w:bCs/>
          <w:u w:val="single"/>
        </w:rPr>
      </w:pPr>
    </w:p>
    <w:p w14:paraId="1136F05C" w14:textId="03AFB871" w:rsidR="00C478ED" w:rsidRDefault="00C478ED" w:rsidP="004379E6"/>
    <w:tbl>
      <w:tblPr>
        <w:tblStyle w:val="TableGrid2"/>
        <w:tblW w:w="0" w:type="auto"/>
        <w:tblLook w:val="04A0" w:firstRow="1" w:lastRow="0" w:firstColumn="1" w:lastColumn="0" w:noHBand="0" w:noVBand="1"/>
      </w:tblPr>
      <w:tblGrid>
        <w:gridCol w:w="1062"/>
        <w:gridCol w:w="4039"/>
        <w:gridCol w:w="997"/>
        <w:gridCol w:w="4096"/>
      </w:tblGrid>
      <w:tr w:rsidR="00EB05AB" w:rsidRPr="008C7693" w14:paraId="7C53A543" w14:textId="77777777" w:rsidTr="00967CA2">
        <w:trPr>
          <w:trHeight w:val="479"/>
        </w:trPr>
        <w:tc>
          <w:tcPr>
            <w:tcW w:w="1062" w:type="dxa"/>
            <w:tcBorders>
              <w:top w:val="nil"/>
              <w:left w:val="nil"/>
              <w:bottom w:val="nil"/>
              <w:right w:val="nil"/>
            </w:tcBorders>
            <w:vAlign w:val="center"/>
          </w:tcPr>
          <w:p w14:paraId="066C62E1" w14:textId="77777777" w:rsidR="00EB05AB" w:rsidRPr="008C7693" w:rsidRDefault="00EB05AB" w:rsidP="00967CA2">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071A0DFC" w14:textId="77777777" w:rsidR="00EB05AB" w:rsidRPr="008C7693" w:rsidRDefault="00EB05AB" w:rsidP="00967CA2">
            <w:pPr>
              <w:tabs>
                <w:tab w:val="left" w:pos="-720"/>
                <w:tab w:val="left" w:pos="0"/>
                <w:tab w:val="left" w:pos="3402"/>
              </w:tabs>
              <w:suppressAutoHyphens/>
              <w:rPr>
                <w:rFonts w:cstheme="minorHAnsi"/>
              </w:rPr>
            </w:pPr>
          </w:p>
          <w:p w14:paraId="0D973186" w14:textId="77777777" w:rsidR="00EB05AB" w:rsidRPr="008C7693" w:rsidRDefault="00EB05AB" w:rsidP="00967CA2">
            <w:pPr>
              <w:tabs>
                <w:tab w:val="left" w:pos="-720"/>
                <w:tab w:val="left" w:pos="0"/>
                <w:tab w:val="left" w:pos="3402"/>
              </w:tabs>
              <w:suppressAutoHyphens/>
              <w:rPr>
                <w:rFonts w:cstheme="minorHAnsi"/>
              </w:rPr>
            </w:pPr>
          </w:p>
        </w:tc>
      </w:tr>
      <w:tr w:rsidR="00EB05AB" w:rsidRPr="008C7693" w14:paraId="32A4EC20" w14:textId="77777777" w:rsidTr="00967CA2">
        <w:trPr>
          <w:trHeight w:val="569"/>
        </w:trPr>
        <w:tc>
          <w:tcPr>
            <w:tcW w:w="1062" w:type="dxa"/>
            <w:tcBorders>
              <w:top w:val="nil"/>
              <w:left w:val="nil"/>
              <w:bottom w:val="nil"/>
              <w:right w:val="nil"/>
            </w:tcBorders>
            <w:vAlign w:val="center"/>
          </w:tcPr>
          <w:p w14:paraId="2FF7F566" w14:textId="77777777" w:rsidR="00EB05AB" w:rsidRPr="008C7693" w:rsidRDefault="00EB05AB" w:rsidP="00967CA2">
            <w:pPr>
              <w:tabs>
                <w:tab w:val="left" w:pos="-720"/>
                <w:tab w:val="left" w:pos="0"/>
                <w:tab w:val="left" w:pos="3402"/>
              </w:tabs>
              <w:suppressAutoHyphens/>
              <w:rPr>
                <w:rFonts w:cstheme="minorHAnsi"/>
                <w:spacing w:val="-3"/>
              </w:rPr>
            </w:pPr>
            <w:r w:rsidRPr="008C7693">
              <w:rPr>
                <w:rFonts w:cstheme="minorHAnsi"/>
              </w:rPr>
              <w:lastRenderedPageBreak/>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68E1FD9" w14:textId="77777777" w:rsidR="00EB05AB" w:rsidRPr="008C7693" w:rsidRDefault="00EB05AB" w:rsidP="00967CA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2568A0D9" w14:textId="77777777" w:rsidR="00EB05AB" w:rsidRPr="008C7693" w:rsidRDefault="00EB05AB" w:rsidP="00967CA2">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9EF7694" w14:textId="77777777" w:rsidR="00EB05AB" w:rsidRPr="008C7693" w:rsidRDefault="00EB05AB" w:rsidP="00967CA2">
            <w:pPr>
              <w:tabs>
                <w:tab w:val="left" w:pos="-720"/>
                <w:tab w:val="left" w:pos="0"/>
                <w:tab w:val="left" w:pos="3402"/>
              </w:tabs>
              <w:suppressAutoHyphens/>
              <w:rPr>
                <w:rFonts w:cstheme="minorHAnsi"/>
              </w:rPr>
            </w:pPr>
          </w:p>
        </w:tc>
      </w:tr>
      <w:tr w:rsidR="00EB05AB" w:rsidRPr="008C7693" w14:paraId="5DBD165C" w14:textId="77777777" w:rsidTr="00967CA2">
        <w:trPr>
          <w:trHeight w:val="690"/>
        </w:trPr>
        <w:tc>
          <w:tcPr>
            <w:tcW w:w="1062" w:type="dxa"/>
            <w:tcBorders>
              <w:top w:val="nil"/>
              <w:left w:val="nil"/>
              <w:bottom w:val="nil"/>
              <w:right w:val="nil"/>
            </w:tcBorders>
            <w:vAlign w:val="center"/>
          </w:tcPr>
          <w:p w14:paraId="7C0351BA" w14:textId="77777777" w:rsidR="00EB05AB" w:rsidRPr="008C7693" w:rsidRDefault="00EB05AB" w:rsidP="00967CA2">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6633F10" w14:textId="77777777" w:rsidR="00EB05AB" w:rsidRPr="008C7693" w:rsidRDefault="00EB05AB" w:rsidP="00967CA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48771145" w14:textId="77777777" w:rsidR="00EB05AB" w:rsidRPr="008C7693" w:rsidRDefault="00EB05AB" w:rsidP="00967CA2">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ADE5059" w14:textId="77777777" w:rsidR="00EB05AB" w:rsidRPr="008C7693" w:rsidRDefault="00EB05AB" w:rsidP="00967CA2">
            <w:pPr>
              <w:tabs>
                <w:tab w:val="left" w:pos="-720"/>
                <w:tab w:val="left" w:pos="0"/>
                <w:tab w:val="left" w:pos="3402"/>
              </w:tabs>
              <w:suppressAutoHyphens/>
              <w:rPr>
                <w:rFonts w:cstheme="minorHAnsi"/>
              </w:rPr>
            </w:pPr>
          </w:p>
        </w:tc>
      </w:tr>
      <w:tr w:rsidR="00EB05AB" w:rsidRPr="008C7693" w14:paraId="1591F6B9" w14:textId="77777777" w:rsidTr="00967CA2">
        <w:trPr>
          <w:trHeight w:val="559"/>
        </w:trPr>
        <w:tc>
          <w:tcPr>
            <w:tcW w:w="1062" w:type="dxa"/>
            <w:tcBorders>
              <w:top w:val="nil"/>
              <w:left w:val="nil"/>
              <w:bottom w:val="nil"/>
              <w:right w:val="nil"/>
            </w:tcBorders>
            <w:vAlign w:val="center"/>
          </w:tcPr>
          <w:p w14:paraId="3A0FB1D2" w14:textId="77777777" w:rsidR="00EB05AB" w:rsidRPr="008C7693" w:rsidRDefault="00EB05AB" w:rsidP="00967CA2">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7259C6F" w14:textId="77777777" w:rsidR="00EB05AB" w:rsidRPr="008C7693" w:rsidRDefault="00EB05AB" w:rsidP="00967CA2">
            <w:pPr>
              <w:tabs>
                <w:tab w:val="left" w:pos="-720"/>
                <w:tab w:val="left" w:pos="0"/>
                <w:tab w:val="left" w:pos="3402"/>
              </w:tabs>
              <w:suppressAutoHyphens/>
              <w:rPr>
                <w:rFonts w:cstheme="minorHAnsi"/>
              </w:rPr>
            </w:pPr>
          </w:p>
          <w:p w14:paraId="48EF0B51" w14:textId="77777777" w:rsidR="00EB05AB" w:rsidRPr="008C7693" w:rsidRDefault="00EB05AB" w:rsidP="00967CA2">
            <w:pPr>
              <w:tabs>
                <w:tab w:val="left" w:pos="-720"/>
                <w:tab w:val="left" w:pos="0"/>
                <w:tab w:val="left" w:pos="3402"/>
              </w:tabs>
              <w:suppressAutoHyphens/>
              <w:rPr>
                <w:rFonts w:cstheme="minorHAnsi"/>
              </w:rPr>
            </w:pPr>
          </w:p>
        </w:tc>
      </w:tr>
      <w:bookmarkEnd w:id="51"/>
    </w:tbl>
    <w:p w14:paraId="44010472" w14:textId="76147010" w:rsidR="002F656D" w:rsidRDefault="002F656D" w:rsidP="00C478ED">
      <w:pPr>
        <w:contextualSpacing/>
        <w:rPr>
          <w:rFonts w:ascii="Calibri" w:eastAsia="Calibri" w:hAnsi="Calibri" w:cs="Times New Roman"/>
          <w:lang w:val="en-US"/>
        </w:rPr>
      </w:pPr>
    </w:p>
    <w:p w14:paraId="424CCE3F" w14:textId="71537298" w:rsidR="001715CC" w:rsidRPr="00F727D5" w:rsidRDefault="001715CC" w:rsidP="001715CC">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pPr>
      <w:r w:rsidRPr="00F727D5">
        <w:rPr>
          <w:rFonts w:eastAsiaTheme="majorEastAsia" w:cstheme="majorBidi"/>
          <w:b/>
          <w:bCs/>
          <w:smallCaps/>
          <w:color w:val="000000" w:themeColor="text1"/>
          <w:sz w:val="36"/>
          <w:szCs w:val="36"/>
        </w:rPr>
        <w:t xml:space="preserve">Appendix </w:t>
      </w:r>
      <w:r>
        <w:rPr>
          <w:rFonts w:eastAsiaTheme="majorEastAsia" w:cstheme="majorBidi"/>
          <w:b/>
          <w:bCs/>
          <w:smallCaps/>
          <w:color w:val="000000" w:themeColor="text1"/>
          <w:sz w:val="36"/>
          <w:szCs w:val="36"/>
        </w:rPr>
        <w:t>6</w:t>
      </w:r>
      <w:r w:rsidRPr="00F727D5">
        <w:rPr>
          <w:rFonts w:eastAsiaTheme="majorEastAsia" w:cstheme="majorBidi"/>
          <w:b/>
          <w:bCs/>
          <w:smallCaps/>
          <w:color w:val="000000" w:themeColor="text1"/>
          <w:sz w:val="36"/>
          <w:szCs w:val="36"/>
        </w:rPr>
        <w:t xml:space="preserve"> - GOAL terms and conditions</w:t>
      </w:r>
    </w:p>
    <w:p w14:paraId="179121B4" w14:textId="37CFA56B" w:rsidR="001715CC" w:rsidRPr="000A7187" w:rsidRDefault="001715CC" w:rsidP="001715CC">
      <w:pPr>
        <w:tabs>
          <w:tab w:val="left" w:pos="-90"/>
        </w:tabs>
        <w:rPr>
          <w:rFonts w:cs="Tahoma"/>
          <w:sz w:val="16"/>
          <w:szCs w:val="16"/>
        </w:rPr>
      </w:pPr>
      <w:r w:rsidRPr="000A7187">
        <w:rPr>
          <w:b/>
          <w:bCs/>
          <w:sz w:val="16"/>
          <w:szCs w:val="16"/>
          <w:u w:val="single"/>
        </w:rPr>
        <w:t xml:space="preserve">TERMS AND CONDITIONS FOR CONTRACTS FOR </w:t>
      </w:r>
      <w:r>
        <w:rPr>
          <w:b/>
          <w:bCs/>
          <w:sz w:val="16"/>
          <w:szCs w:val="16"/>
          <w:u w:val="single"/>
        </w:rPr>
        <w:t>WORKS</w:t>
      </w:r>
      <w:r w:rsidRPr="000A7187">
        <w:rPr>
          <w:b/>
          <w:bCs/>
          <w:sz w:val="16"/>
          <w:szCs w:val="16"/>
          <w:u w:val="single"/>
        </w:rPr>
        <w:t xml:space="preserve"> </w:t>
      </w:r>
    </w:p>
    <w:p w14:paraId="35C6AF90" w14:textId="77777777" w:rsidR="001715CC" w:rsidRPr="000A7187" w:rsidRDefault="001715CC" w:rsidP="006C0552">
      <w:pPr>
        <w:pStyle w:val="ListParagraph"/>
        <w:numPr>
          <w:ilvl w:val="0"/>
          <w:numId w:val="9"/>
        </w:numPr>
        <w:spacing w:after="0" w:line="240" w:lineRule="auto"/>
        <w:jc w:val="both"/>
        <w:rPr>
          <w:sz w:val="16"/>
          <w:szCs w:val="16"/>
          <w:u w:val="single"/>
          <w:lang w:eastAsia="en-AU"/>
        </w:rPr>
      </w:pPr>
      <w:r w:rsidRPr="000A7187">
        <w:rPr>
          <w:sz w:val="16"/>
          <w:szCs w:val="16"/>
          <w:u w:val="single"/>
          <w:lang w:eastAsia="en-AU"/>
        </w:rPr>
        <w:t>SCOPE AND APPLICABILITY</w:t>
      </w:r>
    </w:p>
    <w:p w14:paraId="2249F17E" w14:textId="77777777" w:rsidR="001715CC" w:rsidRPr="00B020B5" w:rsidRDefault="001715CC" w:rsidP="001715CC">
      <w:pPr>
        <w:pStyle w:val="ListParagraph"/>
        <w:spacing w:after="0" w:line="240" w:lineRule="auto"/>
        <w:rPr>
          <w:sz w:val="16"/>
          <w:szCs w:val="16"/>
          <w:lang w:eastAsia="en-AU"/>
        </w:rPr>
      </w:pPr>
      <w:r w:rsidRPr="000A7187">
        <w:rPr>
          <w:sz w:val="16"/>
          <w:szCs w:val="16"/>
          <w:lang w:eastAsia="en-AU"/>
        </w:rPr>
        <w:t xml:space="preserve">These Terms and Conditions </w:t>
      </w:r>
      <w:r>
        <w:rPr>
          <w:sz w:val="16"/>
          <w:szCs w:val="16"/>
          <w:lang w:eastAsia="en-AU"/>
        </w:rPr>
        <w:t>for</w:t>
      </w:r>
      <w:r w:rsidRPr="000A7187">
        <w:rPr>
          <w:sz w:val="16"/>
          <w:szCs w:val="16"/>
          <w:lang w:eastAsia="en-AU"/>
        </w:rPr>
        <w:t xml:space="preserve"> Contract</w:t>
      </w:r>
      <w:r>
        <w:rPr>
          <w:sz w:val="16"/>
          <w:szCs w:val="16"/>
          <w:lang w:eastAsia="en-AU"/>
        </w:rPr>
        <w:t>s</w:t>
      </w:r>
      <w:r w:rsidRPr="000A7187">
        <w:rPr>
          <w:sz w:val="16"/>
          <w:szCs w:val="16"/>
          <w:lang w:eastAsia="en-AU"/>
        </w:rPr>
        <w:t xml:space="preserve">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14:paraId="09C241DF" w14:textId="77777777" w:rsidR="001715CC" w:rsidRPr="000A7187" w:rsidRDefault="001715CC" w:rsidP="006C0552">
      <w:pPr>
        <w:pStyle w:val="ListParagraph"/>
        <w:numPr>
          <w:ilvl w:val="0"/>
          <w:numId w:val="9"/>
        </w:numPr>
        <w:tabs>
          <w:tab w:val="left" w:pos="-90"/>
          <w:tab w:val="left" w:pos="622"/>
          <w:tab w:val="left" w:pos="1189"/>
          <w:tab w:val="left" w:pos="5668"/>
        </w:tabs>
        <w:spacing w:after="0" w:line="240" w:lineRule="auto"/>
        <w:jc w:val="both"/>
        <w:rPr>
          <w:sz w:val="16"/>
          <w:szCs w:val="16"/>
          <w:u w:val="single"/>
        </w:rPr>
      </w:pPr>
      <w:r w:rsidRPr="000A7187">
        <w:rPr>
          <w:sz w:val="16"/>
          <w:szCs w:val="16"/>
        </w:rPr>
        <w:t xml:space="preserve">   </w:t>
      </w:r>
      <w:r w:rsidRPr="000A7187">
        <w:rPr>
          <w:sz w:val="16"/>
          <w:szCs w:val="16"/>
          <w:u w:val="single"/>
        </w:rPr>
        <w:t>LEGAL STATUS</w:t>
      </w:r>
    </w:p>
    <w:p w14:paraId="7C65CC58" w14:textId="77777777" w:rsidR="001715CC" w:rsidRPr="00B020B5" w:rsidRDefault="001715CC" w:rsidP="001715CC">
      <w:pPr>
        <w:pStyle w:val="ListParagraph"/>
        <w:tabs>
          <w:tab w:val="left" w:pos="-90"/>
          <w:tab w:val="left" w:pos="622"/>
          <w:tab w:val="left" w:pos="1189"/>
          <w:tab w:val="left" w:pos="5668"/>
        </w:tabs>
        <w:spacing w:after="0" w:line="240" w:lineRule="auto"/>
        <w:rPr>
          <w:sz w:val="16"/>
          <w:szCs w:val="16"/>
        </w:rPr>
      </w:pPr>
      <w:r w:rsidRPr="000A7187">
        <w:rPr>
          <w:sz w:val="16"/>
          <w:szCs w:val="16"/>
        </w:rPr>
        <w:t>The Supplier shall be considered as having the legal status of an independent contractor vis-à-vis GOAL.  The Supplier, its employees, sub-contractors and associates shall not be considered in any respect as being the employees of GOAL. The Supplier shall be fully responsible for all work and services performed by its employees, subcontractors and associates, and for all acts and omissions of such employees, subcontractors and associates.</w:t>
      </w:r>
    </w:p>
    <w:p w14:paraId="685D3EFB" w14:textId="77777777" w:rsidR="001715CC" w:rsidRPr="000A7187" w:rsidRDefault="001715CC" w:rsidP="006C0552">
      <w:pPr>
        <w:pStyle w:val="ListParagraph"/>
        <w:numPr>
          <w:ilvl w:val="0"/>
          <w:numId w:val="9"/>
        </w:numPr>
        <w:tabs>
          <w:tab w:val="left" w:pos="-90"/>
          <w:tab w:val="left" w:pos="622"/>
          <w:tab w:val="left" w:pos="1189"/>
          <w:tab w:val="left" w:pos="5668"/>
        </w:tabs>
        <w:spacing w:after="0" w:line="240" w:lineRule="auto"/>
        <w:jc w:val="both"/>
        <w:rPr>
          <w:sz w:val="16"/>
          <w:szCs w:val="16"/>
          <w:u w:val="single"/>
        </w:rPr>
      </w:pPr>
      <w:r w:rsidRPr="000A7187">
        <w:rPr>
          <w:sz w:val="16"/>
          <w:szCs w:val="16"/>
          <w:u w:val="single"/>
        </w:rPr>
        <w:t xml:space="preserve"> </w:t>
      </w:r>
      <w:r w:rsidRPr="000A7187">
        <w:rPr>
          <w:sz w:val="16"/>
          <w:szCs w:val="16"/>
        </w:rPr>
        <w:t xml:space="preserve">  </w:t>
      </w:r>
      <w:r w:rsidRPr="000A7187">
        <w:rPr>
          <w:sz w:val="16"/>
          <w:szCs w:val="16"/>
          <w:u w:val="single"/>
        </w:rPr>
        <w:t>SUB-CONTRACTING</w:t>
      </w:r>
    </w:p>
    <w:p w14:paraId="5C461C7E" w14:textId="77777777" w:rsidR="001715CC" w:rsidRPr="00B020B5" w:rsidRDefault="001715CC" w:rsidP="001715CC">
      <w:pPr>
        <w:pStyle w:val="ListParagraph"/>
        <w:tabs>
          <w:tab w:val="left" w:pos="-90"/>
          <w:tab w:val="left" w:pos="622"/>
          <w:tab w:val="left" w:pos="1189"/>
          <w:tab w:val="left" w:pos="5668"/>
        </w:tabs>
        <w:spacing w:after="0" w:line="240" w:lineRule="auto"/>
        <w:rPr>
          <w:sz w:val="16"/>
          <w:szCs w:val="16"/>
        </w:rPr>
      </w:pPr>
      <w:r w:rsidRPr="000A7187">
        <w:rPr>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08BFEA8A" w14:textId="77777777" w:rsidR="001715CC" w:rsidRPr="000A7187" w:rsidRDefault="001715CC" w:rsidP="006C0552">
      <w:pPr>
        <w:pStyle w:val="ListParagraph"/>
        <w:numPr>
          <w:ilvl w:val="0"/>
          <w:numId w:val="9"/>
        </w:numPr>
        <w:tabs>
          <w:tab w:val="left" w:pos="-90"/>
          <w:tab w:val="left" w:pos="284"/>
        </w:tabs>
        <w:spacing w:after="0" w:line="240" w:lineRule="auto"/>
        <w:jc w:val="both"/>
        <w:rPr>
          <w:sz w:val="16"/>
          <w:szCs w:val="16"/>
        </w:rPr>
      </w:pPr>
      <w:r w:rsidRPr="000A7187">
        <w:rPr>
          <w:sz w:val="16"/>
          <w:szCs w:val="16"/>
          <w:u w:val="single"/>
        </w:rPr>
        <w:t>OBLIGATIONS</w:t>
      </w:r>
    </w:p>
    <w:p w14:paraId="45955EAA" w14:textId="77777777" w:rsidR="001715CC" w:rsidRPr="00B020B5" w:rsidRDefault="001715CC" w:rsidP="001715CC">
      <w:pPr>
        <w:pStyle w:val="ListParagraph"/>
        <w:tabs>
          <w:tab w:val="left" w:pos="-90"/>
          <w:tab w:val="left" w:pos="284"/>
        </w:tabs>
        <w:spacing w:after="0" w:line="240" w:lineRule="auto"/>
        <w:rPr>
          <w:sz w:val="16"/>
          <w:szCs w:val="16"/>
        </w:rPr>
      </w:pPr>
      <w:r w:rsidRPr="000A7187">
        <w:rPr>
          <w:sz w:val="16"/>
          <w:szCs w:val="16"/>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14:paraId="0E5D71E2"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ACCEPTANCE AND ACKNOWLEDGEMENT</w:t>
      </w:r>
    </w:p>
    <w:p w14:paraId="31E6A193" w14:textId="77777777" w:rsidR="001715CC" w:rsidRPr="00B020B5" w:rsidRDefault="001715CC" w:rsidP="001715CC">
      <w:pPr>
        <w:pStyle w:val="ListParagraph"/>
        <w:tabs>
          <w:tab w:val="left" w:pos="-90"/>
        </w:tabs>
        <w:spacing w:after="0" w:line="240" w:lineRule="auto"/>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14:paraId="77D16043" w14:textId="77777777" w:rsidR="001715CC" w:rsidRPr="000A7187" w:rsidRDefault="001715CC" w:rsidP="006C0552">
      <w:pPr>
        <w:pStyle w:val="ListParagraph"/>
        <w:numPr>
          <w:ilvl w:val="0"/>
          <w:numId w:val="9"/>
        </w:numPr>
        <w:tabs>
          <w:tab w:val="left" w:pos="-90"/>
        </w:tabs>
        <w:spacing w:after="0" w:line="240" w:lineRule="auto"/>
        <w:jc w:val="both"/>
        <w:rPr>
          <w:sz w:val="16"/>
          <w:szCs w:val="16"/>
          <w:u w:val="single"/>
        </w:rPr>
      </w:pPr>
      <w:r w:rsidRPr="000A7187">
        <w:rPr>
          <w:sz w:val="16"/>
          <w:szCs w:val="16"/>
          <w:u w:val="single"/>
        </w:rPr>
        <w:t>WARRANTY</w:t>
      </w:r>
    </w:p>
    <w:p w14:paraId="3666DEB4" w14:textId="77777777" w:rsidR="001715CC" w:rsidRPr="000A7187" w:rsidRDefault="001715CC" w:rsidP="001715CC">
      <w:pPr>
        <w:pStyle w:val="ListParagraph"/>
        <w:tabs>
          <w:tab w:val="left" w:pos="-90"/>
        </w:tabs>
        <w:spacing w:after="0" w:line="240" w:lineRule="auto"/>
        <w:rPr>
          <w:rFonts w:cs="Tahoma"/>
          <w:sz w:val="16"/>
          <w:szCs w:val="16"/>
        </w:rPr>
      </w:pPr>
      <w:r w:rsidRPr="000A7187">
        <w:rPr>
          <w:sz w:val="16"/>
          <w:szCs w:val="16"/>
          <w:lang w:eastAsia="en-AU"/>
        </w:rPr>
        <w:t>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14:paraId="237A7CAE" w14:textId="77777777" w:rsidR="001715CC" w:rsidRDefault="001715CC" w:rsidP="006C0552">
      <w:pPr>
        <w:pStyle w:val="Standardtekst"/>
        <w:numPr>
          <w:ilvl w:val="0"/>
          <w:numId w:val="9"/>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InitialStyle"/>
          <w:rFonts w:asciiTheme="minorHAnsi" w:hAnsiTheme="minorHAnsi"/>
          <w:sz w:val="16"/>
          <w:szCs w:val="16"/>
          <w:u w:val="single"/>
        </w:rPr>
      </w:pPr>
      <w:r w:rsidRPr="000A7187">
        <w:rPr>
          <w:rStyle w:val="InitialStyle"/>
          <w:rFonts w:asciiTheme="minorHAnsi" w:hAnsiTheme="minorHAnsi"/>
          <w:sz w:val="16"/>
          <w:szCs w:val="16"/>
          <w:u w:val="single"/>
        </w:rPr>
        <w:t>CHECKS AND AUDIT</w:t>
      </w:r>
    </w:p>
    <w:p w14:paraId="2D0DD828" w14:textId="77777777" w:rsidR="001715CC" w:rsidRPr="000A7187" w:rsidRDefault="001715CC" w:rsidP="001715CC">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heme="minorHAnsi" w:hAnsiTheme="minorHAnsi"/>
          <w:sz w:val="16"/>
          <w:szCs w:val="16"/>
          <w:u w:val="single"/>
        </w:rPr>
      </w:pPr>
      <w:r w:rsidRPr="000A7187">
        <w:rPr>
          <w:sz w:val="16"/>
          <w:szCs w:val="16"/>
        </w:rPr>
        <w:t>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at the moment of the audit and if so requested, that the data be handed over in an appropriate form. These inspections may take place up to 7 years after the final payment.</w:t>
      </w:r>
    </w:p>
    <w:p w14:paraId="072A522C" w14:textId="77777777" w:rsidR="001715CC" w:rsidRPr="00B020B5" w:rsidRDefault="001715CC" w:rsidP="001715CC">
      <w:pPr>
        <w:pStyle w:val="ListParagraph"/>
        <w:spacing w:after="0" w:line="240" w:lineRule="auto"/>
        <w:rPr>
          <w:rFonts w:cs="Arial"/>
          <w:sz w:val="16"/>
          <w:szCs w:val="16"/>
        </w:rPr>
      </w:pPr>
      <w:r w:rsidRPr="000A7187">
        <w:rPr>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7D9F1B14" w14:textId="77777777" w:rsidR="001715CC" w:rsidRPr="00B020B5" w:rsidRDefault="001715CC" w:rsidP="001715CC">
      <w:pPr>
        <w:pStyle w:val="ListParagraph"/>
        <w:spacing w:after="0" w:line="240" w:lineRule="auto"/>
        <w:rPr>
          <w:rFonts w:cs="Arial"/>
          <w:sz w:val="16"/>
          <w:szCs w:val="16"/>
        </w:rPr>
      </w:pPr>
      <w:r w:rsidRPr="000A7187">
        <w:rPr>
          <w:sz w:val="16"/>
          <w:szCs w:val="16"/>
        </w:rPr>
        <w:t>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Supplier must inform GOAL of their precise location.</w:t>
      </w:r>
    </w:p>
    <w:p w14:paraId="5BDEB7D7" w14:textId="77777777" w:rsidR="001715CC" w:rsidRPr="000A7187" w:rsidRDefault="001715CC" w:rsidP="001715CC">
      <w:pPr>
        <w:pStyle w:val="ListParagraph"/>
        <w:spacing w:after="0" w:line="240" w:lineRule="auto"/>
        <w:rPr>
          <w:rStyle w:val="InitialStyle"/>
          <w:rFonts w:cs="Arial"/>
          <w:sz w:val="16"/>
          <w:szCs w:val="16"/>
        </w:rPr>
      </w:pPr>
      <w:r w:rsidRPr="000A7187">
        <w:rPr>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0A3F8A67" w14:textId="77777777" w:rsidR="001715CC" w:rsidRPr="000A7187" w:rsidRDefault="001715CC" w:rsidP="006C0552">
      <w:pPr>
        <w:pStyle w:val="Standardtekst"/>
        <w:numPr>
          <w:ilvl w:val="0"/>
          <w:numId w:val="9"/>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InitialStyle"/>
          <w:rFonts w:asciiTheme="minorHAnsi" w:hAnsiTheme="minorHAnsi"/>
          <w:sz w:val="16"/>
          <w:szCs w:val="16"/>
          <w:u w:val="single"/>
        </w:rPr>
      </w:pPr>
      <w:r w:rsidRPr="000A7187">
        <w:rPr>
          <w:rStyle w:val="InitialStyle"/>
          <w:rFonts w:asciiTheme="minorHAnsi" w:hAnsiTheme="minorHAnsi"/>
          <w:sz w:val="16"/>
          <w:szCs w:val="16"/>
          <w:u w:val="single"/>
        </w:rPr>
        <w:t>RULE OF ORIGIN AND NATIONALITY</w:t>
      </w:r>
    </w:p>
    <w:p w14:paraId="42AD35FC" w14:textId="77777777" w:rsidR="001715CC" w:rsidRPr="000A7187" w:rsidRDefault="001715CC" w:rsidP="001715CC">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b/>
          <w:bCs/>
          <w:sz w:val="16"/>
          <w:szCs w:val="16"/>
        </w:rPr>
      </w:pPr>
      <w:r w:rsidRPr="000A7187">
        <w:rPr>
          <w:rStyle w:val="InitialStyle"/>
          <w:rFonts w:asciiTheme="minorHAnsi"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09FCD09A" w14:textId="77777777" w:rsidR="001715CC" w:rsidRPr="000A7187" w:rsidRDefault="001715CC" w:rsidP="001715CC">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heme="minorHAnsi" w:hAnsiTheme="minorHAnsi" w:cs="Arial"/>
          <w:sz w:val="16"/>
          <w:szCs w:val="16"/>
        </w:rPr>
      </w:pPr>
      <w:r w:rsidRPr="000A7187">
        <w:rPr>
          <w:rStyle w:val="InitialStyle"/>
          <w:rFonts w:asciiTheme="minorHAnsi" w:hAnsiTheme="minorHAnsi"/>
          <w:sz w:val="16"/>
          <w:szCs w:val="16"/>
        </w:rPr>
        <w:lastRenderedPageBreak/>
        <w:t>Failure to comply with this obligation shall lead, after formal notice, to termination of the contract, and GOAL is entitled to recover any loss from the Supplier and is not obliged to make any further payments to the Supplier.</w:t>
      </w:r>
    </w:p>
    <w:p w14:paraId="42DB656F" w14:textId="77777777" w:rsidR="001715CC" w:rsidRPr="000A7187" w:rsidRDefault="001715CC" w:rsidP="006C0552">
      <w:pPr>
        <w:pStyle w:val="ListParagraph"/>
        <w:numPr>
          <w:ilvl w:val="0"/>
          <w:numId w:val="9"/>
        </w:numPr>
        <w:tabs>
          <w:tab w:val="left" w:pos="-90"/>
        </w:tabs>
        <w:spacing w:after="0" w:line="240" w:lineRule="auto"/>
        <w:jc w:val="both"/>
        <w:rPr>
          <w:color w:val="000000" w:themeColor="text1"/>
          <w:sz w:val="16"/>
          <w:szCs w:val="16"/>
        </w:rPr>
      </w:pPr>
      <w:r w:rsidRPr="000A7187">
        <w:rPr>
          <w:sz w:val="16"/>
          <w:szCs w:val="16"/>
          <w:u w:val="single"/>
        </w:rPr>
        <w:t>INSPECTION &amp; TESTING</w:t>
      </w:r>
    </w:p>
    <w:p w14:paraId="75CF23B8" w14:textId="77777777" w:rsidR="001715CC" w:rsidRPr="00B020B5" w:rsidRDefault="001715CC" w:rsidP="001715CC">
      <w:pPr>
        <w:pStyle w:val="ListParagraph"/>
        <w:tabs>
          <w:tab w:val="left" w:pos="-90"/>
        </w:tabs>
        <w:spacing w:after="0" w:line="240" w:lineRule="auto"/>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14:paraId="269A463A" w14:textId="77777777" w:rsidR="001715CC" w:rsidRPr="000A7187" w:rsidRDefault="001715CC" w:rsidP="006C0552">
      <w:pPr>
        <w:pStyle w:val="ListParagraph"/>
        <w:numPr>
          <w:ilvl w:val="0"/>
          <w:numId w:val="9"/>
        </w:numPr>
        <w:tabs>
          <w:tab w:val="left" w:pos="-90"/>
        </w:tabs>
        <w:spacing w:after="0" w:line="240" w:lineRule="auto"/>
        <w:jc w:val="both"/>
        <w:rPr>
          <w:color w:val="000000" w:themeColor="text1"/>
          <w:sz w:val="16"/>
          <w:szCs w:val="16"/>
        </w:rPr>
      </w:pPr>
      <w:r w:rsidRPr="000A7187">
        <w:rPr>
          <w:sz w:val="16"/>
          <w:szCs w:val="16"/>
          <w:u w:val="single"/>
        </w:rPr>
        <w:t>LICENCE</w:t>
      </w:r>
    </w:p>
    <w:p w14:paraId="0784E6A1" w14:textId="77777777" w:rsidR="001715CC" w:rsidRPr="00B020B5" w:rsidRDefault="001715CC" w:rsidP="001715CC">
      <w:pPr>
        <w:pStyle w:val="ListParagraph"/>
        <w:tabs>
          <w:tab w:val="left" w:pos="-90"/>
        </w:tabs>
        <w:spacing w:after="0" w:line="240" w:lineRule="auto"/>
        <w:rPr>
          <w:sz w:val="16"/>
          <w:szCs w:val="16"/>
        </w:rPr>
      </w:pPr>
      <w:r w:rsidRPr="000A7187">
        <w:rPr>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109073E0" w14:textId="77777777" w:rsidR="001715CC" w:rsidRPr="000A7187" w:rsidRDefault="001715CC" w:rsidP="006C0552">
      <w:pPr>
        <w:pStyle w:val="ListParagraph"/>
        <w:numPr>
          <w:ilvl w:val="0"/>
          <w:numId w:val="9"/>
        </w:numPr>
        <w:spacing w:after="0" w:line="240" w:lineRule="auto"/>
        <w:jc w:val="both"/>
        <w:rPr>
          <w:color w:val="000000" w:themeColor="text1"/>
          <w:sz w:val="16"/>
          <w:szCs w:val="16"/>
          <w:u w:val="single"/>
        </w:rPr>
      </w:pPr>
      <w:r w:rsidRPr="000A7187">
        <w:rPr>
          <w:sz w:val="16"/>
          <w:szCs w:val="16"/>
          <w:u w:val="single"/>
        </w:rPr>
        <w:t>FORCE MAJEURE</w:t>
      </w:r>
    </w:p>
    <w:p w14:paraId="10BA137F" w14:textId="77777777" w:rsidR="001715CC" w:rsidRPr="000A7187" w:rsidRDefault="001715CC" w:rsidP="001715CC">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blockades, insurrection, riots, epidemics, landslides, earthquakes, extreme weather events, civil disturbances, and any other similar unforeseeable events which are beyond the parties' control and cannot be overcome by due diligence.</w:t>
      </w:r>
    </w:p>
    <w:p w14:paraId="4D8AAEAD" w14:textId="77777777" w:rsidR="001715CC" w:rsidRPr="000A7187" w:rsidRDefault="001715CC" w:rsidP="001715CC">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sz w:val="16"/>
          <w:szCs w:val="16"/>
        </w:rPr>
      </w:pPr>
      <w:r w:rsidRPr="000A7187">
        <w:rPr>
          <w:rStyle w:val="InitialStyle"/>
          <w:rFonts w:asciiTheme="minorHAnsi" w:hAnsiTheme="minorHAnsi"/>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5C5BFDE2" w14:textId="77777777" w:rsidR="001715CC" w:rsidRPr="00B020B5" w:rsidRDefault="001715CC" w:rsidP="001715CC">
      <w:pPr>
        <w:pStyle w:val="ListParagraph"/>
        <w:tabs>
          <w:tab w:val="left" w:pos="360"/>
        </w:tabs>
        <w:spacing w:after="0" w:line="240" w:lineRule="auto"/>
        <w:rPr>
          <w:sz w:val="16"/>
          <w:szCs w:val="16"/>
        </w:rPr>
      </w:pPr>
      <w:r w:rsidRPr="000A7187">
        <w:rPr>
          <w:rStyle w:val="InitialStyle"/>
          <w:sz w:val="16"/>
          <w:szCs w:val="16"/>
        </w:rPr>
        <w:t>Notwithstanding anything to the contrary in this Contract, the Supplier</w:t>
      </w:r>
      <w:r w:rsidRPr="000A7187">
        <w:rPr>
          <w:rStyle w:val="InitialStyle"/>
          <w:b/>
          <w:bCs/>
          <w:sz w:val="16"/>
          <w:szCs w:val="16"/>
        </w:rPr>
        <w:t xml:space="preserve"> </w:t>
      </w:r>
      <w:r w:rsidRPr="000A7187">
        <w:rPr>
          <w:rStyle w:val="InitialStyle"/>
          <w:sz w:val="16"/>
          <w:szCs w:val="16"/>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5027BB8A"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DEFAULT</w:t>
      </w:r>
    </w:p>
    <w:p w14:paraId="1F528150" w14:textId="77777777" w:rsidR="001715CC" w:rsidRPr="00B020B5" w:rsidRDefault="001715CC" w:rsidP="001715CC">
      <w:pPr>
        <w:pStyle w:val="ListParagraph"/>
        <w:spacing w:after="0" w:line="240" w:lineRule="auto"/>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3B37AE48"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REJECTION</w:t>
      </w:r>
    </w:p>
    <w:p w14:paraId="6225E04A" w14:textId="77777777" w:rsidR="001715CC" w:rsidRPr="00B020B5" w:rsidRDefault="001715CC" w:rsidP="001715CC">
      <w:pPr>
        <w:pStyle w:val="ListParagraph"/>
        <w:spacing w:after="0" w:line="240" w:lineRule="auto"/>
        <w:rPr>
          <w:sz w:val="16"/>
          <w:szCs w:val="16"/>
          <w:lang w:eastAsia="en-AU"/>
        </w:rPr>
      </w:pPr>
      <w:r w:rsidRPr="000A7187">
        <w:rPr>
          <w:sz w:val="16"/>
          <w:szCs w:val="16"/>
          <w:lang w:eastAsia="en-AU"/>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14:paraId="621A5272" w14:textId="77777777" w:rsidR="001715CC" w:rsidRPr="00B020B5" w:rsidRDefault="001715CC" w:rsidP="001715CC">
      <w:pPr>
        <w:pStyle w:val="ListParagraph"/>
        <w:spacing w:after="0" w:line="240" w:lineRule="auto"/>
        <w:rPr>
          <w:sz w:val="16"/>
          <w:szCs w:val="16"/>
          <w:lang w:eastAsia="en-AU"/>
        </w:rPr>
      </w:pPr>
      <w:r w:rsidRPr="000A7187">
        <w:rPr>
          <w:sz w:val="16"/>
          <w:szCs w:val="16"/>
          <w:lang w:eastAsia="en-AU"/>
        </w:rPr>
        <w:t>GOAL shall have the right to reject the goods in the event that the packing is not in accordance with the terms of the Contract.</w:t>
      </w:r>
    </w:p>
    <w:p w14:paraId="26D9B7E8" w14:textId="77777777" w:rsidR="001715CC" w:rsidRPr="00B020B5" w:rsidRDefault="001715CC" w:rsidP="001715CC">
      <w:pPr>
        <w:pStyle w:val="ListParagraph"/>
        <w:spacing w:after="0" w:line="240" w:lineRule="auto"/>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0971069E" w14:textId="77777777" w:rsidR="001715CC" w:rsidRPr="004A7637" w:rsidRDefault="001715CC" w:rsidP="001715CC">
      <w:pPr>
        <w:pStyle w:val="ListParagraph"/>
        <w:spacing w:after="0" w:line="240" w:lineRule="auto"/>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14:paraId="50178BE0" w14:textId="77777777" w:rsidR="001715CC" w:rsidRPr="004A7637" w:rsidRDefault="001715CC" w:rsidP="001715CC">
      <w:pPr>
        <w:pStyle w:val="ListParagraph"/>
        <w:spacing w:after="0" w:line="240" w:lineRule="auto"/>
        <w:rPr>
          <w:sz w:val="16"/>
          <w:szCs w:val="16"/>
          <w:lang w:eastAsia="en-AU"/>
        </w:rPr>
      </w:pPr>
      <w:r w:rsidRPr="000A7187">
        <w:rPr>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325DFE39"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AMENDMENTS</w:t>
      </w:r>
    </w:p>
    <w:p w14:paraId="5AEE8F1F" w14:textId="77777777" w:rsidR="001715CC" w:rsidRPr="004A7637" w:rsidRDefault="001715CC" w:rsidP="001715CC">
      <w:pPr>
        <w:pStyle w:val="ListParagraph"/>
        <w:tabs>
          <w:tab w:val="left" w:pos="-90"/>
          <w:tab w:val="left" w:pos="284"/>
        </w:tabs>
        <w:spacing w:after="0" w:line="240" w:lineRule="auto"/>
        <w:rPr>
          <w:sz w:val="16"/>
          <w:szCs w:val="16"/>
        </w:rPr>
      </w:pPr>
      <w:r w:rsidRPr="000A7187">
        <w:rPr>
          <w:sz w:val="16"/>
          <w:szCs w:val="16"/>
        </w:rPr>
        <w:t>No change in or modification of this Contract shall be made except by prior agreement between the Responsible Buyer in GOAL in Ireland and the Supplier.</w:t>
      </w:r>
    </w:p>
    <w:p w14:paraId="0CF57DDE"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ASSIGNMENTS &amp; INSOLVENCY</w:t>
      </w:r>
    </w:p>
    <w:p w14:paraId="40EA6CD0" w14:textId="77777777" w:rsidR="001715CC" w:rsidRPr="004A7637" w:rsidRDefault="001715CC" w:rsidP="001715CC">
      <w:pPr>
        <w:pStyle w:val="ListParagraph"/>
        <w:tabs>
          <w:tab w:val="left" w:pos="-90"/>
        </w:tabs>
        <w:spacing w:after="0" w:line="240" w:lineRule="auto"/>
        <w:rPr>
          <w:rFonts w:cs="Tahoma"/>
          <w:sz w:val="16"/>
          <w:szCs w:val="16"/>
        </w:rPr>
      </w:pPr>
      <w:r w:rsidRPr="000A7187">
        <w:rPr>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0A7187">
        <w:rPr>
          <w:rFonts w:cs="Tahoma"/>
          <w:sz w:val="16"/>
          <w:szCs w:val="16"/>
        </w:rPr>
        <w:tab/>
      </w:r>
    </w:p>
    <w:p w14:paraId="7C5D461E" w14:textId="77777777" w:rsidR="001715CC" w:rsidRPr="00B020B5" w:rsidRDefault="001715CC" w:rsidP="001715CC">
      <w:pPr>
        <w:pStyle w:val="ListParagraph"/>
        <w:spacing w:after="0" w:line="240" w:lineRule="auto"/>
        <w:rPr>
          <w:sz w:val="16"/>
          <w:szCs w:val="16"/>
          <w:lang w:eastAsia="en-AU"/>
        </w:rPr>
      </w:pPr>
      <w:r w:rsidRPr="000A7187">
        <w:rPr>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2157F5F2" w14:textId="77777777" w:rsidR="001715CC" w:rsidRPr="000A7187" w:rsidRDefault="001715CC" w:rsidP="006C0552">
      <w:pPr>
        <w:pStyle w:val="ListParagraph"/>
        <w:numPr>
          <w:ilvl w:val="0"/>
          <w:numId w:val="9"/>
        </w:numPr>
        <w:spacing w:after="0" w:line="240" w:lineRule="auto"/>
        <w:jc w:val="both"/>
        <w:rPr>
          <w:sz w:val="16"/>
          <w:szCs w:val="16"/>
          <w:u w:val="single"/>
          <w:lang w:eastAsia="en-AU"/>
        </w:rPr>
      </w:pPr>
      <w:r w:rsidRPr="000A7187">
        <w:rPr>
          <w:sz w:val="16"/>
          <w:szCs w:val="16"/>
          <w:u w:val="single"/>
          <w:lang w:eastAsia="en-AU"/>
        </w:rPr>
        <w:t>PAYMENT</w:t>
      </w:r>
    </w:p>
    <w:p w14:paraId="468300EE" w14:textId="77777777" w:rsidR="001715CC" w:rsidRPr="00B020B5" w:rsidRDefault="001715CC" w:rsidP="001715CC">
      <w:pPr>
        <w:pStyle w:val="ListParagraph"/>
        <w:spacing w:after="0" w:line="240" w:lineRule="auto"/>
        <w:rPr>
          <w:sz w:val="16"/>
          <w:szCs w:val="16"/>
          <w:lang w:eastAsia="en-AU"/>
        </w:rPr>
      </w:pPr>
      <w:r w:rsidRPr="000A7187">
        <w:rPr>
          <w:sz w:val="16"/>
          <w:szCs w:val="16"/>
          <w:lang w:eastAsia="en-AU"/>
        </w:rPr>
        <w:t>The Supplier shall invoice GOAL and the terms of payment shall be thirty (30) working days after presentation of a legal invoice and signed waybill or other documents showing delivery has been made.</w:t>
      </w:r>
    </w:p>
    <w:p w14:paraId="2AC79742" w14:textId="77777777" w:rsidR="001715CC" w:rsidRPr="000A7187" w:rsidRDefault="001715CC" w:rsidP="006C0552">
      <w:pPr>
        <w:pStyle w:val="ListParagraph"/>
        <w:numPr>
          <w:ilvl w:val="0"/>
          <w:numId w:val="9"/>
        </w:numPr>
        <w:tabs>
          <w:tab w:val="left" w:pos="-90"/>
          <w:tab w:val="left" w:pos="284"/>
        </w:tabs>
        <w:spacing w:after="0" w:line="240" w:lineRule="auto"/>
        <w:jc w:val="both"/>
        <w:rPr>
          <w:sz w:val="16"/>
          <w:szCs w:val="16"/>
          <w:u w:val="single"/>
        </w:rPr>
      </w:pPr>
      <w:r w:rsidRPr="000A7187">
        <w:rPr>
          <w:sz w:val="16"/>
          <w:szCs w:val="16"/>
          <w:u w:val="single"/>
        </w:rPr>
        <w:t>INDEMNIFICATION</w:t>
      </w:r>
    </w:p>
    <w:p w14:paraId="46028EED" w14:textId="77777777" w:rsidR="001715CC" w:rsidRPr="00B020B5" w:rsidRDefault="001715CC" w:rsidP="001715CC">
      <w:pPr>
        <w:pStyle w:val="ListParagraph"/>
        <w:tabs>
          <w:tab w:val="left" w:pos="-90"/>
          <w:tab w:val="left" w:pos="284"/>
        </w:tabs>
        <w:spacing w:after="0" w:line="240" w:lineRule="auto"/>
        <w:rPr>
          <w:rFonts w:cs="Tahoma"/>
          <w:sz w:val="16"/>
          <w:szCs w:val="16"/>
        </w:rPr>
      </w:pPr>
      <w:r w:rsidRPr="000A7187">
        <w:rPr>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6B31ECAB" w14:textId="77777777" w:rsidR="001715CC" w:rsidRPr="00B020B5" w:rsidRDefault="001715CC" w:rsidP="001715CC">
      <w:pPr>
        <w:pStyle w:val="ListParagraph"/>
        <w:tabs>
          <w:tab w:val="left" w:pos="-90"/>
          <w:tab w:val="left" w:pos="284"/>
        </w:tabs>
        <w:spacing w:after="0" w:line="240" w:lineRule="auto"/>
        <w:rPr>
          <w:rFonts w:cs="Tahoma"/>
          <w:sz w:val="16"/>
          <w:szCs w:val="16"/>
        </w:rPr>
      </w:pPr>
      <w:r w:rsidRPr="000A7187">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5513C67" w14:textId="77777777" w:rsidR="001715CC" w:rsidRPr="00B020B5" w:rsidRDefault="001715CC" w:rsidP="001715CC">
      <w:pPr>
        <w:pStyle w:val="ListParagraph"/>
        <w:tabs>
          <w:tab w:val="left" w:pos="-90"/>
          <w:tab w:val="left" w:pos="284"/>
        </w:tabs>
        <w:spacing w:after="0" w:line="240" w:lineRule="auto"/>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14:paraId="488724FE" w14:textId="77777777" w:rsidR="001715CC" w:rsidRPr="00B020B5" w:rsidRDefault="001715CC" w:rsidP="006C0552">
      <w:pPr>
        <w:pStyle w:val="ListParagraph"/>
        <w:numPr>
          <w:ilvl w:val="0"/>
          <w:numId w:val="9"/>
        </w:numPr>
        <w:spacing w:after="0" w:line="240" w:lineRule="auto"/>
        <w:jc w:val="both"/>
        <w:rPr>
          <w:sz w:val="16"/>
          <w:szCs w:val="16"/>
          <w:u w:val="single"/>
          <w:lang w:eastAsia="en-AU"/>
        </w:rPr>
      </w:pPr>
      <w:bookmarkStart w:id="56" w:name="_Hlk518399677"/>
      <w:r w:rsidRPr="00380073">
        <w:rPr>
          <w:sz w:val="16"/>
          <w:szCs w:val="16"/>
          <w:u w:val="single"/>
          <w:lang w:eastAsia="en-AU"/>
        </w:rPr>
        <w:t>DATA PROTECTION</w:t>
      </w:r>
    </w:p>
    <w:p w14:paraId="03A2FB92" w14:textId="77777777" w:rsidR="001715CC" w:rsidRPr="00B020B5" w:rsidRDefault="001715CC" w:rsidP="001715CC">
      <w:pPr>
        <w:pStyle w:val="ListParagraph"/>
        <w:tabs>
          <w:tab w:val="left" w:pos="-90"/>
          <w:tab w:val="left" w:pos="284"/>
        </w:tabs>
        <w:spacing w:after="0" w:line="240" w:lineRule="auto"/>
        <w:rPr>
          <w:sz w:val="16"/>
          <w:szCs w:val="16"/>
        </w:rPr>
      </w:pPr>
      <w:r w:rsidRPr="00380073">
        <w:rPr>
          <w:sz w:val="16"/>
          <w:szCs w:val="16"/>
        </w:rPr>
        <w:t>The Supplier hereby acknowledges that it shall comply with all applicable requirements of The General Data Protection Regulation (EU 2016/679); The Data Protection Acts 1988-2018; and The E-Privacy Directive 2002/58/EC, as amended from time to time (the “</w:t>
      </w:r>
      <w:r w:rsidRPr="00380073">
        <w:rPr>
          <w:b/>
          <w:sz w:val="16"/>
          <w:szCs w:val="16"/>
        </w:rPr>
        <w:t>Data Protection Legislation</w:t>
      </w:r>
      <w:r w:rsidRPr="00380073">
        <w:rPr>
          <w:sz w:val="16"/>
          <w:szCs w:val="16"/>
        </w:rPr>
        <w:t xml:space="preserve">”)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w:t>
      </w:r>
      <w:r w:rsidRPr="00380073">
        <w:rPr>
          <w:sz w:val="16"/>
          <w:szCs w:val="16"/>
        </w:rPr>
        <w:lastRenderedPageBreak/>
        <w:t>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bookmarkEnd w:id="56"/>
    </w:p>
    <w:p w14:paraId="1E99B49B" w14:textId="77777777" w:rsidR="001715CC" w:rsidRPr="00B020B5" w:rsidRDefault="001715CC" w:rsidP="006C0552">
      <w:pPr>
        <w:pStyle w:val="ListParagraph"/>
        <w:numPr>
          <w:ilvl w:val="0"/>
          <w:numId w:val="9"/>
        </w:numPr>
        <w:spacing w:after="0" w:line="240" w:lineRule="auto"/>
        <w:jc w:val="both"/>
        <w:rPr>
          <w:sz w:val="16"/>
          <w:szCs w:val="16"/>
          <w:u w:val="single"/>
          <w:lang w:eastAsia="en-AU"/>
        </w:rPr>
      </w:pPr>
      <w:r w:rsidRPr="00380073">
        <w:rPr>
          <w:sz w:val="16"/>
          <w:szCs w:val="16"/>
          <w:u w:val="single"/>
          <w:lang w:eastAsia="en-AU"/>
        </w:rPr>
        <w:t>CONFIDENTIALITY</w:t>
      </w:r>
    </w:p>
    <w:p w14:paraId="09B26A5D" w14:textId="77777777" w:rsidR="001715CC" w:rsidRPr="00B020B5" w:rsidRDefault="001715CC" w:rsidP="001715CC">
      <w:pPr>
        <w:pStyle w:val="ListParagraph"/>
        <w:spacing w:after="0" w:line="240" w:lineRule="auto"/>
        <w:rPr>
          <w:sz w:val="16"/>
          <w:szCs w:val="16"/>
          <w:lang w:eastAsia="en-AU"/>
        </w:rPr>
      </w:pPr>
      <w:r w:rsidRPr="000A7187">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1CA73346" w14:textId="77777777" w:rsidR="001715CC" w:rsidRPr="000A7187" w:rsidRDefault="001715CC" w:rsidP="006C0552">
      <w:pPr>
        <w:pStyle w:val="ListParagraph"/>
        <w:numPr>
          <w:ilvl w:val="0"/>
          <w:numId w:val="9"/>
        </w:numPr>
        <w:tabs>
          <w:tab w:val="left" w:pos="-90"/>
        </w:tabs>
        <w:spacing w:after="0" w:line="240" w:lineRule="auto"/>
        <w:jc w:val="both"/>
        <w:rPr>
          <w:i/>
          <w:iCs/>
          <w:sz w:val="16"/>
          <w:szCs w:val="16"/>
        </w:rPr>
      </w:pPr>
      <w:r w:rsidRPr="000A7187">
        <w:rPr>
          <w:sz w:val="16"/>
          <w:szCs w:val="16"/>
          <w:u w:val="single"/>
        </w:rPr>
        <w:t>DISPUTES - ARBITRATION</w:t>
      </w:r>
    </w:p>
    <w:p w14:paraId="5566D4D4" w14:textId="77777777" w:rsidR="001715CC" w:rsidRPr="004A7637" w:rsidRDefault="001715CC" w:rsidP="001715CC">
      <w:pPr>
        <w:pStyle w:val="ListParagraph"/>
        <w:tabs>
          <w:tab w:val="left" w:pos="-90"/>
        </w:tabs>
        <w:spacing w:after="0" w:line="240" w:lineRule="auto"/>
        <w:rPr>
          <w:sz w:val="16"/>
          <w:szCs w:val="16"/>
        </w:rPr>
      </w:pPr>
      <w:r w:rsidRPr="000A7187">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64FF9F08"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USE OF NAME, EMBLEM OR OFFICIAL SEAL</w:t>
      </w:r>
    </w:p>
    <w:p w14:paraId="3D84E3D4" w14:textId="77777777" w:rsidR="001715CC" w:rsidRPr="004A7637" w:rsidRDefault="001715CC" w:rsidP="001715CC">
      <w:pPr>
        <w:pStyle w:val="ListParagraph"/>
        <w:tabs>
          <w:tab w:val="left" w:pos="-90"/>
        </w:tabs>
        <w:spacing w:after="0" w:line="240" w:lineRule="auto"/>
        <w:rPr>
          <w:sz w:val="16"/>
          <w:szCs w:val="16"/>
        </w:rPr>
      </w:pPr>
      <w:r w:rsidRPr="000A7187">
        <w:rPr>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2E250167"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LIQUIDATED DAMAGES</w:t>
      </w:r>
    </w:p>
    <w:p w14:paraId="5CB38789" w14:textId="77777777" w:rsidR="001715CC" w:rsidRPr="000A7187" w:rsidRDefault="001715CC" w:rsidP="001715CC">
      <w:pPr>
        <w:pStyle w:val="ListParagraph"/>
        <w:tabs>
          <w:tab w:val="left" w:pos="-90"/>
        </w:tabs>
        <w:spacing w:after="0" w:line="240" w:lineRule="auto"/>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6E6378AB" w14:textId="77777777" w:rsidR="001715CC" w:rsidRPr="000A7187" w:rsidRDefault="001715CC" w:rsidP="001715CC">
      <w:pPr>
        <w:pStyle w:val="Title"/>
        <w:ind w:left="720"/>
        <w:jc w:val="both"/>
        <w:rPr>
          <w:rFonts w:cs="Tahoma"/>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79193985" w14:textId="77777777" w:rsidR="001715CC" w:rsidRPr="000A7187" w:rsidRDefault="001715CC" w:rsidP="006C0552">
      <w:pPr>
        <w:pStyle w:val="ListParagraph"/>
        <w:numPr>
          <w:ilvl w:val="0"/>
          <w:numId w:val="9"/>
        </w:numPr>
        <w:spacing w:after="0" w:line="240" w:lineRule="auto"/>
        <w:jc w:val="both"/>
        <w:rPr>
          <w:sz w:val="16"/>
          <w:szCs w:val="16"/>
          <w:lang w:eastAsia="zh-CN"/>
        </w:rPr>
      </w:pPr>
      <w:r w:rsidRPr="000A7187">
        <w:rPr>
          <w:sz w:val="16"/>
          <w:szCs w:val="16"/>
          <w:u w:val="single"/>
        </w:rPr>
        <w:t>ANTI-BRIBERY/</w:t>
      </w:r>
      <w:r w:rsidRPr="000A7187">
        <w:rPr>
          <w:sz w:val="16"/>
          <w:szCs w:val="16"/>
          <w:u w:val="single"/>
          <w:lang w:eastAsia="zh-CN"/>
        </w:rPr>
        <w:t xml:space="preserve">CORRUPTION </w:t>
      </w:r>
    </w:p>
    <w:p w14:paraId="57C097D4" w14:textId="77777777" w:rsidR="001715CC" w:rsidRPr="004A7637" w:rsidRDefault="001715CC" w:rsidP="001715CC">
      <w:pPr>
        <w:pStyle w:val="ListParagraph"/>
        <w:spacing w:after="0" w:line="240" w:lineRule="auto"/>
        <w:rPr>
          <w:rFonts w:eastAsia="Calibri" w:cs="Tahoma"/>
          <w:bCs/>
          <w:sz w:val="16"/>
          <w:szCs w:val="16"/>
        </w:rPr>
      </w:pPr>
      <w:r w:rsidRPr="000A7187">
        <w:rPr>
          <w:sz w:val="16"/>
          <w:szCs w:val="16"/>
          <w:lang w:eastAsia="zh-CN"/>
        </w:rPr>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p>
    <w:p w14:paraId="128D8B3E" w14:textId="77777777" w:rsidR="001715CC" w:rsidRPr="004A7637" w:rsidRDefault="001715CC" w:rsidP="001715CC">
      <w:pPr>
        <w:pStyle w:val="ListParagraph"/>
        <w:spacing w:after="0" w:line="240" w:lineRule="auto"/>
        <w:rPr>
          <w:rFonts w:eastAsia="SimSun" w:cs="Tahoma"/>
          <w:sz w:val="16"/>
          <w:szCs w:val="16"/>
          <w:lang w:eastAsia="zh-CN"/>
        </w:rPr>
      </w:pPr>
      <w:r w:rsidRPr="000A7187">
        <w:rPr>
          <w:sz w:val="16"/>
          <w:szCs w:val="16"/>
        </w:rPr>
        <w:t>The Supplier shall have and maintain in place throughout the term of any contract with GOAL its own policies and procedures to ensure compliance with the Relevant Requirements.</w:t>
      </w:r>
    </w:p>
    <w:p w14:paraId="5B237A3A" w14:textId="77777777" w:rsidR="001715CC" w:rsidRPr="000A7187" w:rsidRDefault="001715CC" w:rsidP="001715CC">
      <w:pPr>
        <w:pStyle w:val="ListParagraph"/>
        <w:spacing w:after="0" w:line="240" w:lineRule="auto"/>
        <w:rPr>
          <w:sz w:val="16"/>
          <w:szCs w:val="16"/>
        </w:rPr>
      </w:pPr>
      <w:r w:rsidRPr="000A7187">
        <w:rPr>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7B14DF74" w14:textId="77777777" w:rsidR="001715CC" w:rsidRPr="000A7187" w:rsidRDefault="001715CC" w:rsidP="001715CC">
      <w:pPr>
        <w:spacing w:after="0" w:line="240" w:lineRule="auto"/>
        <w:ind w:left="720"/>
        <w:contextualSpacing/>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14:paraId="6ACD63EB" w14:textId="77777777" w:rsidR="001715CC" w:rsidRPr="00A54154" w:rsidRDefault="001715CC" w:rsidP="001715CC">
      <w:pPr>
        <w:spacing w:after="0" w:line="240" w:lineRule="auto"/>
        <w:ind w:left="720"/>
        <w:contextualSpacing/>
        <w:rPr>
          <w:sz w:val="16"/>
          <w:szCs w:val="16"/>
        </w:rPr>
      </w:pPr>
      <w:r w:rsidRPr="000A7187">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647F1519" w14:textId="77777777" w:rsidR="001715CC" w:rsidRPr="000A7187" w:rsidRDefault="001715CC" w:rsidP="006C0552">
      <w:pPr>
        <w:pStyle w:val="ListParagraph"/>
        <w:numPr>
          <w:ilvl w:val="0"/>
          <w:numId w:val="9"/>
        </w:numPr>
        <w:tabs>
          <w:tab w:val="left" w:pos="-90"/>
        </w:tabs>
        <w:spacing w:after="0" w:line="240" w:lineRule="auto"/>
        <w:jc w:val="both"/>
        <w:rPr>
          <w:sz w:val="16"/>
          <w:szCs w:val="16"/>
          <w:u w:val="single"/>
        </w:rPr>
      </w:pPr>
      <w:r w:rsidRPr="000A7187">
        <w:rPr>
          <w:sz w:val="16"/>
          <w:szCs w:val="16"/>
          <w:u w:val="single"/>
        </w:rPr>
        <w:t>ANTI-PERSONNEL MINES</w:t>
      </w:r>
    </w:p>
    <w:p w14:paraId="7A593B1E" w14:textId="77777777" w:rsidR="001715CC" w:rsidRPr="004A7637" w:rsidRDefault="001715CC" w:rsidP="001715CC">
      <w:pPr>
        <w:pStyle w:val="ListParagraph"/>
        <w:tabs>
          <w:tab w:val="left" w:pos="-90"/>
        </w:tabs>
        <w:spacing w:after="0" w:line="240" w:lineRule="auto"/>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4C3DE256"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ETHICAL PROCUREMENT</w:t>
      </w:r>
    </w:p>
    <w:p w14:paraId="7D20E191" w14:textId="77777777" w:rsidR="001715CC" w:rsidRPr="004A7637" w:rsidRDefault="001715CC" w:rsidP="001715CC">
      <w:pPr>
        <w:pStyle w:val="ListParagraph"/>
        <w:spacing w:after="0" w:line="240" w:lineRule="auto"/>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Pr>
          <w:sz w:val="16"/>
          <w:szCs w:val="16"/>
        </w:rPr>
        <w:t xml:space="preserve"> Suppliers must adhere to the principles of humanitarian aid. </w:t>
      </w:r>
    </w:p>
    <w:p w14:paraId="717A8031" w14:textId="77777777" w:rsidR="001715CC" w:rsidRPr="000A7187" w:rsidRDefault="001715CC" w:rsidP="006C0552">
      <w:pPr>
        <w:pStyle w:val="ListParagraph"/>
        <w:numPr>
          <w:ilvl w:val="0"/>
          <w:numId w:val="9"/>
        </w:numPr>
        <w:tabs>
          <w:tab w:val="left" w:pos="-90"/>
          <w:tab w:val="left" w:pos="284"/>
        </w:tabs>
        <w:spacing w:after="0" w:line="240" w:lineRule="auto"/>
        <w:jc w:val="both"/>
        <w:rPr>
          <w:sz w:val="16"/>
          <w:szCs w:val="16"/>
          <w:u w:val="single"/>
        </w:rPr>
      </w:pPr>
      <w:r w:rsidRPr="000A7187">
        <w:rPr>
          <w:sz w:val="16"/>
          <w:szCs w:val="16"/>
          <w:u w:val="single"/>
        </w:rPr>
        <w:t>PRIOR NEGOTIATIONS SUPERSEDED BY CONTRACT</w:t>
      </w:r>
    </w:p>
    <w:p w14:paraId="0394D635" w14:textId="77777777" w:rsidR="001715CC" w:rsidRPr="004A7637" w:rsidRDefault="001715CC" w:rsidP="001715CC">
      <w:pPr>
        <w:pStyle w:val="ListParagraph"/>
        <w:tabs>
          <w:tab w:val="left" w:pos="-90"/>
          <w:tab w:val="left" w:pos="284"/>
        </w:tabs>
        <w:spacing w:after="0" w:line="240" w:lineRule="auto"/>
        <w:rPr>
          <w:sz w:val="16"/>
          <w:szCs w:val="16"/>
        </w:rPr>
      </w:pPr>
      <w:r w:rsidRPr="000A7187">
        <w:rPr>
          <w:sz w:val="16"/>
          <w:szCs w:val="16"/>
        </w:rPr>
        <w:t>This Contract supersedes all communications, representations, arrangements, negotiations, requests for proposals and proposals related to the subject matter of this Contract.</w:t>
      </w:r>
    </w:p>
    <w:p w14:paraId="7FEA7336"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INTELLECTUAL PROPERTY INFRINGEMENT</w:t>
      </w:r>
    </w:p>
    <w:p w14:paraId="6052D527" w14:textId="77777777" w:rsidR="001715CC" w:rsidRPr="004A7637" w:rsidRDefault="001715CC" w:rsidP="001715CC">
      <w:pPr>
        <w:pStyle w:val="ListParagraph"/>
        <w:tabs>
          <w:tab w:val="left" w:pos="-90"/>
        </w:tabs>
        <w:spacing w:after="0" w:line="240" w:lineRule="auto"/>
        <w:rPr>
          <w:sz w:val="16"/>
          <w:szCs w:val="16"/>
        </w:rPr>
      </w:pPr>
      <w:r w:rsidRPr="000A7187">
        <w:rPr>
          <w:sz w:val="16"/>
          <w:szCs w:val="16"/>
        </w:rPr>
        <w:t xml:space="preserve">The Supplier warrants that the use or supply by GOAL of the goods sold under this Contract does not infringe on any patent, design, trade-name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64C820CB" w14:textId="77777777" w:rsidR="001715CC" w:rsidRPr="000A7187" w:rsidRDefault="001715CC" w:rsidP="006C0552">
      <w:pPr>
        <w:pStyle w:val="ListParagraph"/>
        <w:numPr>
          <w:ilvl w:val="0"/>
          <w:numId w:val="9"/>
        </w:numPr>
        <w:tabs>
          <w:tab w:val="left" w:pos="-90"/>
          <w:tab w:val="left" w:pos="284"/>
        </w:tabs>
        <w:spacing w:after="0" w:line="240" w:lineRule="auto"/>
        <w:jc w:val="both"/>
        <w:rPr>
          <w:sz w:val="16"/>
          <w:szCs w:val="16"/>
        </w:rPr>
      </w:pPr>
      <w:r w:rsidRPr="000A7187">
        <w:rPr>
          <w:sz w:val="16"/>
          <w:szCs w:val="16"/>
          <w:u w:val="single"/>
        </w:rPr>
        <w:t>TITLE RIGHTS</w:t>
      </w:r>
    </w:p>
    <w:p w14:paraId="6C9EED9A" w14:textId="77777777" w:rsidR="001715CC" w:rsidRPr="004A7637" w:rsidRDefault="001715CC" w:rsidP="001715CC">
      <w:pPr>
        <w:pStyle w:val="ListParagraph"/>
        <w:tabs>
          <w:tab w:val="left" w:pos="-90"/>
          <w:tab w:val="left" w:pos="284"/>
        </w:tabs>
        <w:spacing w:after="0" w:line="240" w:lineRule="auto"/>
        <w:rPr>
          <w:rFonts w:cs="Tahoma"/>
          <w:sz w:val="16"/>
          <w:szCs w:val="16"/>
        </w:rPr>
      </w:pPr>
      <w:r w:rsidRPr="000A7187">
        <w:rPr>
          <w:sz w:val="16"/>
          <w:szCs w:val="16"/>
        </w:rPr>
        <w:t>GOAL shall be entitled to all intellectual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280E0F54" w14:textId="77777777" w:rsidR="001715CC" w:rsidRPr="004A7637" w:rsidRDefault="001715CC" w:rsidP="001715CC">
      <w:pPr>
        <w:pStyle w:val="ListParagraph"/>
        <w:tabs>
          <w:tab w:val="left" w:pos="-90"/>
          <w:tab w:val="left" w:pos="284"/>
        </w:tabs>
        <w:spacing w:after="0" w:line="240" w:lineRule="auto"/>
        <w:rPr>
          <w:sz w:val="16"/>
          <w:szCs w:val="16"/>
        </w:rPr>
      </w:pPr>
      <w:r w:rsidRPr="000A7187">
        <w:rPr>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3E6ED006" w14:textId="77777777" w:rsidR="001715CC" w:rsidRPr="000A7187" w:rsidRDefault="001715CC" w:rsidP="006C0552">
      <w:pPr>
        <w:pStyle w:val="ListParagraph"/>
        <w:numPr>
          <w:ilvl w:val="0"/>
          <w:numId w:val="9"/>
        </w:numPr>
        <w:tabs>
          <w:tab w:val="left" w:pos="-90"/>
        </w:tabs>
        <w:spacing w:after="0" w:line="240" w:lineRule="auto"/>
        <w:jc w:val="both"/>
        <w:rPr>
          <w:sz w:val="16"/>
          <w:szCs w:val="16"/>
          <w:u w:val="single"/>
        </w:rPr>
      </w:pPr>
      <w:r w:rsidRPr="000A7187">
        <w:rPr>
          <w:sz w:val="16"/>
          <w:szCs w:val="16"/>
          <w:u w:val="single"/>
        </w:rPr>
        <w:t>PACKING</w:t>
      </w:r>
    </w:p>
    <w:p w14:paraId="3C2F4D19" w14:textId="77777777" w:rsidR="001715CC" w:rsidRPr="004A7637" w:rsidRDefault="001715CC" w:rsidP="001715CC">
      <w:pPr>
        <w:pStyle w:val="ListParagraph"/>
        <w:tabs>
          <w:tab w:val="left" w:pos="-90"/>
        </w:tabs>
        <w:spacing w:after="0" w:line="240" w:lineRule="auto"/>
        <w:rPr>
          <w:sz w:val="16"/>
          <w:szCs w:val="16"/>
        </w:rPr>
      </w:pPr>
      <w:r w:rsidRPr="000A7187">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7DAD8687" w14:textId="77777777" w:rsidR="001715CC" w:rsidRPr="000A7187" w:rsidRDefault="001715CC" w:rsidP="006C0552">
      <w:pPr>
        <w:pStyle w:val="ListParagraph"/>
        <w:numPr>
          <w:ilvl w:val="0"/>
          <w:numId w:val="9"/>
        </w:numPr>
        <w:spacing w:after="0" w:line="240" w:lineRule="auto"/>
        <w:jc w:val="both"/>
        <w:rPr>
          <w:sz w:val="16"/>
          <w:szCs w:val="16"/>
          <w:u w:val="single"/>
          <w:lang w:eastAsia="en-AU"/>
        </w:rPr>
      </w:pPr>
      <w:r w:rsidRPr="000A7187">
        <w:rPr>
          <w:sz w:val="16"/>
          <w:szCs w:val="16"/>
          <w:u w:val="single"/>
          <w:lang w:eastAsia="en-AU"/>
        </w:rPr>
        <w:t>SHIPMENT AND DELIVERY</w:t>
      </w:r>
    </w:p>
    <w:p w14:paraId="050EF011" w14:textId="77777777" w:rsidR="001715CC" w:rsidRPr="004A7637" w:rsidRDefault="001715CC" w:rsidP="001715CC">
      <w:pPr>
        <w:pStyle w:val="ListParagraph"/>
        <w:spacing w:after="0" w:line="240" w:lineRule="auto"/>
        <w:rPr>
          <w:sz w:val="16"/>
          <w:szCs w:val="16"/>
          <w:lang w:eastAsia="en-AU"/>
        </w:rPr>
      </w:pPr>
      <w:r w:rsidRPr="000A7187">
        <w:rPr>
          <w:sz w:val="16"/>
          <w:szCs w:val="16"/>
          <w:lang w:eastAsia="en-AU"/>
        </w:rPr>
        <w:lastRenderedPageBreak/>
        <w:t>All goods shall be delivered to the agreed place of delivery as stated in the Contract, at the Supplier's risk of loss of or damage to the goods until delivery, unless otherwise provided for in the Contract.</w:t>
      </w:r>
    </w:p>
    <w:p w14:paraId="291C7BF1" w14:textId="77777777" w:rsidR="001715CC" w:rsidRPr="000A7187" w:rsidRDefault="001715CC" w:rsidP="006C0552">
      <w:pPr>
        <w:pStyle w:val="ListParagraph"/>
        <w:numPr>
          <w:ilvl w:val="0"/>
          <w:numId w:val="9"/>
        </w:numPr>
        <w:tabs>
          <w:tab w:val="left" w:pos="-90"/>
        </w:tabs>
        <w:spacing w:after="0" w:line="240" w:lineRule="auto"/>
        <w:jc w:val="both"/>
        <w:rPr>
          <w:sz w:val="16"/>
          <w:szCs w:val="16"/>
          <w:u w:val="single"/>
        </w:rPr>
      </w:pPr>
      <w:r w:rsidRPr="000A7187">
        <w:rPr>
          <w:sz w:val="16"/>
          <w:szCs w:val="16"/>
          <w:u w:val="single"/>
        </w:rPr>
        <w:t>INSURANCE</w:t>
      </w:r>
    </w:p>
    <w:p w14:paraId="44CB9621" w14:textId="77777777" w:rsidR="001715CC" w:rsidRPr="004A7637" w:rsidRDefault="001715CC" w:rsidP="001715CC">
      <w:pPr>
        <w:pStyle w:val="ListParagraph"/>
        <w:tabs>
          <w:tab w:val="left" w:pos="-90"/>
        </w:tabs>
        <w:spacing w:after="0" w:line="240" w:lineRule="auto"/>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514B5810" w14:textId="77777777" w:rsidR="001715CC" w:rsidRPr="000A7187" w:rsidRDefault="001715CC" w:rsidP="006C0552">
      <w:pPr>
        <w:pStyle w:val="ListParagraph"/>
        <w:numPr>
          <w:ilvl w:val="0"/>
          <w:numId w:val="9"/>
        </w:numPr>
        <w:tabs>
          <w:tab w:val="left" w:pos="0"/>
          <w:tab w:val="left" w:pos="284"/>
        </w:tabs>
        <w:spacing w:after="0" w:line="240" w:lineRule="auto"/>
        <w:jc w:val="both"/>
        <w:rPr>
          <w:sz w:val="16"/>
          <w:szCs w:val="16"/>
        </w:rPr>
      </w:pPr>
      <w:r w:rsidRPr="000A7187">
        <w:rPr>
          <w:sz w:val="16"/>
          <w:szCs w:val="16"/>
          <w:u w:val="single"/>
        </w:rPr>
        <w:t>TERMINATION OF CONTRACT</w:t>
      </w:r>
    </w:p>
    <w:p w14:paraId="527E431D" w14:textId="77777777" w:rsidR="001715CC" w:rsidRPr="004A7637" w:rsidRDefault="001715CC" w:rsidP="001715CC">
      <w:pPr>
        <w:pStyle w:val="ListParagraph"/>
        <w:tabs>
          <w:tab w:val="left" w:pos="0"/>
          <w:tab w:val="left" w:pos="284"/>
        </w:tabs>
        <w:spacing w:after="0" w:line="240" w:lineRule="auto"/>
        <w:rPr>
          <w:rFonts w:cs="Tahoma"/>
          <w:sz w:val="16"/>
          <w:szCs w:val="16"/>
        </w:rPr>
      </w:pPr>
      <w:r w:rsidRPr="000A7187">
        <w:rPr>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50E19F8D" w14:textId="77777777" w:rsidR="001715CC" w:rsidRPr="004A7637" w:rsidRDefault="001715CC" w:rsidP="001715CC">
      <w:pPr>
        <w:pStyle w:val="ListParagraph"/>
        <w:tabs>
          <w:tab w:val="left" w:pos="-90"/>
        </w:tabs>
        <w:spacing w:after="0" w:line="240" w:lineRule="auto"/>
        <w:rPr>
          <w:sz w:val="16"/>
          <w:szCs w:val="16"/>
        </w:rPr>
      </w:pPr>
      <w:r w:rsidRPr="000A7187">
        <w:rPr>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7AB2D343" w14:textId="77777777" w:rsidR="001715CC" w:rsidRDefault="001715CC" w:rsidP="001715CC">
      <w:pPr>
        <w:pStyle w:val="ListParagraph"/>
        <w:tabs>
          <w:tab w:val="left" w:pos="0"/>
          <w:tab w:val="left" w:pos="284"/>
        </w:tabs>
        <w:spacing w:after="0" w:line="240" w:lineRule="auto"/>
        <w:rPr>
          <w:sz w:val="16"/>
          <w:szCs w:val="16"/>
        </w:rPr>
      </w:pPr>
      <w:r w:rsidRPr="000A7187">
        <w:rPr>
          <w:sz w:val="16"/>
          <w:szCs w:val="16"/>
        </w:rPr>
        <w:t>GOAL reserves the right to withhold payments while any investigation is taking place into suspected wrongd</w:t>
      </w:r>
      <w:r>
        <w:rPr>
          <w:sz w:val="16"/>
          <w:szCs w:val="16"/>
        </w:rPr>
        <w:t xml:space="preserve">oing or breaches of policy.  GOAL reserves the right to make no </w:t>
      </w:r>
      <w:r w:rsidRPr="000A7187">
        <w:rPr>
          <w:sz w:val="16"/>
          <w:szCs w:val="16"/>
        </w:rPr>
        <w:t>payment of sums due (even when goods or services have bee</w:t>
      </w:r>
      <w:r>
        <w:rPr>
          <w:sz w:val="16"/>
          <w:szCs w:val="16"/>
        </w:rPr>
        <w:t xml:space="preserve">n supplied), in instances where </w:t>
      </w:r>
      <w:r w:rsidRPr="000A7187">
        <w:rPr>
          <w:sz w:val="16"/>
          <w:szCs w:val="16"/>
        </w:rPr>
        <w:t>wrongdoing is present.</w:t>
      </w:r>
    </w:p>
    <w:p w14:paraId="395FB8E3" w14:textId="77777777" w:rsidR="001715CC" w:rsidRPr="000A7187" w:rsidRDefault="001715CC" w:rsidP="006C0552">
      <w:pPr>
        <w:pStyle w:val="ListParagraph"/>
        <w:numPr>
          <w:ilvl w:val="0"/>
          <w:numId w:val="9"/>
        </w:numPr>
        <w:tabs>
          <w:tab w:val="left" w:pos="-90"/>
        </w:tabs>
        <w:spacing w:after="0" w:line="240" w:lineRule="auto"/>
        <w:jc w:val="both"/>
        <w:rPr>
          <w:sz w:val="16"/>
          <w:szCs w:val="16"/>
          <w:u w:val="single"/>
        </w:rPr>
      </w:pPr>
      <w:r w:rsidRPr="000A7187">
        <w:rPr>
          <w:sz w:val="16"/>
          <w:szCs w:val="16"/>
          <w:u w:val="single"/>
        </w:rPr>
        <w:t>OVERRIDING CLAUSE</w:t>
      </w:r>
    </w:p>
    <w:p w14:paraId="2844A692" w14:textId="77777777" w:rsidR="001715CC" w:rsidRPr="004A7637" w:rsidRDefault="001715CC" w:rsidP="001715CC">
      <w:pPr>
        <w:pStyle w:val="ListParagraph"/>
        <w:tabs>
          <w:tab w:val="left" w:pos="-90"/>
        </w:tabs>
        <w:spacing w:after="0" w:line="240" w:lineRule="auto"/>
        <w:rPr>
          <w:sz w:val="16"/>
          <w:szCs w:val="16"/>
        </w:rPr>
      </w:pPr>
      <w:r w:rsidRPr="000A7187">
        <w:rPr>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6CB6FB2A" w14:textId="77777777" w:rsidR="001715CC" w:rsidRPr="000A7187" w:rsidRDefault="001715CC" w:rsidP="006C0552">
      <w:pPr>
        <w:pStyle w:val="ListParagraph"/>
        <w:numPr>
          <w:ilvl w:val="0"/>
          <w:numId w:val="9"/>
        </w:numPr>
        <w:tabs>
          <w:tab w:val="left" w:pos="-90"/>
        </w:tabs>
        <w:spacing w:after="0" w:line="240" w:lineRule="auto"/>
        <w:jc w:val="both"/>
        <w:rPr>
          <w:sz w:val="16"/>
          <w:szCs w:val="16"/>
          <w:u w:val="single"/>
        </w:rPr>
      </w:pPr>
      <w:r w:rsidRPr="000A7187">
        <w:rPr>
          <w:sz w:val="16"/>
          <w:szCs w:val="16"/>
          <w:u w:val="single"/>
        </w:rPr>
        <w:t>WITHHOLDING TAX</w:t>
      </w:r>
    </w:p>
    <w:p w14:paraId="42CE6914" w14:textId="77777777" w:rsidR="001715CC" w:rsidRPr="004A7637" w:rsidRDefault="001715CC" w:rsidP="001715CC">
      <w:pPr>
        <w:pStyle w:val="ListParagraph"/>
        <w:autoSpaceDE w:val="0"/>
        <w:autoSpaceDN w:val="0"/>
        <w:adjustRightInd w:val="0"/>
        <w:spacing w:after="0" w:line="240" w:lineRule="auto"/>
        <w:rPr>
          <w:rFonts w:eastAsia="SimSun" w:cs="Tahoma"/>
          <w:sz w:val="16"/>
          <w:szCs w:val="16"/>
          <w:lang w:eastAsia="zh-CN"/>
        </w:rPr>
      </w:pPr>
      <w:r w:rsidRPr="000A7187">
        <w:rPr>
          <w:sz w:val="16"/>
          <w:szCs w:val="16"/>
          <w:lang w:eastAsia="zh-CN"/>
        </w:rPr>
        <w:t>GOAL reserves the right to deduct withholding tax from the Supplier's invoice if so required by law.  This will apply unless the Supplier has supplied in advance the required documentation proving its exemption from withholding tax (e.g. withholding tax exemption certificate).</w:t>
      </w:r>
    </w:p>
    <w:p w14:paraId="03A1F09F" w14:textId="77777777" w:rsidR="001715CC" w:rsidRPr="000A7187" w:rsidRDefault="001715CC" w:rsidP="006C0552">
      <w:pPr>
        <w:pStyle w:val="ListParagraph"/>
        <w:numPr>
          <w:ilvl w:val="0"/>
          <w:numId w:val="9"/>
        </w:numPr>
        <w:spacing w:after="0" w:line="240" w:lineRule="auto"/>
        <w:jc w:val="both"/>
        <w:rPr>
          <w:sz w:val="16"/>
          <w:szCs w:val="16"/>
          <w:u w:val="single"/>
        </w:rPr>
      </w:pPr>
      <w:r w:rsidRPr="000A7187">
        <w:rPr>
          <w:sz w:val="16"/>
          <w:szCs w:val="16"/>
          <w:u w:val="single"/>
        </w:rPr>
        <w:t>GOVERNING LAW AND JURISDICTION</w:t>
      </w:r>
    </w:p>
    <w:p w14:paraId="7698BAC2" w14:textId="77777777" w:rsidR="001715CC" w:rsidRPr="004A7637" w:rsidRDefault="001715CC" w:rsidP="001715CC">
      <w:pPr>
        <w:pStyle w:val="ListParagraph"/>
        <w:spacing w:after="0" w:line="240" w:lineRule="auto"/>
        <w:rPr>
          <w:sz w:val="16"/>
          <w:szCs w:val="16"/>
        </w:rPr>
      </w:pPr>
      <w:r w:rsidRPr="000A7187">
        <w:rPr>
          <w:sz w:val="16"/>
          <w:szCs w:val="16"/>
        </w:rPr>
        <w:t>These Terms and Conditions shall be governed by the laws of Ireland and subject to the exclusive jurisdiction of the Irish Courts.</w:t>
      </w:r>
    </w:p>
    <w:p w14:paraId="5C418AC1" w14:textId="77777777" w:rsidR="001715CC" w:rsidRPr="000A7187" w:rsidRDefault="001715CC" w:rsidP="006C0552">
      <w:pPr>
        <w:pStyle w:val="ListParagraph"/>
        <w:numPr>
          <w:ilvl w:val="0"/>
          <w:numId w:val="9"/>
        </w:numPr>
        <w:spacing w:after="0" w:line="240" w:lineRule="auto"/>
        <w:jc w:val="both"/>
        <w:rPr>
          <w:sz w:val="16"/>
          <w:szCs w:val="16"/>
          <w:u w:val="single"/>
          <w:lang w:eastAsia="en-AU"/>
        </w:rPr>
      </w:pPr>
      <w:r w:rsidRPr="000A7187">
        <w:rPr>
          <w:sz w:val="16"/>
          <w:szCs w:val="16"/>
          <w:u w:val="single"/>
          <w:lang w:eastAsia="en-AU"/>
        </w:rPr>
        <w:t>BANK GUARANTEE</w:t>
      </w:r>
    </w:p>
    <w:p w14:paraId="5974E5B4" w14:textId="77777777" w:rsidR="001715CC" w:rsidRPr="004A7637" w:rsidRDefault="001715CC" w:rsidP="001715CC">
      <w:pPr>
        <w:pStyle w:val="ListParagraph"/>
        <w:spacing w:after="0" w:line="240" w:lineRule="auto"/>
        <w:rPr>
          <w:sz w:val="16"/>
          <w:szCs w:val="16"/>
          <w:lang w:eastAsia="en-AU"/>
        </w:rPr>
      </w:pPr>
      <w:r w:rsidRPr="000A7187">
        <w:rPr>
          <w:sz w:val="16"/>
          <w:szCs w:val="16"/>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749D1130" w14:textId="77777777" w:rsidR="001715CC" w:rsidRPr="000A7187" w:rsidRDefault="001715CC" w:rsidP="006C0552">
      <w:pPr>
        <w:pStyle w:val="ListParagraph"/>
        <w:numPr>
          <w:ilvl w:val="0"/>
          <w:numId w:val="9"/>
        </w:numPr>
        <w:spacing w:after="0" w:line="240" w:lineRule="auto"/>
        <w:jc w:val="both"/>
        <w:rPr>
          <w:sz w:val="16"/>
          <w:szCs w:val="16"/>
          <w:u w:val="single"/>
          <w:lang w:eastAsia="en-AU"/>
        </w:rPr>
      </w:pPr>
      <w:r w:rsidRPr="000A7187">
        <w:rPr>
          <w:sz w:val="16"/>
          <w:szCs w:val="16"/>
          <w:u w:val="single"/>
          <w:lang w:eastAsia="en-AU"/>
        </w:rPr>
        <w:t>ENVIRONMENTAL STANDARDS</w:t>
      </w:r>
    </w:p>
    <w:p w14:paraId="48A966BB" w14:textId="77777777" w:rsidR="001715CC" w:rsidRPr="000A7187" w:rsidRDefault="001715CC" w:rsidP="001715CC">
      <w:pPr>
        <w:pStyle w:val="ListParagraph"/>
        <w:spacing w:after="0" w:line="240" w:lineRule="auto"/>
        <w:rPr>
          <w:rFonts w:cs="Arial"/>
          <w:sz w:val="16"/>
          <w:szCs w:val="16"/>
          <w:lang w:eastAsia="en-AU"/>
        </w:rPr>
      </w:pPr>
      <w:r w:rsidRPr="000A7187">
        <w:rPr>
          <w:sz w:val="16"/>
          <w:szCs w:val="16"/>
          <w:lang w:eastAsia="en-AU"/>
        </w:rPr>
        <w:t>Suppliers should as a minimum, comply with all statutory and other legal requirements relating to environmental impacts of their business. Areas which should be considered are:</w:t>
      </w:r>
    </w:p>
    <w:p w14:paraId="25D6FD5C" w14:textId="77777777" w:rsidR="001715CC" w:rsidRPr="000A7187" w:rsidRDefault="001715CC" w:rsidP="006C0552">
      <w:pPr>
        <w:pStyle w:val="ListParagraph"/>
        <w:numPr>
          <w:ilvl w:val="0"/>
          <w:numId w:val="10"/>
        </w:numPr>
        <w:spacing w:after="0" w:line="240" w:lineRule="auto"/>
        <w:jc w:val="both"/>
        <w:rPr>
          <w:sz w:val="16"/>
          <w:szCs w:val="16"/>
          <w:lang w:eastAsia="en-AU"/>
        </w:rPr>
      </w:pPr>
      <w:r w:rsidRPr="000A7187">
        <w:rPr>
          <w:sz w:val="16"/>
          <w:szCs w:val="16"/>
          <w:lang w:eastAsia="en-AU"/>
        </w:rPr>
        <w:t>Waste Management</w:t>
      </w:r>
    </w:p>
    <w:p w14:paraId="43C27BB4" w14:textId="77777777" w:rsidR="001715CC" w:rsidRPr="000A7187" w:rsidRDefault="001715CC" w:rsidP="006C0552">
      <w:pPr>
        <w:pStyle w:val="ListParagraph"/>
        <w:numPr>
          <w:ilvl w:val="0"/>
          <w:numId w:val="10"/>
        </w:numPr>
        <w:spacing w:after="0" w:line="240" w:lineRule="auto"/>
        <w:jc w:val="both"/>
        <w:rPr>
          <w:sz w:val="16"/>
          <w:szCs w:val="16"/>
          <w:lang w:eastAsia="en-AU"/>
        </w:rPr>
      </w:pPr>
      <w:r w:rsidRPr="000A7187">
        <w:rPr>
          <w:sz w:val="16"/>
          <w:szCs w:val="16"/>
          <w:lang w:eastAsia="en-AU"/>
        </w:rPr>
        <w:t>Packaging and Paper</w:t>
      </w:r>
    </w:p>
    <w:p w14:paraId="17107498" w14:textId="77777777" w:rsidR="001715CC" w:rsidRPr="000A7187" w:rsidRDefault="001715CC" w:rsidP="006C0552">
      <w:pPr>
        <w:pStyle w:val="ListParagraph"/>
        <w:numPr>
          <w:ilvl w:val="0"/>
          <w:numId w:val="10"/>
        </w:numPr>
        <w:spacing w:after="0" w:line="240" w:lineRule="auto"/>
        <w:jc w:val="both"/>
        <w:rPr>
          <w:sz w:val="16"/>
          <w:szCs w:val="16"/>
          <w:lang w:eastAsia="en-AU"/>
        </w:rPr>
      </w:pPr>
      <w:r w:rsidRPr="000A7187">
        <w:rPr>
          <w:sz w:val="16"/>
          <w:szCs w:val="16"/>
          <w:lang w:eastAsia="en-AU"/>
        </w:rPr>
        <w:t>Conservation</w:t>
      </w:r>
    </w:p>
    <w:p w14:paraId="6D55BAA4" w14:textId="77777777" w:rsidR="001715CC" w:rsidRPr="000A7187" w:rsidRDefault="001715CC" w:rsidP="006C0552">
      <w:pPr>
        <w:pStyle w:val="ListParagraph"/>
        <w:numPr>
          <w:ilvl w:val="0"/>
          <w:numId w:val="10"/>
        </w:numPr>
        <w:spacing w:after="0" w:line="240" w:lineRule="auto"/>
        <w:jc w:val="both"/>
        <w:rPr>
          <w:sz w:val="16"/>
          <w:szCs w:val="16"/>
          <w:lang w:eastAsia="en-AU"/>
        </w:rPr>
      </w:pPr>
      <w:r w:rsidRPr="000A7187">
        <w:rPr>
          <w:sz w:val="16"/>
          <w:szCs w:val="16"/>
          <w:lang w:eastAsia="en-AU"/>
        </w:rPr>
        <w:t>Energy Use</w:t>
      </w:r>
    </w:p>
    <w:p w14:paraId="0CE6141A" w14:textId="77777777" w:rsidR="001715CC" w:rsidRPr="000A7187" w:rsidRDefault="001715CC" w:rsidP="006C0552">
      <w:pPr>
        <w:pStyle w:val="ListParagraph"/>
        <w:numPr>
          <w:ilvl w:val="0"/>
          <w:numId w:val="10"/>
        </w:numPr>
        <w:spacing w:after="0" w:line="240" w:lineRule="auto"/>
        <w:jc w:val="both"/>
        <w:rPr>
          <w:sz w:val="16"/>
          <w:szCs w:val="16"/>
          <w:lang w:eastAsia="en-AU"/>
        </w:rPr>
      </w:pPr>
      <w:r w:rsidRPr="000A7187">
        <w:rPr>
          <w:sz w:val="16"/>
          <w:szCs w:val="16"/>
          <w:lang w:eastAsia="en-AU"/>
        </w:rPr>
        <w:t>Sustainability</w:t>
      </w:r>
    </w:p>
    <w:p w14:paraId="719DD9EC" w14:textId="77777777" w:rsidR="001715CC" w:rsidRPr="000A7187" w:rsidRDefault="001715CC" w:rsidP="006C0552">
      <w:pPr>
        <w:pStyle w:val="ListParagraph"/>
        <w:numPr>
          <w:ilvl w:val="0"/>
          <w:numId w:val="10"/>
        </w:numPr>
        <w:spacing w:after="0" w:line="240" w:lineRule="auto"/>
        <w:jc w:val="both"/>
        <w:rPr>
          <w:sz w:val="16"/>
          <w:szCs w:val="16"/>
          <w:lang w:eastAsia="en-AU"/>
        </w:rPr>
      </w:pPr>
      <w:r w:rsidRPr="000A7187">
        <w:rPr>
          <w:sz w:val="16"/>
          <w:szCs w:val="16"/>
          <w:lang w:eastAsia="en-AU"/>
        </w:rPr>
        <w:t>Sourcing and origin of raw materials</w:t>
      </w:r>
    </w:p>
    <w:p w14:paraId="4FBE2094" w14:textId="77777777" w:rsidR="001715CC" w:rsidRPr="004A7637" w:rsidRDefault="001715CC" w:rsidP="006C0552">
      <w:pPr>
        <w:pStyle w:val="ListParagraph"/>
        <w:numPr>
          <w:ilvl w:val="0"/>
          <w:numId w:val="10"/>
        </w:numPr>
        <w:spacing w:after="0" w:line="240" w:lineRule="auto"/>
        <w:jc w:val="both"/>
        <w:rPr>
          <w:sz w:val="16"/>
          <w:szCs w:val="16"/>
          <w:lang w:eastAsia="en-AU"/>
        </w:rPr>
      </w:pPr>
      <w:r w:rsidRPr="000A7187">
        <w:rPr>
          <w:sz w:val="16"/>
          <w:szCs w:val="16"/>
          <w:lang w:eastAsia="en-AU"/>
        </w:rPr>
        <w:t>Supply chain transparency</w:t>
      </w:r>
    </w:p>
    <w:p w14:paraId="4BF4B2B2" w14:textId="77777777" w:rsidR="001715CC" w:rsidRPr="000A7187" w:rsidRDefault="001715CC" w:rsidP="006C0552">
      <w:pPr>
        <w:pStyle w:val="ListParagraph"/>
        <w:numPr>
          <w:ilvl w:val="0"/>
          <w:numId w:val="9"/>
        </w:numPr>
        <w:spacing w:after="0" w:line="240" w:lineRule="auto"/>
        <w:jc w:val="both"/>
        <w:rPr>
          <w:rFonts w:cs="Arial"/>
          <w:sz w:val="16"/>
          <w:szCs w:val="16"/>
          <w:lang w:eastAsia="en-AU"/>
        </w:rPr>
      </w:pPr>
      <w:r w:rsidRPr="000A7187">
        <w:rPr>
          <w:sz w:val="16"/>
          <w:szCs w:val="16"/>
          <w:u w:val="single"/>
          <w:lang w:eastAsia="en-AU"/>
        </w:rPr>
        <w:t>HUMAN TRAFFICKING</w:t>
      </w:r>
    </w:p>
    <w:p w14:paraId="057823D8" w14:textId="77777777" w:rsidR="001715CC" w:rsidRPr="000A7187" w:rsidRDefault="001715CC" w:rsidP="001715CC">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6D03CC64" w14:textId="77777777" w:rsidR="001715CC" w:rsidRPr="000A7187" w:rsidRDefault="001715CC" w:rsidP="006C0552">
      <w:pPr>
        <w:pStyle w:val="ListParagraph"/>
        <w:widowControl w:val="0"/>
        <w:numPr>
          <w:ilvl w:val="0"/>
          <w:numId w:val="11"/>
        </w:numPr>
        <w:autoSpaceDE w:val="0"/>
        <w:autoSpaceDN w:val="0"/>
        <w:adjustRightInd w:val="0"/>
        <w:spacing w:after="0" w:line="240" w:lineRule="auto"/>
        <w:jc w:val="both"/>
        <w:rPr>
          <w:sz w:val="16"/>
          <w:szCs w:val="16"/>
          <w:lang w:eastAsia="en-AU"/>
        </w:rPr>
      </w:pPr>
      <w:r w:rsidRPr="000A7187">
        <w:rPr>
          <w:sz w:val="16"/>
          <w:szCs w:val="16"/>
          <w:lang w:eastAsia="en-AU"/>
        </w:rPr>
        <w:t xml:space="preserve">Engage in severe forms of trafficking in persons during the period of performance of the contract; </w:t>
      </w:r>
      <w:r w:rsidRPr="000A7187">
        <w:rPr>
          <w:rFonts w:ascii="MS Mincho" w:eastAsia="MS Mincho" w:hAnsi="MS Mincho" w:cs="MS Mincho"/>
          <w:sz w:val="16"/>
          <w:szCs w:val="16"/>
          <w:lang w:eastAsia="en-AU"/>
        </w:rPr>
        <w:t> </w:t>
      </w:r>
    </w:p>
    <w:p w14:paraId="45C4F7A3" w14:textId="77777777" w:rsidR="001715CC" w:rsidRPr="000A7187" w:rsidRDefault="001715CC" w:rsidP="006C0552">
      <w:pPr>
        <w:pStyle w:val="ListParagraph"/>
        <w:widowControl w:val="0"/>
        <w:numPr>
          <w:ilvl w:val="0"/>
          <w:numId w:val="11"/>
        </w:numPr>
        <w:autoSpaceDE w:val="0"/>
        <w:autoSpaceDN w:val="0"/>
        <w:adjustRightInd w:val="0"/>
        <w:spacing w:after="0" w:line="240" w:lineRule="auto"/>
        <w:jc w:val="both"/>
        <w:rPr>
          <w:sz w:val="16"/>
          <w:szCs w:val="16"/>
          <w:lang w:eastAsia="en-AU"/>
        </w:rPr>
      </w:pPr>
      <w:r w:rsidRPr="000A7187">
        <w:rPr>
          <w:sz w:val="16"/>
          <w:szCs w:val="16"/>
          <w:lang w:eastAsia="en-AU"/>
        </w:rPr>
        <w:t xml:space="preserve">Procure commercial sex acts during the period of performance of the contract; </w:t>
      </w:r>
      <w:r w:rsidRPr="000A7187">
        <w:rPr>
          <w:rFonts w:ascii="MS Mincho" w:eastAsia="MS Mincho" w:hAnsi="MS Mincho" w:cs="MS Mincho"/>
          <w:sz w:val="16"/>
          <w:szCs w:val="16"/>
          <w:lang w:eastAsia="en-AU"/>
        </w:rPr>
        <w:t> </w:t>
      </w:r>
    </w:p>
    <w:p w14:paraId="305D03DA" w14:textId="77777777" w:rsidR="001715CC" w:rsidRPr="000A7187" w:rsidRDefault="001715CC" w:rsidP="006C0552">
      <w:pPr>
        <w:pStyle w:val="ListParagraph"/>
        <w:widowControl w:val="0"/>
        <w:numPr>
          <w:ilvl w:val="0"/>
          <w:numId w:val="11"/>
        </w:numPr>
        <w:autoSpaceDE w:val="0"/>
        <w:autoSpaceDN w:val="0"/>
        <w:adjustRightInd w:val="0"/>
        <w:spacing w:after="0" w:line="240" w:lineRule="auto"/>
        <w:jc w:val="both"/>
        <w:rPr>
          <w:sz w:val="16"/>
          <w:szCs w:val="16"/>
          <w:lang w:eastAsia="en-AU"/>
        </w:rPr>
      </w:pPr>
      <w:r w:rsidRPr="000A7187">
        <w:rPr>
          <w:sz w:val="16"/>
          <w:szCs w:val="16"/>
          <w:lang w:eastAsia="en-AU"/>
        </w:rPr>
        <w:t xml:space="preserve">Use forced labour in the performance of the contract; </w:t>
      </w:r>
      <w:r w:rsidRPr="000A7187">
        <w:rPr>
          <w:rFonts w:ascii="MS Mincho" w:eastAsia="MS Mincho" w:hAnsi="MS Mincho" w:cs="MS Mincho"/>
          <w:sz w:val="16"/>
          <w:szCs w:val="16"/>
          <w:lang w:eastAsia="en-AU"/>
        </w:rPr>
        <w:t> </w:t>
      </w:r>
    </w:p>
    <w:p w14:paraId="7B69A1A7" w14:textId="77777777" w:rsidR="001715CC" w:rsidRPr="000A7187" w:rsidRDefault="001715CC" w:rsidP="006C0552">
      <w:pPr>
        <w:pStyle w:val="ListParagraph"/>
        <w:widowControl w:val="0"/>
        <w:numPr>
          <w:ilvl w:val="0"/>
          <w:numId w:val="11"/>
        </w:numPr>
        <w:autoSpaceDE w:val="0"/>
        <w:autoSpaceDN w:val="0"/>
        <w:adjustRightInd w:val="0"/>
        <w:spacing w:after="0" w:line="240" w:lineRule="auto"/>
        <w:jc w:val="both"/>
        <w:rPr>
          <w:sz w:val="16"/>
          <w:szCs w:val="16"/>
          <w:lang w:eastAsia="en-AU"/>
        </w:rPr>
      </w:pPr>
      <w:r w:rsidRPr="000A7187">
        <w:rPr>
          <w:sz w:val="16"/>
          <w:szCs w:val="16"/>
          <w:lang w:eastAsia="en-AU"/>
        </w:rPr>
        <w:t xml:space="preserve">Destroy, conceal, confiscate, or otherwise deny access by an employee to the employee’s identity or immigration documents, such as passports or drivers' licenses, regardless of issuing authority; </w:t>
      </w:r>
      <w:r w:rsidRPr="000A7187">
        <w:rPr>
          <w:rFonts w:ascii="MS Mincho" w:eastAsia="MS Mincho" w:hAnsi="MS Mincho" w:cs="MS Mincho"/>
          <w:sz w:val="16"/>
          <w:szCs w:val="16"/>
          <w:lang w:eastAsia="en-AU"/>
        </w:rPr>
        <w:t> </w:t>
      </w:r>
    </w:p>
    <w:p w14:paraId="1E6B6D3F" w14:textId="77777777" w:rsidR="001715CC" w:rsidRPr="000A7187" w:rsidRDefault="001715CC" w:rsidP="006C0552">
      <w:pPr>
        <w:pStyle w:val="ListParagraph"/>
        <w:numPr>
          <w:ilvl w:val="0"/>
          <w:numId w:val="11"/>
        </w:numPr>
        <w:spacing w:after="0" w:line="240" w:lineRule="auto"/>
        <w:jc w:val="both"/>
        <w:rPr>
          <w:sz w:val="16"/>
          <w:szCs w:val="16"/>
          <w:lang w:eastAsia="en-AU"/>
        </w:rPr>
      </w:pPr>
      <w:r w:rsidRPr="000A7187">
        <w:rPr>
          <w:sz w:val="16"/>
          <w:szCs w:val="16"/>
          <w:lang w:eastAsia="en-AU"/>
        </w:rPr>
        <w:t xml:space="preserve">Use misleading or fraudulent practices during the recruitment of employees or offering of employment, such as failing to disclose, in a format and </w:t>
      </w:r>
      <w:r w:rsidRPr="000A7187">
        <w:rPr>
          <w:rFonts w:ascii="MS Mincho" w:eastAsia="MS Mincho" w:hAnsi="MS Mincho" w:cs="MS Mincho"/>
          <w:sz w:val="16"/>
          <w:szCs w:val="16"/>
          <w:lang w:eastAsia="en-AU"/>
        </w:rPr>
        <w:t> </w:t>
      </w:r>
      <w:r w:rsidRPr="000A7187">
        <w:rPr>
          <w:color w:val="000000"/>
          <w:sz w:val="16"/>
          <w:szCs w:val="16"/>
        </w:rPr>
        <w:t xml:space="preserve"> </w:t>
      </w:r>
      <w:r w:rsidRPr="000A7187">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1A4ABAD1" w14:textId="77777777" w:rsidR="001715CC" w:rsidRPr="000A7187" w:rsidRDefault="001715CC" w:rsidP="001715CC">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Should the Supplier become aware of, or suspect, human trafficking activities during the execution of the contract the Contractor must immediately inform GOAL to enable appropriate action to be taken.</w:t>
      </w:r>
    </w:p>
    <w:p w14:paraId="3FEDAEDB" w14:textId="77777777" w:rsidR="001715CC" w:rsidRDefault="001715CC" w:rsidP="001715CC">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In respect to any contract funded by the UK Government the Supplier is expected to be familiar with the terms of the UK Modern-Slavery Act 2015, and to abide by the conditions of that Ac</w:t>
      </w:r>
    </w:p>
    <w:p w14:paraId="1C59D39D" w14:textId="77777777" w:rsidR="001715CC" w:rsidRDefault="001715CC" w:rsidP="001715CC">
      <w:pPr>
        <w:widowControl w:val="0"/>
        <w:autoSpaceDE w:val="0"/>
        <w:autoSpaceDN w:val="0"/>
        <w:adjustRightInd w:val="0"/>
        <w:spacing w:after="0" w:line="240" w:lineRule="auto"/>
        <w:contextualSpacing/>
        <w:rPr>
          <w:sz w:val="16"/>
          <w:szCs w:val="16"/>
          <w:lang w:eastAsia="en-AU"/>
        </w:rPr>
      </w:pPr>
    </w:p>
    <w:p w14:paraId="3D17EF86" w14:textId="77777777" w:rsidR="001715CC" w:rsidRDefault="001715CC" w:rsidP="001715CC">
      <w:pPr>
        <w:widowControl w:val="0"/>
        <w:autoSpaceDE w:val="0"/>
        <w:autoSpaceDN w:val="0"/>
        <w:adjustRightInd w:val="0"/>
        <w:spacing w:after="0" w:line="240" w:lineRule="auto"/>
        <w:contextualSpacing/>
        <w:rPr>
          <w:sz w:val="16"/>
          <w:szCs w:val="16"/>
          <w:lang w:eastAsia="en-AU"/>
        </w:rPr>
      </w:pPr>
    </w:p>
    <w:p w14:paraId="5A4CB814" w14:textId="77777777" w:rsidR="001715CC" w:rsidRPr="00841B90" w:rsidRDefault="001715CC" w:rsidP="001715CC">
      <w:pPr>
        <w:pStyle w:val="Josephheading1"/>
        <w:rPr>
          <w:rFonts w:asciiTheme="minorHAnsi" w:hAnsiTheme="minorHAnsi" w:cstheme="minorHAnsi"/>
          <w:i w:val="0"/>
          <w:iCs w:val="0"/>
          <w:sz w:val="18"/>
          <w:szCs w:val="18"/>
        </w:rPr>
      </w:pPr>
      <w:r w:rsidRPr="00841B90">
        <w:rPr>
          <w:rFonts w:asciiTheme="minorHAnsi" w:hAnsiTheme="minorHAnsi" w:cstheme="minorHAnsi"/>
          <w:i w:val="0"/>
          <w:iCs w:val="0"/>
          <w:sz w:val="24"/>
          <w:szCs w:val="24"/>
        </w:rPr>
        <w:lastRenderedPageBreak/>
        <w:t>Company Name: _________________________________</w:t>
      </w:r>
    </w:p>
    <w:p w14:paraId="4C3EAD48" w14:textId="77777777" w:rsidR="001715CC" w:rsidRPr="00841B90" w:rsidRDefault="001715CC" w:rsidP="001715CC">
      <w:pPr>
        <w:pStyle w:val="Josephheading1"/>
        <w:rPr>
          <w:rFonts w:asciiTheme="minorHAnsi" w:hAnsiTheme="minorHAnsi" w:cstheme="minorHAnsi"/>
          <w:i w:val="0"/>
          <w:iCs w:val="0"/>
          <w:sz w:val="18"/>
          <w:szCs w:val="18"/>
        </w:rPr>
      </w:pPr>
      <w:r w:rsidRPr="00841B90">
        <w:rPr>
          <w:rFonts w:asciiTheme="minorHAnsi" w:hAnsiTheme="minorHAnsi" w:cstheme="minorHAnsi"/>
          <w:i w:val="0"/>
          <w:iCs w:val="0"/>
          <w:sz w:val="24"/>
          <w:szCs w:val="24"/>
        </w:rPr>
        <w:t>Signature: _________________________________</w:t>
      </w:r>
    </w:p>
    <w:p w14:paraId="1B8A9114" w14:textId="77777777" w:rsidR="001715CC" w:rsidRPr="00841B90" w:rsidRDefault="001715CC" w:rsidP="001715CC">
      <w:pPr>
        <w:pStyle w:val="Josephheading1"/>
        <w:rPr>
          <w:rFonts w:asciiTheme="minorHAnsi" w:hAnsiTheme="minorHAnsi" w:cstheme="minorHAnsi"/>
          <w:i w:val="0"/>
          <w:iCs w:val="0"/>
          <w:sz w:val="24"/>
          <w:szCs w:val="24"/>
        </w:rPr>
      </w:pPr>
      <w:r w:rsidRPr="00841B90">
        <w:rPr>
          <w:rFonts w:asciiTheme="minorHAnsi" w:hAnsiTheme="minorHAnsi" w:cstheme="minorHAnsi"/>
          <w:i w:val="0"/>
          <w:iCs w:val="0"/>
          <w:noProof/>
          <w:sz w:val="24"/>
          <w:szCs w:val="24"/>
        </w:rPr>
        <mc:AlternateContent>
          <mc:Choice Requires="wps">
            <w:drawing>
              <wp:anchor distT="0" distB="0" distL="114300" distR="114300" simplePos="0" relativeHeight="251658269" behindDoc="0" locked="0" layoutInCell="1" allowOverlap="1" wp14:anchorId="320E909B" wp14:editId="73CE6AD0">
                <wp:simplePos x="0" y="0"/>
                <wp:positionH relativeFrom="page">
                  <wp:posOffset>4562475</wp:posOffset>
                </wp:positionH>
                <wp:positionV relativeFrom="paragraph">
                  <wp:posOffset>13335</wp:posOffset>
                </wp:positionV>
                <wp:extent cx="2676525" cy="1211934"/>
                <wp:effectExtent l="0" t="0" r="28575"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727B6" id="Rectangle 15" o:spid="_x0000_s1026" style="position:absolute;margin-left:359.25pt;margin-top:1.05pt;width:210.75pt;height:95.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JRHwIAAD8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">
                <w10:wrap anchorx="page"/>
              </v:rect>
            </w:pict>
          </mc:Fallback>
        </mc:AlternateContent>
      </w:r>
      <w:r w:rsidRPr="00841B90">
        <w:rPr>
          <w:rFonts w:asciiTheme="minorHAnsi" w:hAnsiTheme="minorHAnsi" w:cstheme="minorHAnsi"/>
          <w:i w:val="0"/>
          <w:iCs w:val="0"/>
          <w:sz w:val="24"/>
          <w:szCs w:val="24"/>
        </w:rPr>
        <w:t>Date: _____________________________________</w:t>
      </w:r>
    </w:p>
    <w:p w14:paraId="2DEC71A7" w14:textId="77777777" w:rsidR="001715CC" w:rsidRPr="00F727D5" w:rsidRDefault="001715CC" w:rsidP="001715CC">
      <w:pPr>
        <w:ind w:left="1440" w:firstLine="720"/>
        <w:rPr>
          <w:b/>
          <w:sz w:val="28"/>
          <w:szCs w:val="28"/>
        </w:rPr>
      </w:pPr>
    </w:p>
    <w:p w14:paraId="62D0CEC9" w14:textId="77777777" w:rsidR="001715CC" w:rsidRPr="00F727D5" w:rsidRDefault="001715CC" w:rsidP="001715CC">
      <w:pPr>
        <w:ind w:left="1440" w:firstLine="720"/>
      </w:pPr>
      <w:r w:rsidRPr="00F727D5">
        <w:rPr>
          <w:b/>
          <w:sz w:val="28"/>
          <w:szCs w:val="28"/>
        </w:rPr>
        <w:t xml:space="preserve">STAMP OF SUPPLIER:   </w:t>
      </w:r>
    </w:p>
    <w:p w14:paraId="7F99DAEB" w14:textId="77777777" w:rsidR="001715CC" w:rsidRPr="00F727D5" w:rsidRDefault="001715CC" w:rsidP="001715CC">
      <w:pPr>
        <w:tabs>
          <w:tab w:val="left" w:pos="-90"/>
          <w:tab w:val="left" w:pos="622"/>
          <w:tab w:val="left" w:pos="1189"/>
          <w:tab w:val="left" w:pos="5668"/>
        </w:tabs>
        <w:jc w:val="both"/>
        <w:rPr>
          <w:rFonts w:ascii="Tahoma" w:hAnsi="Tahoma" w:cs="Tahoma"/>
          <w:sz w:val="16"/>
          <w:szCs w:val="16"/>
        </w:rPr>
      </w:pPr>
    </w:p>
    <w:p w14:paraId="4C706AC6" w14:textId="77777777" w:rsidR="001715CC" w:rsidRDefault="001715CC" w:rsidP="001715CC">
      <w:pPr>
        <w:tabs>
          <w:tab w:val="left" w:pos="2484"/>
        </w:tabs>
        <w:spacing w:after="0"/>
      </w:pPr>
    </w:p>
    <w:p w14:paraId="0FBCFC15" w14:textId="77777777" w:rsidR="001715CC" w:rsidRPr="00F67AD9" w:rsidRDefault="001715CC" w:rsidP="001715CC">
      <w:r>
        <w:tab/>
      </w:r>
    </w:p>
    <w:p w14:paraId="601F7669" w14:textId="77777777" w:rsidR="001715CC" w:rsidRDefault="001715CC" w:rsidP="001715CC">
      <w:pPr>
        <w:keepNext/>
        <w:keepLines/>
        <w:pBdr>
          <w:bottom w:val="single" w:sz="4" w:space="1" w:color="595959" w:themeColor="text1" w:themeTint="A6"/>
        </w:pBdr>
        <w:spacing w:before="360"/>
        <w:ind w:left="180"/>
        <w:jc w:val="both"/>
        <w:outlineLvl w:val="0"/>
      </w:pPr>
    </w:p>
    <w:p w14:paraId="091C102D" w14:textId="14A5334A" w:rsidR="002F656D" w:rsidRDefault="002F656D" w:rsidP="00C478ED">
      <w:pPr>
        <w:contextualSpacing/>
        <w:rPr>
          <w:rFonts w:ascii="Calibri" w:eastAsia="Calibri" w:hAnsi="Calibri" w:cs="Times New Roman"/>
          <w:lang w:val="en-US"/>
        </w:rPr>
      </w:pPr>
    </w:p>
    <w:p w14:paraId="20AD666A" w14:textId="373EC3C1" w:rsidR="002F656D" w:rsidRDefault="002F656D" w:rsidP="00C478ED">
      <w:pPr>
        <w:contextualSpacing/>
        <w:rPr>
          <w:rFonts w:ascii="Calibri" w:eastAsia="Calibri" w:hAnsi="Calibri" w:cs="Times New Roman"/>
          <w:lang w:val="en-US"/>
        </w:rPr>
      </w:pPr>
    </w:p>
    <w:p w14:paraId="7FF373A0" w14:textId="39A7B736" w:rsidR="00C478ED" w:rsidRDefault="00C478ED" w:rsidP="00C478ED">
      <w:pPr>
        <w:contextualSpacing/>
        <w:rPr>
          <w:rFonts w:ascii="Calibri" w:eastAsia="Calibri" w:hAnsi="Calibri" w:cs="Times New Roman"/>
          <w:lang w:val="en-US"/>
        </w:rPr>
      </w:pPr>
    </w:p>
    <w:p w14:paraId="722C76A5" w14:textId="2ED08497" w:rsidR="00C478ED" w:rsidRDefault="00C478ED" w:rsidP="00C478ED">
      <w:pPr>
        <w:contextualSpacing/>
        <w:rPr>
          <w:rFonts w:ascii="Calibri" w:eastAsia="Calibri" w:hAnsi="Calibri" w:cs="Times New Roman"/>
          <w:lang w:val="en-US"/>
        </w:rPr>
      </w:pPr>
    </w:p>
    <w:p w14:paraId="107B5705" w14:textId="77777777" w:rsidR="00C478ED" w:rsidRPr="007D6DC1" w:rsidRDefault="00C478ED" w:rsidP="00C478ED">
      <w:pPr>
        <w:contextualSpacing/>
        <w:rPr>
          <w:rFonts w:ascii="Calibri" w:eastAsia="Calibri" w:hAnsi="Calibri" w:cs="Times New Roman"/>
          <w:lang w:val="en-US"/>
        </w:rPr>
      </w:pPr>
    </w:p>
    <w:bookmarkEnd w:id="52"/>
    <w:p w14:paraId="5D2F7F2F" w14:textId="51B4EDE1" w:rsidR="00532887" w:rsidRDefault="00532887" w:rsidP="00696DF8">
      <w:pPr>
        <w:jc w:val="center"/>
        <w:rPr>
          <w:rFonts w:ascii="Cambria" w:eastAsia="Times New Roman" w:hAnsi="Cambria" w:cs="Tahoma"/>
          <w:noProof/>
          <w:sz w:val="16"/>
          <w:szCs w:val="16"/>
        </w:rPr>
      </w:pPr>
    </w:p>
    <w:sectPr w:rsidR="00532887" w:rsidSect="00613003">
      <w:headerReference w:type="default" r:id="rId19"/>
      <w:footerReference w:type="default" r:id="rId20"/>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9576B" w14:textId="77777777" w:rsidR="00A66299" w:rsidRDefault="00A66299" w:rsidP="009218AC">
      <w:pPr>
        <w:spacing w:after="0" w:line="240" w:lineRule="auto"/>
      </w:pPr>
      <w:r>
        <w:separator/>
      </w:r>
    </w:p>
  </w:endnote>
  <w:endnote w:type="continuationSeparator" w:id="0">
    <w:p w14:paraId="62103E67" w14:textId="77777777" w:rsidR="00A66299" w:rsidRDefault="00A66299" w:rsidP="009218AC">
      <w:pPr>
        <w:spacing w:after="0" w:line="240" w:lineRule="auto"/>
      </w:pPr>
      <w:r>
        <w:continuationSeparator/>
      </w:r>
    </w:p>
  </w:endnote>
  <w:endnote w:type="continuationNotice" w:id="1">
    <w:p w14:paraId="691B21B8" w14:textId="77777777" w:rsidR="00A66299" w:rsidRDefault="00A66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483098"/>
      <w:docPartObj>
        <w:docPartGallery w:val="Page Numbers (Bottom of Page)"/>
        <w:docPartUnique/>
      </w:docPartObj>
    </w:sdtPr>
    <w:sdtEndPr>
      <w:rPr>
        <w:color w:val="7F7F7F" w:themeColor="background1" w:themeShade="7F"/>
        <w:spacing w:val="60"/>
      </w:rPr>
    </w:sdtEndPr>
    <w:sdtContent>
      <w:p w14:paraId="45568443" w14:textId="252DE7EB" w:rsidR="0083628A" w:rsidRDefault="0083628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306761B" w14:textId="77777777" w:rsidR="004C35A2" w:rsidRDefault="004C35A2" w:rsidP="008362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EB6CC" w14:textId="77777777" w:rsidR="00A66299" w:rsidRDefault="00A66299" w:rsidP="009218AC">
      <w:pPr>
        <w:spacing w:after="0" w:line="240" w:lineRule="auto"/>
      </w:pPr>
      <w:r>
        <w:separator/>
      </w:r>
    </w:p>
  </w:footnote>
  <w:footnote w:type="continuationSeparator" w:id="0">
    <w:p w14:paraId="395A9A3E" w14:textId="77777777" w:rsidR="00A66299" w:rsidRDefault="00A66299" w:rsidP="009218AC">
      <w:pPr>
        <w:spacing w:after="0" w:line="240" w:lineRule="auto"/>
      </w:pPr>
      <w:r>
        <w:continuationSeparator/>
      </w:r>
    </w:p>
  </w:footnote>
  <w:footnote w:type="continuationNotice" w:id="1">
    <w:p w14:paraId="0AE2FB86" w14:textId="77777777" w:rsidR="00A66299" w:rsidRDefault="00A66299">
      <w:pPr>
        <w:spacing w:after="0" w:line="240" w:lineRule="auto"/>
      </w:pPr>
    </w:p>
  </w:footnote>
  <w:footnote w:id="2">
    <w:p w14:paraId="1E3DB5CA" w14:textId="77777777" w:rsidR="002757A9" w:rsidRPr="007946A6" w:rsidRDefault="002757A9" w:rsidP="002757A9">
      <w:pPr>
        <w:pStyle w:val="FootnoteText"/>
        <w:rPr>
          <w:rFonts w:ascii="Arial" w:hAnsi="Arial" w:cs="Arial"/>
        </w:rPr>
      </w:pPr>
      <w:r w:rsidRPr="007946A6">
        <w:rPr>
          <w:rStyle w:val="FootnoteReference"/>
          <w:rFonts w:ascii="Arial" w:hAnsi="Arial" w:cs="Arial"/>
        </w:rPr>
        <w:footnoteRef/>
      </w:r>
      <w:r w:rsidRPr="007946A6">
        <w:rPr>
          <w:rFonts w:ascii="Arial" w:hAnsi="Arial" w:cs="Arial"/>
        </w:rPr>
        <w:t xml:space="preserve"> After Jacob (1946), note that some hydrogeologists consider that the quadratic relationship in this equation is too simplistic and that CQ</w:t>
      </w:r>
      <w:r w:rsidRPr="007946A6">
        <w:rPr>
          <w:rFonts w:ascii="Arial" w:hAnsi="Arial" w:cs="Arial"/>
          <w:vertAlign w:val="superscript"/>
        </w:rPr>
        <w:t>2</w:t>
      </w:r>
      <w:r w:rsidRPr="007946A6">
        <w:rPr>
          <w:rFonts w:ascii="Arial" w:hAnsi="Arial" w:cs="Arial"/>
        </w:rPr>
        <w:t xml:space="preserve"> should be replaced by CQ</w:t>
      </w:r>
      <w:r w:rsidRPr="007946A6">
        <w:rPr>
          <w:rFonts w:ascii="Arial" w:hAnsi="Arial" w:cs="Arial"/>
          <w:vertAlign w:val="superscript"/>
        </w:rPr>
        <w:t>n</w:t>
      </w:r>
      <w:r w:rsidRPr="007946A6">
        <w:rPr>
          <w:rFonts w:ascii="Arial" w:hAnsi="Arial" w:cs="Arial"/>
        </w:rPr>
        <w:t>, where n is &gt;1. However, the quadratic relationship often serves as a good enough relationship.</w:t>
      </w:r>
    </w:p>
  </w:footnote>
  <w:footnote w:id="3">
    <w:p w14:paraId="4073D6DB" w14:textId="77777777" w:rsidR="002757A9" w:rsidRPr="00A54E9E" w:rsidRDefault="002757A9" w:rsidP="002757A9">
      <w:pPr>
        <w:pStyle w:val="FootnoteText"/>
      </w:pPr>
      <w:r w:rsidRPr="007946A6">
        <w:rPr>
          <w:rStyle w:val="FootnoteReference"/>
          <w:rFonts w:ascii="Arial" w:hAnsi="Arial" w:cs="Arial"/>
        </w:rPr>
        <w:footnoteRef/>
      </w:r>
      <w:r w:rsidRPr="007946A6">
        <w:rPr>
          <w:rFonts w:ascii="Arial" w:hAnsi="Arial" w:cs="Arial"/>
        </w:rPr>
        <w:t xml:space="preserve"> Often termed the Hantush-Bierschenk plot.</w:t>
      </w:r>
    </w:p>
  </w:footnote>
  <w:footnote w:id="4">
    <w:p w14:paraId="37066C8C" w14:textId="77777777" w:rsidR="002757A9" w:rsidRPr="004629FE" w:rsidRDefault="002757A9" w:rsidP="002757A9">
      <w:pPr>
        <w:pStyle w:val="FootnoteText"/>
      </w:pPr>
      <w:r w:rsidRPr="00A54E9E">
        <w:rPr>
          <w:rStyle w:val="FootnoteReference"/>
          <w:sz w:val="18"/>
          <w:szCs w:val="18"/>
        </w:rPr>
        <w:footnoteRef/>
      </w:r>
      <w:r w:rsidRPr="00A54E9E">
        <w:t xml:space="preserve"> </w:t>
      </w:r>
      <w:r w:rsidRPr="004629FE">
        <w:t>PWL = pumping water level</w:t>
      </w:r>
    </w:p>
  </w:footnote>
  <w:footnote w:id="5">
    <w:p w14:paraId="0C7EFA4C" w14:textId="77777777" w:rsidR="002757A9" w:rsidRPr="00A54E9E" w:rsidRDefault="002757A9" w:rsidP="002757A9">
      <w:pPr>
        <w:pStyle w:val="FootnoteText"/>
      </w:pPr>
    </w:p>
  </w:footnote>
  <w:footnote w:id="6">
    <w:p w14:paraId="7E54FB5D" w14:textId="77777777" w:rsidR="002757A9" w:rsidRPr="00954ACE" w:rsidRDefault="002757A9" w:rsidP="002757A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D8C1B" w14:textId="5489ADE2" w:rsidR="00C30BC3" w:rsidRDefault="00C30BC3" w:rsidP="00992055">
    <w:pPr>
      <w:pStyle w:val="Header"/>
      <w:pBdr>
        <w:bottom w:val="single" w:sz="4" w:space="17" w:color="auto"/>
      </w:pBdr>
      <w:tabs>
        <w:tab w:val="left" w:pos="1830"/>
        <w:tab w:val="right" w:pos="8789"/>
      </w:tabs>
      <w:jc w:val="center"/>
    </w:pPr>
    <w:r>
      <w:t>ITT S</w:t>
    </w:r>
    <w:r w:rsidR="00A32FE5">
      <w:t>itting</w:t>
    </w:r>
    <w:r>
      <w:t xml:space="preserve">, </w:t>
    </w:r>
    <w:r w:rsidR="00A32FE5">
      <w:t>drilling, test pumpin</w:t>
    </w:r>
    <w:r w:rsidR="00AF0191">
      <w:t>g and apron casting of five production boreholes in Bugiri and Namayingo districts</w:t>
    </w:r>
  </w:p>
  <w:p w14:paraId="7C24D43A" w14:textId="77777777" w:rsidR="00C30BC3" w:rsidRDefault="00C30BC3" w:rsidP="00992055">
    <w:pPr>
      <w:pStyle w:val="Header"/>
      <w:pBdr>
        <w:bottom w:val="single" w:sz="4" w:space="17" w:color="auto"/>
      </w:pBdr>
      <w:tabs>
        <w:tab w:val="left" w:pos="1830"/>
        <w:tab w:val="right" w:pos="8789"/>
      </w:tabs>
      <w:jc w:val="center"/>
    </w:pPr>
    <w:r>
      <w:t>REF: GB-W-196</w:t>
    </w:r>
  </w:p>
  <w:p w14:paraId="34DBB1EB" w14:textId="2BF70427" w:rsidR="004C35A2" w:rsidRPr="002F656D" w:rsidRDefault="004C35A2" w:rsidP="002F6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F500825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5CB5B57"/>
    <w:multiLevelType w:val="hybridMultilevel"/>
    <w:tmpl w:val="BF34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41C67"/>
    <w:multiLevelType w:val="hybridMultilevel"/>
    <w:tmpl w:val="C2F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71BA"/>
    <w:multiLevelType w:val="hybridMultilevel"/>
    <w:tmpl w:val="570E2D50"/>
    <w:lvl w:ilvl="0" w:tplc="0AD8738C">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0F57420F"/>
    <w:multiLevelType w:val="hybridMultilevel"/>
    <w:tmpl w:val="D82C929C"/>
    <w:lvl w:ilvl="0" w:tplc="04090019">
      <w:start w:val="1"/>
      <w:numFmt w:val="lowerLetter"/>
      <w:lvlText w:val="%1."/>
      <w:lvlJc w:val="left"/>
      <w:pPr>
        <w:tabs>
          <w:tab w:val="num" w:pos="630"/>
        </w:tabs>
        <w:ind w:left="630" w:hanging="360"/>
      </w:pPr>
      <w:rPr>
        <w:rFonts w:hint="default"/>
      </w:rPr>
    </w:lvl>
    <w:lvl w:ilvl="1" w:tplc="FFFFFFFF">
      <w:start w:val="1"/>
      <w:numFmt w:val="lowerLetter"/>
      <w:lvlText w:val="%2."/>
      <w:lvlJc w:val="left"/>
      <w:pPr>
        <w:tabs>
          <w:tab w:val="num" w:pos="1350"/>
        </w:tabs>
        <w:ind w:left="1350" w:hanging="360"/>
      </w:pPr>
    </w:lvl>
    <w:lvl w:ilvl="2" w:tplc="FFFFFFFF">
      <w:start w:val="27"/>
      <w:numFmt w:val="decimal"/>
      <w:lvlText w:val="%3"/>
      <w:lvlJc w:val="left"/>
      <w:pPr>
        <w:tabs>
          <w:tab w:val="num" w:pos="2610"/>
        </w:tabs>
        <w:ind w:left="2610" w:hanging="720"/>
      </w:pPr>
      <w:rPr>
        <w:rFonts w:hint="default"/>
      </w:rPr>
    </w:lvl>
    <w:lvl w:ilvl="3" w:tplc="FFFFFFFF">
      <w:start w:val="1"/>
      <w:numFmt w:val="decimal"/>
      <w:lvlText w:val="%4)"/>
      <w:lvlJc w:val="left"/>
      <w:pPr>
        <w:tabs>
          <w:tab w:val="num" w:pos="3150"/>
        </w:tabs>
        <w:ind w:left="3150" w:hanging="720"/>
      </w:pPr>
      <w:rPr>
        <w:rFonts w:hint="default"/>
      </w:rPr>
    </w:lvl>
    <w:lvl w:ilvl="4" w:tplc="FFFFFFFF">
      <w:start w:val="1"/>
      <w:numFmt w:val="decimal"/>
      <w:lvlText w:val="%5)"/>
      <w:lvlJc w:val="left"/>
      <w:pPr>
        <w:tabs>
          <w:tab w:val="num" w:pos="3870"/>
        </w:tabs>
        <w:ind w:left="3870" w:hanging="720"/>
      </w:pPr>
      <w:rPr>
        <w:rFonts w:hint="default"/>
      </w:r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7"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7E1F23"/>
    <w:multiLevelType w:val="hybridMultilevel"/>
    <w:tmpl w:val="824E59D8"/>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9725709"/>
    <w:multiLevelType w:val="hybridMultilevel"/>
    <w:tmpl w:val="54CEEEA8"/>
    <w:lvl w:ilvl="0" w:tplc="0AD8738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F6F60"/>
    <w:multiLevelType w:val="hybridMultilevel"/>
    <w:tmpl w:val="345640B6"/>
    <w:lvl w:ilvl="0" w:tplc="FFFFFFFF">
      <w:start w:val="1"/>
      <w:numFmt w:val="lowerLetter"/>
      <w:lvlText w:val="%1)"/>
      <w:lvlJc w:val="left"/>
      <w:pPr>
        <w:tabs>
          <w:tab w:val="num" w:pos="630"/>
        </w:tabs>
        <w:ind w:left="630" w:hanging="360"/>
      </w:pPr>
      <w:rPr>
        <w:rFonts w:hint="default"/>
      </w:rPr>
    </w:lvl>
    <w:lvl w:ilvl="1" w:tplc="FFFFFFFF">
      <w:start w:val="1"/>
      <w:numFmt w:val="lowerLetter"/>
      <w:lvlText w:val="%2."/>
      <w:lvlJc w:val="left"/>
      <w:pPr>
        <w:tabs>
          <w:tab w:val="num" w:pos="1350"/>
        </w:tabs>
        <w:ind w:left="1350" w:hanging="360"/>
      </w:pPr>
    </w:lvl>
    <w:lvl w:ilvl="2" w:tplc="FFFFFFFF">
      <w:start w:val="27"/>
      <w:numFmt w:val="decimal"/>
      <w:lvlText w:val="%3"/>
      <w:lvlJc w:val="left"/>
      <w:pPr>
        <w:tabs>
          <w:tab w:val="num" w:pos="2610"/>
        </w:tabs>
        <w:ind w:left="2610" w:hanging="720"/>
      </w:pPr>
      <w:rPr>
        <w:rFonts w:hint="default"/>
      </w:rPr>
    </w:lvl>
    <w:lvl w:ilvl="3" w:tplc="FFFFFFFF">
      <w:start w:val="1"/>
      <w:numFmt w:val="decimal"/>
      <w:lvlText w:val="%4)"/>
      <w:lvlJc w:val="left"/>
      <w:pPr>
        <w:tabs>
          <w:tab w:val="num" w:pos="3150"/>
        </w:tabs>
        <w:ind w:left="3150" w:hanging="720"/>
      </w:pPr>
      <w:rPr>
        <w:rFonts w:hint="default"/>
      </w:rPr>
    </w:lvl>
    <w:lvl w:ilvl="4" w:tplc="FFFFFFFF">
      <w:start w:val="1"/>
      <w:numFmt w:val="decimal"/>
      <w:lvlText w:val="%5)"/>
      <w:lvlJc w:val="left"/>
      <w:pPr>
        <w:tabs>
          <w:tab w:val="num" w:pos="3870"/>
        </w:tabs>
        <w:ind w:left="3870" w:hanging="720"/>
      </w:pPr>
      <w:rPr>
        <w:rFonts w:hint="default"/>
      </w:r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11" w15:restartNumberingAfterBreak="0">
    <w:nsid w:val="1D9523D1"/>
    <w:multiLevelType w:val="hybridMultilevel"/>
    <w:tmpl w:val="93ACC886"/>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1EB40B28"/>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7B075E"/>
    <w:multiLevelType w:val="hybridMultilevel"/>
    <w:tmpl w:val="66DA56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27DF3EA9"/>
    <w:multiLevelType w:val="hybridMultilevel"/>
    <w:tmpl w:val="3536D812"/>
    <w:lvl w:ilvl="0" w:tplc="0AD8738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BA1A7A"/>
    <w:multiLevelType w:val="hybridMultilevel"/>
    <w:tmpl w:val="C1B6D75C"/>
    <w:lvl w:ilvl="0" w:tplc="08090013">
      <w:start w:val="1"/>
      <w:numFmt w:val="upperRoman"/>
      <w:lvlText w:val="%1."/>
      <w:lvlJc w:val="right"/>
      <w:pPr>
        <w:tabs>
          <w:tab w:val="num" w:pos="2160"/>
        </w:tabs>
        <w:ind w:left="216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15:restartNumberingAfterBreak="0">
    <w:nsid w:val="30F72D96"/>
    <w:multiLevelType w:val="hybridMultilevel"/>
    <w:tmpl w:val="2D38135C"/>
    <w:lvl w:ilvl="0" w:tplc="5DEC8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75B1A"/>
    <w:multiLevelType w:val="hybridMultilevel"/>
    <w:tmpl w:val="73E2310A"/>
    <w:lvl w:ilvl="0" w:tplc="060C50A0">
      <w:start w:val="1"/>
      <w:numFmt w:val="bullet"/>
      <w:lvlText w:val=""/>
      <w:lvlJc w:val="left"/>
      <w:pPr>
        <w:tabs>
          <w:tab w:val="num" w:pos="720"/>
        </w:tabs>
        <w:ind w:left="72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021D45"/>
    <w:multiLevelType w:val="hybridMultilevel"/>
    <w:tmpl w:val="189C7A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86C3D"/>
    <w:multiLevelType w:val="multilevel"/>
    <w:tmpl w:val="C6261A70"/>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Theme="minorEastAsia" w:hAnsi="Calibr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BA7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71258F"/>
    <w:multiLevelType w:val="hybridMultilevel"/>
    <w:tmpl w:val="1742AA98"/>
    <w:lvl w:ilvl="0" w:tplc="0AD8738C">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652B5D61"/>
    <w:multiLevelType w:val="hybridMultilevel"/>
    <w:tmpl w:val="28A6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9" w15:restartNumberingAfterBreak="0">
    <w:nsid w:val="681533BD"/>
    <w:multiLevelType w:val="multilevel"/>
    <w:tmpl w:val="203C0C2A"/>
    <w:lvl w:ilvl="0">
      <w:start w:val="1"/>
      <w:numFmt w:val="low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2B3B81"/>
    <w:multiLevelType w:val="hybridMultilevel"/>
    <w:tmpl w:val="16F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83A22"/>
    <w:multiLevelType w:val="hybridMultilevel"/>
    <w:tmpl w:val="6A1C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B029A"/>
    <w:multiLevelType w:val="hybridMultilevel"/>
    <w:tmpl w:val="4CA490FA"/>
    <w:lvl w:ilvl="0" w:tplc="0AD8738C">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1"/>
  </w:num>
  <w:num w:numId="3">
    <w:abstractNumId w:val="28"/>
  </w:num>
  <w:num w:numId="4">
    <w:abstractNumId w:val="30"/>
  </w:num>
  <w:num w:numId="5">
    <w:abstractNumId w:val="0"/>
  </w:num>
  <w:num w:numId="6">
    <w:abstractNumId w:val="25"/>
  </w:num>
  <w:num w:numId="7">
    <w:abstractNumId w:val="7"/>
  </w:num>
  <w:num w:numId="8">
    <w:abstractNumId w:val="5"/>
  </w:num>
  <w:num w:numId="9">
    <w:abstractNumId w:val="24"/>
  </w:num>
  <w:num w:numId="10">
    <w:abstractNumId w:val="19"/>
  </w:num>
  <w:num w:numId="11">
    <w:abstractNumId w:val="18"/>
  </w:num>
  <w:num w:numId="12">
    <w:abstractNumId w:val="22"/>
  </w:num>
  <w:num w:numId="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2"/>
  </w:num>
  <w:num w:numId="16">
    <w:abstractNumId w:val="3"/>
  </w:num>
  <w:num w:numId="17">
    <w:abstractNumId w:val="10"/>
  </w:num>
  <w:num w:numId="18">
    <w:abstractNumId w:val="17"/>
  </w:num>
  <w:num w:numId="19">
    <w:abstractNumId w:val="13"/>
  </w:num>
  <w:num w:numId="20">
    <w:abstractNumId w:val="31"/>
  </w:num>
  <w:num w:numId="21">
    <w:abstractNumId w:val="20"/>
  </w:num>
  <w:num w:numId="22">
    <w:abstractNumId w:val="8"/>
  </w:num>
  <w:num w:numId="23">
    <w:abstractNumId w:val="15"/>
  </w:num>
  <w:num w:numId="24">
    <w:abstractNumId w:val="2"/>
  </w:num>
  <w:num w:numId="25">
    <w:abstractNumId w:val="32"/>
  </w:num>
  <w:num w:numId="26">
    <w:abstractNumId w:val="16"/>
  </w:num>
  <w:num w:numId="27">
    <w:abstractNumId w:val="11"/>
  </w:num>
  <w:num w:numId="28">
    <w:abstractNumId w:val="33"/>
  </w:num>
  <w:num w:numId="29">
    <w:abstractNumId w:val="29"/>
  </w:num>
  <w:num w:numId="30">
    <w:abstractNumId w:val="4"/>
  </w:num>
  <w:num w:numId="31">
    <w:abstractNumId w:val="23"/>
  </w:num>
  <w:num w:numId="32">
    <w:abstractNumId w:val="9"/>
  </w:num>
  <w:num w:numId="33">
    <w:abstractNumId w:val="14"/>
  </w:num>
  <w:num w:numId="34">
    <w:abstractNumId w:val="27"/>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0694C"/>
    <w:rsid w:val="00012B66"/>
    <w:rsid w:val="00012EDF"/>
    <w:rsid w:val="0001421D"/>
    <w:rsid w:val="00014D4C"/>
    <w:rsid w:val="00015602"/>
    <w:rsid w:val="000167FA"/>
    <w:rsid w:val="000252DD"/>
    <w:rsid w:val="0003332A"/>
    <w:rsid w:val="000342B7"/>
    <w:rsid w:val="0003434C"/>
    <w:rsid w:val="00034C4D"/>
    <w:rsid w:val="00037F26"/>
    <w:rsid w:val="00040171"/>
    <w:rsid w:val="00040CBA"/>
    <w:rsid w:val="0004212F"/>
    <w:rsid w:val="00042A06"/>
    <w:rsid w:val="00043390"/>
    <w:rsid w:val="000445B8"/>
    <w:rsid w:val="00045132"/>
    <w:rsid w:val="000454C0"/>
    <w:rsid w:val="00045ADD"/>
    <w:rsid w:val="00045AE5"/>
    <w:rsid w:val="00046AC2"/>
    <w:rsid w:val="00047658"/>
    <w:rsid w:val="00047B01"/>
    <w:rsid w:val="00050981"/>
    <w:rsid w:val="000520AF"/>
    <w:rsid w:val="00053CE2"/>
    <w:rsid w:val="0005556B"/>
    <w:rsid w:val="00055EF7"/>
    <w:rsid w:val="00057914"/>
    <w:rsid w:val="00057BEC"/>
    <w:rsid w:val="00057E11"/>
    <w:rsid w:val="00057EFE"/>
    <w:rsid w:val="000615FB"/>
    <w:rsid w:val="000632DF"/>
    <w:rsid w:val="00065ECC"/>
    <w:rsid w:val="000675A2"/>
    <w:rsid w:val="000705E9"/>
    <w:rsid w:val="0007149D"/>
    <w:rsid w:val="000739F0"/>
    <w:rsid w:val="00073C78"/>
    <w:rsid w:val="00075062"/>
    <w:rsid w:val="00080FA3"/>
    <w:rsid w:val="0008230D"/>
    <w:rsid w:val="000849C6"/>
    <w:rsid w:val="00084A46"/>
    <w:rsid w:val="0008500B"/>
    <w:rsid w:val="00086F02"/>
    <w:rsid w:val="000876E3"/>
    <w:rsid w:val="000901F7"/>
    <w:rsid w:val="0009520E"/>
    <w:rsid w:val="00096D12"/>
    <w:rsid w:val="00097B8C"/>
    <w:rsid w:val="000A15B1"/>
    <w:rsid w:val="000A58DE"/>
    <w:rsid w:val="000A770F"/>
    <w:rsid w:val="000B55A6"/>
    <w:rsid w:val="000B5A39"/>
    <w:rsid w:val="000C157F"/>
    <w:rsid w:val="000C1D7B"/>
    <w:rsid w:val="000C2372"/>
    <w:rsid w:val="000C3A7E"/>
    <w:rsid w:val="000C69F2"/>
    <w:rsid w:val="000D3D99"/>
    <w:rsid w:val="000D588C"/>
    <w:rsid w:val="000D79B1"/>
    <w:rsid w:val="000E0268"/>
    <w:rsid w:val="000E15E7"/>
    <w:rsid w:val="000E2F8C"/>
    <w:rsid w:val="000E3590"/>
    <w:rsid w:val="000E3C0F"/>
    <w:rsid w:val="000E576E"/>
    <w:rsid w:val="000E669C"/>
    <w:rsid w:val="000E7440"/>
    <w:rsid w:val="000F66BF"/>
    <w:rsid w:val="000F7331"/>
    <w:rsid w:val="001004A1"/>
    <w:rsid w:val="001046E8"/>
    <w:rsid w:val="00104A00"/>
    <w:rsid w:val="00105CD0"/>
    <w:rsid w:val="0010714B"/>
    <w:rsid w:val="00107E29"/>
    <w:rsid w:val="00110980"/>
    <w:rsid w:val="00112758"/>
    <w:rsid w:val="0011434B"/>
    <w:rsid w:val="00121704"/>
    <w:rsid w:val="001226CA"/>
    <w:rsid w:val="00123804"/>
    <w:rsid w:val="00123D88"/>
    <w:rsid w:val="00124845"/>
    <w:rsid w:val="00124F9D"/>
    <w:rsid w:val="00126093"/>
    <w:rsid w:val="001260DF"/>
    <w:rsid w:val="00130E8F"/>
    <w:rsid w:val="0013170A"/>
    <w:rsid w:val="00131ADC"/>
    <w:rsid w:val="00133C78"/>
    <w:rsid w:val="0013719A"/>
    <w:rsid w:val="001471C5"/>
    <w:rsid w:val="00147CAF"/>
    <w:rsid w:val="00150AFC"/>
    <w:rsid w:val="001518DC"/>
    <w:rsid w:val="00152CEE"/>
    <w:rsid w:val="00153C08"/>
    <w:rsid w:val="00153CFB"/>
    <w:rsid w:val="00155284"/>
    <w:rsid w:val="00155B3D"/>
    <w:rsid w:val="00155D3F"/>
    <w:rsid w:val="0016019B"/>
    <w:rsid w:val="0016035F"/>
    <w:rsid w:val="001624EA"/>
    <w:rsid w:val="00163816"/>
    <w:rsid w:val="00164598"/>
    <w:rsid w:val="0016754F"/>
    <w:rsid w:val="001715CC"/>
    <w:rsid w:val="00172B41"/>
    <w:rsid w:val="001738E6"/>
    <w:rsid w:val="00173A93"/>
    <w:rsid w:val="00174EDE"/>
    <w:rsid w:val="001755F5"/>
    <w:rsid w:val="0017567D"/>
    <w:rsid w:val="00175EE9"/>
    <w:rsid w:val="001801A6"/>
    <w:rsid w:val="001813FB"/>
    <w:rsid w:val="00181528"/>
    <w:rsid w:val="00181EB6"/>
    <w:rsid w:val="00182D8E"/>
    <w:rsid w:val="00191656"/>
    <w:rsid w:val="0019780B"/>
    <w:rsid w:val="001A5C6B"/>
    <w:rsid w:val="001B2237"/>
    <w:rsid w:val="001B3F3C"/>
    <w:rsid w:val="001B61D1"/>
    <w:rsid w:val="001B7249"/>
    <w:rsid w:val="001C27E4"/>
    <w:rsid w:val="001C3146"/>
    <w:rsid w:val="001C3A7D"/>
    <w:rsid w:val="001C474F"/>
    <w:rsid w:val="001C5030"/>
    <w:rsid w:val="001C6A02"/>
    <w:rsid w:val="001C71A1"/>
    <w:rsid w:val="001D1E39"/>
    <w:rsid w:val="001D42C2"/>
    <w:rsid w:val="001D4311"/>
    <w:rsid w:val="001E0D1C"/>
    <w:rsid w:val="001E2FF6"/>
    <w:rsid w:val="001E3B8A"/>
    <w:rsid w:val="001E49D9"/>
    <w:rsid w:val="001E5E49"/>
    <w:rsid w:val="001E6C61"/>
    <w:rsid w:val="001F0D94"/>
    <w:rsid w:val="001F3106"/>
    <w:rsid w:val="001F375C"/>
    <w:rsid w:val="001F3CA5"/>
    <w:rsid w:val="001F4B9D"/>
    <w:rsid w:val="00201E91"/>
    <w:rsid w:val="0020248A"/>
    <w:rsid w:val="00204F0A"/>
    <w:rsid w:val="00213014"/>
    <w:rsid w:val="00213402"/>
    <w:rsid w:val="00215AFC"/>
    <w:rsid w:val="00215C61"/>
    <w:rsid w:val="00216613"/>
    <w:rsid w:val="002208C3"/>
    <w:rsid w:val="00220C37"/>
    <w:rsid w:val="0022115A"/>
    <w:rsid w:val="00221D86"/>
    <w:rsid w:val="002240CA"/>
    <w:rsid w:val="00225EA0"/>
    <w:rsid w:val="00226586"/>
    <w:rsid w:val="002267B9"/>
    <w:rsid w:val="00232EF8"/>
    <w:rsid w:val="002339C5"/>
    <w:rsid w:val="002369A3"/>
    <w:rsid w:val="002414B2"/>
    <w:rsid w:val="002417E7"/>
    <w:rsid w:val="00243320"/>
    <w:rsid w:val="00243EAA"/>
    <w:rsid w:val="00244777"/>
    <w:rsid w:val="00246CD5"/>
    <w:rsid w:val="00246D5F"/>
    <w:rsid w:val="0025041B"/>
    <w:rsid w:val="00250434"/>
    <w:rsid w:val="00252E56"/>
    <w:rsid w:val="00253FFE"/>
    <w:rsid w:val="00255378"/>
    <w:rsid w:val="002574EE"/>
    <w:rsid w:val="00257950"/>
    <w:rsid w:val="00257A45"/>
    <w:rsid w:val="0026181C"/>
    <w:rsid w:val="00264309"/>
    <w:rsid w:val="00266019"/>
    <w:rsid w:val="00266E96"/>
    <w:rsid w:val="0027053A"/>
    <w:rsid w:val="00270EEB"/>
    <w:rsid w:val="0027353A"/>
    <w:rsid w:val="00274224"/>
    <w:rsid w:val="0027474D"/>
    <w:rsid w:val="0027498B"/>
    <w:rsid w:val="00274F44"/>
    <w:rsid w:val="002757A9"/>
    <w:rsid w:val="00276CBB"/>
    <w:rsid w:val="00280852"/>
    <w:rsid w:val="002818C0"/>
    <w:rsid w:val="002851BF"/>
    <w:rsid w:val="00285698"/>
    <w:rsid w:val="00285DF9"/>
    <w:rsid w:val="00286A5D"/>
    <w:rsid w:val="002909E6"/>
    <w:rsid w:val="00293505"/>
    <w:rsid w:val="00294ACE"/>
    <w:rsid w:val="002967DE"/>
    <w:rsid w:val="002A4B01"/>
    <w:rsid w:val="002A70AF"/>
    <w:rsid w:val="002B093E"/>
    <w:rsid w:val="002B171F"/>
    <w:rsid w:val="002B20F6"/>
    <w:rsid w:val="002B2236"/>
    <w:rsid w:val="002B2796"/>
    <w:rsid w:val="002B2CF2"/>
    <w:rsid w:val="002C00FA"/>
    <w:rsid w:val="002C1599"/>
    <w:rsid w:val="002C376B"/>
    <w:rsid w:val="002C3B7B"/>
    <w:rsid w:val="002C3B9B"/>
    <w:rsid w:val="002C4F54"/>
    <w:rsid w:val="002C50E3"/>
    <w:rsid w:val="002C5404"/>
    <w:rsid w:val="002C584B"/>
    <w:rsid w:val="002D0DE0"/>
    <w:rsid w:val="002D26A2"/>
    <w:rsid w:val="002D321F"/>
    <w:rsid w:val="002E1368"/>
    <w:rsid w:val="002E4799"/>
    <w:rsid w:val="002F0D32"/>
    <w:rsid w:val="002F57DB"/>
    <w:rsid w:val="002F5E21"/>
    <w:rsid w:val="002F656D"/>
    <w:rsid w:val="003010D7"/>
    <w:rsid w:val="003011B0"/>
    <w:rsid w:val="0030214A"/>
    <w:rsid w:val="003024C0"/>
    <w:rsid w:val="00304072"/>
    <w:rsid w:val="003072A7"/>
    <w:rsid w:val="0031239A"/>
    <w:rsid w:val="00312999"/>
    <w:rsid w:val="00313CAE"/>
    <w:rsid w:val="00316B78"/>
    <w:rsid w:val="00316DF2"/>
    <w:rsid w:val="00317B58"/>
    <w:rsid w:val="00322CE2"/>
    <w:rsid w:val="003238FB"/>
    <w:rsid w:val="00324C86"/>
    <w:rsid w:val="00325058"/>
    <w:rsid w:val="00325455"/>
    <w:rsid w:val="00326689"/>
    <w:rsid w:val="003274CF"/>
    <w:rsid w:val="003278E5"/>
    <w:rsid w:val="003325DC"/>
    <w:rsid w:val="00333665"/>
    <w:rsid w:val="0033441E"/>
    <w:rsid w:val="00334B91"/>
    <w:rsid w:val="003360CA"/>
    <w:rsid w:val="00336F70"/>
    <w:rsid w:val="003404A2"/>
    <w:rsid w:val="00342355"/>
    <w:rsid w:val="003437E1"/>
    <w:rsid w:val="00343818"/>
    <w:rsid w:val="003444DA"/>
    <w:rsid w:val="00344D93"/>
    <w:rsid w:val="0034600A"/>
    <w:rsid w:val="003500A3"/>
    <w:rsid w:val="0035220E"/>
    <w:rsid w:val="00352342"/>
    <w:rsid w:val="00354BF1"/>
    <w:rsid w:val="00356B23"/>
    <w:rsid w:val="0036083A"/>
    <w:rsid w:val="0036096C"/>
    <w:rsid w:val="00361405"/>
    <w:rsid w:val="00361C7A"/>
    <w:rsid w:val="0036221D"/>
    <w:rsid w:val="00366478"/>
    <w:rsid w:val="003671E8"/>
    <w:rsid w:val="003702DC"/>
    <w:rsid w:val="00370AE7"/>
    <w:rsid w:val="00371989"/>
    <w:rsid w:val="00371BCC"/>
    <w:rsid w:val="00375571"/>
    <w:rsid w:val="00377D76"/>
    <w:rsid w:val="0038099F"/>
    <w:rsid w:val="003819BC"/>
    <w:rsid w:val="00384429"/>
    <w:rsid w:val="00384B22"/>
    <w:rsid w:val="00390CE6"/>
    <w:rsid w:val="00391B8C"/>
    <w:rsid w:val="00392A22"/>
    <w:rsid w:val="00393270"/>
    <w:rsid w:val="003A0119"/>
    <w:rsid w:val="003A4DF6"/>
    <w:rsid w:val="003B07DB"/>
    <w:rsid w:val="003B095B"/>
    <w:rsid w:val="003B25A5"/>
    <w:rsid w:val="003B367D"/>
    <w:rsid w:val="003B659D"/>
    <w:rsid w:val="003C0D53"/>
    <w:rsid w:val="003C11F6"/>
    <w:rsid w:val="003C194D"/>
    <w:rsid w:val="003C1C20"/>
    <w:rsid w:val="003C28AB"/>
    <w:rsid w:val="003C5760"/>
    <w:rsid w:val="003C5C16"/>
    <w:rsid w:val="003C7B89"/>
    <w:rsid w:val="003D15A8"/>
    <w:rsid w:val="003D4CEF"/>
    <w:rsid w:val="003D5EEC"/>
    <w:rsid w:val="003D6A98"/>
    <w:rsid w:val="003E10BE"/>
    <w:rsid w:val="003E2069"/>
    <w:rsid w:val="003E78E1"/>
    <w:rsid w:val="003F1BBC"/>
    <w:rsid w:val="003F3E37"/>
    <w:rsid w:val="003F3E3F"/>
    <w:rsid w:val="003F489C"/>
    <w:rsid w:val="003F4958"/>
    <w:rsid w:val="003F6B88"/>
    <w:rsid w:val="003F7605"/>
    <w:rsid w:val="003F760F"/>
    <w:rsid w:val="00400887"/>
    <w:rsid w:val="0040324C"/>
    <w:rsid w:val="0040589C"/>
    <w:rsid w:val="004063B1"/>
    <w:rsid w:val="00411C06"/>
    <w:rsid w:val="00412C65"/>
    <w:rsid w:val="00413B50"/>
    <w:rsid w:val="00415C2A"/>
    <w:rsid w:val="00416AB1"/>
    <w:rsid w:val="0041793C"/>
    <w:rsid w:val="0042097E"/>
    <w:rsid w:val="00424DD1"/>
    <w:rsid w:val="00430401"/>
    <w:rsid w:val="004312B2"/>
    <w:rsid w:val="00433873"/>
    <w:rsid w:val="0043419A"/>
    <w:rsid w:val="00434AC8"/>
    <w:rsid w:val="00437326"/>
    <w:rsid w:val="004379E6"/>
    <w:rsid w:val="00440412"/>
    <w:rsid w:val="00440C7C"/>
    <w:rsid w:val="0044107D"/>
    <w:rsid w:val="00441BB7"/>
    <w:rsid w:val="00446496"/>
    <w:rsid w:val="00446AE6"/>
    <w:rsid w:val="00446C91"/>
    <w:rsid w:val="004577C9"/>
    <w:rsid w:val="004620CA"/>
    <w:rsid w:val="00463F15"/>
    <w:rsid w:val="00466559"/>
    <w:rsid w:val="0046735C"/>
    <w:rsid w:val="00467CCE"/>
    <w:rsid w:val="00467FF7"/>
    <w:rsid w:val="00471999"/>
    <w:rsid w:val="0047383B"/>
    <w:rsid w:val="00473F62"/>
    <w:rsid w:val="004745C9"/>
    <w:rsid w:val="00475D58"/>
    <w:rsid w:val="00480EDE"/>
    <w:rsid w:val="00483F45"/>
    <w:rsid w:val="004849AD"/>
    <w:rsid w:val="0048599F"/>
    <w:rsid w:val="0048760A"/>
    <w:rsid w:val="00487AE4"/>
    <w:rsid w:val="00487F94"/>
    <w:rsid w:val="00487F9B"/>
    <w:rsid w:val="00491C11"/>
    <w:rsid w:val="00496E05"/>
    <w:rsid w:val="004A014D"/>
    <w:rsid w:val="004A2FED"/>
    <w:rsid w:val="004A338A"/>
    <w:rsid w:val="004A5077"/>
    <w:rsid w:val="004A7932"/>
    <w:rsid w:val="004B06D4"/>
    <w:rsid w:val="004B38E0"/>
    <w:rsid w:val="004B3C81"/>
    <w:rsid w:val="004B4372"/>
    <w:rsid w:val="004B592C"/>
    <w:rsid w:val="004B6C43"/>
    <w:rsid w:val="004B6DE1"/>
    <w:rsid w:val="004C0F15"/>
    <w:rsid w:val="004C29C2"/>
    <w:rsid w:val="004C35A2"/>
    <w:rsid w:val="004C3845"/>
    <w:rsid w:val="004C65FE"/>
    <w:rsid w:val="004C6622"/>
    <w:rsid w:val="004D515D"/>
    <w:rsid w:val="004D7950"/>
    <w:rsid w:val="004D7C9C"/>
    <w:rsid w:val="004E3A47"/>
    <w:rsid w:val="004E5714"/>
    <w:rsid w:val="004E5AE1"/>
    <w:rsid w:val="004E748E"/>
    <w:rsid w:val="004F0E18"/>
    <w:rsid w:val="004F27F6"/>
    <w:rsid w:val="004F2AB0"/>
    <w:rsid w:val="004F690C"/>
    <w:rsid w:val="004F7032"/>
    <w:rsid w:val="004F7509"/>
    <w:rsid w:val="00501C83"/>
    <w:rsid w:val="0050209A"/>
    <w:rsid w:val="005020F0"/>
    <w:rsid w:val="00502195"/>
    <w:rsid w:val="005036AE"/>
    <w:rsid w:val="00504C2F"/>
    <w:rsid w:val="005076AF"/>
    <w:rsid w:val="005158DF"/>
    <w:rsid w:val="005166D2"/>
    <w:rsid w:val="00517219"/>
    <w:rsid w:val="00520454"/>
    <w:rsid w:val="00520C88"/>
    <w:rsid w:val="00520F28"/>
    <w:rsid w:val="00520F95"/>
    <w:rsid w:val="005213A0"/>
    <w:rsid w:val="0052432D"/>
    <w:rsid w:val="00524726"/>
    <w:rsid w:val="00525F80"/>
    <w:rsid w:val="0052748B"/>
    <w:rsid w:val="005324FD"/>
    <w:rsid w:val="005324FE"/>
    <w:rsid w:val="00532887"/>
    <w:rsid w:val="00533210"/>
    <w:rsid w:val="0053451F"/>
    <w:rsid w:val="005372D5"/>
    <w:rsid w:val="005439CD"/>
    <w:rsid w:val="00543D30"/>
    <w:rsid w:val="0054405E"/>
    <w:rsid w:val="00544D07"/>
    <w:rsid w:val="00544E12"/>
    <w:rsid w:val="005459F1"/>
    <w:rsid w:val="005520F9"/>
    <w:rsid w:val="005521DA"/>
    <w:rsid w:val="005547D8"/>
    <w:rsid w:val="005560F8"/>
    <w:rsid w:val="0055785C"/>
    <w:rsid w:val="00562232"/>
    <w:rsid w:val="00562234"/>
    <w:rsid w:val="005670B4"/>
    <w:rsid w:val="0056755C"/>
    <w:rsid w:val="005710E6"/>
    <w:rsid w:val="0057144D"/>
    <w:rsid w:val="00572CB3"/>
    <w:rsid w:val="00573AAE"/>
    <w:rsid w:val="00573C92"/>
    <w:rsid w:val="00574F36"/>
    <w:rsid w:val="00586C9F"/>
    <w:rsid w:val="0059007D"/>
    <w:rsid w:val="00590318"/>
    <w:rsid w:val="005904F5"/>
    <w:rsid w:val="00591AA0"/>
    <w:rsid w:val="00596540"/>
    <w:rsid w:val="00596EF1"/>
    <w:rsid w:val="0059782C"/>
    <w:rsid w:val="005A027B"/>
    <w:rsid w:val="005A4276"/>
    <w:rsid w:val="005A484B"/>
    <w:rsid w:val="005A4ED3"/>
    <w:rsid w:val="005A5005"/>
    <w:rsid w:val="005A56F9"/>
    <w:rsid w:val="005A5EC0"/>
    <w:rsid w:val="005A6C58"/>
    <w:rsid w:val="005A6E02"/>
    <w:rsid w:val="005B0732"/>
    <w:rsid w:val="005B2E70"/>
    <w:rsid w:val="005B4686"/>
    <w:rsid w:val="005B4A57"/>
    <w:rsid w:val="005B5FA5"/>
    <w:rsid w:val="005B6E5A"/>
    <w:rsid w:val="005C0007"/>
    <w:rsid w:val="005C1A28"/>
    <w:rsid w:val="005C2833"/>
    <w:rsid w:val="005C371E"/>
    <w:rsid w:val="005C6667"/>
    <w:rsid w:val="005C6A95"/>
    <w:rsid w:val="005C6DFE"/>
    <w:rsid w:val="005C75A4"/>
    <w:rsid w:val="005C7EE3"/>
    <w:rsid w:val="005D06FF"/>
    <w:rsid w:val="005D0EFD"/>
    <w:rsid w:val="005D273C"/>
    <w:rsid w:val="005D3474"/>
    <w:rsid w:val="005D3BF4"/>
    <w:rsid w:val="005D6674"/>
    <w:rsid w:val="005D6826"/>
    <w:rsid w:val="005E0EE1"/>
    <w:rsid w:val="005E5847"/>
    <w:rsid w:val="005F0D0C"/>
    <w:rsid w:val="005F2144"/>
    <w:rsid w:val="005F2B0C"/>
    <w:rsid w:val="005F307D"/>
    <w:rsid w:val="005F50C2"/>
    <w:rsid w:val="005F5F98"/>
    <w:rsid w:val="005F6789"/>
    <w:rsid w:val="005F6E93"/>
    <w:rsid w:val="005F7991"/>
    <w:rsid w:val="0060095F"/>
    <w:rsid w:val="006070B5"/>
    <w:rsid w:val="00612177"/>
    <w:rsid w:val="00613003"/>
    <w:rsid w:val="00613FCF"/>
    <w:rsid w:val="00616B3A"/>
    <w:rsid w:val="00621B24"/>
    <w:rsid w:val="00623CA0"/>
    <w:rsid w:val="00623DE0"/>
    <w:rsid w:val="0062504C"/>
    <w:rsid w:val="0062759B"/>
    <w:rsid w:val="00627DB5"/>
    <w:rsid w:val="006304B4"/>
    <w:rsid w:val="00630A77"/>
    <w:rsid w:val="0063336A"/>
    <w:rsid w:val="00633C5D"/>
    <w:rsid w:val="00634038"/>
    <w:rsid w:val="006340C8"/>
    <w:rsid w:val="00636464"/>
    <w:rsid w:val="00636E2B"/>
    <w:rsid w:val="00640178"/>
    <w:rsid w:val="006421C8"/>
    <w:rsid w:val="00645980"/>
    <w:rsid w:val="0064719D"/>
    <w:rsid w:val="0064755B"/>
    <w:rsid w:val="00647EA3"/>
    <w:rsid w:val="0065147A"/>
    <w:rsid w:val="00653FE4"/>
    <w:rsid w:val="00655C97"/>
    <w:rsid w:val="00655CF1"/>
    <w:rsid w:val="006570AE"/>
    <w:rsid w:val="00662ABF"/>
    <w:rsid w:val="00670547"/>
    <w:rsid w:val="00670622"/>
    <w:rsid w:val="00671102"/>
    <w:rsid w:val="00671573"/>
    <w:rsid w:val="00671E21"/>
    <w:rsid w:val="006720DD"/>
    <w:rsid w:val="0067321E"/>
    <w:rsid w:val="0067397D"/>
    <w:rsid w:val="00673AD0"/>
    <w:rsid w:val="0068226F"/>
    <w:rsid w:val="00683228"/>
    <w:rsid w:val="006842DA"/>
    <w:rsid w:val="006848ED"/>
    <w:rsid w:val="006873B5"/>
    <w:rsid w:val="00687F2D"/>
    <w:rsid w:val="00691BC5"/>
    <w:rsid w:val="00696DF8"/>
    <w:rsid w:val="006A1F67"/>
    <w:rsid w:val="006A2989"/>
    <w:rsid w:val="006A553A"/>
    <w:rsid w:val="006A563B"/>
    <w:rsid w:val="006A6DCD"/>
    <w:rsid w:val="006A7F73"/>
    <w:rsid w:val="006B2707"/>
    <w:rsid w:val="006B35D5"/>
    <w:rsid w:val="006B3FA0"/>
    <w:rsid w:val="006B46AB"/>
    <w:rsid w:val="006B5E49"/>
    <w:rsid w:val="006B686D"/>
    <w:rsid w:val="006C0552"/>
    <w:rsid w:val="006C28E5"/>
    <w:rsid w:val="006C32A2"/>
    <w:rsid w:val="006C3D90"/>
    <w:rsid w:val="006C49BD"/>
    <w:rsid w:val="006C6213"/>
    <w:rsid w:val="006D1397"/>
    <w:rsid w:val="006D34FF"/>
    <w:rsid w:val="006E27BF"/>
    <w:rsid w:val="006E2F8C"/>
    <w:rsid w:val="006E31BE"/>
    <w:rsid w:val="006E56F6"/>
    <w:rsid w:val="006E59DE"/>
    <w:rsid w:val="006F0013"/>
    <w:rsid w:val="006F1558"/>
    <w:rsid w:val="006F4F41"/>
    <w:rsid w:val="006F62DE"/>
    <w:rsid w:val="006F76CE"/>
    <w:rsid w:val="00700457"/>
    <w:rsid w:val="007016DC"/>
    <w:rsid w:val="00701B53"/>
    <w:rsid w:val="00702BA1"/>
    <w:rsid w:val="00703982"/>
    <w:rsid w:val="00703E0E"/>
    <w:rsid w:val="007040D3"/>
    <w:rsid w:val="00706B1A"/>
    <w:rsid w:val="00706F4F"/>
    <w:rsid w:val="00711FBB"/>
    <w:rsid w:val="00712F5B"/>
    <w:rsid w:val="007158CD"/>
    <w:rsid w:val="007218BD"/>
    <w:rsid w:val="007238F6"/>
    <w:rsid w:val="0072527C"/>
    <w:rsid w:val="00727988"/>
    <w:rsid w:val="00730880"/>
    <w:rsid w:val="007321CD"/>
    <w:rsid w:val="0073295F"/>
    <w:rsid w:val="007335ED"/>
    <w:rsid w:val="0073470B"/>
    <w:rsid w:val="007412D6"/>
    <w:rsid w:val="00741D7A"/>
    <w:rsid w:val="00744230"/>
    <w:rsid w:val="007513F8"/>
    <w:rsid w:val="00752559"/>
    <w:rsid w:val="007552F3"/>
    <w:rsid w:val="0076085B"/>
    <w:rsid w:val="0076138D"/>
    <w:rsid w:val="0076309C"/>
    <w:rsid w:val="007712B3"/>
    <w:rsid w:val="0077429D"/>
    <w:rsid w:val="00775466"/>
    <w:rsid w:val="007757A6"/>
    <w:rsid w:val="00775B2E"/>
    <w:rsid w:val="0077709C"/>
    <w:rsid w:val="00777875"/>
    <w:rsid w:val="00780EF0"/>
    <w:rsid w:val="007822B3"/>
    <w:rsid w:val="00782597"/>
    <w:rsid w:val="00785BBC"/>
    <w:rsid w:val="00785FD9"/>
    <w:rsid w:val="00790F7C"/>
    <w:rsid w:val="00791CCB"/>
    <w:rsid w:val="00792969"/>
    <w:rsid w:val="007936F6"/>
    <w:rsid w:val="00795DAD"/>
    <w:rsid w:val="007A3102"/>
    <w:rsid w:val="007A4227"/>
    <w:rsid w:val="007A48EE"/>
    <w:rsid w:val="007A608C"/>
    <w:rsid w:val="007A66EE"/>
    <w:rsid w:val="007A744B"/>
    <w:rsid w:val="007B038D"/>
    <w:rsid w:val="007B1CFB"/>
    <w:rsid w:val="007B1D8A"/>
    <w:rsid w:val="007B21E3"/>
    <w:rsid w:val="007C10A7"/>
    <w:rsid w:val="007C24A9"/>
    <w:rsid w:val="007C49AE"/>
    <w:rsid w:val="007C4FC3"/>
    <w:rsid w:val="007C61AB"/>
    <w:rsid w:val="007C68C7"/>
    <w:rsid w:val="007D10E4"/>
    <w:rsid w:val="007D47AA"/>
    <w:rsid w:val="007D56BD"/>
    <w:rsid w:val="007D6DC1"/>
    <w:rsid w:val="007D755F"/>
    <w:rsid w:val="007D7796"/>
    <w:rsid w:val="007E01EB"/>
    <w:rsid w:val="007E0D91"/>
    <w:rsid w:val="007E15D5"/>
    <w:rsid w:val="007E17AA"/>
    <w:rsid w:val="007E378A"/>
    <w:rsid w:val="007E4869"/>
    <w:rsid w:val="007E69AD"/>
    <w:rsid w:val="007F10A7"/>
    <w:rsid w:val="007F2090"/>
    <w:rsid w:val="007F3A5B"/>
    <w:rsid w:val="007F41A4"/>
    <w:rsid w:val="007F5E90"/>
    <w:rsid w:val="007F7D73"/>
    <w:rsid w:val="008003E3"/>
    <w:rsid w:val="00800686"/>
    <w:rsid w:val="00800A4A"/>
    <w:rsid w:val="008020F8"/>
    <w:rsid w:val="00802DE5"/>
    <w:rsid w:val="00803599"/>
    <w:rsid w:val="008047E6"/>
    <w:rsid w:val="008050B7"/>
    <w:rsid w:val="008053A0"/>
    <w:rsid w:val="00805C27"/>
    <w:rsid w:val="00811790"/>
    <w:rsid w:val="0081195F"/>
    <w:rsid w:val="00814853"/>
    <w:rsid w:val="00815BD2"/>
    <w:rsid w:val="00816416"/>
    <w:rsid w:val="00823E88"/>
    <w:rsid w:val="00827C7F"/>
    <w:rsid w:val="008323E0"/>
    <w:rsid w:val="00832671"/>
    <w:rsid w:val="00833113"/>
    <w:rsid w:val="0083628A"/>
    <w:rsid w:val="00837F39"/>
    <w:rsid w:val="00840420"/>
    <w:rsid w:val="00844BF9"/>
    <w:rsid w:val="008451E8"/>
    <w:rsid w:val="00847C30"/>
    <w:rsid w:val="008503DA"/>
    <w:rsid w:val="00850CE4"/>
    <w:rsid w:val="00851984"/>
    <w:rsid w:val="0086196A"/>
    <w:rsid w:val="00862FB1"/>
    <w:rsid w:val="00863317"/>
    <w:rsid w:val="008638CA"/>
    <w:rsid w:val="00865B63"/>
    <w:rsid w:val="0086723F"/>
    <w:rsid w:val="0087158E"/>
    <w:rsid w:val="008738F3"/>
    <w:rsid w:val="00873B7A"/>
    <w:rsid w:val="0087686C"/>
    <w:rsid w:val="00877FA9"/>
    <w:rsid w:val="00881FB3"/>
    <w:rsid w:val="00883749"/>
    <w:rsid w:val="0088629B"/>
    <w:rsid w:val="00886938"/>
    <w:rsid w:val="008913A5"/>
    <w:rsid w:val="00893BAB"/>
    <w:rsid w:val="00896E2B"/>
    <w:rsid w:val="008A1B25"/>
    <w:rsid w:val="008A4263"/>
    <w:rsid w:val="008A439C"/>
    <w:rsid w:val="008A46FC"/>
    <w:rsid w:val="008A74A3"/>
    <w:rsid w:val="008B185F"/>
    <w:rsid w:val="008B1CF5"/>
    <w:rsid w:val="008B3DAA"/>
    <w:rsid w:val="008C4194"/>
    <w:rsid w:val="008C53FC"/>
    <w:rsid w:val="008C5FC1"/>
    <w:rsid w:val="008C68D8"/>
    <w:rsid w:val="008C6DA8"/>
    <w:rsid w:val="008D03B1"/>
    <w:rsid w:val="008D300A"/>
    <w:rsid w:val="008D4B40"/>
    <w:rsid w:val="008D5F15"/>
    <w:rsid w:val="008E0737"/>
    <w:rsid w:val="008E0999"/>
    <w:rsid w:val="008E1CB5"/>
    <w:rsid w:val="008E2D99"/>
    <w:rsid w:val="008E325D"/>
    <w:rsid w:val="008E3667"/>
    <w:rsid w:val="008E6CD7"/>
    <w:rsid w:val="008E6E4A"/>
    <w:rsid w:val="008F1212"/>
    <w:rsid w:val="008F6CD6"/>
    <w:rsid w:val="008F6DE6"/>
    <w:rsid w:val="0090451A"/>
    <w:rsid w:val="009060C1"/>
    <w:rsid w:val="009067EB"/>
    <w:rsid w:val="009073E6"/>
    <w:rsid w:val="00910682"/>
    <w:rsid w:val="00916274"/>
    <w:rsid w:val="00916925"/>
    <w:rsid w:val="009169FD"/>
    <w:rsid w:val="009204F3"/>
    <w:rsid w:val="009218AC"/>
    <w:rsid w:val="00921AF7"/>
    <w:rsid w:val="00923C8F"/>
    <w:rsid w:val="00927BD8"/>
    <w:rsid w:val="00930ABA"/>
    <w:rsid w:val="00931C21"/>
    <w:rsid w:val="00933C26"/>
    <w:rsid w:val="00936B19"/>
    <w:rsid w:val="009424C7"/>
    <w:rsid w:val="0094399F"/>
    <w:rsid w:val="00946851"/>
    <w:rsid w:val="00952759"/>
    <w:rsid w:val="009542F5"/>
    <w:rsid w:val="00956297"/>
    <w:rsid w:val="00960EBF"/>
    <w:rsid w:val="00960FDF"/>
    <w:rsid w:val="009610B5"/>
    <w:rsid w:val="00962B86"/>
    <w:rsid w:val="00962F7B"/>
    <w:rsid w:val="009653DA"/>
    <w:rsid w:val="009659D6"/>
    <w:rsid w:val="009674D7"/>
    <w:rsid w:val="0096750A"/>
    <w:rsid w:val="00967CA2"/>
    <w:rsid w:val="00972267"/>
    <w:rsid w:val="00973E87"/>
    <w:rsid w:val="00976EE1"/>
    <w:rsid w:val="009773BF"/>
    <w:rsid w:val="00981375"/>
    <w:rsid w:val="00981806"/>
    <w:rsid w:val="00982C9E"/>
    <w:rsid w:val="00984555"/>
    <w:rsid w:val="009871B7"/>
    <w:rsid w:val="009909B2"/>
    <w:rsid w:val="00990F03"/>
    <w:rsid w:val="00992055"/>
    <w:rsid w:val="00992444"/>
    <w:rsid w:val="009A2230"/>
    <w:rsid w:val="009A2B45"/>
    <w:rsid w:val="009A47D3"/>
    <w:rsid w:val="009A526F"/>
    <w:rsid w:val="009A5A61"/>
    <w:rsid w:val="009A6626"/>
    <w:rsid w:val="009A7F33"/>
    <w:rsid w:val="009A7FDF"/>
    <w:rsid w:val="009B054C"/>
    <w:rsid w:val="009B106B"/>
    <w:rsid w:val="009B1D45"/>
    <w:rsid w:val="009B1FBC"/>
    <w:rsid w:val="009B2C87"/>
    <w:rsid w:val="009B3586"/>
    <w:rsid w:val="009B45AC"/>
    <w:rsid w:val="009B589A"/>
    <w:rsid w:val="009B64E6"/>
    <w:rsid w:val="009C2044"/>
    <w:rsid w:val="009C4253"/>
    <w:rsid w:val="009C6C51"/>
    <w:rsid w:val="009C7166"/>
    <w:rsid w:val="009C7D5E"/>
    <w:rsid w:val="009D0469"/>
    <w:rsid w:val="009D0C43"/>
    <w:rsid w:val="009E067D"/>
    <w:rsid w:val="009E35C0"/>
    <w:rsid w:val="009E3F7F"/>
    <w:rsid w:val="009E405E"/>
    <w:rsid w:val="009E4948"/>
    <w:rsid w:val="009E73B2"/>
    <w:rsid w:val="009F0CED"/>
    <w:rsid w:val="009F1113"/>
    <w:rsid w:val="009F115F"/>
    <w:rsid w:val="009F6004"/>
    <w:rsid w:val="009F7F42"/>
    <w:rsid w:val="00A00676"/>
    <w:rsid w:val="00A024C0"/>
    <w:rsid w:val="00A02EFE"/>
    <w:rsid w:val="00A06945"/>
    <w:rsid w:val="00A07B4A"/>
    <w:rsid w:val="00A10CCE"/>
    <w:rsid w:val="00A11B9D"/>
    <w:rsid w:val="00A1645E"/>
    <w:rsid w:val="00A17542"/>
    <w:rsid w:val="00A23653"/>
    <w:rsid w:val="00A273D6"/>
    <w:rsid w:val="00A2761F"/>
    <w:rsid w:val="00A278CB"/>
    <w:rsid w:val="00A32FE5"/>
    <w:rsid w:val="00A37F95"/>
    <w:rsid w:val="00A41C13"/>
    <w:rsid w:val="00A44599"/>
    <w:rsid w:val="00A44DC7"/>
    <w:rsid w:val="00A45905"/>
    <w:rsid w:val="00A5056E"/>
    <w:rsid w:val="00A53C46"/>
    <w:rsid w:val="00A62DB5"/>
    <w:rsid w:val="00A66299"/>
    <w:rsid w:val="00A66444"/>
    <w:rsid w:val="00A70715"/>
    <w:rsid w:val="00A71049"/>
    <w:rsid w:val="00A710CA"/>
    <w:rsid w:val="00A73897"/>
    <w:rsid w:val="00A73AED"/>
    <w:rsid w:val="00A744F9"/>
    <w:rsid w:val="00A8182F"/>
    <w:rsid w:val="00A81FE4"/>
    <w:rsid w:val="00A83672"/>
    <w:rsid w:val="00A83C4F"/>
    <w:rsid w:val="00A855AF"/>
    <w:rsid w:val="00A86145"/>
    <w:rsid w:val="00A910F5"/>
    <w:rsid w:val="00A91A21"/>
    <w:rsid w:val="00A95482"/>
    <w:rsid w:val="00A95B66"/>
    <w:rsid w:val="00A95E54"/>
    <w:rsid w:val="00A97358"/>
    <w:rsid w:val="00A978BC"/>
    <w:rsid w:val="00AA0DB9"/>
    <w:rsid w:val="00AA252F"/>
    <w:rsid w:val="00AA3474"/>
    <w:rsid w:val="00AA52D4"/>
    <w:rsid w:val="00AA5AC9"/>
    <w:rsid w:val="00AA5DF9"/>
    <w:rsid w:val="00AB1378"/>
    <w:rsid w:val="00AB158E"/>
    <w:rsid w:val="00AB39C3"/>
    <w:rsid w:val="00AB5B73"/>
    <w:rsid w:val="00AB6BB0"/>
    <w:rsid w:val="00AB7025"/>
    <w:rsid w:val="00AB7EE8"/>
    <w:rsid w:val="00AC25C5"/>
    <w:rsid w:val="00AC59C3"/>
    <w:rsid w:val="00AD191A"/>
    <w:rsid w:val="00AD1C5D"/>
    <w:rsid w:val="00AD2BBB"/>
    <w:rsid w:val="00AD31D7"/>
    <w:rsid w:val="00AD4714"/>
    <w:rsid w:val="00AE1808"/>
    <w:rsid w:val="00AE256B"/>
    <w:rsid w:val="00AE2DA4"/>
    <w:rsid w:val="00AE3379"/>
    <w:rsid w:val="00AE56D4"/>
    <w:rsid w:val="00AE5C1A"/>
    <w:rsid w:val="00AE6CC5"/>
    <w:rsid w:val="00AE7764"/>
    <w:rsid w:val="00AE7DC2"/>
    <w:rsid w:val="00AF0191"/>
    <w:rsid w:val="00AF054D"/>
    <w:rsid w:val="00AF21B6"/>
    <w:rsid w:val="00AF37CB"/>
    <w:rsid w:val="00AF6A0D"/>
    <w:rsid w:val="00B00DF0"/>
    <w:rsid w:val="00B0153F"/>
    <w:rsid w:val="00B015AA"/>
    <w:rsid w:val="00B01ECB"/>
    <w:rsid w:val="00B040E8"/>
    <w:rsid w:val="00B046B9"/>
    <w:rsid w:val="00B0701C"/>
    <w:rsid w:val="00B11827"/>
    <w:rsid w:val="00B129EA"/>
    <w:rsid w:val="00B1335D"/>
    <w:rsid w:val="00B1393B"/>
    <w:rsid w:val="00B156CC"/>
    <w:rsid w:val="00B179F3"/>
    <w:rsid w:val="00B20C9C"/>
    <w:rsid w:val="00B20CE2"/>
    <w:rsid w:val="00B25D6B"/>
    <w:rsid w:val="00B26831"/>
    <w:rsid w:val="00B274A6"/>
    <w:rsid w:val="00B27B2C"/>
    <w:rsid w:val="00B32B67"/>
    <w:rsid w:val="00B349E9"/>
    <w:rsid w:val="00B361B5"/>
    <w:rsid w:val="00B36481"/>
    <w:rsid w:val="00B41114"/>
    <w:rsid w:val="00B4314F"/>
    <w:rsid w:val="00B46266"/>
    <w:rsid w:val="00B462F7"/>
    <w:rsid w:val="00B47710"/>
    <w:rsid w:val="00B47868"/>
    <w:rsid w:val="00B5091B"/>
    <w:rsid w:val="00B51EF5"/>
    <w:rsid w:val="00B5260D"/>
    <w:rsid w:val="00B52D9A"/>
    <w:rsid w:val="00B5501B"/>
    <w:rsid w:val="00B55CF5"/>
    <w:rsid w:val="00B55E97"/>
    <w:rsid w:val="00B57C0B"/>
    <w:rsid w:val="00B64A14"/>
    <w:rsid w:val="00B64F78"/>
    <w:rsid w:val="00B65524"/>
    <w:rsid w:val="00B66695"/>
    <w:rsid w:val="00B66B07"/>
    <w:rsid w:val="00B66B9C"/>
    <w:rsid w:val="00B672BC"/>
    <w:rsid w:val="00B7066F"/>
    <w:rsid w:val="00B70BD5"/>
    <w:rsid w:val="00B71290"/>
    <w:rsid w:val="00B77044"/>
    <w:rsid w:val="00B84DA3"/>
    <w:rsid w:val="00B944A0"/>
    <w:rsid w:val="00B95162"/>
    <w:rsid w:val="00B95AC0"/>
    <w:rsid w:val="00B95E2F"/>
    <w:rsid w:val="00B964F6"/>
    <w:rsid w:val="00BA0561"/>
    <w:rsid w:val="00BA29F3"/>
    <w:rsid w:val="00BA3286"/>
    <w:rsid w:val="00BA4E6E"/>
    <w:rsid w:val="00BA58D8"/>
    <w:rsid w:val="00BA68B2"/>
    <w:rsid w:val="00BA79AA"/>
    <w:rsid w:val="00BB5447"/>
    <w:rsid w:val="00BB572A"/>
    <w:rsid w:val="00BB6EA2"/>
    <w:rsid w:val="00BB6F74"/>
    <w:rsid w:val="00BC0376"/>
    <w:rsid w:val="00BC1EEF"/>
    <w:rsid w:val="00BC3174"/>
    <w:rsid w:val="00BC70B7"/>
    <w:rsid w:val="00BD0132"/>
    <w:rsid w:val="00BD382C"/>
    <w:rsid w:val="00BD6231"/>
    <w:rsid w:val="00BE1D95"/>
    <w:rsid w:val="00BE252B"/>
    <w:rsid w:val="00BE4D59"/>
    <w:rsid w:val="00BE715B"/>
    <w:rsid w:val="00BE793D"/>
    <w:rsid w:val="00BF23F3"/>
    <w:rsid w:val="00BF413F"/>
    <w:rsid w:val="00BF4E8A"/>
    <w:rsid w:val="00BF5425"/>
    <w:rsid w:val="00BF6A61"/>
    <w:rsid w:val="00BF712E"/>
    <w:rsid w:val="00C00C70"/>
    <w:rsid w:val="00C01598"/>
    <w:rsid w:val="00C01E67"/>
    <w:rsid w:val="00C0230D"/>
    <w:rsid w:val="00C03010"/>
    <w:rsid w:val="00C03C77"/>
    <w:rsid w:val="00C04ECB"/>
    <w:rsid w:val="00C054A5"/>
    <w:rsid w:val="00C12CBF"/>
    <w:rsid w:val="00C1654F"/>
    <w:rsid w:val="00C209AF"/>
    <w:rsid w:val="00C221EC"/>
    <w:rsid w:val="00C30BC3"/>
    <w:rsid w:val="00C3277E"/>
    <w:rsid w:val="00C36BE8"/>
    <w:rsid w:val="00C37F0F"/>
    <w:rsid w:val="00C413AC"/>
    <w:rsid w:val="00C44471"/>
    <w:rsid w:val="00C446EA"/>
    <w:rsid w:val="00C46AD9"/>
    <w:rsid w:val="00C4717E"/>
    <w:rsid w:val="00C478ED"/>
    <w:rsid w:val="00C51C34"/>
    <w:rsid w:val="00C5396E"/>
    <w:rsid w:val="00C53D5F"/>
    <w:rsid w:val="00C56078"/>
    <w:rsid w:val="00C5774A"/>
    <w:rsid w:val="00C6027A"/>
    <w:rsid w:val="00C61CAB"/>
    <w:rsid w:val="00C61CD8"/>
    <w:rsid w:val="00C66122"/>
    <w:rsid w:val="00C67FAC"/>
    <w:rsid w:val="00C705EC"/>
    <w:rsid w:val="00C717FE"/>
    <w:rsid w:val="00C74085"/>
    <w:rsid w:val="00C74ACE"/>
    <w:rsid w:val="00C757D2"/>
    <w:rsid w:val="00C76B32"/>
    <w:rsid w:val="00C76F35"/>
    <w:rsid w:val="00C82B0E"/>
    <w:rsid w:val="00C84B93"/>
    <w:rsid w:val="00C8579A"/>
    <w:rsid w:val="00C8774A"/>
    <w:rsid w:val="00C87FCA"/>
    <w:rsid w:val="00C9004F"/>
    <w:rsid w:val="00CA7F58"/>
    <w:rsid w:val="00CB08FA"/>
    <w:rsid w:val="00CB0EDD"/>
    <w:rsid w:val="00CB2C40"/>
    <w:rsid w:val="00CB35E6"/>
    <w:rsid w:val="00CB6559"/>
    <w:rsid w:val="00CB7698"/>
    <w:rsid w:val="00CB7B88"/>
    <w:rsid w:val="00CC09C3"/>
    <w:rsid w:val="00CC1347"/>
    <w:rsid w:val="00CC248A"/>
    <w:rsid w:val="00CC353B"/>
    <w:rsid w:val="00CC49BC"/>
    <w:rsid w:val="00CC4CF9"/>
    <w:rsid w:val="00CC6BC6"/>
    <w:rsid w:val="00CD2660"/>
    <w:rsid w:val="00CD2F55"/>
    <w:rsid w:val="00CD3FA4"/>
    <w:rsid w:val="00CE0893"/>
    <w:rsid w:val="00CE0A2A"/>
    <w:rsid w:val="00CE25BD"/>
    <w:rsid w:val="00CE3BE3"/>
    <w:rsid w:val="00CE67B4"/>
    <w:rsid w:val="00CE6F51"/>
    <w:rsid w:val="00CF09EE"/>
    <w:rsid w:val="00CF12CF"/>
    <w:rsid w:val="00CF15B3"/>
    <w:rsid w:val="00CF39C2"/>
    <w:rsid w:val="00CF5193"/>
    <w:rsid w:val="00CF5B5A"/>
    <w:rsid w:val="00D03522"/>
    <w:rsid w:val="00D04E1A"/>
    <w:rsid w:val="00D0513D"/>
    <w:rsid w:val="00D0774B"/>
    <w:rsid w:val="00D077FB"/>
    <w:rsid w:val="00D12597"/>
    <w:rsid w:val="00D13197"/>
    <w:rsid w:val="00D1555D"/>
    <w:rsid w:val="00D16888"/>
    <w:rsid w:val="00D322FF"/>
    <w:rsid w:val="00D337FC"/>
    <w:rsid w:val="00D34CEA"/>
    <w:rsid w:val="00D356B7"/>
    <w:rsid w:val="00D35A16"/>
    <w:rsid w:val="00D403E8"/>
    <w:rsid w:val="00D44A54"/>
    <w:rsid w:val="00D44EF9"/>
    <w:rsid w:val="00D47ED2"/>
    <w:rsid w:val="00D50EBD"/>
    <w:rsid w:val="00D51171"/>
    <w:rsid w:val="00D552FF"/>
    <w:rsid w:val="00D55708"/>
    <w:rsid w:val="00D57F35"/>
    <w:rsid w:val="00D61A7C"/>
    <w:rsid w:val="00D62B07"/>
    <w:rsid w:val="00D6330C"/>
    <w:rsid w:val="00D64865"/>
    <w:rsid w:val="00D6489C"/>
    <w:rsid w:val="00D73BF5"/>
    <w:rsid w:val="00D81F91"/>
    <w:rsid w:val="00D8552D"/>
    <w:rsid w:val="00D85D9B"/>
    <w:rsid w:val="00D90477"/>
    <w:rsid w:val="00D9342E"/>
    <w:rsid w:val="00D94465"/>
    <w:rsid w:val="00D964F5"/>
    <w:rsid w:val="00D9709B"/>
    <w:rsid w:val="00DA0C15"/>
    <w:rsid w:val="00DA48D5"/>
    <w:rsid w:val="00DA4D00"/>
    <w:rsid w:val="00DB10B4"/>
    <w:rsid w:val="00DB24AB"/>
    <w:rsid w:val="00DB450F"/>
    <w:rsid w:val="00DB47C0"/>
    <w:rsid w:val="00DB5130"/>
    <w:rsid w:val="00DB613D"/>
    <w:rsid w:val="00DB7804"/>
    <w:rsid w:val="00DC078D"/>
    <w:rsid w:val="00DC31C2"/>
    <w:rsid w:val="00DC659F"/>
    <w:rsid w:val="00DC6B7C"/>
    <w:rsid w:val="00DD097B"/>
    <w:rsid w:val="00DD0E93"/>
    <w:rsid w:val="00DD5DCE"/>
    <w:rsid w:val="00DD6062"/>
    <w:rsid w:val="00DE0759"/>
    <w:rsid w:val="00DE0BC6"/>
    <w:rsid w:val="00DE589B"/>
    <w:rsid w:val="00DE6747"/>
    <w:rsid w:val="00DE6894"/>
    <w:rsid w:val="00DE6DC4"/>
    <w:rsid w:val="00DE6E92"/>
    <w:rsid w:val="00DE73BB"/>
    <w:rsid w:val="00DE778F"/>
    <w:rsid w:val="00DF0920"/>
    <w:rsid w:val="00DF0A22"/>
    <w:rsid w:val="00DF2972"/>
    <w:rsid w:val="00DF29BD"/>
    <w:rsid w:val="00DF4618"/>
    <w:rsid w:val="00DF519D"/>
    <w:rsid w:val="00DF6FF8"/>
    <w:rsid w:val="00DF7697"/>
    <w:rsid w:val="00E01514"/>
    <w:rsid w:val="00E02AF4"/>
    <w:rsid w:val="00E04060"/>
    <w:rsid w:val="00E05CE1"/>
    <w:rsid w:val="00E05FC2"/>
    <w:rsid w:val="00E16A80"/>
    <w:rsid w:val="00E241E5"/>
    <w:rsid w:val="00E243AF"/>
    <w:rsid w:val="00E249FC"/>
    <w:rsid w:val="00E2541C"/>
    <w:rsid w:val="00E25546"/>
    <w:rsid w:val="00E25ED5"/>
    <w:rsid w:val="00E26F0C"/>
    <w:rsid w:val="00E31616"/>
    <w:rsid w:val="00E32D69"/>
    <w:rsid w:val="00E35563"/>
    <w:rsid w:val="00E36E07"/>
    <w:rsid w:val="00E41A65"/>
    <w:rsid w:val="00E458A4"/>
    <w:rsid w:val="00E5032C"/>
    <w:rsid w:val="00E52B6F"/>
    <w:rsid w:val="00E6062C"/>
    <w:rsid w:val="00E60D45"/>
    <w:rsid w:val="00E60D65"/>
    <w:rsid w:val="00E60DC7"/>
    <w:rsid w:val="00E632FF"/>
    <w:rsid w:val="00E67CE3"/>
    <w:rsid w:val="00E71B9D"/>
    <w:rsid w:val="00E72EF3"/>
    <w:rsid w:val="00E73AF7"/>
    <w:rsid w:val="00E76368"/>
    <w:rsid w:val="00E774F2"/>
    <w:rsid w:val="00E7759D"/>
    <w:rsid w:val="00E80723"/>
    <w:rsid w:val="00E8358D"/>
    <w:rsid w:val="00E83BEA"/>
    <w:rsid w:val="00E83C75"/>
    <w:rsid w:val="00E83FAF"/>
    <w:rsid w:val="00E8570A"/>
    <w:rsid w:val="00E87192"/>
    <w:rsid w:val="00E87E7E"/>
    <w:rsid w:val="00E90267"/>
    <w:rsid w:val="00E90571"/>
    <w:rsid w:val="00E90E9D"/>
    <w:rsid w:val="00E91CA8"/>
    <w:rsid w:val="00E92147"/>
    <w:rsid w:val="00E94425"/>
    <w:rsid w:val="00E9451D"/>
    <w:rsid w:val="00EA2BC6"/>
    <w:rsid w:val="00EA44E5"/>
    <w:rsid w:val="00EA5EFD"/>
    <w:rsid w:val="00EA7AC6"/>
    <w:rsid w:val="00EB05AB"/>
    <w:rsid w:val="00EB0BD2"/>
    <w:rsid w:val="00EB1403"/>
    <w:rsid w:val="00EB3332"/>
    <w:rsid w:val="00EB3B26"/>
    <w:rsid w:val="00EB3F2A"/>
    <w:rsid w:val="00EB4909"/>
    <w:rsid w:val="00EB52A5"/>
    <w:rsid w:val="00EB7BB8"/>
    <w:rsid w:val="00EB7C7E"/>
    <w:rsid w:val="00EC2B9E"/>
    <w:rsid w:val="00EC2BDE"/>
    <w:rsid w:val="00EC33D6"/>
    <w:rsid w:val="00EC4009"/>
    <w:rsid w:val="00EC48B7"/>
    <w:rsid w:val="00EC60FF"/>
    <w:rsid w:val="00EC6B9D"/>
    <w:rsid w:val="00EC7023"/>
    <w:rsid w:val="00ED04AB"/>
    <w:rsid w:val="00ED37CB"/>
    <w:rsid w:val="00ED4A31"/>
    <w:rsid w:val="00ED5CD8"/>
    <w:rsid w:val="00ED6C89"/>
    <w:rsid w:val="00ED79A4"/>
    <w:rsid w:val="00ED7E68"/>
    <w:rsid w:val="00EE1801"/>
    <w:rsid w:val="00EE190F"/>
    <w:rsid w:val="00EE1EA3"/>
    <w:rsid w:val="00EE6148"/>
    <w:rsid w:val="00EE640E"/>
    <w:rsid w:val="00EF13A0"/>
    <w:rsid w:val="00EF39FC"/>
    <w:rsid w:val="00EF3D37"/>
    <w:rsid w:val="00EF62FA"/>
    <w:rsid w:val="00F00886"/>
    <w:rsid w:val="00F01B18"/>
    <w:rsid w:val="00F03910"/>
    <w:rsid w:val="00F056EF"/>
    <w:rsid w:val="00F073C4"/>
    <w:rsid w:val="00F1222A"/>
    <w:rsid w:val="00F1378E"/>
    <w:rsid w:val="00F137B5"/>
    <w:rsid w:val="00F13C7D"/>
    <w:rsid w:val="00F1557F"/>
    <w:rsid w:val="00F161A9"/>
    <w:rsid w:val="00F26B11"/>
    <w:rsid w:val="00F2796B"/>
    <w:rsid w:val="00F30A26"/>
    <w:rsid w:val="00F316D9"/>
    <w:rsid w:val="00F401FB"/>
    <w:rsid w:val="00F41007"/>
    <w:rsid w:val="00F42A23"/>
    <w:rsid w:val="00F4379E"/>
    <w:rsid w:val="00F46856"/>
    <w:rsid w:val="00F47974"/>
    <w:rsid w:val="00F50C12"/>
    <w:rsid w:val="00F5190D"/>
    <w:rsid w:val="00F5332B"/>
    <w:rsid w:val="00F55131"/>
    <w:rsid w:val="00F562F7"/>
    <w:rsid w:val="00F56A17"/>
    <w:rsid w:val="00F61176"/>
    <w:rsid w:val="00F62406"/>
    <w:rsid w:val="00F63BCC"/>
    <w:rsid w:val="00F63F0E"/>
    <w:rsid w:val="00F67E48"/>
    <w:rsid w:val="00F701F6"/>
    <w:rsid w:val="00F7124D"/>
    <w:rsid w:val="00F71A21"/>
    <w:rsid w:val="00F71A8F"/>
    <w:rsid w:val="00F760E9"/>
    <w:rsid w:val="00F7684D"/>
    <w:rsid w:val="00F76C25"/>
    <w:rsid w:val="00F7746E"/>
    <w:rsid w:val="00F774D2"/>
    <w:rsid w:val="00F81F3F"/>
    <w:rsid w:val="00F8357B"/>
    <w:rsid w:val="00F87B65"/>
    <w:rsid w:val="00F907B7"/>
    <w:rsid w:val="00F925BF"/>
    <w:rsid w:val="00F92C84"/>
    <w:rsid w:val="00F92FC3"/>
    <w:rsid w:val="00F93E87"/>
    <w:rsid w:val="00F964D9"/>
    <w:rsid w:val="00F978C5"/>
    <w:rsid w:val="00FA3407"/>
    <w:rsid w:val="00FA3490"/>
    <w:rsid w:val="00FA78B3"/>
    <w:rsid w:val="00FB0358"/>
    <w:rsid w:val="00FB051B"/>
    <w:rsid w:val="00FB0888"/>
    <w:rsid w:val="00FB0C82"/>
    <w:rsid w:val="00FB5433"/>
    <w:rsid w:val="00FC1726"/>
    <w:rsid w:val="00FC5230"/>
    <w:rsid w:val="00FC5264"/>
    <w:rsid w:val="00FC61E8"/>
    <w:rsid w:val="00FC6FEF"/>
    <w:rsid w:val="00FC751B"/>
    <w:rsid w:val="00FD6908"/>
    <w:rsid w:val="00FD7132"/>
    <w:rsid w:val="00FE1153"/>
    <w:rsid w:val="00FE4AAC"/>
    <w:rsid w:val="00FE7ED0"/>
    <w:rsid w:val="00FF0842"/>
    <w:rsid w:val="00FF0DF5"/>
    <w:rsid w:val="00FF705C"/>
    <w:rsid w:val="043D2976"/>
    <w:rsid w:val="2C577172"/>
    <w:rsid w:val="4A56EB15"/>
    <w:rsid w:val="7B0D9B1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93F6CE95-1F9A-4043-B155-287FACE2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2"/>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iPriority w:val="99"/>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818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18C0"/>
  </w:style>
  <w:style w:type="character" w:customStyle="1" w:styleId="eop">
    <w:name w:val="eop"/>
    <w:basedOn w:val="DefaultParagraphFont"/>
    <w:rsid w:val="002818C0"/>
  </w:style>
  <w:style w:type="table" w:customStyle="1" w:styleId="TableGrid3">
    <w:name w:val="Table Grid3"/>
    <w:basedOn w:val="TableNormal"/>
    <w:next w:val="TableGrid"/>
    <w:uiPriority w:val="39"/>
    <w:rsid w:val="00D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73F62"/>
  </w:style>
  <w:style w:type="table" w:customStyle="1" w:styleId="TableGrid5">
    <w:name w:val="Table Grid5"/>
    <w:basedOn w:val="TableNormal"/>
    <w:next w:val="TableGrid"/>
    <w:uiPriority w:val="39"/>
    <w:rsid w:val="0013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sephheading1">
    <w:name w:val="Joseph heading 1"/>
    <w:basedOn w:val="Heading1"/>
    <w:link w:val="Josephheading1Char"/>
    <w:qFormat/>
    <w:rsid w:val="001715CC"/>
    <w:pPr>
      <w:keepLines w:val="0"/>
      <w:numPr>
        <w:numId w:val="0"/>
      </w:numPr>
      <w:pBdr>
        <w:bottom w:val="none" w:sz="0" w:space="0" w:color="auto"/>
      </w:pBdr>
      <w:autoSpaceDE w:val="0"/>
      <w:autoSpaceDN w:val="0"/>
      <w:adjustRightInd w:val="0"/>
      <w:spacing w:before="120" w:after="120" w:line="360" w:lineRule="auto"/>
    </w:pPr>
    <w:rPr>
      <w:rFonts w:ascii="Arial" w:eastAsia="Times New Roman" w:hAnsi="Arial" w:cs="Arial"/>
      <w:b w:val="0"/>
      <w:bCs w:val="0"/>
      <w:i/>
      <w:iCs/>
      <w:smallCaps w:val="0"/>
      <w:color w:val="auto"/>
      <w:kern w:val="32"/>
      <w:sz w:val="22"/>
      <w:szCs w:val="22"/>
      <w:lang w:val="en-GB" w:eastAsia="en-GB"/>
    </w:rPr>
  </w:style>
  <w:style w:type="character" w:customStyle="1" w:styleId="Josephheading1Char">
    <w:name w:val="Joseph heading 1 Char"/>
    <w:link w:val="Josephheading1"/>
    <w:rsid w:val="001715CC"/>
    <w:rPr>
      <w:rFonts w:ascii="Arial" w:eastAsia="Times New Roman" w:hAnsi="Arial" w:cs="Arial"/>
      <w:i/>
      <w:iCs/>
      <w:kern w:val="32"/>
      <w:lang w:val="en-GB" w:eastAsia="en-GB"/>
    </w:rPr>
  </w:style>
  <w:style w:type="character" w:customStyle="1" w:styleId="InitialStyle">
    <w:name w:val="InitialStyle"/>
    <w:rsid w:val="001715CC"/>
    <w:rPr>
      <w:rFonts w:ascii="Times New Roman" w:hAnsi="Times New Roman"/>
      <w:color w:val="auto"/>
      <w:spacing w:val="0"/>
      <w:sz w:val="24"/>
    </w:rPr>
  </w:style>
  <w:style w:type="paragraph" w:customStyle="1" w:styleId="Standardtekst">
    <w:name w:val="Standardtekst"/>
    <w:basedOn w:val="Normal"/>
    <w:rsid w:val="001715CC"/>
    <w:pPr>
      <w:spacing w:after="200" w:line="276" w:lineRule="auto"/>
      <w:jc w:val="both"/>
    </w:pPr>
    <w:rPr>
      <w:rFonts w:ascii="CG Times" w:hAnsi="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105779940">
      <w:bodyDiv w:val="1"/>
      <w:marLeft w:val="0"/>
      <w:marRight w:val="0"/>
      <w:marTop w:val="0"/>
      <w:marBottom w:val="0"/>
      <w:divBdr>
        <w:top w:val="none" w:sz="0" w:space="0" w:color="auto"/>
        <w:left w:val="none" w:sz="0" w:space="0" w:color="auto"/>
        <w:bottom w:val="none" w:sz="0" w:space="0" w:color="auto"/>
        <w:right w:val="none" w:sz="0" w:space="0" w:color="auto"/>
      </w:divBdr>
    </w:div>
    <w:div w:id="175506058">
      <w:bodyDiv w:val="1"/>
      <w:marLeft w:val="0"/>
      <w:marRight w:val="0"/>
      <w:marTop w:val="0"/>
      <w:marBottom w:val="0"/>
      <w:divBdr>
        <w:top w:val="none" w:sz="0" w:space="0" w:color="auto"/>
        <w:left w:val="none" w:sz="0" w:space="0" w:color="auto"/>
        <w:bottom w:val="none" w:sz="0" w:space="0" w:color="auto"/>
        <w:right w:val="none" w:sz="0" w:space="0" w:color="auto"/>
      </w:divBdr>
      <w:divsChild>
        <w:div w:id="908611930">
          <w:marLeft w:val="0"/>
          <w:marRight w:val="0"/>
          <w:marTop w:val="0"/>
          <w:marBottom w:val="0"/>
          <w:divBdr>
            <w:top w:val="none" w:sz="0" w:space="0" w:color="auto"/>
            <w:left w:val="none" w:sz="0" w:space="0" w:color="auto"/>
            <w:bottom w:val="none" w:sz="0" w:space="0" w:color="auto"/>
            <w:right w:val="none" w:sz="0" w:space="0" w:color="auto"/>
          </w:divBdr>
          <w:divsChild>
            <w:div w:id="1104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173">
      <w:bodyDiv w:val="1"/>
      <w:marLeft w:val="0"/>
      <w:marRight w:val="0"/>
      <w:marTop w:val="0"/>
      <w:marBottom w:val="0"/>
      <w:divBdr>
        <w:top w:val="none" w:sz="0" w:space="0" w:color="auto"/>
        <w:left w:val="none" w:sz="0" w:space="0" w:color="auto"/>
        <w:bottom w:val="none" w:sz="0" w:space="0" w:color="auto"/>
        <w:right w:val="none" w:sz="0" w:space="0" w:color="auto"/>
      </w:divBdr>
      <w:divsChild>
        <w:div w:id="623661933">
          <w:marLeft w:val="0"/>
          <w:marRight w:val="0"/>
          <w:marTop w:val="0"/>
          <w:marBottom w:val="0"/>
          <w:divBdr>
            <w:top w:val="none" w:sz="0" w:space="0" w:color="auto"/>
            <w:left w:val="none" w:sz="0" w:space="0" w:color="auto"/>
            <w:bottom w:val="none" w:sz="0" w:space="0" w:color="auto"/>
            <w:right w:val="none" w:sz="0" w:space="0" w:color="auto"/>
          </w:divBdr>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ug.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9" ma:contentTypeDescription="Create a new document." ma:contentTypeScope="" ma:versionID="b1220c6b26a02e179e1f1e67d27bb5e1">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509cce45928c8edea61baf5fcb99b542"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70F97-EC89-4B73-84CE-9B18C0750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69f3-881a-4609-83c1-c3eadc4a9e80"/>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3.xml><?xml version="1.0" encoding="utf-8"?>
<ds:datastoreItem xmlns:ds="http://schemas.openxmlformats.org/officeDocument/2006/customXml" ds:itemID="{0A260963-1CDD-49FA-9D35-6A147AC722E4}">
  <ds:schemaRefs>
    <ds:schemaRef ds:uri="http://schemas.openxmlformats.org/officeDocument/2006/bibliography"/>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41</Pages>
  <Words>16123</Words>
  <Characters>91902</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Franck Hubert</cp:lastModifiedBy>
  <cp:revision>136</cp:revision>
  <cp:lastPrinted>2020-03-30T18:30:00Z</cp:lastPrinted>
  <dcterms:created xsi:type="dcterms:W3CDTF">2020-10-28T14:27:00Z</dcterms:created>
  <dcterms:modified xsi:type="dcterms:W3CDTF">2021-04-08T07:21:00Z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y fmtid="{D5CDD505-2E9C-101B-9397-08002B2CF9AE}" pid="3" name="Order">
    <vt:r8>1393700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