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7A7F" w14:textId="132C23D8" w:rsidR="00EA7AC6" w:rsidRDefault="00F9355F" w:rsidP="00322CE2">
      <w:bookmarkStart w:id="0" w:name="_Toc466022932"/>
      <w:bookmarkStart w:id="1" w:name="_Toc451341923"/>
      <w:r w:rsidRPr="00A744F9">
        <w:rPr>
          <w:noProof/>
          <w:lang w:val="en-ZW" w:eastAsia="en-ZW"/>
        </w:rPr>
        <w:drawing>
          <wp:anchor distT="0" distB="0" distL="114300" distR="114300" simplePos="0" relativeHeight="251658240" behindDoc="0" locked="0" layoutInCell="1" allowOverlap="1" wp14:anchorId="29F84ED9" wp14:editId="540A5E3C">
            <wp:simplePos x="0" y="0"/>
            <wp:positionH relativeFrom="column">
              <wp:posOffset>2102485</wp:posOffset>
            </wp:positionH>
            <wp:positionV relativeFrom="paragraph">
              <wp:posOffset>285115</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p>
    <w:p w14:paraId="6A011782" w14:textId="33A31A13" w:rsidR="00EA7AC6" w:rsidRDefault="002439D1" w:rsidP="002439D1">
      <w:pPr>
        <w:tabs>
          <w:tab w:val="center" w:pos="7792"/>
        </w:tabs>
      </w:pPr>
      <w:r>
        <w:tab/>
      </w:r>
      <w:r>
        <w:br w:type="textWrapping" w:clear="all"/>
      </w:r>
    </w:p>
    <w:p w14:paraId="362ABCFB" w14:textId="0BC1184C" w:rsidR="005C60FF" w:rsidRDefault="00024A4F" w:rsidP="005C60FF">
      <w:pPr>
        <w:spacing w:after="0"/>
        <w:jc w:val="center"/>
        <w:rPr>
          <w:rFonts w:eastAsia="Calibri" w:cs="Calibri"/>
          <w:b/>
          <w:bCs/>
          <w:sz w:val="32"/>
          <w:szCs w:val="32"/>
        </w:rPr>
      </w:pPr>
      <w:r>
        <w:rPr>
          <w:rFonts w:eastAsia="Calibri" w:cs="Calibri"/>
          <w:b/>
          <w:bCs/>
          <w:sz w:val="32"/>
          <w:szCs w:val="32"/>
        </w:rPr>
        <w:t>R</w:t>
      </w:r>
      <w:r w:rsidR="006912AF">
        <w:rPr>
          <w:rFonts w:eastAsia="Calibri" w:cs="Calibri"/>
          <w:b/>
          <w:bCs/>
          <w:sz w:val="32"/>
          <w:szCs w:val="32"/>
        </w:rPr>
        <w:t>equest for Quotation (RFQ)</w:t>
      </w:r>
      <w:r w:rsidR="005C60FF" w:rsidRPr="004C151F">
        <w:rPr>
          <w:rFonts w:eastAsia="Calibri" w:cs="Calibri"/>
          <w:b/>
          <w:bCs/>
          <w:sz w:val="32"/>
          <w:szCs w:val="32"/>
        </w:rPr>
        <w:t xml:space="preserve"> </w:t>
      </w:r>
    </w:p>
    <w:p w14:paraId="09CDDD1A" w14:textId="77777777" w:rsidR="00D85F42" w:rsidRPr="004C151F" w:rsidRDefault="00D85F42" w:rsidP="005C60FF">
      <w:pPr>
        <w:spacing w:after="0"/>
        <w:jc w:val="center"/>
        <w:rPr>
          <w:b/>
          <w:sz w:val="32"/>
          <w:szCs w:val="32"/>
        </w:rPr>
      </w:pPr>
    </w:p>
    <w:p w14:paraId="6C71F836" w14:textId="39A7D87B" w:rsidR="00330B20" w:rsidRDefault="00D85F42" w:rsidP="005C60FF">
      <w:pPr>
        <w:spacing w:after="0"/>
        <w:jc w:val="center"/>
        <w:rPr>
          <w:b/>
          <w:iCs/>
          <w:sz w:val="24"/>
          <w:szCs w:val="24"/>
        </w:rPr>
      </w:pPr>
      <w:r w:rsidRPr="00D85F42">
        <w:rPr>
          <w:b/>
          <w:iCs/>
          <w:sz w:val="24"/>
          <w:szCs w:val="24"/>
        </w:rPr>
        <w:t>ESTABLISHMENT OF A FRAMEWORK AGREEMENT FOR COVID-19 EDUCATIONAL &amp; AWARENESS CAMPAIGNS IN HARARE BULAWAYO AND NATION WIDE</w:t>
      </w:r>
    </w:p>
    <w:p w14:paraId="7728BCB3" w14:textId="77777777" w:rsidR="00D85F42" w:rsidRPr="00D85F42" w:rsidRDefault="00D85F42" w:rsidP="005C60FF">
      <w:pPr>
        <w:spacing w:after="0"/>
        <w:jc w:val="center"/>
        <w:rPr>
          <w:b/>
          <w:iCs/>
          <w:sz w:val="24"/>
          <w:szCs w:val="24"/>
        </w:rPr>
      </w:pPr>
    </w:p>
    <w:p w14:paraId="1F9D7EED" w14:textId="1E73958B" w:rsidR="0014426C" w:rsidRPr="004A4807" w:rsidRDefault="005C60FF" w:rsidP="0014426C">
      <w:pPr>
        <w:pBdr>
          <w:top w:val="single" w:sz="4" w:space="1" w:color="auto"/>
          <w:left w:val="single" w:sz="4" w:space="4" w:color="auto"/>
          <w:bottom w:val="single" w:sz="4" w:space="1" w:color="auto"/>
          <w:right w:val="single" w:sz="4" w:space="4" w:color="auto"/>
        </w:pBdr>
        <w:jc w:val="center"/>
        <w:rPr>
          <w:b/>
          <w:color w:val="FF0000"/>
          <w:sz w:val="28"/>
          <w:szCs w:val="28"/>
          <w:lang w:val="en-GB"/>
        </w:rPr>
      </w:pPr>
      <w:r w:rsidRPr="005200A0">
        <w:rPr>
          <w:b/>
          <w:bCs/>
          <w:sz w:val="28"/>
          <w:szCs w:val="28"/>
        </w:rPr>
        <w:t xml:space="preserve">REF: </w:t>
      </w:r>
      <w:r w:rsidR="00FD1469">
        <w:rPr>
          <w:b/>
          <w:sz w:val="28"/>
          <w:szCs w:val="28"/>
          <w:lang w:val="en-GB"/>
        </w:rPr>
        <w:t>ZW</w:t>
      </w:r>
      <w:r w:rsidR="0079357F">
        <w:rPr>
          <w:b/>
          <w:sz w:val="28"/>
          <w:szCs w:val="28"/>
          <w:lang w:val="en-GB"/>
        </w:rPr>
        <w:t>-</w:t>
      </w:r>
      <w:r w:rsidR="001B3BEE">
        <w:rPr>
          <w:b/>
          <w:sz w:val="28"/>
          <w:szCs w:val="28"/>
          <w:lang w:val="en-GB"/>
        </w:rPr>
        <w:t>TBA-HAR-1067</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4CF638FA" w:rsidR="00433873" w:rsidRDefault="00433873" w:rsidP="00FF1485">
            <w:pPr>
              <w:jc w:val="center"/>
              <w:rPr>
                <w:b/>
              </w:rPr>
            </w:pPr>
            <w:r w:rsidRPr="00433873">
              <w:rPr>
                <w:b/>
              </w:rPr>
              <w:t xml:space="preserve">GOAL </w:t>
            </w:r>
            <w:r w:rsidR="009068DE">
              <w:rPr>
                <w:b/>
              </w:rPr>
              <w:t>ha</w:t>
            </w:r>
            <w:r w:rsidRPr="00433873">
              <w:rPr>
                <w:b/>
              </w:rPr>
              <w:t xml:space="preserve">s </w:t>
            </w:r>
            <w:r w:rsidR="009068DE">
              <w:rPr>
                <w:b/>
              </w:rPr>
              <w:t xml:space="preserve">zero tolerance </w:t>
            </w:r>
            <w:r w:rsidR="005042A5">
              <w:rPr>
                <w:b/>
              </w:rPr>
              <w:t xml:space="preserve">towards </w:t>
            </w:r>
            <w:r w:rsidR="005042A5" w:rsidRPr="00433873">
              <w:rPr>
                <w:b/>
              </w:rPr>
              <w:t>fraud</w:t>
            </w:r>
            <w:r w:rsidRPr="00433873">
              <w:rPr>
                <w:b/>
              </w:rPr>
              <w:t xml:space="preserve">, bribery and </w:t>
            </w:r>
            <w:proofErr w:type="gramStart"/>
            <w:r w:rsidRPr="00433873">
              <w:rPr>
                <w:b/>
              </w:rPr>
              <w:t>corruption</w:t>
            </w:r>
            <w:proofErr w:type="gramEnd"/>
          </w:p>
          <w:p w14:paraId="077A0603" w14:textId="77777777" w:rsidR="00433873" w:rsidRPr="00433873" w:rsidRDefault="00433873" w:rsidP="00FF1485">
            <w:pPr>
              <w:jc w:val="center"/>
              <w:rPr>
                <w:b/>
              </w:rPr>
            </w:pPr>
          </w:p>
          <w:p w14:paraId="098970C5" w14:textId="1AD6B466" w:rsidR="00433873" w:rsidRPr="00433873" w:rsidRDefault="00433873" w:rsidP="00433873">
            <w:pPr>
              <w:jc w:val="center"/>
              <w:rPr>
                <w:b/>
              </w:rPr>
            </w:pPr>
            <w:r w:rsidRPr="00433873">
              <w:rPr>
                <w:b/>
              </w:rPr>
              <w:t xml:space="preserve">GOAL does not ask for money for bids. If approached for money or other </w:t>
            </w:r>
            <w:r w:rsidR="00181736" w:rsidRPr="00433873">
              <w:rPr>
                <w:b/>
              </w:rPr>
              <w:t>favours, if</w:t>
            </w:r>
            <w:r w:rsidRPr="00433873">
              <w:rPr>
                <w:b/>
              </w:rPr>
              <w:t xml:space="preserve">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FF1485">
            <w:pPr>
              <w:jc w:val="center"/>
              <w:rPr>
                <w:b/>
              </w:rPr>
            </w:pPr>
          </w:p>
          <w:p w14:paraId="449ACCC0" w14:textId="17359B40" w:rsidR="00433873" w:rsidRPr="00433873" w:rsidRDefault="00433873" w:rsidP="00FF1485">
            <w:pPr>
              <w:jc w:val="center"/>
              <w:rPr>
                <w:b/>
              </w:rPr>
            </w:pPr>
            <w:r w:rsidRPr="00433873">
              <w:rPr>
                <w:b/>
              </w:rPr>
              <w:t>Please provide as much detail as possible with any reports</w:t>
            </w:r>
          </w:p>
        </w:tc>
      </w:tr>
    </w:tbl>
    <w:p w14:paraId="1B7FF1F1" w14:textId="0360E131" w:rsidR="00FC6FEF" w:rsidRPr="00805C27" w:rsidRDefault="00FC6FEF" w:rsidP="00EC7023">
      <w:pPr>
        <w:pStyle w:val="Heading1"/>
      </w:pPr>
      <w:r w:rsidRPr="00805C27">
        <w:t>About GOAL</w:t>
      </w:r>
      <w:bookmarkEnd w:id="0"/>
    </w:p>
    <w:p w14:paraId="16717362" w14:textId="50674496" w:rsidR="00FC6FEF" w:rsidRDefault="00FC6FEF" w:rsidP="00FC6FEF">
      <w:pPr>
        <w:spacing w:after="0"/>
        <w:jc w:val="both"/>
      </w:pPr>
      <w:r w:rsidRPr="00805C27">
        <w:t>GOAL is an international humanitarian a</w:t>
      </w:r>
      <w:r w:rsidR="00334B91" w:rsidRPr="00805C27">
        <w:t>gency, currently operating in 1</w:t>
      </w:r>
      <w:r w:rsidR="00FD1469">
        <w:t>3</w:t>
      </w:r>
      <w:r w:rsidRPr="00805C27">
        <w:t xml:space="preserve"> countries worldwide, dedicated to alleviating the suffering of the poorest of the poor.  We are a non-denominational, non-governmental</w:t>
      </w:r>
      <w:r w:rsidR="00B371D5">
        <w:t xml:space="preserve"> and non-political organisation</w:t>
      </w:r>
      <w:r w:rsidR="00B371D5">
        <w:rPr>
          <w:rFonts w:cstheme="minorHAnsi"/>
        </w:rPr>
        <w:t>.</w:t>
      </w:r>
      <w:r w:rsidR="00EE3A16">
        <w:t xml:space="preserve"> </w:t>
      </w:r>
      <w:r w:rsidR="00EE3A16">
        <w:rPr>
          <w:rFonts w:cstheme="minorHAnsi"/>
        </w:rPr>
        <w:t>For</w:t>
      </w:r>
      <w:r w:rsidRPr="00805C27">
        <w:t xml:space="preserve"> more information on GOAL and its operations please visit </w:t>
      </w:r>
      <w:hyperlink r:id="rId13" w:history="1">
        <w:r w:rsidR="001C7276">
          <w:rPr>
            <w:rStyle w:val="Hyperlink"/>
          </w:rPr>
          <w:t>w</w:t>
        </w:r>
      </w:hyperlink>
      <w:r w:rsidR="001C7276">
        <w:rPr>
          <w:rStyle w:val="Hyperlink"/>
        </w:rPr>
        <w:t>ww.goalglobal.org</w:t>
      </w:r>
      <w:r w:rsidR="00F67E48" w:rsidRPr="00805C27">
        <w:t>.</w:t>
      </w:r>
      <w:r w:rsidR="00B371D5">
        <w:t xml:space="preserve"> </w:t>
      </w:r>
    </w:p>
    <w:p w14:paraId="2DADBCC1" w14:textId="7D2F1326" w:rsidR="003C776B" w:rsidRDefault="003C776B" w:rsidP="00FC6FEF">
      <w:pPr>
        <w:spacing w:after="0"/>
        <w:jc w:val="both"/>
      </w:pPr>
    </w:p>
    <w:p w14:paraId="0383580D" w14:textId="77777777" w:rsidR="0038778C" w:rsidRDefault="003C776B" w:rsidP="003C776B">
      <w:pPr>
        <w:spacing w:line="276" w:lineRule="auto"/>
        <w:jc w:val="both"/>
        <w:rPr>
          <w:rFonts w:eastAsia="Times New Roman" w:cstheme="minorHAnsi"/>
          <w:bCs/>
          <w:lang w:val="en-GB"/>
        </w:rPr>
      </w:pPr>
      <w:r>
        <w:rPr>
          <w:rFonts w:cstheme="minorHAnsi"/>
        </w:rPr>
        <w:t>GOAL has been working in Zimbabwe since 2002</w:t>
      </w:r>
      <w:r w:rsidRPr="00325BFA">
        <w:rPr>
          <w:rFonts w:cstheme="minorHAnsi"/>
        </w:rPr>
        <w:t xml:space="preserve">, </w:t>
      </w:r>
      <w:r>
        <w:rPr>
          <w:rFonts w:eastAsia="Times New Roman" w:cstheme="minorHAnsi"/>
          <w:bCs/>
          <w:lang w:val="en-GB"/>
        </w:rPr>
        <w:t>its</w:t>
      </w:r>
      <w:r w:rsidRPr="00325BFA">
        <w:rPr>
          <w:rFonts w:eastAsia="Times New Roman" w:cstheme="minorHAnsi"/>
          <w:bCs/>
          <w:lang w:val="en-GB"/>
        </w:rPr>
        <w:t xml:space="preserve"> country programme focuses on two of GOAL’s three strategic sectors: health (including WASH and health accountability programming) and livelihoods.</w:t>
      </w:r>
    </w:p>
    <w:p w14:paraId="50340686" w14:textId="7F3C8F86" w:rsidR="002E6F61" w:rsidRDefault="005E4525" w:rsidP="003C776B">
      <w:pPr>
        <w:spacing w:line="276" w:lineRule="auto"/>
        <w:jc w:val="both"/>
        <w:rPr>
          <w:lang w:eastAsia="en-IE"/>
        </w:rPr>
      </w:pPr>
      <w:r>
        <w:rPr>
          <w:lang w:eastAsia="en-IE"/>
        </w:rPr>
        <w:t>GOAL Zimbabwe’s Country office is in Harare at #73 Harare Drive, Northwood Mount Pleasant, Harare.</w:t>
      </w:r>
    </w:p>
    <w:p w14:paraId="6D7D67DA" w14:textId="1025CDA3" w:rsidR="003C776B" w:rsidRPr="0018621A" w:rsidRDefault="002E6F61" w:rsidP="003C776B">
      <w:pPr>
        <w:spacing w:line="276" w:lineRule="auto"/>
        <w:jc w:val="both"/>
        <w:rPr>
          <w:lang w:eastAsia="en-IE"/>
        </w:rPr>
      </w:pPr>
      <w:r>
        <w:rPr>
          <w:lang w:eastAsia="en-IE"/>
        </w:rPr>
        <w:t xml:space="preserve">GOAL </w:t>
      </w:r>
      <w:r w:rsidR="005042A5">
        <w:rPr>
          <w:lang w:eastAsia="en-IE"/>
        </w:rPr>
        <w:t xml:space="preserve">Zimbabwe </w:t>
      </w:r>
      <w:r w:rsidR="008324B5">
        <w:rPr>
          <w:lang w:eastAsia="en-IE"/>
        </w:rPr>
        <w:t>seeks</w:t>
      </w:r>
      <w:r w:rsidR="003C776B">
        <w:rPr>
          <w:lang w:eastAsia="en-IE"/>
        </w:rPr>
        <w:t xml:space="preserve"> to </w:t>
      </w:r>
      <w:r w:rsidR="00B9100E">
        <w:rPr>
          <w:lang w:eastAsia="en-IE"/>
        </w:rPr>
        <w:t xml:space="preserve">Establish a two-year Framework Agreement for Covid-19 Mobile Educational and Awareness Campaigns that will be conducted throughout Zimbabwe. </w:t>
      </w:r>
      <w:r w:rsidR="003C776B" w:rsidRPr="00B16EA0">
        <w:rPr>
          <w:lang w:eastAsia="en-IE"/>
        </w:rPr>
        <w:t xml:space="preserve">We </w:t>
      </w:r>
      <w:r w:rsidR="003C776B">
        <w:rPr>
          <w:lang w:eastAsia="en-IE"/>
        </w:rPr>
        <w:t xml:space="preserve">are </w:t>
      </w:r>
      <w:r w:rsidR="003C776B" w:rsidRPr="00B16EA0">
        <w:rPr>
          <w:lang w:eastAsia="en-IE"/>
        </w:rPr>
        <w:t>therefore inviting</w:t>
      </w:r>
      <w:r w:rsidR="003C776B">
        <w:rPr>
          <w:lang w:eastAsia="en-IE"/>
        </w:rPr>
        <w:t xml:space="preserve"> </w:t>
      </w:r>
      <w:r w:rsidR="00A74204">
        <w:rPr>
          <w:lang w:eastAsia="en-IE"/>
        </w:rPr>
        <w:t>suitable qualified s</w:t>
      </w:r>
      <w:r w:rsidR="00B9100E">
        <w:rPr>
          <w:lang w:eastAsia="en-IE"/>
        </w:rPr>
        <w:t>ervice providers</w:t>
      </w:r>
      <w:r w:rsidR="00A74204">
        <w:rPr>
          <w:lang w:eastAsia="en-IE"/>
        </w:rPr>
        <w:t xml:space="preserve"> to</w:t>
      </w:r>
      <w:r w:rsidR="003C776B">
        <w:rPr>
          <w:lang w:eastAsia="en-IE"/>
        </w:rPr>
        <w:t xml:space="preserve"> submit their </w:t>
      </w:r>
      <w:r w:rsidR="00A74204">
        <w:rPr>
          <w:lang w:eastAsia="en-IE"/>
        </w:rPr>
        <w:t>bids</w:t>
      </w:r>
      <w:r w:rsidR="008076A1">
        <w:rPr>
          <w:lang w:eastAsia="en-IE"/>
        </w:rPr>
        <w:t>.</w:t>
      </w:r>
      <w:r w:rsidR="003C776B">
        <w:rPr>
          <w:lang w:eastAsia="en-IE"/>
        </w:rPr>
        <w:t xml:space="preserve"> </w:t>
      </w:r>
    </w:p>
    <w:p w14:paraId="5793D386" w14:textId="235F1CC3" w:rsidR="0040589C" w:rsidRPr="00805C27" w:rsidRDefault="00334B91" w:rsidP="00B349E9">
      <w:pPr>
        <w:pStyle w:val="Heading1"/>
      </w:pPr>
      <w:bookmarkStart w:id="2" w:name="_Toc466022933"/>
      <w:bookmarkEnd w:id="1"/>
      <w:r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558"/>
        <w:gridCol w:w="5145"/>
      </w:tblGrid>
      <w:tr w:rsidR="00EA7F6B" w:rsidRPr="00805C27" w14:paraId="6CDEFB4F" w14:textId="77777777" w:rsidTr="00A81CBA">
        <w:trPr>
          <w:trHeight w:val="496"/>
        </w:trPr>
        <w:tc>
          <w:tcPr>
            <w:tcW w:w="291" w:type="pct"/>
            <w:shd w:val="clear" w:color="auto" w:fill="D9D9D9" w:themeFill="background1" w:themeFillShade="D9"/>
          </w:tcPr>
          <w:p w14:paraId="1BA5840E" w14:textId="77777777" w:rsidR="00EA7F6B" w:rsidRPr="00805C27" w:rsidRDefault="00EA7F6B" w:rsidP="00EA7F6B">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37C7C25C" w14:textId="77777777" w:rsidR="00EA7F6B" w:rsidRPr="00805C27" w:rsidRDefault="00EA7F6B" w:rsidP="00EA7F6B">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057822E2" w14:textId="77777777" w:rsidR="00EA7F6B" w:rsidRPr="00805C27" w:rsidRDefault="00EA7F6B" w:rsidP="00EA7F6B">
            <w:pPr>
              <w:spacing w:after="0" w:line="240" w:lineRule="auto"/>
              <w:rPr>
                <w:rFonts w:ascii="Calibri" w:eastAsia="Times New Roman" w:hAnsi="Calibri" w:cs="Times New Roman"/>
                <w:b/>
                <w:bCs/>
                <w:color w:val="000000"/>
                <w:lang w:val="en-US"/>
              </w:rPr>
            </w:pPr>
            <w:r w:rsidRPr="006E5D75">
              <w:rPr>
                <w:rFonts w:ascii="Calibri" w:eastAsia="Times New Roman" w:hAnsi="Calibri" w:cs="Times New Roman"/>
                <w:b/>
                <w:bCs/>
                <w:lang w:val="en-US"/>
              </w:rPr>
              <w:t xml:space="preserve">Date </w:t>
            </w:r>
          </w:p>
        </w:tc>
      </w:tr>
      <w:tr w:rsidR="00EA7F6B" w:rsidRPr="00805C27" w14:paraId="3F8BDA05" w14:textId="77777777" w:rsidTr="00A81CBA">
        <w:trPr>
          <w:trHeight w:val="496"/>
        </w:trPr>
        <w:tc>
          <w:tcPr>
            <w:tcW w:w="291" w:type="pct"/>
            <w:shd w:val="clear" w:color="auto" w:fill="D9D9D9" w:themeFill="background1" w:themeFillShade="D9"/>
          </w:tcPr>
          <w:p w14:paraId="415C0347"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01F6A51F" w14:textId="3F5652D2" w:rsidR="00EA7F6B" w:rsidRPr="00805C27" w:rsidRDefault="004247C1" w:rsidP="00EA7F6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Request for Quotation sent</w:t>
            </w:r>
          </w:p>
        </w:tc>
        <w:tc>
          <w:tcPr>
            <w:tcW w:w="2497" w:type="pct"/>
          </w:tcPr>
          <w:p w14:paraId="6E294012" w14:textId="6ADAAF86" w:rsidR="00EA7F6B" w:rsidRPr="00E955A8" w:rsidRDefault="00B9100E" w:rsidP="00EA7F6B">
            <w:pPr>
              <w:pStyle w:val="ACBody2"/>
              <w:tabs>
                <w:tab w:val="left" w:pos="7722"/>
              </w:tabs>
              <w:spacing w:after="0"/>
              <w:ind w:left="0"/>
              <w:jc w:val="left"/>
              <w:rPr>
                <w:rFonts w:asciiTheme="minorHAnsi" w:hAnsiTheme="minorHAnsi"/>
                <w:color w:val="000000"/>
                <w:sz w:val="22"/>
                <w:szCs w:val="22"/>
                <w:lang w:val="en-GB" w:eastAsia="en-GB"/>
              </w:rPr>
            </w:pPr>
            <w:r>
              <w:rPr>
                <w:rFonts w:asciiTheme="minorHAnsi" w:hAnsiTheme="minorHAnsi"/>
                <w:color w:val="000000"/>
                <w:sz w:val="22"/>
                <w:szCs w:val="22"/>
                <w:lang w:val="en-GB" w:eastAsia="en-GB"/>
              </w:rPr>
              <w:t>1</w:t>
            </w:r>
            <w:r w:rsidR="0065202B">
              <w:rPr>
                <w:rFonts w:asciiTheme="minorHAnsi" w:hAnsiTheme="minorHAnsi"/>
                <w:color w:val="000000"/>
                <w:sz w:val="22"/>
                <w:szCs w:val="22"/>
                <w:lang w:val="en-GB" w:eastAsia="en-GB"/>
              </w:rPr>
              <w:t>2</w:t>
            </w:r>
            <w:r w:rsidR="00D80BB0" w:rsidRPr="00D80BB0">
              <w:rPr>
                <w:rFonts w:asciiTheme="minorHAnsi" w:hAnsiTheme="minorHAnsi"/>
                <w:color w:val="000000"/>
                <w:sz w:val="22"/>
                <w:szCs w:val="22"/>
                <w:vertAlign w:val="superscript"/>
                <w:lang w:val="en-GB" w:eastAsia="en-GB"/>
              </w:rPr>
              <w:t>th</w:t>
            </w:r>
            <w:r w:rsidR="00D80BB0">
              <w:rPr>
                <w:rFonts w:asciiTheme="minorHAnsi" w:hAnsiTheme="minorHAnsi"/>
                <w:color w:val="000000"/>
                <w:sz w:val="22"/>
                <w:szCs w:val="22"/>
                <w:lang w:val="en-GB" w:eastAsia="en-GB"/>
              </w:rPr>
              <w:t xml:space="preserve"> of January</w:t>
            </w:r>
            <w:r>
              <w:rPr>
                <w:rFonts w:asciiTheme="minorHAnsi" w:hAnsiTheme="minorHAnsi"/>
                <w:color w:val="000000"/>
                <w:sz w:val="22"/>
                <w:szCs w:val="22"/>
                <w:lang w:val="en-GB" w:eastAsia="en-GB"/>
              </w:rPr>
              <w:t xml:space="preserve"> </w:t>
            </w:r>
            <w:r w:rsidR="00330B20" w:rsidRPr="00E955A8">
              <w:rPr>
                <w:rFonts w:asciiTheme="minorHAnsi" w:hAnsiTheme="minorHAnsi"/>
                <w:color w:val="000000"/>
                <w:sz w:val="22"/>
                <w:szCs w:val="22"/>
                <w:lang w:val="en-GB" w:eastAsia="en-GB"/>
              </w:rPr>
              <w:t>202</w:t>
            </w:r>
            <w:r w:rsidR="00D80BB0">
              <w:rPr>
                <w:rFonts w:asciiTheme="minorHAnsi" w:hAnsiTheme="minorHAnsi"/>
                <w:color w:val="000000"/>
                <w:sz w:val="22"/>
                <w:szCs w:val="22"/>
                <w:lang w:val="en-GB" w:eastAsia="en-GB"/>
              </w:rPr>
              <w:t>1</w:t>
            </w:r>
          </w:p>
        </w:tc>
      </w:tr>
      <w:tr w:rsidR="00EA7F6B" w:rsidRPr="00805C27" w14:paraId="0CC569D8" w14:textId="77777777" w:rsidTr="00A81CBA">
        <w:trPr>
          <w:trHeight w:val="528"/>
        </w:trPr>
        <w:tc>
          <w:tcPr>
            <w:tcW w:w="291" w:type="pct"/>
            <w:shd w:val="clear" w:color="auto" w:fill="D9D9D9" w:themeFill="background1" w:themeFillShade="D9"/>
          </w:tcPr>
          <w:p w14:paraId="2EF011D8" w14:textId="51906FE5" w:rsidR="00EA7F6B" w:rsidRPr="00805C27" w:rsidRDefault="00C76EBF" w:rsidP="00EA7F6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p>
        </w:tc>
        <w:tc>
          <w:tcPr>
            <w:tcW w:w="2212" w:type="pct"/>
            <w:shd w:val="clear" w:color="auto" w:fill="F2F2F2" w:themeFill="background1" w:themeFillShade="F2"/>
          </w:tcPr>
          <w:p w14:paraId="4AE94683" w14:textId="24A7642F"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w:t>
            </w:r>
            <w:r w:rsidR="001540B9">
              <w:rPr>
                <w:rFonts w:ascii="Calibri" w:hAnsi="Calibri"/>
                <w:color w:val="000000"/>
                <w:sz w:val="22"/>
                <w:szCs w:val="22"/>
                <w:lang w:val="en-GB" w:eastAsia="en-GB"/>
              </w:rPr>
              <w:t xml:space="preserve"> clarifications</w:t>
            </w:r>
          </w:p>
        </w:tc>
        <w:tc>
          <w:tcPr>
            <w:tcW w:w="2497" w:type="pct"/>
          </w:tcPr>
          <w:p w14:paraId="7242EE85" w14:textId="4430DCEC" w:rsidR="00EA7F6B" w:rsidRPr="00E955A8" w:rsidRDefault="00C76EBF" w:rsidP="00EA7F6B">
            <w:pPr>
              <w:pStyle w:val="ACBody2"/>
              <w:tabs>
                <w:tab w:val="left" w:pos="7722"/>
              </w:tabs>
              <w:spacing w:after="0"/>
              <w:ind w:left="0"/>
              <w:jc w:val="left"/>
              <w:rPr>
                <w:rFonts w:asciiTheme="minorHAnsi" w:hAnsiTheme="minorHAnsi"/>
                <w:sz w:val="22"/>
                <w:szCs w:val="22"/>
                <w:lang w:val="en-GB" w:eastAsia="en-GB"/>
              </w:rPr>
            </w:pPr>
            <w:r>
              <w:rPr>
                <w:rFonts w:asciiTheme="minorHAnsi" w:hAnsiTheme="minorHAnsi"/>
                <w:sz w:val="22"/>
                <w:szCs w:val="22"/>
                <w:lang w:val="en-GB" w:eastAsia="en-GB"/>
              </w:rPr>
              <w:t>31</w:t>
            </w:r>
            <w:r w:rsidRPr="00C76EBF">
              <w:rPr>
                <w:rFonts w:asciiTheme="minorHAnsi" w:hAnsiTheme="minorHAnsi"/>
                <w:sz w:val="22"/>
                <w:szCs w:val="22"/>
                <w:vertAlign w:val="superscript"/>
                <w:lang w:val="en-GB" w:eastAsia="en-GB"/>
              </w:rPr>
              <w:t>st</w:t>
            </w:r>
            <w:r>
              <w:rPr>
                <w:rFonts w:asciiTheme="minorHAnsi" w:hAnsiTheme="minorHAnsi"/>
                <w:sz w:val="22"/>
                <w:szCs w:val="22"/>
                <w:lang w:val="en-GB" w:eastAsia="en-GB"/>
              </w:rPr>
              <w:t xml:space="preserve"> Januar</w:t>
            </w:r>
            <w:r w:rsidR="001540B9">
              <w:rPr>
                <w:rFonts w:asciiTheme="minorHAnsi" w:hAnsiTheme="minorHAnsi"/>
                <w:sz w:val="22"/>
                <w:szCs w:val="22"/>
                <w:lang w:val="en-GB" w:eastAsia="en-GB"/>
              </w:rPr>
              <w:t>y</w:t>
            </w:r>
            <w:r w:rsidR="008505C5">
              <w:rPr>
                <w:rFonts w:asciiTheme="minorHAnsi" w:hAnsiTheme="minorHAnsi"/>
                <w:sz w:val="22"/>
                <w:szCs w:val="22"/>
                <w:lang w:val="en-GB" w:eastAsia="en-GB"/>
              </w:rPr>
              <w:t xml:space="preserve"> </w:t>
            </w:r>
            <w:r w:rsidR="00B9097C">
              <w:rPr>
                <w:rFonts w:asciiTheme="minorHAnsi" w:hAnsiTheme="minorHAnsi"/>
                <w:sz w:val="22"/>
                <w:szCs w:val="22"/>
                <w:lang w:val="en-GB" w:eastAsia="en-GB"/>
              </w:rPr>
              <w:t>202</w:t>
            </w:r>
            <w:r w:rsidR="008505C5">
              <w:rPr>
                <w:rFonts w:asciiTheme="minorHAnsi" w:hAnsiTheme="minorHAnsi"/>
                <w:sz w:val="22"/>
                <w:szCs w:val="22"/>
                <w:lang w:val="en-GB" w:eastAsia="en-GB"/>
              </w:rPr>
              <w:t>1</w:t>
            </w:r>
            <w:r w:rsidR="006F34E5">
              <w:rPr>
                <w:rFonts w:asciiTheme="minorHAnsi" w:hAnsiTheme="minorHAnsi"/>
                <w:sz w:val="22"/>
                <w:szCs w:val="22"/>
                <w:lang w:val="en-GB" w:eastAsia="en-GB"/>
              </w:rPr>
              <w:t>,</w:t>
            </w:r>
            <w:r w:rsidR="00E955A8" w:rsidRPr="00E955A8">
              <w:rPr>
                <w:rFonts w:asciiTheme="minorHAnsi" w:hAnsiTheme="minorHAnsi"/>
                <w:sz w:val="22"/>
                <w:szCs w:val="22"/>
                <w:lang w:val="en-GB" w:eastAsia="en-GB"/>
              </w:rPr>
              <w:t xml:space="preserve"> 5</w:t>
            </w:r>
            <w:r w:rsidR="006F34E5">
              <w:rPr>
                <w:rFonts w:asciiTheme="minorHAnsi" w:hAnsiTheme="minorHAnsi"/>
                <w:sz w:val="22"/>
                <w:szCs w:val="22"/>
                <w:lang w:val="en-GB" w:eastAsia="en-GB"/>
              </w:rPr>
              <w:t xml:space="preserve"> </w:t>
            </w:r>
            <w:r w:rsidR="00E955A8" w:rsidRPr="001C7276">
              <w:rPr>
                <w:rFonts w:asciiTheme="minorHAnsi" w:hAnsiTheme="minorHAnsi" w:cstheme="minorHAnsi"/>
                <w:sz w:val="22"/>
                <w:szCs w:val="22"/>
                <w:lang w:val="en-GB" w:eastAsia="en-GB"/>
              </w:rPr>
              <w:t>p</w:t>
            </w:r>
            <w:r w:rsidR="006F34E5" w:rsidRPr="00923091">
              <w:rPr>
                <w:rFonts w:asciiTheme="minorHAnsi" w:hAnsiTheme="minorHAnsi" w:cstheme="minorHAnsi"/>
                <w:sz w:val="22"/>
                <w:szCs w:val="22"/>
                <w:lang w:val="en-GB" w:eastAsia="en-GB"/>
              </w:rPr>
              <w:t xml:space="preserve">. </w:t>
            </w:r>
            <w:r w:rsidR="00E955A8" w:rsidRPr="001C7276">
              <w:rPr>
                <w:rFonts w:asciiTheme="minorHAnsi" w:hAnsiTheme="minorHAnsi" w:cstheme="minorHAnsi"/>
                <w:sz w:val="22"/>
                <w:szCs w:val="22"/>
                <w:lang w:val="en-GB" w:eastAsia="en-GB"/>
              </w:rPr>
              <w:t>m</w:t>
            </w:r>
            <w:r w:rsidR="006F34E5" w:rsidRPr="001C7276">
              <w:rPr>
                <w:rFonts w:asciiTheme="minorHAnsi" w:hAnsiTheme="minorHAnsi" w:cstheme="minorHAnsi"/>
                <w:sz w:val="22"/>
                <w:szCs w:val="22"/>
                <w:lang w:val="en-GB" w:eastAsia="en-GB"/>
              </w:rPr>
              <w:t>.</w:t>
            </w:r>
            <w:r w:rsidR="001C7276" w:rsidRPr="001C7276">
              <w:rPr>
                <w:rFonts w:asciiTheme="minorHAnsi" w:hAnsiTheme="minorHAnsi" w:cstheme="minorHAnsi"/>
                <w:sz w:val="22"/>
                <w:szCs w:val="22"/>
                <w:lang w:val="en-GB" w:eastAsia="en-GB"/>
              </w:rPr>
              <w:t xml:space="preserve"> (</w:t>
            </w:r>
            <w:r w:rsidR="001C7276" w:rsidRPr="00543DE1">
              <w:rPr>
                <w:rFonts w:asciiTheme="minorHAnsi" w:hAnsiTheme="minorHAnsi" w:cstheme="minorHAnsi"/>
                <w:sz w:val="22"/>
                <w:szCs w:val="22"/>
                <w:lang w:val="en-GB" w:eastAsia="en-GB"/>
              </w:rPr>
              <w:t>UTC+02:00) Harare</w:t>
            </w:r>
          </w:p>
        </w:tc>
      </w:tr>
      <w:tr w:rsidR="00C76EBF" w:rsidRPr="00543DE1" w14:paraId="0C0A0198" w14:textId="77777777" w:rsidTr="009A1141">
        <w:trPr>
          <w:trHeight w:val="528"/>
        </w:trPr>
        <w:tc>
          <w:tcPr>
            <w:tcW w:w="291" w:type="pct"/>
            <w:shd w:val="clear" w:color="auto" w:fill="D9D9D9" w:themeFill="background1" w:themeFillShade="D9"/>
          </w:tcPr>
          <w:p w14:paraId="3E64C66B" w14:textId="79C740BF" w:rsidR="00C76EBF" w:rsidRPr="00805C27" w:rsidRDefault="00C76EBF" w:rsidP="009A114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p>
        </w:tc>
        <w:tc>
          <w:tcPr>
            <w:tcW w:w="2212" w:type="pct"/>
            <w:shd w:val="clear" w:color="auto" w:fill="F2F2F2" w:themeFill="background1" w:themeFillShade="F2"/>
          </w:tcPr>
          <w:p w14:paraId="3B1CDBCD" w14:textId="6F243B37" w:rsidR="00C76EBF" w:rsidRPr="00805C27" w:rsidRDefault="00C76EBF" w:rsidP="009A114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and time for receipt of </w:t>
            </w:r>
            <w:r>
              <w:rPr>
                <w:rFonts w:ascii="Calibri" w:hAnsi="Calibri"/>
                <w:color w:val="000000"/>
                <w:sz w:val="22"/>
                <w:szCs w:val="22"/>
                <w:lang w:val="en-GB" w:eastAsia="en-GB"/>
              </w:rPr>
              <w:t>Offers</w:t>
            </w:r>
          </w:p>
        </w:tc>
        <w:tc>
          <w:tcPr>
            <w:tcW w:w="2497" w:type="pct"/>
          </w:tcPr>
          <w:p w14:paraId="5D2914A6" w14:textId="65D51A5D" w:rsidR="00C76EBF" w:rsidRPr="00543DE1" w:rsidRDefault="00C76EBF" w:rsidP="009A1141">
            <w:pPr>
              <w:pStyle w:val="ACBody2"/>
              <w:tabs>
                <w:tab w:val="left" w:pos="7722"/>
              </w:tabs>
              <w:spacing w:after="0"/>
              <w:ind w:left="0"/>
              <w:jc w:val="left"/>
            </w:pPr>
            <w:r>
              <w:rPr>
                <w:rFonts w:asciiTheme="minorHAnsi" w:hAnsiTheme="minorHAnsi"/>
                <w:sz w:val="22"/>
                <w:szCs w:val="22"/>
                <w:lang w:val="en-GB" w:eastAsia="en-GB"/>
              </w:rPr>
              <w:t>11</w:t>
            </w:r>
            <w:r w:rsidRPr="008505C5">
              <w:rPr>
                <w:rFonts w:asciiTheme="minorHAnsi" w:hAnsiTheme="minorHAnsi"/>
                <w:sz w:val="22"/>
                <w:szCs w:val="22"/>
                <w:vertAlign w:val="superscript"/>
                <w:lang w:val="en-GB" w:eastAsia="en-GB"/>
              </w:rPr>
              <w:t>th</w:t>
            </w:r>
            <w:r>
              <w:rPr>
                <w:rFonts w:asciiTheme="minorHAnsi" w:hAnsiTheme="minorHAnsi"/>
                <w:sz w:val="22"/>
                <w:szCs w:val="22"/>
                <w:lang w:val="en-GB" w:eastAsia="en-GB"/>
              </w:rPr>
              <w:t xml:space="preserve"> of February 2021,</w:t>
            </w:r>
            <w:r w:rsidRPr="00E955A8">
              <w:rPr>
                <w:rFonts w:asciiTheme="minorHAnsi" w:hAnsiTheme="minorHAnsi"/>
                <w:sz w:val="22"/>
                <w:szCs w:val="22"/>
                <w:lang w:val="en-GB" w:eastAsia="en-GB"/>
              </w:rPr>
              <w:t xml:space="preserve"> 5</w:t>
            </w:r>
            <w:r>
              <w:rPr>
                <w:rFonts w:asciiTheme="minorHAnsi" w:hAnsiTheme="minorHAnsi"/>
                <w:sz w:val="22"/>
                <w:szCs w:val="22"/>
                <w:lang w:val="en-GB" w:eastAsia="en-GB"/>
              </w:rPr>
              <w:t xml:space="preserve"> </w:t>
            </w:r>
            <w:r w:rsidRPr="001C7276">
              <w:rPr>
                <w:rFonts w:asciiTheme="minorHAnsi" w:hAnsiTheme="minorHAnsi" w:cstheme="minorHAnsi"/>
                <w:sz w:val="22"/>
                <w:szCs w:val="22"/>
                <w:lang w:val="en-GB" w:eastAsia="en-GB"/>
              </w:rPr>
              <w:t>p</w:t>
            </w:r>
            <w:r w:rsidRPr="00923091">
              <w:rPr>
                <w:rFonts w:asciiTheme="minorHAnsi" w:hAnsiTheme="minorHAnsi" w:cstheme="minorHAnsi"/>
                <w:sz w:val="22"/>
                <w:szCs w:val="22"/>
                <w:lang w:val="en-GB" w:eastAsia="en-GB"/>
              </w:rPr>
              <w:t xml:space="preserve">. </w:t>
            </w:r>
            <w:r w:rsidRPr="001C7276">
              <w:rPr>
                <w:rFonts w:asciiTheme="minorHAnsi" w:hAnsiTheme="minorHAnsi" w:cstheme="minorHAnsi"/>
                <w:sz w:val="22"/>
                <w:szCs w:val="22"/>
                <w:lang w:val="en-GB" w:eastAsia="en-GB"/>
              </w:rPr>
              <w:t>m. (</w:t>
            </w:r>
            <w:r w:rsidRPr="00543DE1">
              <w:rPr>
                <w:rFonts w:asciiTheme="minorHAnsi" w:hAnsiTheme="minorHAnsi" w:cstheme="minorHAnsi"/>
                <w:sz w:val="22"/>
                <w:szCs w:val="22"/>
                <w:lang w:val="en-GB" w:eastAsia="en-GB"/>
              </w:rPr>
              <w:t>UTC+02:00) Harare</w:t>
            </w:r>
          </w:p>
        </w:tc>
      </w:tr>
      <w:tr w:rsidR="00EA7F6B" w:rsidRPr="00805C27" w14:paraId="21413DE3" w14:textId="77777777" w:rsidTr="00A81CBA">
        <w:trPr>
          <w:trHeight w:val="528"/>
        </w:trPr>
        <w:tc>
          <w:tcPr>
            <w:tcW w:w="291" w:type="pct"/>
            <w:shd w:val="clear" w:color="auto" w:fill="D9D9D9" w:themeFill="background1" w:themeFillShade="D9"/>
          </w:tcPr>
          <w:p w14:paraId="0C7A2AF6"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45CEC847" w14:textId="6FD44525" w:rsidR="00EA7F6B" w:rsidRPr="00805C27" w:rsidRDefault="005B1427" w:rsidP="00EA7F6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Contract Award </w:t>
            </w:r>
            <w:r w:rsidR="00090FA1">
              <w:rPr>
                <w:rFonts w:ascii="Calibri" w:hAnsi="Calibri"/>
                <w:color w:val="000000"/>
                <w:sz w:val="22"/>
                <w:szCs w:val="22"/>
                <w:lang w:val="en-GB" w:eastAsia="en-GB"/>
              </w:rPr>
              <w:t>Forecast</w:t>
            </w:r>
          </w:p>
        </w:tc>
        <w:tc>
          <w:tcPr>
            <w:tcW w:w="2497" w:type="pct"/>
          </w:tcPr>
          <w:p w14:paraId="28E62C61" w14:textId="03CA4507" w:rsidR="00EA7F6B" w:rsidRPr="00543DE1" w:rsidRDefault="009C79DA" w:rsidP="00EA7F6B">
            <w:pPr>
              <w:pStyle w:val="ACBody2"/>
              <w:tabs>
                <w:tab w:val="left" w:pos="7722"/>
              </w:tabs>
              <w:spacing w:after="0"/>
              <w:ind w:left="0"/>
              <w:jc w:val="left"/>
            </w:pPr>
            <w:r>
              <w:rPr>
                <w:rFonts w:asciiTheme="minorHAnsi" w:hAnsiTheme="minorHAnsi"/>
                <w:sz w:val="22"/>
                <w:szCs w:val="22"/>
                <w:lang w:val="en-GB" w:eastAsia="en-GB"/>
              </w:rPr>
              <w:t>1</w:t>
            </w:r>
            <w:r w:rsidR="00C27A6B">
              <w:rPr>
                <w:rFonts w:asciiTheme="minorHAnsi" w:hAnsiTheme="minorHAnsi"/>
                <w:sz w:val="22"/>
                <w:szCs w:val="22"/>
                <w:lang w:val="en-GB" w:eastAsia="en-GB"/>
              </w:rPr>
              <w:t>9</w:t>
            </w:r>
            <w:r w:rsidRPr="009C79DA">
              <w:rPr>
                <w:rFonts w:asciiTheme="minorHAnsi" w:hAnsiTheme="minorHAnsi"/>
                <w:sz w:val="22"/>
                <w:szCs w:val="22"/>
                <w:vertAlign w:val="superscript"/>
                <w:lang w:val="en-GB" w:eastAsia="en-GB"/>
              </w:rPr>
              <w:t>th</w:t>
            </w:r>
            <w:r>
              <w:rPr>
                <w:rFonts w:asciiTheme="minorHAnsi" w:hAnsiTheme="minorHAnsi"/>
                <w:sz w:val="22"/>
                <w:szCs w:val="22"/>
                <w:lang w:val="en-GB" w:eastAsia="en-GB"/>
              </w:rPr>
              <w:t xml:space="preserve"> </w:t>
            </w:r>
            <w:r w:rsidR="00B9097C">
              <w:rPr>
                <w:rFonts w:asciiTheme="minorHAnsi" w:hAnsiTheme="minorHAnsi"/>
                <w:sz w:val="22"/>
                <w:szCs w:val="22"/>
                <w:lang w:val="en-GB" w:eastAsia="en-GB"/>
              </w:rPr>
              <w:t xml:space="preserve">of </w:t>
            </w:r>
            <w:r>
              <w:rPr>
                <w:rFonts w:asciiTheme="minorHAnsi" w:hAnsiTheme="minorHAnsi"/>
                <w:sz w:val="22"/>
                <w:szCs w:val="22"/>
                <w:lang w:val="en-GB" w:eastAsia="en-GB"/>
              </w:rPr>
              <w:t xml:space="preserve">February </w:t>
            </w:r>
            <w:r w:rsidR="00B9097C">
              <w:rPr>
                <w:rFonts w:asciiTheme="minorHAnsi" w:hAnsiTheme="minorHAnsi"/>
                <w:sz w:val="22"/>
                <w:szCs w:val="22"/>
                <w:lang w:val="en-GB" w:eastAsia="en-GB"/>
              </w:rPr>
              <w:t>202</w:t>
            </w:r>
            <w:r>
              <w:rPr>
                <w:rFonts w:asciiTheme="minorHAnsi" w:hAnsiTheme="minorHAnsi"/>
                <w:sz w:val="22"/>
                <w:szCs w:val="22"/>
                <w:lang w:val="en-GB" w:eastAsia="en-GB"/>
              </w:rPr>
              <w:t>1, 11 a.m</w:t>
            </w:r>
            <w:r w:rsidR="00C27A6B">
              <w:rPr>
                <w:rFonts w:asciiTheme="minorHAnsi" w:hAnsiTheme="minorHAnsi"/>
                <w:sz w:val="22"/>
                <w:szCs w:val="22"/>
                <w:lang w:val="en-GB" w:eastAsia="en-GB"/>
              </w:rPr>
              <w:t>.</w:t>
            </w:r>
            <w:r w:rsidR="001C7276" w:rsidRPr="00BC5ED8">
              <w:rPr>
                <w:rFonts w:asciiTheme="minorHAnsi" w:hAnsiTheme="minorHAnsi" w:cstheme="minorHAnsi"/>
                <w:sz w:val="22"/>
                <w:szCs w:val="22"/>
                <w:lang w:val="en-GB" w:eastAsia="en-GB"/>
              </w:rPr>
              <w:t xml:space="preserve"> (UTC+02:00) Harare</w:t>
            </w:r>
          </w:p>
        </w:tc>
      </w:tr>
    </w:tbl>
    <w:p w14:paraId="14A6AC7A" w14:textId="6F5DFB6D" w:rsidR="00BC540A" w:rsidRPr="00BC540A" w:rsidRDefault="009218AC" w:rsidP="00BC540A">
      <w:pPr>
        <w:pStyle w:val="Heading1"/>
      </w:pPr>
      <w:bookmarkStart w:id="3" w:name="_Toc466022934"/>
      <w:r w:rsidRPr="00805C27">
        <w:lastRenderedPageBreak/>
        <w:t>Overview</w:t>
      </w:r>
      <w:r w:rsidR="006D1397" w:rsidRPr="00805C27">
        <w:t xml:space="preserve"> of require</w:t>
      </w:r>
      <w:bookmarkEnd w:id="3"/>
      <w:r w:rsidR="00700457">
        <w:t>ments</w:t>
      </w:r>
    </w:p>
    <w:p w14:paraId="7D92EC5C" w14:textId="36692446" w:rsidR="00213014" w:rsidRDefault="00D30F4D" w:rsidP="00213014">
      <w:pPr>
        <w:pStyle w:val="Heading2"/>
      </w:pPr>
      <w:r>
        <w:t>Overview</w:t>
      </w:r>
    </w:p>
    <w:p w14:paraId="0DBDF4FF" w14:textId="12C373F7" w:rsidR="00E955A8" w:rsidRDefault="00E955A8" w:rsidP="00E955A8">
      <w:pPr>
        <w:spacing w:after="0"/>
        <w:jc w:val="both"/>
      </w:pPr>
      <w:r>
        <w:t xml:space="preserve"> </w:t>
      </w:r>
    </w:p>
    <w:p w14:paraId="38FCCB0E" w14:textId="77777777" w:rsidR="005571DA" w:rsidRDefault="005571DA" w:rsidP="005C60FF">
      <w:pPr>
        <w:spacing w:after="0"/>
        <w:jc w:val="both"/>
      </w:pPr>
    </w:p>
    <w:p w14:paraId="1B3DA0C2" w14:textId="38521CE3" w:rsidR="006A5DDD" w:rsidRPr="00D30F4D" w:rsidRDefault="006A5DDD" w:rsidP="001B6FEC">
      <w:pPr>
        <w:pStyle w:val="Heading2"/>
        <w:numPr>
          <w:ilvl w:val="0"/>
          <w:numId w:val="0"/>
        </w:numPr>
        <w:rPr>
          <w:rFonts w:cstheme="minorHAnsi"/>
        </w:rPr>
      </w:pPr>
      <w:r w:rsidRPr="00D30F4D">
        <w:rPr>
          <w:rFonts w:cstheme="minorHAnsi"/>
        </w:rPr>
        <w:t>Objectives</w:t>
      </w:r>
    </w:p>
    <w:p w14:paraId="4897A950" w14:textId="4957FC9C" w:rsidR="006A5DDD" w:rsidRPr="00D30F4D" w:rsidRDefault="00A81CBA" w:rsidP="00E94523">
      <w:pPr>
        <w:pStyle w:val="ListParagraph"/>
        <w:numPr>
          <w:ilvl w:val="0"/>
          <w:numId w:val="32"/>
        </w:numPr>
        <w:spacing w:line="276" w:lineRule="auto"/>
        <w:rPr>
          <w:rFonts w:cstheme="minorHAnsi"/>
        </w:rPr>
      </w:pPr>
      <w:r>
        <w:t>GOAL seeks to enter into Framework Agreements with one or more service providers to conduct COVID 19 educational &amp; awareness campaigns Nationwide. The service will include the provision of mobile educational and awareness campaign messaging services using uniquely branded vehicles, equipped with loudspeakers (public address system) to disseminate integrated cross sectoral messages based on the needs identified.</w:t>
      </w:r>
    </w:p>
    <w:p w14:paraId="7A978A4C" w14:textId="137593A9" w:rsidR="00C360D4" w:rsidRPr="00C360D4" w:rsidRDefault="00C360D4" w:rsidP="00C360D4">
      <w:pPr>
        <w:pStyle w:val="Heading2"/>
        <w:numPr>
          <w:ilvl w:val="0"/>
          <w:numId w:val="0"/>
        </w:numPr>
        <w:ind w:left="576"/>
        <w:jc w:val="both"/>
        <w:sectPr w:rsidR="00C360D4" w:rsidRPr="00C360D4" w:rsidSect="00832B79">
          <w:headerReference w:type="default" r:id="rId14"/>
          <w:footerReference w:type="default" r:id="rId15"/>
          <w:type w:val="continuous"/>
          <w:pgSz w:w="11906" w:h="16838" w:code="9"/>
          <w:pgMar w:top="607" w:right="992" w:bottom="851" w:left="720" w:header="567" w:footer="283" w:gutter="0"/>
          <w:cols w:space="708"/>
          <w:docGrid w:linePitch="360"/>
        </w:sectPr>
      </w:pPr>
    </w:p>
    <w:p w14:paraId="391C1F66" w14:textId="0EE4CCF5" w:rsidR="00D30F4D" w:rsidRDefault="00D30F4D" w:rsidP="00D30F4D">
      <w:pPr>
        <w:pStyle w:val="Heading2"/>
      </w:pPr>
      <w:r w:rsidRPr="00457EF1">
        <w:lastRenderedPageBreak/>
        <w:t xml:space="preserve">Scope of work </w:t>
      </w:r>
    </w:p>
    <w:p w14:paraId="40FFC362" w14:textId="2EF76A7B" w:rsidR="00D81D43" w:rsidRDefault="00D81D43" w:rsidP="00D81D43"/>
    <w:tbl>
      <w:tblPr>
        <w:tblStyle w:val="TableGrid"/>
        <w:tblW w:w="0" w:type="auto"/>
        <w:tblLook w:val="04A0" w:firstRow="1" w:lastRow="0" w:firstColumn="1" w:lastColumn="0" w:noHBand="0" w:noVBand="1"/>
      </w:tblPr>
      <w:tblGrid>
        <w:gridCol w:w="3394"/>
        <w:gridCol w:w="4114"/>
        <w:gridCol w:w="7371"/>
      </w:tblGrid>
      <w:tr w:rsidR="00D81D43" w14:paraId="56E75B5E" w14:textId="77777777" w:rsidTr="00832B79">
        <w:tc>
          <w:tcPr>
            <w:tcW w:w="3394" w:type="dxa"/>
          </w:tcPr>
          <w:p w14:paraId="3EDEDBEE" w14:textId="756AF4BE" w:rsidR="00D81D43" w:rsidRPr="00671D75" w:rsidRDefault="00D81D43" w:rsidP="00671D75">
            <w:pPr>
              <w:jc w:val="center"/>
              <w:rPr>
                <w:b/>
                <w:bCs/>
              </w:rPr>
            </w:pPr>
            <w:r w:rsidRPr="00671D75">
              <w:rPr>
                <w:b/>
                <w:bCs/>
              </w:rPr>
              <w:t>Activity</w:t>
            </w:r>
          </w:p>
        </w:tc>
        <w:tc>
          <w:tcPr>
            <w:tcW w:w="4114" w:type="dxa"/>
          </w:tcPr>
          <w:p w14:paraId="06A7FD5A" w14:textId="7576AA14" w:rsidR="00D81D43" w:rsidRPr="00671D75" w:rsidRDefault="00D81D43" w:rsidP="00671D75">
            <w:pPr>
              <w:jc w:val="center"/>
              <w:rPr>
                <w:b/>
                <w:bCs/>
              </w:rPr>
            </w:pPr>
            <w:r w:rsidRPr="00671D75">
              <w:rPr>
                <w:b/>
                <w:bCs/>
              </w:rPr>
              <w:t>Objectives</w:t>
            </w:r>
          </w:p>
        </w:tc>
        <w:tc>
          <w:tcPr>
            <w:tcW w:w="7371" w:type="dxa"/>
          </w:tcPr>
          <w:p w14:paraId="75AF0889" w14:textId="233C222C" w:rsidR="00D81D43" w:rsidRPr="00671D75" w:rsidRDefault="00D81D43" w:rsidP="00671D75">
            <w:pPr>
              <w:jc w:val="center"/>
              <w:rPr>
                <w:b/>
                <w:bCs/>
              </w:rPr>
            </w:pPr>
            <w:r w:rsidRPr="00671D75">
              <w:rPr>
                <w:b/>
                <w:bCs/>
              </w:rPr>
              <w:t>Deliverables</w:t>
            </w:r>
          </w:p>
        </w:tc>
      </w:tr>
      <w:tr w:rsidR="00D81D43" w14:paraId="662C8D82" w14:textId="77777777" w:rsidTr="00832B79">
        <w:trPr>
          <w:trHeight w:val="7677"/>
        </w:trPr>
        <w:tc>
          <w:tcPr>
            <w:tcW w:w="3394" w:type="dxa"/>
          </w:tcPr>
          <w:p w14:paraId="04A8F8B3" w14:textId="21713FD8" w:rsidR="00D81D43" w:rsidRDefault="00D81D43" w:rsidP="00D81D43">
            <w:r>
              <w:t>Rollout educational and awareness campaigns in Harare, Bulawayo and Nationwide</w:t>
            </w:r>
          </w:p>
        </w:tc>
        <w:tc>
          <w:tcPr>
            <w:tcW w:w="4114" w:type="dxa"/>
          </w:tcPr>
          <w:p w14:paraId="217FB043" w14:textId="49241E95" w:rsidR="00832B79" w:rsidRDefault="00D81D43" w:rsidP="00D81D43">
            <w:r>
              <w:t xml:space="preserve">• </w:t>
            </w:r>
            <w:r w:rsidR="0025516E">
              <w:t>R</w:t>
            </w:r>
            <w:r>
              <w:t xml:space="preserve">oll out an educational and awareness campaign to help prepare and protect people against COVID-19 and other related messages </w:t>
            </w:r>
            <w:proofErr w:type="gramStart"/>
            <w:r w:rsidR="001C7276">
              <w:t>i.e.</w:t>
            </w:r>
            <w:proofErr w:type="gramEnd"/>
            <w:r>
              <w:t xml:space="preserve"> Education</w:t>
            </w:r>
            <w:r w:rsidR="0025516E">
              <w:t>,</w:t>
            </w:r>
            <w:r>
              <w:t xml:space="preserve"> HIV</w:t>
            </w:r>
            <w:r w:rsidR="0025516E">
              <w:t xml:space="preserve">, </w:t>
            </w:r>
            <w:r>
              <w:t xml:space="preserve">Nutrition in Harare, Bulawayo and at National level as per </w:t>
            </w:r>
            <w:r w:rsidR="0025516E">
              <w:t>your proposed</w:t>
            </w:r>
            <w:r>
              <w:t xml:space="preserve"> execution strategy and the coverage schedule.</w:t>
            </w:r>
          </w:p>
          <w:p w14:paraId="3928E8FF" w14:textId="26EB044C" w:rsidR="00832B79" w:rsidRDefault="00D81D43" w:rsidP="00D81D43">
            <w:r>
              <w:t xml:space="preserve"> • In conjunction with the Ministry of Health and Child Care</w:t>
            </w:r>
            <w:r w:rsidR="004332B1">
              <w:t xml:space="preserve">, </w:t>
            </w:r>
            <w:r w:rsidR="0025516E">
              <w:t xml:space="preserve">other Government Ministries </w:t>
            </w:r>
            <w:r w:rsidR="00EA1B53">
              <w:t xml:space="preserve">and Local </w:t>
            </w:r>
            <w:r w:rsidR="00D1654D">
              <w:t xml:space="preserve">Authorities </w:t>
            </w:r>
            <w:r>
              <w:t>ensure the key messages to be conveyed i</w:t>
            </w:r>
            <w:r w:rsidR="00003FF9">
              <w:t>s in</w:t>
            </w:r>
            <w:r>
              <w:t xml:space="preserve"> easily comprehensible dialects</w:t>
            </w:r>
            <w:r w:rsidR="00D96E98">
              <w:t xml:space="preserve"> in relation to the areas of activity or campaign</w:t>
            </w:r>
            <w:r>
              <w:t>.</w:t>
            </w:r>
          </w:p>
          <w:p w14:paraId="17C93144" w14:textId="09B60F40" w:rsidR="00832B79" w:rsidRDefault="00D81D43" w:rsidP="00D81D43">
            <w:r>
              <w:t xml:space="preserve"> •</w:t>
            </w:r>
            <w:r w:rsidR="00D96E98">
              <w:t xml:space="preserve"> For Covid-19 educational and awareness</w:t>
            </w:r>
            <w:r>
              <w:t xml:space="preserve"> </w:t>
            </w:r>
            <w:r w:rsidR="00D96E98">
              <w:t xml:space="preserve">campaign, </w:t>
            </w:r>
            <w:r w:rsidR="001C7276">
              <w:t>ensure</w:t>
            </w:r>
            <w:r>
              <w:t xml:space="preserve"> that the key messaging of the awareness campaigns includes but not limited to </w:t>
            </w:r>
          </w:p>
          <w:p w14:paraId="1DFC3C67" w14:textId="77777777" w:rsidR="00832B79" w:rsidRDefault="00D81D43" w:rsidP="00D81D43">
            <w:r>
              <w:rPr>
                <w:rFonts w:ascii="Segoe UI Symbol" w:hAnsi="Segoe UI Symbol" w:cs="Segoe UI Symbol"/>
              </w:rPr>
              <w:t>✓</w:t>
            </w:r>
            <w:r>
              <w:t xml:space="preserve"> What is Coronavirus? </w:t>
            </w:r>
          </w:p>
          <w:p w14:paraId="29DE8C73" w14:textId="77777777" w:rsidR="00832B79" w:rsidRDefault="00D81D43" w:rsidP="00D81D43">
            <w:r>
              <w:rPr>
                <w:rFonts w:ascii="Segoe UI Symbol" w:hAnsi="Segoe UI Symbol" w:cs="Segoe UI Symbol"/>
              </w:rPr>
              <w:t>✓</w:t>
            </w:r>
            <w:r>
              <w:t xml:space="preserve"> How does it spread?</w:t>
            </w:r>
          </w:p>
          <w:p w14:paraId="0B70A149" w14:textId="77777777" w:rsidR="00832B79" w:rsidRDefault="00D81D43" w:rsidP="00D81D43">
            <w:r>
              <w:t xml:space="preserve"> </w:t>
            </w:r>
            <w:r>
              <w:rPr>
                <w:rFonts w:ascii="Segoe UI Symbol" w:hAnsi="Segoe UI Symbol" w:cs="Segoe UI Symbol"/>
              </w:rPr>
              <w:t>✓</w:t>
            </w:r>
            <w:r>
              <w:t xml:space="preserve"> What are the symptoms?</w:t>
            </w:r>
          </w:p>
          <w:p w14:paraId="3402026F" w14:textId="77777777" w:rsidR="00832B79" w:rsidRDefault="00D81D43" w:rsidP="00D81D43">
            <w:r>
              <w:t xml:space="preserve"> </w:t>
            </w:r>
            <w:r>
              <w:rPr>
                <w:rFonts w:ascii="Segoe UI Symbol" w:hAnsi="Segoe UI Symbol" w:cs="Segoe UI Symbol"/>
              </w:rPr>
              <w:t>✓</w:t>
            </w:r>
            <w:r>
              <w:t xml:space="preserve"> How do we prevent it? </w:t>
            </w:r>
          </w:p>
          <w:p w14:paraId="2272CFA0" w14:textId="77777777" w:rsidR="00832B79" w:rsidRDefault="00D81D43" w:rsidP="00D81D43">
            <w:r>
              <w:rPr>
                <w:rFonts w:ascii="Segoe UI Symbol" w:hAnsi="Segoe UI Symbol" w:cs="Segoe UI Symbol"/>
              </w:rPr>
              <w:t>✓</w:t>
            </w:r>
            <w:r>
              <w:t xml:space="preserve"> Hand wash demos. </w:t>
            </w:r>
          </w:p>
          <w:p w14:paraId="2A1EF9FB" w14:textId="77777777" w:rsidR="00832B79" w:rsidRDefault="00D81D43" w:rsidP="00D81D43">
            <w:r>
              <w:rPr>
                <w:rFonts w:ascii="Segoe UI Symbol" w:hAnsi="Segoe UI Symbol" w:cs="Segoe UI Symbol"/>
              </w:rPr>
              <w:t>✓</w:t>
            </w:r>
            <w:r>
              <w:t xml:space="preserve"> Coughing into elbow. </w:t>
            </w:r>
          </w:p>
          <w:p w14:paraId="2D4B20DC" w14:textId="77777777" w:rsidR="00832B79" w:rsidRDefault="00D81D43" w:rsidP="00D81D43">
            <w:r>
              <w:rPr>
                <w:rFonts w:ascii="Segoe UI Symbol" w:hAnsi="Segoe UI Symbol" w:cs="Segoe UI Symbol"/>
              </w:rPr>
              <w:t>✓</w:t>
            </w:r>
            <w:r>
              <w:t xml:space="preserve"> Greeting demos.</w:t>
            </w:r>
          </w:p>
          <w:p w14:paraId="34CAFC03" w14:textId="77777777" w:rsidR="00D81D43" w:rsidRDefault="00D81D43" w:rsidP="00D81D43">
            <w:r>
              <w:t xml:space="preserve"> </w:t>
            </w:r>
            <w:r>
              <w:rPr>
                <w:rFonts w:ascii="Segoe UI Symbol" w:hAnsi="Segoe UI Symbol" w:cs="Segoe UI Symbol"/>
              </w:rPr>
              <w:t>✓</w:t>
            </w:r>
            <w:r>
              <w:t xml:space="preserve"> Social Distancing - What it means? How do we do it</w:t>
            </w:r>
            <w:r w:rsidR="00832B79">
              <w:t>?</w:t>
            </w:r>
          </w:p>
          <w:p w14:paraId="61598C72" w14:textId="0F6E8CE9" w:rsidR="00D96E98" w:rsidRDefault="00D96E98" w:rsidP="00D81D43">
            <w:r>
              <w:t xml:space="preserve">Related messaging for other areas of educational awareness campaigns will be developed accordingly  </w:t>
            </w:r>
          </w:p>
        </w:tc>
        <w:tc>
          <w:tcPr>
            <w:tcW w:w="7371" w:type="dxa"/>
          </w:tcPr>
          <w:p w14:paraId="3E2CE996" w14:textId="77777777" w:rsidR="00832B79" w:rsidRDefault="00D81D43" w:rsidP="00D81D43">
            <w:r>
              <w:t>• A minimum reach of 85% of the resident population in each footprint is directly covered by the messaging and has an opportunity to interact with the crew for enhanced understanding of the key messaging.</w:t>
            </w:r>
          </w:p>
          <w:p w14:paraId="05BA830A" w14:textId="77777777" w:rsidR="00832B79" w:rsidRDefault="00D81D43" w:rsidP="00D81D43">
            <w:r>
              <w:t xml:space="preserve"> • Campaign activities are carried out in the confinements of the law and changing regulations and are not in any way by any form creating grounds for further spread of COVID-19. </w:t>
            </w:r>
          </w:p>
          <w:p w14:paraId="14114066" w14:textId="7D3C437A" w:rsidR="00832B79" w:rsidRDefault="00D81D43" w:rsidP="00D81D43">
            <w:r>
              <w:t>• Hourly and quality reach of averagely 1500 persons in each of the target neighbourhoods and an average daily reach of 13000 persons is attained</w:t>
            </w:r>
            <w:r w:rsidR="00FC1AB4">
              <w:t xml:space="preserve"> depending or proportional to the target </w:t>
            </w:r>
            <w:r w:rsidR="001C7276">
              <w:t>area. Counting</w:t>
            </w:r>
            <w:r>
              <w:t xml:space="preserve"> of beneficiary reach to be done using a formula/ mechanism agreed upon with GOAL. </w:t>
            </w:r>
          </w:p>
          <w:p w14:paraId="5CB7F9F6" w14:textId="77777777" w:rsidR="00832B79" w:rsidRDefault="00D81D43" w:rsidP="00D81D43">
            <w:r>
              <w:t xml:space="preserve">• Evidence of neighbourhood ground activities (Photos, </w:t>
            </w:r>
            <w:proofErr w:type="gramStart"/>
            <w:r>
              <w:t>videos</w:t>
            </w:r>
            <w:proofErr w:type="gramEnd"/>
            <w:r>
              <w:t xml:space="preserve"> and other data collection tools) are shared and discussed on with GOAL team. </w:t>
            </w:r>
          </w:p>
          <w:p w14:paraId="44817452" w14:textId="696E63FE" w:rsidR="00832B79" w:rsidRDefault="00D81D43" w:rsidP="00D81D43">
            <w:r>
              <w:t xml:space="preserve">• Detailed </w:t>
            </w:r>
            <w:r w:rsidR="00FC1AB4">
              <w:t xml:space="preserve">stage reports </w:t>
            </w:r>
            <w:proofErr w:type="gramStart"/>
            <w:r w:rsidR="001C7276">
              <w:t>e.g.</w:t>
            </w:r>
            <w:proofErr w:type="gramEnd"/>
            <w:r w:rsidR="00FC1AB4">
              <w:t xml:space="preserve"> weekly, bi-</w:t>
            </w:r>
            <w:r w:rsidR="001C7276">
              <w:t>weekly (</w:t>
            </w:r>
            <w:r w:rsidR="00FC1AB4">
              <w:t xml:space="preserve">Depending on the duration of the activity) to be </w:t>
            </w:r>
            <w:r>
              <w:t xml:space="preserve">compiled and submitted in a template to be agreed upon with GOAL. </w:t>
            </w:r>
          </w:p>
          <w:p w14:paraId="436DCBB4" w14:textId="18FD325A" w:rsidR="00D81D43" w:rsidRDefault="00D81D43" w:rsidP="00D81D43">
            <w:r>
              <w:t xml:space="preserve">• Detailed quarterly and end of contract report including but not confined to average persons reached, areas covered, narrative of the impact of the messaging conveyed, referral systems used, and private and public partners worked with, </w:t>
            </w:r>
            <w:proofErr w:type="gramStart"/>
            <w:r>
              <w:t>compiled</w:t>
            </w:r>
            <w:proofErr w:type="gramEnd"/>
            <w:r>
              <w:t xml:space="preserve"> and submitted in a template agreed upon.</w:t>
            </w:r>
          </w:p>
        </w:tc>
      </w:tr>
    </w:tbl>
    <w:p w14:paraId="29E20AF3" w14:textId="77777777" w:rsidR="00832B79" w:rsidRDefault="00832B79" w:rsidP="00B9097C">
      <w:pPr>
        <w:sectPr w:rsidR="00832B79" w:rsidSect="00832B79">
          <w:pgSz w:w="16838" w:h="11906" w:orient="landscape" w:code="9"/>
          <w:pgMar w:top="720" w:right="607" w:bottom="992" w:left="851" w:header="567" w:footer="284" w:gutter="0"/>
          <w:cols w:space="708"/>
          <w:docGrid w:linePitch="360"/>
        </w:sectPr>
      </w:pPr>
    </w:p>
    <w:p w14:paraId="0335C28E" w14:textId="45E366B3" w:rsidR="00D30F4D" w:rsidRPr="00B9097C" w:rsidRDefault="00A55077" w:rsidP="00B9097C">
      <w:pPr>
        <w:pStyle w:val="Heading3"/>
        <w:spacing w:line="276" w:lineRule="auto"/>
        <w:rPr>
          <w:rFonts w:cstheme="minorHAnsi"/>
          <w:b/>
          <w:smallCaps/>
          <w:sz w:val="28"/>
          <w:szCs w:val="28"/>
        </w:rPr>
      </w:pPr>
      <w:r>
        <w:rPr>
          <w:rFonts w:cstheme="minorHAnsi"/>
          <w:b/>
          <w:smallCaps/>
          <w:sz w:val="28"/>
          <w:szCs w:val="28"/>
        </w:rPr>
        <w:lastRenderedPageBreak/>
        <w:t xml:space="preserve">Methodology </w:t>
      </w:r>
    </w:p>
    <w:p w14:paraId="4BF2D276" w14:textId="4AFEFA5D" w:rsidR="00A55077" w:rsidRDefault="00A55077" w:rsidP="00BA42CE">
      <w:pPr>
        <w:spacing w:after="0" w:line="276" w:lineRule="auto"/>
        <w:jc w:val="both"/>
      </w:pPr>
      <w:r>
        <w:t>The Service Provider shall utilize branded vehicles in covering each household and moving street by street</w:t>
      </w:r>
      <w:r w:rsidR="008324B5">
        <w:t xml:space="preserve"> or a matching strategy</w:t>
      </w:r>
      <w:r>
        <w:t>.</w:t>
      </w:r>
      <w:r w:rsidR="000E28C7">
        <w:t xml:space="preserve"> Branding will have to match the messaging to be conveyed to the target areas.</w:t>
      </w:r>
      <w:r>
        <w:t xml:space="preserve"> A public Addressing system shall be used to disseminate live messaging and draw the attention of the people as the vehicle moves through the streets. </w:t>
      </w:r>
      <w:r w:rsidR="00C62DC0">
        <w:t xml:space="preserve">Messaging shall be delivered through different </w:t>
      </w:r>
      <w:r w:rsidR="00252169">
        <w:t xml:space="preserve">easily and </w:t>
      </w:r>
      <w:r w:rsidR="00C62DC0">
        <w:t xml:space="preserve">locally comprehensible </w:t>
      </w:r>
      <w:r w:rsidR="00252169">
        <w:t>strategies such as distribution of fliers, read out</w:t>
      </w:r>
      <w:r w:rsidR="000E28C7">
        <w:t>s</w:t>
      </w:r>
      <w:r w:rsidR="00252169">
        <w:t>, Dramas, illustrations, skits etc.</w:t>
      </w:r>
    </w:p>
    <w:p w14:paraId="55768198" w14:textId="77777777" w:rsidR="00252169" w:rsidRDefault="00252169" w:rsidP="00BA42CE">
      <w:pPr>
        <w:spacing w:after="0" w:line="276" w:lineRule="auto"/>
        <w:jc w:val="both"/>
      </w:pPr>
    </w:p>
    <w:p w14:paraId="2132E9A8" w14:textId="3F2B0B7A" w:rsidR="00A55077" w:rsidRDefault="008324B5" w:rsidP="00BA42CE">
      <w:pPr>
        <w:spacing w:after="0" w:line="276" w:lineRule="auto"/>
        <w:jc w:val="both"/>
      </w:pPr>
      <w:r>
        <w:t xml:space="preserve">Your Offers </w:t>
      </w:r>
      <w:r w:rsidR="00A55077">
        <w:t xml:space="preserve">must include but not limited to: </w:t>
      </w:r>
    </w:p>
    <w:p w14:paraId="17DDFE58" w14:textId="77777777" w:rsidR="00A55077" w:rsidRDefault="00A55077" w:rsidP="00BA42CE">
      <w:pPr>
        <w:spacing w:after="0" w:line="276" w:lineRule="auto"/>
        <w:jc w:val="both"/>
      </w:pPr>
      <w:r>
        <w:t xml:space="preserve">• Crew wages </w:t>
      </w:r>
    </w:p>
    <w:p w14:paraId="1468CB9B" w14:textId="77777777" w:rsidR="00A55077" w:rsidRDefault="00A55077" w:rsidP="00BA42CE">
      <w:pPr>
        <w:spacing w:after="0" w:line="276" w:lineRule="auto"/>
        <w:jc w:val="both"/>
      </w:pPr>
      <w:r>
        <w:t xml:space="preserve">• Supervisor wages </w:t>
      </w:r>
    </w:p>
    <w:p w14:paraId="632C7085" w14:textId="77777777" w:rsidR="00A55077" w:rsidRDefault="00A55077" w:rsidP="00BA42CE">
      <w:pPr>
        <w:spacing w:after="0" w:line="276" w:lineRule="auto"/>
        <w:jc w:val="both"/>
      </w:pPr>
      <w:r>
        <w:t xml:space="preserve">•Fuel </w:t>
      </w:r>
    </w:p>
    <w:p w14:paraId="1327E6B6" w14:textId="77777777" w:rsidR="00A55077" w:rsidRDefault="00A55077" w:rsidP="00BA42CE">
      <w:pPr>
        <w:spacing w:after="0" w:line="276" w:lineRule="auto"/>
        <w:jc w:val="both"/>
      </w:pPr>
      <w:r>
        <w:t xml:space="preserve">• Vehicle costs including, insurance, tolls, licenses </w:t>
      </w:r>
    </w:p>
    <w:p w14:paraId="01B4F8E7" w14:textId="77777777" w:rsidR="00A55077" w:rsidRDefault="00A55077" w:rsidP="00BA42CE">
      <w:pPr>
        <w:spacing w:after="0" w:line="276" w:lineRule="auto"/>
        <w:jc w:val="both"/>
      </w:pPr>
      <w:r>
        <w:t xml:space="preserve">• Vehicle, </w:t>
      </w:r>
      <w:proofErr w:type="gramStart"/>
      <w:r>
        <w:t>sound</w:t>
      </w:r>
      <w:proofErr w:type="gramEnd"/>
      <w:r>
        <w:t xml:space="preserve"> and technical equipment </w:t>
      </w:r>
    </w:p>
    <w:p w14:paraId="7AB222AC" w14:textId="77777777" w:rsidR="00A55077" w:rsidRDefault="00A55077" w:rsidP="00BA42CE">
      <w:pPr>
        <w:spacing w:after="0" w:line="276" w:lineRule="auto"/>
        <w:jc w:val="both"/>
      </w:pPr>
      <w:r>
        <w:t xml:space="preserve">• Service provider’s staff Accommodation </w:t>
      </w:r>
    </w:p>
    <w:p w14:paraId="72721C45" w14:textId="77777777" w:rsidR="00A55077" w:rsidRDefault="00A55077" w:rsidP="00BA42CE">
      <w:pPr>
        <w:spacing w:after="0" w:line="276" w:lineRule="auto"/>
        <w:jc w:val="both"/>
      </w:pPr>
      <w:r>
        <w:t xml:space="preserve">• Service providers Staff per diem </w:t>
      </w:r>
    </w:p>
    <w:p w14:paraId="638410A4" w14:textId="77777777" w:rsidR="00A55077" w:rsidRDefault="00A55077" w:rsidP="00BA42CE">
      <w:pPr>
        <w:spacing w:after="0" w:line="276" w:lineRule="auto"/>
        <w:jc w:val="both"/>
      </w:pPr>
      <w:r>
        <w:t xml:space="preserve">• Reporting and Head Office collation </w:t>
      </w:r>
    </w:p>
    <w:p w14:paraId="1E0690FF" w14:textId="77777777" w:rsidR="00C62DC0" w:rsidRDefault="00A55077" w:rsidP="00BA42CE">
      <w:pPr>
        <w:spacing w:after="0" w:line="276" w:lineRule="auto"/>
        <w:jc w:val="both"/>
      </w:pPr>
      <w:r>
        <w:t xml:space="preserve">• Administration and logistics </w:t>
      </w:r>
    </w:p>
    <w:p w14:paraId="6B6946AA" w14:textId="77777777" w:rsidR="00C62DC0" w:rsidRDefault="00C62DC0" w:rsidP="00BA42CE">
      <w:pPr>
        <w:spacing w:after="0" w:line="276" w:lineRule="auto"/>
        <w:jc w:val="both"/>
      </w:pPr>
    </w:p>
    <w:p w14:paraId="73AEBA2F" w14:textId="77777777" w:rsidR="00C62DC0" w:rsidRDefault="00A55077" w:rsidP="00BA42CE">
      <w:pPr>
        <w:spacing w:after="0" w:line="276" w:lineRule="auto"/>
        <w:jc w:val="both"/>
      </w:pPr>
      <w:r w:rsidRPr="00C62DC0">
        <w:rPr>
          <w:b/>
          <w:bCs/>
        </w:rPr>
        <w:t>Outcome</w:t>
      </w:r>
      <w:r>
        <w:t xml:space="preserve"> </w:t>
      </w:r>
    </w:p>
    <w:p w14:paraId="03689445" w14:textId="32D79BA0" w:rsidR="00D30F4D" w:rsidRPr="00A55077" w:rsidRDefault="00A55077" w:rsidP="00BA42CE">
      <w:pPr>
        <w:spacing w:after="0" w:line="276" w:lineRule="auto"/>
        <w:jc w:val="both"/>
      </w:pPr>
      <w:r>
        <w:t>Increased community awareness on COVID-19, causes, transmission and preventative measures</w:t>
      </w:r>
      <w:r w:rsidR="00C62DC0">
        <w:t xml:space="preserve"> and other strategic thematic areas as per activity and program needs</w:t>
      </w:r>
      <w:r>
        <w:t>.</w:t>
      </w:r>
    </w:p>
    <w:p w14:paraId="217C0F9B" w14:textId="57DCE19E" w:rsidR="00293505" w:rsidRDefault="00293505" w:rsidP="00334B91">
      <w:pPr>
        <w:pStyle w:val="Heading1"/>
      </w:pPr>
      <w:bookmarkStart w:id="4" w:name="_Toc466022939"/>
      <w:r w:rsidRPr="00805C27">
        <w:t xml:space="preserve">Terms of </w:t>
      </w:r>
      <w:bookmarkEnd w:id="4"/>
      <w:r w:rsidR="00034C4D">
        <w:t xml:space="preserve">the Procurement </w:t>
      </w:r>
    </w:p>
    <w:p w14:paraId="531E8DCE" w14:textId="495CC3B3" w:rsidR="00101E68" w:rsidRPr="00101E68" w:rsidRDefault="00101E68" w:rsidP="00101E68">
      <w:r w:rsidRPr="00101E68">
        <w:t xml:space="preserve">GOAL requires your company to provide accurate and true information in both your quote and any other information provided verbally or through email throughout the process of </w:t>
      </w:r>
      <w:r w:rsidR="009174D2">
        <w:t xml:space="preserve">Offers </w:t>
      </w:r>
      <w:r w:rsidRPr="00101E68">
        <w:t xml:space="preserve">submissions and clarifications. All information provided to GOAL as part of this </w:t>
      </w:r>
      <w:r w:rsidR="009174D2">
        <w:t>RFQ</w:t>
      </w:r>
      <w:r w:rsidRPr="00101E68">
        <w:t xml:space="preserve"> process should be accurate, should any false information be provided on behalf </w:t>
      </w:r>
      <w:r w:rsidR="00AC434D">
        <w:t xml:space="preserve">of </w:t>
      </w:r>
      <w:r w:rsidRPr="00101E68">
        <w:t>your company this will lead to exclusion from the Bid process.</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229BB7BE"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9F517D">
        <w:t>International Tender</w:t>
      </w:r>
      <w:r w:rsidR="009312E7">
        <w:t xml:space="preserve"> process. </w:t>
      </w:r>
    </w:p>
    <w:p w14:paraId="78CE7BC4" w14:textId="5C1D3CED" w:rsidR="00293505" w:rsidRDefault="00293505" w:rsidP="009169FD">
      <w:pPr>
        <w:pStyle w:val="Heading3"/>
        <w:keepNext w:val="0"/>
        <w:spacing w:before="0"/>
      </w:pPr>
      <w:r w:rsidRPr="00805C27">
        <w:t>The Contracting Authority for this procurement is GOAL</w:t>
      </w:r>
      <w:r w:rsidR="008076A1">
        <w:t>.</w:t>
      </w:r>
    </w:p>
    <w:p w14:paraId="2D736019" w14:textId="0B2D064C" w:rsidR="00101E68" w:rsidRDefault="002967DE" w:rsidP="00101E68">
      <w:pPr>
        <w:pStyle w:val="Heading3"/>
        <w:spacing w:before="0"/>
      </w:pPr>
      <w:r>
        <w:t xml:space="preserve">This procurement is </w:t>
      </w:r>
      <w:r w:rsidR="002E37D9">
        <w:t>funded by different Donors</w:t>
      </w:r>
      <w:r w:rsidR="00590EA7" w:rsidRPr="007A5044">
        <w:t xml:space="preserve"> and</w:t>
      </w:r>
      <w:r w:rsidR="009312E7" w:rsidRPr="007A5044">
        <w:t xml:space="preserve"> the </w:t>
      </w:r>
      <w:r w:rsidR="000D5D14">
        <w:t xml:space="preserve">Offers </w:t>
      </w:r>
      <w:r w:rsidR="009312E7" w:rsidRPr="007A5044">
        <w:t xml:space="preserve">and any contracts or agreements that may arise from it </w:t>
      </w:r>
      <w:r w:rsidR="00B1340E" w:rsidRPr="007A5044">
        <w:t>are</w:t>
      </w:r>
      <w:r w:rsidR="009312E7" w:rsidRPr="007A5044">
        <w:t xml:space="preserve"> bound by the regulations of th</w:t>
      </w:r>
      <w:r w:rsidR="002E37D9">
        <w:t xml:space="preserve">e respective Donor under which the contract activities </w:t>
      </w:r>
      <w:r w:rsidR="001E6CC0">
        <w:t>will be</w:t>
      </w:r>
      <w:r w:rsidR="002E37D9">
        <w:t xml:space="preserve"> funded</w:t>
      </w:r>
      <w:r w:rsidR="008076A1" w:rsidRPr="007A5044">
        <w:t>.</w:t>
      </w:r>
      <w:r w:rsidR="00B1340E" w:rsidRPr="007A5044">
        <w:t xml:space="preserve"> </w:t>
      </w:r>
    </w:p>
    <w:p w14:paraId="246EF8FA"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0526284" w14:textId="74D069D4" w:rsidR="00293505" w:rsidRPr="00805C27" w:rsidRDefault="00293505" w:rsidP="00322CE2">
      <w:pPr>
        <w:pStyle w:val="Heading3"/>
        <w:keepNext w:val="0"/>
      </w:pPr>
      <w:r w:rsidRPr="00805C27">
        <w:t xml:space="preserve">GOAL has taken care to be as clear as possible in the language and terms it has used in compiling this </w:t>
      </w:r>
      <w:r w:rsidR="008350DF">
        <w:t>RFQ</w:t>
      </w:r>
      <w:r w:rsidRPr="00805C27">
        <w:t xml:space="preserve">.  Where any ambiguity or confusion arises from the meaning or interpretation of any word or term used in this document or any other document relating to this </w:t>
      </w:r>
      <w:r w:rsidR="008350DF">
        <w:t>RFQ</w:t>
      </w:r>
      <w:r w:rsidRPr="00805C27">
        <w:t xml:space="preserve">, the meaning and interpretation attributed to that word or term by GOAL will be final. GOAL will not accept responsibility for any misunderstanding of this document or any others relating to this </w:t>
      </w:r>
      <w:r w:rsidR="00174E39">
        <w:t>RFQ</w:t>
      </w:r>
      <w:r w:rsidRPr="00805C27">
        <w:t>.</w:t>
      </w:r>
    </w:p>
    <w:p w14:paraId="290D6027" w14:textId="07F49997" w:rsidR="00D30F24" w:rsidRPr="00D30F24" w:rsidRDefault="009A6626" w:rsidP="00A9689F">
      <w:pPr>
        <w:pStyle w:val="Heading3"/>
        <w:keepNext w:val="0"/>
      </w:pPr>
      <w:r w:rsidRPr="00805C27">
        <w:lastRenderedPageBreak/>
        <w:t xml:space="preserve">Any queries about this </w:t>
      </w:r>
      <w:r w:rsidR="00BD69D9">
        <w:t xml:space="preserve">RFQ </w:t>
      </w:r>
      <w:r w:rsidRPr="00805C27">
        <w:t xml:space="preserve">should be addressed in writing to GOAL </w:t>
      </w:r>
      <w:r w:rsidR="00F5477F">
        <w:t>Tenders</w:t>
      </w:r>
      <w:r w:rsidR="0017111F">
        <w:t xml:space="preserve"> </w:t>
      </w:r>
      <w:r w:rsidRPr="00805C27">
        <w:t xml:space="preserve">via email on </w:t>
      </w:r>
      <w:hyperlink r:id="rId16" w:history="1">
        <w:r w:rsidR="00F5477F" w:rsidRPr="0005524F">
          <w:rPr>
            <w:rStyle w:val="Hyperlink"/>
            <w:b/>
          </w:rPr>
          <w:t>tenders@goal.ie</w:t>
        </w:r>
      </w:hyperlink>
      <w:r w:rsidR="00F5477F">
        <w:rPr>
          <w:b/>
          <w:u w:val="single"/>
        </w:rPr>
        <w:t xml:space="preserve"> </w:t>
      </w:r>
      <w:r w:rsidR="00B1340E">
        <w:t xml:space="preserve">referencing the </w:t>
      </w:r>
      <w:r w:rsidR="00BD69D9">
        <w:t>RFQ</w:t>
      </w:r>
      <w:r w:rsidR="00B1340E">
        <w:t xml:space="preserve"> number, and </w:t>
      </w:r>
      <w:r w:rsidR="009300D7">
        <w:t>answers shall be collated and shared with all bidders in a timely manner</w:t>
      </w:r>
      <w:r w:rsidR="00E2608B">
        <w:t xml:space="preserve">. </w:t>
      </w:r>
      <w:r w:rsidR="00A93550">
        <w:t>Requests for additional information or clarifications can be made as per para 2 proposed timelines an</w:t>
      </w:r>
      <w:r w:rsidR="00A93550" w:rsidRPr="00FA3E4D">
        <w:t xml:space="preserve">d no later. Any queries about this </w:t>
      </w:r>
      <w:r w:rsidR="00A9689F">
        <w:t>RFQ</w:t>
      </w:r>
      <w:r w:rsidR="00A93550" w:rsidRPr="00FA3E4D">
        <w:t xml:space="preserve"> should be addressed in writing to GOAL via email on </w:t>
      </w:r>
      <w:hyperlink r:id="rId17">
        <w:r w:rsidR="00A93550" w:rsidRPr="65D6D460">
          <w:rPr>
            <w:rStyle w:val="Hyperlink"/>
          </w:rPr>
          <w:t>clarifications@goal.ie</w:t>
        </w:r>
      </w:hyperlink>
      <w:r w:rsidR="00A93550" w:rsidRPr="65D6D460">
        <w:rPr>
          <w:rStyle w:val="Hyperlink"/>
          <w:color w:val="auto"/>
          <w:u w:val="none"/>
        </w:rPr>
        <w:t xml:space="preserve"> and answers shall be collated and published online at </w:t>
      </w:r>
      <w:hyperlink r:id="rId18">
        <w:r w:rsidR="00A93550" w:rsidRPr="65D6D460">
          <w:rPr>
            <w:rStyle w:val="Hyperlink"/>
          </w:rPr>
          <w:t>https://www.goalglobal.org/tenders</w:t>
        </w:r>
      </w:hyperlink>
      <w:r w:rsidR="00A93550" w:rsidRPr="65D6D460">
        <w:rPr>
          <w:rStyle w:val="Hyperlink"/>
          <w:u w:val="none"/>
        </w:rPr>
        <w:t xml:space="preserve"> </w:t>
      </w:r>
      <w:r w:rsidR="00A93550" w:rsidRPr="65D6D460">
        <w:rPr>
          <w:rStyle w:val="Hyperlink"/>
          <w:color w:val="auto"/>
          <w:u w:val="none"/>
        </w:rPr>
        <w:t>in a timely manner.</w:t>
      </w:r>
    </w:p>
    <w:p w14:paraId="6A669E4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7DD2C369" w14:textId="73F64EAA" w:rsidR="00293505" w:rsidRPr="00805C27" w:rsidRDefault="0044448B" w:rsidP="00BE1D95">
      <w:pPr>
        <w:pStyle w:val="Heading3"/>
        <w:keepNext w:val="0"/>
        <w:spacing w:before="0"/>
      </w:pPr>
      <w:r>
        <w:t>RFQ</w:t>
      </w:r>
      <w:r w:rsidR="00293505" w:rsidRPr="00805C27">
        <w:t xml:space="preserve"> must be completed in English</w:t>
      </w:r>
      <w:r w:rsidR="001B7249" w:rsidRPr="00805C27">
        <w:t>.</w:t>
      </w:r>
      <w:r w:rsidR="00293505" w:rsidRPr="00805C27">
        <w:t xml:space="preserve"> </w:t>
      </w:r>
    </w:p>
    <w:p w14:paraId="199F8723" w14:textId="5FC159C1" w:rsidR="009A5A61" w:rsidRPr="00805C27" w:rsidRDefault="0093314C" w:rsidP="00322CE2">
      <w:pPr>
        <w:pStyle w:val="Heading3"/>
        <w:keepNext w:val="0"/>
        <w:spacing w:before="0"/>
      </w:pPr>
      <w:r>
        <w:t>Offers</w:t>
      </w:r>
      <w:r w:rsidR="00293505" w:rsidRPr="00805C27">
        <w:t xml:space="preserve"> must respond to all r</w:t>
      </w:r>
      <w:r w:rsidR="00F2796B" w:rsidRPr="00805C27">
        <w:t xml:space="preserve">equirements set out in this </w:t>
      </w:r>
      <w:r w:rsidR="003A2A3A">
        <w:t>RFQ</w:t>
      </w:r>
      <w:r w:rsidR="00322CE2">
        <w:t xml:space="preserve">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20B2C29" w:rsidR="009A5A61" w:rsidRPr="00805C27" w:rsidRDefault="00293505" w:rsidP="00322CE2">
      <w:pPr>
        <w:pStyle w:val="Heading3"/>
        <w:keepNext w:val="0"/>
        <w:spacing w:before="0"/>
      </w:pPr>
      <w:r w:rsidRPr="00805C27">
        <w:t xml:space="preserve">Failure to submit </w:t>
      </w:r>
      <w:r w:rsidR="003A2A3A">
        <w:t>RFQ</w:t>
      </w:r>
      <w:r w:rsidRPr="00805C27">
        <w:t xml:space="preserve"> in the required format will, in almost all circumstances, result in the rejection of the </w:t>
      </w:r>
      <w:r w:rsidR="00A715B6">
        <w:t>Offers</w:t>
      </w:r>
      <w:r w:rsidRPr="00805C27">
        <w:t xml:space="preserve">.  Failure to resubmit a correctly formatted </w:t>
      </w:r>
      <w:r w:rsidR="00A715B6">
        <w:t>RFQ</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7EFFEF66" w:rsidR="009A5A61" w:rsidRPr="00805C27" w:rsidRDefault="00293505" w:rsidP="00322CE2">
      <w:pPr>
        <w:pStyle w:val="Heading3"/>
        <w:keepNext w:val="0"/>
        <w:spacing w:before="0"/>
      </w:pPr>
      <w:r w:rsidRPr="00805C27">
        <w:t>Tenderers</w:t>
      </w:r>
      <w:r w:rsidR="00322CE2">
        <w:t xml:space="preserve"> </w:t>
      </w:r>
      <w:r w:rsidRPr="00805C27">
        <w:t xml:space="preserve">must disclose all relevant information to ensure that all </w:t>
      </w:r>
      <w:r w:rsidR="004E39E9">
        <w:t>Offers</w:t>
      </w:r>
      <w:r w:rsidRPr="00805C27">
        <w:t xml:space="preserve">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67B27B89" w:rsidR="009A5A61" w:rsidRPr="00805C27" w:rsidRDefault="00293505" w:rsidP="00322CE2">
      <w:pPr>
        <w:pStyle w:val="Heading3"/>
        <w:keepNext w:val="0"/>
        <w:spacing w:before="0"/>
      </w:pPr>
      <w:r w:rsidRPr="00805C27">
        <w:t xml:space="preserve">Tenders must detail all costs identified in this </w:t>
      </w:r>
      <w:r w:rsidR="000308DF">
        <w:t>RFQ</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0308DF">
        <w:t>RFQ</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6446581B" w14:textId="77777777" w:rsidR="00101E68"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101E68">
        <w:t>.</w:t>
      </w:r>
    </w:p>
    <w:p w14:paraId="1BCD8031" w14:textId="69749474" w:rsidR="00293505" w:rsidRPr="00805C27" w:rsidRDefault="00293505" w:rsidP="00322CE2">
      <w:pPr>
        <w:pStyle w:val="Heading3"/>
        <w:keepNext w:val="0"/>
        <w:spacing w:before="0"/>
      </w:pPr>
      <w:r w:rsidRPr="00805C27">
        <w:t>GOAL</w:t>
      </w:r>
      <w:r w:rsidR="008F6DE6" w:rsidRPr="00805C27">
        <w:t xml:space="preserve"> </w:t>
      </w:r>
      <w:r w:rsidRPr="00805C27">
        <w:t xml:space="preserve">will conduct this </w:t>
      </w:r>
      <w:r w:rsidR="00B37818">
        <w:t>RFQ</w:t>
      </w:r>
      <w:r w:rsidRPr="00805C27">
        <w:t xml:space="preserve">, including the evaluation of responses and final awards in accordance with the detail set </w:t>
      </w:r>
      <w:r w:rsidR="004927F7">
        <w:t>up</w:t>
      </w:r>
      <w:r w:rsidRPr="00805C27">
        <w:t xml:space="preserve"> </w:t>
      </w:r>
      <w:r w:rsidR="00034C4D">
        <w:t>in the Evaluation process</w:t>
      </w:r>
      <w:r w:rsidRPr="00805C27">
        <w:t>.</w:t>
      </w:r>
      <w:r w:rsidR="006B0901">
        <w:t xml:space="preserve"> Offers </w:t>
      </w:r>
      <w:r w:rsidRPr="00805C27">
        <w:t xml:space="preserve">will be opened by at least </w:t>
      </w:r>
      <w:r w:rsidR="00655C97" w:rsidRPr="00805C27">
        <w:t>three</w:t>
      </w:r>
      <w:r w:rsidRPr="00805C27">
        <w:t xml:space="preserve"> </w:t>
      </w:r>
      <w:r w:rsidR="00876A54">
        <w:t xml:space="preserve">(3) </w:t>
      </w:r>
      <w:r w:rsidRPr="00805C27">
        <w:t>designated officers of GOAL</w:t>
      </w:r>
      <w:r w:rsidR="008047E6" w:rsidRPr="00805C27">
        <w:t>.</w:t>
      </w:r>
    </w:p>
    <w:p w14:paraId="5F813CBD" w14:textId="18FDF72E" w:rsidR="00A051E7" w:rsidRDefault="00293505" w:rsidP="00322CE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w:t>
      </w:r>
      <w:r w:rsidR="00B37818">
        <w:t>Offer</w:t>
      </w:r>
      <w:r w:rsidR="00322CE2">
        <w:t xml:space="preserve"> </w:t>
      </w:r>
      <w:r w:rsidR="00F2796B" w:rsidRPr="00805C27">
        <w:t>subm</w:t>
      </w:r>
      <w:r w:rsidR="00BF23F3">
        <w:t>itt</w:t>
      </w:r>
      <w:r w:rsidR="00F2796B" w:rsidRPr="00805C27">
        <w:t>ed</w:t>
      </w:r>
      <w:r w:rsidR="0086723F" w:rsidRPr="00805C27">
        <w:t>.</w:t>
      </w:r>
    </w:p>
    <w:p w14:paraId="7F6241EE" w14:textId="43ECC297" w:rsidR="00A051E7" w:rsidRDefault="00A051E7" w:rsidP="00A051E7">
      <w:pPr>
        <w:pStyle w:val="Heading3"/>
        <w:keepNext w:val="0"/>
        <w:spacing w:before="0"/>
      </w:pPr>
      <w:r>
        <w:t>GOAL reserves the right to split the award of this contract between different bidders in any combination it deems appropriate, at its sole discretion.</w:t>
      </w:r>
    </w:p>
    <w:p w14:paraId="1F30D9E9" w14:textId="46507D7A" w:rsidR="00A051E7" w:rsidRDefault="00A051E7" w:rsidP="00A051E7">
      <w:pPr>
        <w:pStyle w:val="Heading3"/>
        <w:keepNext w:val="0"/>
        <w:spacing w:before="0"/>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w:t>
      </w:r>
      <w:r w:rsidR="00E80FDB">
        <w:t>.</w:t>
      </w:r>
    </w:p>
    <w:p w14:paraId="44D3C947" w14:textId="3458376D" w:rsidR="00A051E7" w:rsidRDefault="00A051E7" w:rsidP="00A051E7">
      <w:pPr>
        <w:pStyle w:val="Heading3"/>
        <w:keepNext w:val="0"/>
        <w:spacing w:before="0"/>
      </w:pPr>
      <w:r>
        <w:t>GOAL reserves the right to refuse any subcontractor that is proposed by the Supplier.</w:t>
      </w:r>
    </w:p>
    <w:p w14:paraId="552C34FA" w14:textId="060B6029" w:rsidR="00A051E7" w:rsidRPr="00A051E7" w:rsidRDefault="00A051E7" w:rsidP="00A051E7">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7AEDEDCF"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2E064AC4" w:rsidR="009204F3" w:rsidRDefault="00DC31C2" w:rsidP="00322CE2">
      <w:pPr>
        <w:pStyle w:val="Heading3"/>
        <w:spacing w:before="0"/>
        <w:rPr>
          <w:lang w:val="en-GB"/>
        </w:rPr>
      </w:pPr>
      <w:r w:rsidRPr="00805C27">
        <w:lastRenderedPageBreak/>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contract(s) that arise from this</w:t>
      </w:r>
      <w:r w:rsidR="00585F13">
        <w:rPr>
          <w:lang w:val="en-GB"/>
        </w:rPr>
        <w:t xml:space="preserve"> </w:t>
      </w:r>
      <w:r w:rsidR="0037113D">
        <w:rPr>
          <w:lang w:val="en-GB"/>
        </w:rPr>
        <w:t>RFQ</w:t>
      </w:r>
      <w:r w:rsidR="00322CE2">
        <w:rPr>
          <w:lang w:val="en-GB"/>
        </w:rPr>
        <w:t xml:space="preserve">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7113D">
        <w:rPr>
          <w:lang w:val="en-GB"/>
        </w:rPr>
        <w:t xml:space="preserve">RFQ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6C1B1B37" w:rsidR="004E5714" w:rsidRDefault="004E5714" w:rsidP="004E5714">
      <w:pPr>
        <w:pStyle w:val="Heading3"/>
        <w:spacing w:before="0"/>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20F7841A" w14:textId="77777777" w:rsidR="00A051E7" w:rsidRPr="00B00FD2" w:rsidRDefault="00A051E7" w:rsidP="00A051E7">
      <w:pPr>
        <w:pStyle w:val="Heading3"/>
        <w:rPr>
          <w:b/>
          <w:color w:val="auto"/>
        </w:rPr>
      </w:pPr>
      <w:r w:rsidRPr="00B00FD2">
        <w:rPr>
          <w:b/>
          <w:color w:val="auto"/>
        </w:rPr>
        <w:t>Supersedes</w:t>
      </w:r>
    </w:p>
    <w:p w14:paraId="5293AFE9" w14:textId="441402EB" w:rsidR="00A051E7" w:rsidRPr="008E1B19" w:rsidRDefault="00A051E7" w:rsidP="00A051E7">
      <w:pPr>
        <w:ind w:left="720"/>
      </w:pPr>
      <w:r w:rsidRPr="007F264E">
        <w:t xml:space="preserve">This </w:t>
      </w:r>
      <w:r w:rsidR="0037113D">
        <w:t>RFQ</w:t>
      </w:r>
      <w:r w:rsidRPr="007F264E">
        <w:t xml:space="preserve"> supersedes and replaces all previous documentation, communications and correspondence between GOAL and Tenderers, and Tenderers should place no reliance on such previous documentation and correspondence. Tenderers to this </w:t>
      </w:r>
      <w:r w:rsidR="00633EBB">
        <w:t>RFQ</w:t>
      </w:r>
      <w:r w:rsidRPr="007F264E">
        <w:t xml:space="preserve"> should study the contents of this </w:t>
      </w:r>
      <w:r w:rsidR="00633EBB">
        <w:t xml:space="preserve">document </w:t>
      </w:r>
      <w:r w:rsidRPr="007F264E">
        <w:t>carefully, including the information and documents contained in the Appendic</w:t>
      </w:r>
      <w:r>
        <w:t>es.</w:t>
      </w:r>
    </w:p>
    <w:p w14:paraId="4ABF3724" w14:textId="2D9400C9" w:rsidR="00316DF2" w:rsidRPr="00805C27" w:rsidRDefault="00316DF2" w:rsidP="00316DF2">
      <w:pPr>
        <w:pStyle w:val="Heading2"/>
      </w:pPr>
      <w:bookmarkStart w:id="17" w:name="_Toc466022938"/>
      <w:r w:rsidRPr="00805C27">
        <w:t>Quality Control</w:t>
      </w:r>
      <w:bookmarkEnd w:id="17"/>
    </w:p>
    <w:p w14:paraId="24B349BB" w14:textId="29B7A7B8" w:rsidR="00316DF2" w:rsidRPr="007A5044" w:rsidRDefault="00316DF2" w:rsidP="00316DF2">
      <w:r w:rsidRPr="00805C27">
        <w:t>3</w:t>
      </w:r>
      <w:r w:rsidRPr="00805C27">
        <w:rPr>
          <w:vertAlign w:val="superscript"/>
        </w:rPr>
        <w:t>rd</w:t>
      </w:r>
      <w:r w:rsidRPr="00805C27">
        <w:t xml:space="preserve"> party companies</w:t>
      </w:r>
      <w:r w:rsidR="00C95A0E">
        <w:t xml:space="preserve"> or </w:t>
      </w:r>
      <w:r w:rsidR="00101E68">
        <w:t xml:space="preserve">Government of Zimbabwe </w:t>
      </w:r>
      <w:r w:rsidR="00A051E7">
        <w:t xml:space="preserve">may be contracted by GOAL may </w:t>
      </w:r>
      <w:r w:rsidRPr="00805C27">
        <w:t>carry out random quality inspections of work carried out by the contracted part</w:t>
      </w:r>
      <w:r w:rsidR="00C95A0E">
        <w:t>ies</w:t>
      </w:r>
      <w:r w:rsidRPr="00805C27">
        <w:t xml:space="preserve">. </w:t>
      </w:r>
      <w:r w:rsidRPr="007A5044">
        <w:t>The cost of the quality control inspections will be covered by GOAL.</w:t>
      </w:r>
    </w:p>
    <w:p w14:paraId="29ADCC51" w14:textId="3AC1A851" w:rsidR="00316DF2" w:rsidRPr="00805C27" w:rsidRDefault="00316DF2" w:rsidP="001C6A02">
      <w:r w:rsidRPr="007A5044">
        <w:t xml:space="preserve">Sub-contracting: </w:t>
      </w:r>
      <w:r w:rsidR="00322CE2" w:rsidRPr="007A5044">
        <w:t xml:space="preserve">note </w:t>
      </w:r>
      <w:r w:rsidRPr="007A5044">
        <w:t xml:space="preserve">section </w:t>
      </w:r>
      <w:r w:rsidR="001C6A02" w:rsidRPr="007A5044">
        <w:t>II</w:t>
      </w:r>
      <w:r w:rsidR="00A051E7">
        <w:t>I</w:t>
      </w:r>
      <w:r w:rsidRPr="007A5044">
        <w:t xml:space="preserve"> in GOAL Standard Terms and Conditions</w:t>
      </w:r>
      <w:r w:rsidR="00034C4D" w:rsidRPr="007A5044">
        <w:rPr>
          <w:rStyle w:val="FootnoteReference"/>
        </w:rPr>
        <w:footnoteReference w:id="2"/>
      </w:r>
      <w:r w:rsidRPr="007A5044">
        <w:t xml:space="preserve">. GOAL may choose to visit </w:t>
      </w:r>
      <w:r w:rsidR="00BF23F3" w:rsidRPr="007A5044">
        <w:t>vendors</w:t>
      </w:r>
      <w:r w:rsidRPr="007A5044">
        <w:t>, including sub-contractors (if any) as per of the evaluation process.</w:t>
      </w:r>
      <w:r w:rsidRPr="00805C27">
        <w:t xml:space="preserve"> </w:t>
      </w:r>
    </w:p>
    <w:p w14:paraId="512CF911" w14:textId="0246D80E" w:rsidR="00B66695" w:rsidRDefault="00CE3BE3" w:rsidP="00CE3BE3">
      <w:pPr>
        <w:pStyle w:val="Heading2"/>
      </w:pPr>
      <w:bookmarkStart w:id="18" w:name="_Toc466022944"/>
      <w:bookmarkEnd w:id="18"/>
      <w:r w:rsidRPr="005C60FF">
        <w:t xml:space="preserve">Submission of </w:t>
      </w:r>
      <w:r w:rsidR="00205CEB">
        <w:t>Offers</w:t>
      </w:r>
    </w:p>
    <w:p w14:paraId="37737508" w14:textId="0DAACE11" w:rsidR="009300D7" w:rsidRDefault="00205CEB" w:rsidP="009300D7">
      <w:r w:rsidRPr="00205CEB">
        <w:rPr>
          <w:b/>
          <w:bCs/>
        </w:rPr>
        <w:t>OFFERS</w:t>
      </w:r>
      <w:r>
        <w:t xml:space="preserve"> </w:t>
      </w:r>
      <w:r w:rsidR="009300D7">
        <w:t>must be delivered in the following way:</w:t>
      </w:r>
    </w:p>
    <w:p w14:paraId="3A46F8D3" w14:textId="77777777" w:rsidR="00647832" w:rsidRPr="00F63A29" w:rsidRDefault="00647832" w:rsidP="00647832">
      <w:pPr>
        <w:pStyle w:val="ListParagraph"/>
        <w:numPr>
          <w:ilvl w:val="0"/>
          <w:numId w:val="48"/>
        </w:numPr>
        <w:spacing w:after="0" w:line="240" w:lineRule="auto"/>
      </w:pPr>
      <w:r w:rsidRPr="00F63A29">
        <w:t xml:space="preserve">Electronically </w:t>
      </w:r>
      <w:r w:rsidRPr="005A6B0D">
        <w:rPr>
          <w:u w:val="single"/>
        </w:rPr>
        <w:t>with your financial and technical offers in separate emails</w:t>
      </w:r>
      <w:r w:rsidRPr="00F63A29">
        <w:t xml:space="preserve"> to </w:t>
      </w:r>
      <w:hyperlink r:id="rId19" w:history="1">
        <w:r w:rsidRPr="00736C2E">
          <w:rPr>
            <w:rStyle w:val="Hyperlink"/>
          </w:rPr>
          <w:t>tenders@goal.ie</w:t>
        </w:r>
      </w:hyperlink>
      <w:r w:rsidRPr="00F63A29">
        <w:t xml:space="preserve"> and in the subject field state:</w:t>
      </w:r>
    </w:p>
    <w:p w14:paraId="4FC47FB5" w14:textId="64459E8F" w:rsidR="00647832" w:rsidRPr="00876B34" w:rsidRDefault="00647832" w:rsidP="00647832">
      <w:pPr>
        <w:pStyle w:val="ListParagraph"/>
        <w:numPr>
          <w:ilvl w:val="0"/>
          <w:numId w:val="47"/>
        </w:numPr>
        <w:jc w:val="both"/>
      </w:pPr>
      <w:r w:rsidRPr="007055B1">
        <w:rPr>
          <w:b/>
        </w:rPr>
        <w:t>‘</w:t>
      </w:r>
      <w:r w:rsidRPr="0017111F">
        <w:rPr>
          <w:b/>
        </w:rPr>
        <w:t>ZW-</w:t>
      </w:r>
      <w:r w:rsidR="000E28C7">
        <w:rPr>
          <w:b/>
        </w:rPr>
        <w:t>TBA-HAR-1067</w:t>
      </w:r>
      <w:r>
        <w:rPr>
          <w:b/>
        </w:rPr>
        <w:t>’</w:t>
      </w:r>
      <w:r w:rsidRPr="00876B34">
        <w:rPr>
          <w:b/>
          <w:bCs/>
        </w:rPr>
        <w:t>:</w:t>
      </w:r>
      <w:r>
        <w:rPr>
          <w:b/>
          <w:bCs/>
        </w:rPr>
        <w:t xml:space="preserve"> </w:t>
      </w:r>
      <w:r w:rsidR="000E28C7">
        <w:rPr>
          <w:b/>
          <w:bCs/>
        </w:rPr>
        <w:t>ESTABLIS</w:t>
      </w:r>
      <w:r w:rsidR="007D393A">
        <w:rPr>
          <w:b/>
          <w:bCs/>
        </w:rPr>
        <w:t>H</w:t>
      </w:r>
      <w:r w:rsidR="000E28C7">
        <w:rPr>
          <w:b/>
          <w:bCs/>
        </w:rPr>
        <w:t xml:space="preserve">MENT OF </w:t>
      </w:r>
      <w:r w:rsidR="00142A66">
        <w:rPr>
          <w:b/>
          <w:bCs/>
        </w:rPr>
        <w:t xml:space="preserve">FWA FOR COVID-19 &amp; OTHER LOCAL AND NATIONAL EDUCATIONAL AWARENESS CAMAPIGNS </w:t>
      </w:r>
    </w:p>
    <w:p w14:paraId="4064206A" w14:textId="77777777" w:rsidR="00647832" w:rsidRPr="00F63A29" w:rsidRDefault="00647832" w:rsidP="00647832">
      <w:pPr>
        <w:pStyle w:val="ListParagraph"/>
        <w:numPr>
          <w:ilvl w:val="0"/>
          <w:numId w:val="47"/>
        </w:numPr>
        <w:jc w:val="both"/>
      </w:pPr>
      <w:r w:rsidRPr="00F63A29">
        <w:rPr>
          <w:b/>
          <w:bCs/>
        </w:rPr>
        <w:t xml:space="preserve">Name of your </w:t>
      </w:r>
      <w:r>
        <w:rPr>
          <w:b/>
          <w:bCs/>
        </w:rPr>
        <w:t>company</w:t>
      </w:r>
      <w:r w:rsidRPr="00F63A29">
        <w:rPr>
          <w:b/>
          <w:bCs/>
        </w:rPr>
        <w:t xml:space="preserve"> with the title of the attachment</w:t>
      </w:r>
    </w:p>
    <w:p w14:paraId="6CB015F3" w14:textId="2000515A" w:rsidR="00647832" w:rsidRDefault="00647832" w:rsidP="009300D7">
      <w:pPr>
        <w:pStyle w:val="ListParagraph"/>
        <w:numPr>
          <w:ilvl w:val="0"/>
          <w:numId w:val="47"/>
        </w:numPr>
        <w:jc w:val="both"/>
      </w:pPr>
      <w:r w:rsidRPr="00F63A29">
        <w:rPr>
          <w:b/>
          <w:bCs/>
        </w:rPr>
        <w:t xml:space="preserve">Number of emails that are sent </w:t>
      </w:r>
      <w:proofErr w:type="gramStart"/>
      <w:r w:rsidRPr="00F63A29">
        <w:rPr>
          <w:b/>
          <w:bCs/>
        </w:rPr>
        <w:t>e.g.</w:t>
      </w:r>
      <w:proofErr w:type="gramEnd"/>
      <w:r w:rsidRPr="00F63A29">
        <w:rPr>
          <w:b/>
          <w:bCs/>
        </w:rPr>
        <w:t xml:space="preserve"> 1 of 3, 2 of 3, 3 of 3.</w:t>
      </w:r>
    </w:p>
    <w:p w14:paraId="19EDF226" w14:textId="2CDE389D" w:rsidR="009300D7" w:rsidRDefault="009300D7" w:rsidP="009300D7">
      <w:pPr>
        <w:ind w:left="360"/>
      </w:pPr>
      <w:r>
        <w:t xml:space="preserve">Proof of sending is not proof of reception. Late delivery will result in your </w:t>
      </w:r>
      <w:r w:rsidR="00D70D55">
        <w:t>Offer</w:t>
      </w:r>
      <w:r>
        <w:t xml:space="preserve"> being rejected. Envelopes found open at the </w:t>
      </w:r>
      <w:r w:rsidR="00647832">
        <w:t>Offer</w:t>
      </w:r>
      <w:r>
        <w:t xml:space="preserve"> opening will be rejected. All information provided must be perfectly legible. </w:t>
      </w:r>
    </w:p>
    <w:p w14:paraId="751BB26A" w14:textId="56137731" w:rsidR="009300D7" w:rsidRPr="00BB1D9F" w:rsidRDefault="009300D7" w:rsidP="00BB1D9F">
      <w:pPr>
        <w:jc w:val="both"/>
        <w:rPr>
          <w:iCs/>
        </w:rPr>
      </w:pPr>
      <w:r>
        <w:t xml:space="preserve">Please note that ALL documents attached to emails must either be in PDF format, or scans of hard copy documents. No excel, word or other ‘soft copy’ documents will be accepted, and bids submitted using soft copy documents may be rejected. </w:t>
      </w:r>
    </w:p>
    <w:p w14:paraId="2D1C2AFB" w14:textId="34CE53C8" w:rsidR="00316DF2" w:rsidRDefault="00316DF2" w:rsidP="00322CE2">
      <w:pPr>
        <w:pStyle w:val="Heading2"/>
      </w:pPr>
      <w:r>
        <w:lastRenderedPageBreak/>
        <w:t>Tender</w:t>
      </w:r>
      <w:r w:rsidR="00322CE2">
        <w:t xml:space="preserve"> </w:t>
      </w:r>
      <w:r>
        <w:t>Opening Meeting</w:t>
      </w:r>
    </w:p>
    <w:p w14:paraId="44C58579" w14:textId="668430BB" w:rsidR="007055B1" w:rsidRDefault="007055B1" w:rsidP="007055B1">
      <w:pPr>
        <w:tabs>
          <w:tab w:val="left" w:pos="-142"/>
        </w:tabs>
        <w:spacing w:before="100" w:beforeAutospacing="1" w:after="120"/>
        <w:jc w:val="both"/>
      </w:pPr>
      <w:r>
        <w:t xml:space="preserve">Tenders will be </w:t>
      </w:r>
      <w:r w:rsidRPr="007A5044">
        <w:t xml:space="preserve">opened at </w:t>
      </w:r>
      <w:r w:rsidR="00BB1D9F">
        <w:t>11</w:t>
      </w:r>
      <w:r w:rsidRPr="007A5044">
        <w:rPr>
          <w:b/>
        </w:rPr>
        <w:t>:</w:t>
      </w:r>
      <w:r w:rsidR="00880AB1" w:rsidRPr="007A5044">
        <w:rPr>
          <w:b/>
        </w:rPr>
        <w:t>0</w:t>
      </w:r>
      <w:r w:rsidRPr="007A5044">
        <w:rPr>
          <w:b/>
        </w:rPr>
        <w:t xml:space="preserve">0Hrs </w:t>
      </w:r>
      <w:r w:rsidRPr="007A5044">
        <w:t>on</w:t>
      </w:r>
      <w:r w:rsidR="00880AB1" w:rsidRPr="007A5044">
        <w:t xml:space="preserve"> </w:t>
      </w:r>
      <w:r w:rsidR="00142A66">
        <w:rPr>
          <w:b/>
          <w:highlight w:val="yellow"/>
        </w:rPr>
        <w:t>1</w:t>
      </w:r>
      <w:r w:rsidR="00597BE2">
        <w:rPr>
          <w:b/>
          <w:highlight w:val="yellow"/>
        </w:rPr>
        <w:t>1</w:t>
      </w:r>
      <w:r w:rsidR="00142A66">
        <w:rPr>
          <w:b/>
          <w:highlight w:val="yellow"/>
        </w:rPr>
        <w:t xml:space="preserve"> </w:t>
      </w:r>
      <w:r w:rsidR="00CE081C">
        <w:rPr>
          <w:b/>
          <w:highlight w:val="yellow"/>
        </w:rPr>
        <w:t>February</w:t>
      </w:r>
      <w:r w:rsidR="00E30DC5" w:rsidRPr="008F0940">
        <w:rPr>
          <w:b/>
          <w:highlight w:val="yellow"/>
          <w:lang w:val="en-GB"/>
        </w:rPr>
        <w:t xml:space="preserve"> </w:t>
      </w:r>
      <w:r w:rsidR="0017111F" w:rsidRPr="008F0940">
        <w:rPr>
          <w:b/>
          <w:highlight w:val="yellow"/>
          <w:lang w:val="en-GB"/>
        </w:rPr>
        <w:t>20</w:t>
      </w:r>
      <w:r w:rsidR="008F0940" w:rsidRPr="008F0940">
        <w:rPr>
          <w:b/>
          <w:highlight w:val="yellow"/>
          <w:lang w:val="en-GB"/>
        </w:rPr>
        <w:t>2</w:t>
      </w:r>
      <w:r w:rsidR="00CE081C">
        <w:rPr>
          <w:b/>
          <w:lang w:val="en-GB"/>
        </w:rPr>
        <w:t>1</w:t>
      </w:r>
      <w:r w:rsidRPr="007A5044">
        <w:t xml:space="preserve"> at the following location:</w:t>
      </w:r>
    </w:p>
    <w:p w14:paraId="689E3D95" w14:textId="5002F04B" w:rsidR="007055B1" w:rsidRDefault="007055B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GOAL Zimbabwe – Harare Office</w:t>
      </w:r>
    </w:p>
    <w:p w14:paraId="19AD7A09" w14:textId="1D3CE86D" w:rsidR="007055B1" w:rsidRDefault="00E403C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73 Harare</w:t>
      </w:r>
      <w:r w:rsidR="007055B1">
        <w:rPr>
          <w:b/>
        </w:rPr>
        <w:t xml:space="preserve"> Drive, Mt Pleasant</w:t>
      </w:r>
    </w:p>
    <w:p w14:paraId="2F2F7D3E" w14:textId="4C5664D8" w:rsidR="007055B1" w:rsidRDefault="007055B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 xml:space="preserve">Harare </w:t>
      </w:r>
      <w:r w:rsidR="00E403C1">
        <w:rPr>
          <w:b/>
        </w:rPr>
        <w:t>–</w:t>
      </w:r>
      <w:r>
        <w:rPr>
          <w:b/>
        </w:rPr>
        <w:t xml:space="preserve"> </w:t>
      </w:r>
      <w:r w:rsidR="00E403C1">
        <w:rPr>
          <w:b/>
        </w:rPr>
        <w:t xml:space="preserve">Zimbabwe </w:t>
      </w:r>
    </w:p>
    <w:p w14:paraId="4BE4826C" w14:textId="77777777" w:rsidR="007055B1" w:rsidRDefault="007055B1" w:rsidP="007055B1">
      <w:pPr>
        <w:pBdr>
          <w:top w:val="single" w:sz="6" w:space="0" w:color="auto"/>
          <w:left w:val="single" w:sz="6" w:space="1" w:color="auto"/>
          <w:bottom w:val="single" w:sz="6" w:space="0" w:color="auto"/>
          <w:right w:val="single" w:sz="6" w:space="1" w:color="auto"/>
        </w:pBdr>
        <w:tabs>
          <w:tab w:val="left" w:pos="-142"/>
        </w:tabs>
        <w:jc w:val="center"/>
        <w:rPr>
          <w:b/>
        </w:rPr>
      </w:pPr>
    </w:p>
    <w:p w14:paraId="186C4D57" w14:textId="79CFBBCA" w:rsidR="007055B1" w:rsidRDefault="007055B1" w:rsidP="007055B1">
      <w:r>
        <w:t xml:space="preserve">One </w:t>
      </w:r>
      <w:r>
        <w:rPr>
          <w:b/>
        </w:rPr>
        <w:t>authorised representative</w:t>
      </w:r>
      <w:r>
        <w:t xml:space="preserve"> of each tenderer may attend the opening of the bids.</w:t>
      </w:r>
      <w:r>
        <w:rPr>
          <w:color w:val="000000"/>
        </w:rPr>
        <w:t xml:space="preserve"> </w:t>
      </w:r>
      <w:r>
        <w:t xml:space="preserve">Companies wishing to attend are requested to notify their intention by sending an e-mail at least 48 hours in advance to the following e-mail address: </w:t>
      </w:r>
      <w:hyperlink r:id="rId20" w:history="1">
        <w:r w:rsidR="00923091" w:rsidRPr="00D0289E">
          <w:rPr>
            <w:rStyle w:val="Hyperlink"/>
            <w:b/>
          </w:rPr>
          <w:t>procurementzimbabwe@zw.goal.ie</w:t>
        </w:r>
      </w:hyperlink>
      <w:r w:rsidR="00923091">
        <w:rPr>
          <w:b/>
          <w:u w:val="single"/>
        </w:rPr>
        <w:t>.</w:t>
      </w:r>
      <w:r>
        <w:rPr>
          <w:color w:val="000000"/>
        </w:rPr>
        <w:t xml:space="preserve"> </w:t>
      </w:r>
      <w:r>
        <w:t>This notification must be signed by an authorised officer of the tenderer and specify the name of the person who will attend the opening of the bids on the tenderer's behalf.</w:t>
      </w:r>
    </w:p>
    <w:p w14:paraId="5CFF3F4F" w14:textId="77777777" w:rsidR="0066053B" w:rsidRDefault="00880AB1" w:rsidP="0066053B">
      <w:r>
        <w:t>Contractors</w:t>
      </w:r>
      <w:r w:rsidR="007055B1">
        <w:t xml:space="preserve"> are invited to attend the Tender Opening Meeting at their own cost.</w:t>
      </w:r>
    </w:p>
    <w:p w14:paraId="34ADB027" w14:textId="59C0E5EB" w:rsidR="0066053B" w:rsidRPr="0066053B" w:rsidRDefault="0066053B" w:rsidP="0066053B">
      <w:r w:rsidRPr="00091EAF">
        <w:rPr>
          <w:rFonts w:ascii="Calibri" w:eastAsia="Times New Roman" w:hAnsi="Calibri" w:cs="Times New Roman"/>
          <w:b/>
          <w:bCs/>
        </w:rPr>
        <w:t>Note: Due to the evolving nature of the Covid</w:t>
      </w:r>
      <w:r w:rsidR="000000D2">
        <w:rPr>
          <w:rFonts w:ascii="Calibri" w:eastAsia="Times New Roman" w:hAnsi="Calibri" w:cs="Times New Roman"/>
          <w:b/>
          <w:bCs/>
        </w:rPr>
        <w:t>-</w:t>
      </w:r>
      <w:r w:rsidRPr="00091EAF">
        <w:rPr>
          <w:rFonts w:ascii="Calibri" w:eastAsia="Times New Roman" w:hAnsi="Calibri" w:cs="Times New Roman"/>
          <w:b/>
          <w:bCs/>
        </w:rPr>
        <w:t xml:space="preserve">19 situation, companies who send an email to notify their intention to attend will be informed by return of email whether the tender public opening will proceed. This decision will be in line with local government regulations and GOAL’s health and safety decision at that time. </w:t>
      </w:r>
    </w:p>
    <w:p w14:paraId="2A9F19CE" w14:textId="77777777" w:rsidR="0066053B" w:rsidRDefault="0066053B" w:rsidP="007055B1"/>
    <w:p w14:paraId="6CBF0E36" w14:textId="6DDEFFDE" w:rsidR="00EE1801" w:rsidRDefault="00636464" w:rsidP="00E249FC">
      <w:pPr>
        <w:pStyle w:val="Heading1"/>
        <w:keepNext w:val="0"/>
      </w:pPr>
      <w:bookmarkStart w:id="19" w:name="_Toc466022947"/>
      <w:r w:rsidRPr="00805C27">
        <w:t xml:space="preserve">Evaluation Process </w:t>
      </w:r>
      <w:bookmarkEnd w:id="19"/>
    </w:p>
    <w:p w14:paraId="5D9A30D2" w14:textId="23BBDB5E" w:rsidR="00C61CAB" w:rsidRDefault="00D6489C" w:rsidP="00C61CAB">
      <w:pPr>
        <w:pStyle w:val="Heading2"/>
      </w:pPr>
      <w:r>
        <w:t xml:space="preserve">Evaluation </w:t>
      </w:r>
      <w:r w:rsidR="00C61CAB">
        <w:t>stages</w:t>
      </w:r>
    </w:p>
    <w:p w14:paraId="2B1E4AE2" w14:textId="29BAE46A" w:rsidR="00CB7698"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66053B" w14:paraId="47C1D64B" w14:textId="77777777" w:rsidTr="00F63AF4">
        <w:tc>
          <w:tcPr>
            <w:tcW w:w="759" w:type="dxa"/>
            <w:shd w:val="clear" w:color="auto" w:fill="D9D9D9" w:themeFill="background1" w:themeFillShade="D9"/>
          </w:tcPr>
          <w:p w14:paraId="1F7242DB" w14:textId="77777777" w:rsidR="0066053B" w:rsidRPr="00C4717E" w:rsidRDefault="0066053B" w:rsidP="00F63AF4">
            <w:pPr>
              <w:rPr>
                <w:b/>
              </w:rPr>
            </w:pPr>
            <w:r>
              <w:rPr>
                <w:b/>
              </w:rPr>
              <w:t>Phase</w:t>
            </w:r>
            <w:r w:rsidRPr="00C4717E">
              <w:rPr>
                <w:b/>
              </w:rPr>
              <w:t xml:space="preserve"> #</w:t>
            </w:r>
          </w:p>
        </w:tc>
        <w:tc>
          <w:tcPr>
            <w:tcW w:w="2117" w:type="dxa"/>
            <w:shd w:val="clear" w:color="auto" w:fill="D9D9D9" w:themeFill="background1" w:themeFillShade="D9"/>
          </w:tcPr>
          <w:p w14:paraId="7D7B8DDE" w14:textId="77777777" w:rsidR="0066053B" w:rsidRPr="00C61CAB" w:rsidRDefault="0066053B" w:rsidP="00F63AF4">
            <w:pPr>
              <w:rPr>
                <w:b/>
              </w:rPr>
            </w:pPr>
            <w:r w:rsidRPr="00C61CAB">
              <w:rPr>
                <w:b/>
              </w:rPr>
              <w:t xml:space="preserve">Evaluation Process Stage </w:t>
            </w:r>
          </w:p>
        </w:tc>
        <w:tc>
          <w:tcPr>
            <w:tcW w:w="7308" w:type="dxa"/>
            <w:shd w:val="clear" w:color="auto" w:fill="D9D9D9" w:themeFill="background1" w:themeFillShade="D9"/>
          </w:tcPr>
          <w:p w14:paraId="07FE7457" w14:textId="77777777" w:rsidR="0066053B" w:rsidRPr="00C61CAB" w:rsidRDefault="0066053B" w:rsidP="00F63AF4">
            <w:pPr>
              <w:rPr>
                <w:b/>
              </w:rPr>
            </w:pPr>
            <w:r w:rsidRPr="00C61CAB">
              <w:rPr>
                <w:rFonts w:ascii="Calibri" w:hAnsi="Calibri"/>
                <w:b/>
              </w:rPr>
              <w:t>The basic requirements with which proposals must comply with</w:t>
            </w:r>
          </w:p>
        </w:tc>
      </w:tr>
      <w:tr w:rsidR="0066053B" w14:paraId="204A371C" w14:textId="77777777" w:rsidTr="00F63AF4">
        <w:tc>
          <w:tcPr>
            <w:tcW w:w="10184" w:type="dxa"/>
            <w:gridSpan w:val="3"/>
            <w:shd w:val="clear" w:color="auto" w:fill="D9D9D9" w:themeFill="background1" w:themeFillShade="D9"/>
          </w:tcPr>
          <w:p w14:paraId="7246C6EC" w14:textId="77777777" w:rsidR="0066053B" w:rsidRPr="00A73AED" w:rsidRDefault="0066053B" w:rsidP="00F63AF4">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66053B" w14:paraId="5C6C62EF" w14:textId="77777777" w:rsidTr="00F63AF4">
        <w:tc>
          <w:tcPr>
            <w:tcW w:w="759" w:type="dxa"/>
            <w:shd w:val="clear" w:color="auto" w:fill="D9D9D9" w:themeFill="background1" w:themeFillShade="D9"/>
          </w:tcPr>
          <w:p w14:paraId="5A30EBE3" w14:textId="77777777" w:rsidR="0066053B" w:rsidRPr="00304072" w:rsidRDefault="0066053B" w:rsidP="00F63AF4">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21D63E94" w14:textId="77777777" w:rsidR="0066053B" w:rsidRPr="00304072" w:rsidRDefault="0066053B" w:rsidP="00F63AF4">
            <w:pPr>
              <w:rPr>
                <w:b/>
                <w:bCs/>
                <w:iCs/>
                <w:shd w:val="clear" w:color="auto" w:fill="D9D9D9" w:themeFill="background1" w:themeFillShade="D9"/>
              </w:rPr>
            </w:pPr>
            <w:r w:rsidRPr="00A71049">
              <w:rPr>
                <w:b/>
                <w:bCs/>
                <w:iCs/>
                <w:shd w:val="clear" w:color="auto" w:fill="D9D9D9" w:themeFill="background1" w:themeFillShade="D9"/>
              </w:rPr>
              <w:t>Administrative instructions</w:t>
            </w:r>
          </w:p>
        </w:tc>
        <w:tc>
          <w:tcPr>
            <w:tcW w:w="7308" w:type="dxa"/>
            <w:shd w:val="clear" w:color="auto" w:fill="F2F2F2" w:themeFill="background1" w:themeFillShade="F2"/>
          </w:tcPr>
          <w:p w14:paraId="332B88CF" w14:textId="77777777" w:rsidR="0066053B" w:rsidRPr="003F1BBC" w:rsidRDefault="0066053B" w:rsidP="00F63AF4">
            <w:pPr>
              <w:pStyle w:val="ListParagraph"/>
              <w:numPr>
                <w:ilvl w:val="0"/>
                <w:numId w:val="6"/>
              </w:numPr>
              <w:ind w:left="318"/>
              <w:rPr>
                <w:b/>
              </w:rPr>
            </w:pPr>
            <w:r w:rsidRPr="003F1BBC">
              <w:rPr>
                <w:b/>
              </w:rPr>
              <w:t xml:space="preserve">Closing Date: </w:t>
            </w:r>
          </w:p>
          <w:p w14:paraId="282C4D42" w14:textId="77777777" w:rsidR="0066053B" w:rsidRPr="00805C27" w:rsidRDefault="0066053B" w:rsidP="00F63AF4">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469CB192" w14:textId="77777777" w:rsidR="0066053B" w:rsidRPr="003F1BBC" w:rsidRDefault="0066053B" w:rsidP="00F63AF4">
            <w:pPr>
              <w:pStyle w:val="ListParagraph"/>
              <w:numPr>
                <w:ilvl w:val="0"/>
                <w:numId w:val="6"/>
              </w:numPr>
              <w:ind w:left="318"/>
              <w:rPr>
                <w:b/>
              </w:rPr>
            </w:pPr>
            <w:r>
              <w:rPr>
                <w:b/>
              </w:rPr>
              <w:t>Submission</w:t>
            </w:r>
            <w:r w:rsidRPr="003F1BBC">
              <w:rPr>
                <w:b/>
              </w:rPr>
              <w:t xml:space="preserve"> Method: </w:t>
            </w:r>
          </w:p>
          <w:p w14:paraId="04550AA8" w14:textId="77777777" w:rsidR="0066053B" w:rsidRDefault="0066053B" w:rsidP="00F63AF4">
            <w:pPr>
              <w:ind w:left="318"/>
            </w:pPr>
            <w:r w:rsidRPr="00805C27">
              <w:t xml:space="preserve">Proposals must be delivered in the method specified in </w:t>
            </w:r>
            <w:r>
              <w:t xml:space="preserve">section 4.5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4D866FA0" w14:textId="77777777" w:rsidR="0066053B" w:rsidRPr="003F1BBC" w:rsidRDefault="0066053B" w:rsidP="00F63AF4">
            <w:pPr>
              <w:pStyle w:val="ListParagraph"/>
              <w:numPr>
                <w:ilvl w:val="0"/>
                <w:numId w:val="6"/>
              </w:numPr>
              <w:ind w:left="318"/>
              <w:rPr>
                <w:b/>
              </w:rPr>
            </w:pPr>
            <w:r w:rsidRPr="003F1BBC">
              <w:rPr>
                <w:b/>
              </w:rPr>
              <w:t xml:space="preserve">Format and Structure of the Proposals: </w:t>
            </w:r>
          </w:p>
          <w:p w14:paraId="3975277D" w14:textId="77777777" w:rsidR="0066053B" w:rsidRPr="00DD097B" w:rsidRDefault="0066053B" w:rsidP="00F63AF4">
            <w:pPr>
              <w:ind w:left="318"/>
              <w:rPr>
                <w:rFonts w:ascii="Calibri" w:hAnsi="Calibri"/>
                <w:sz w:val="24"/>
              </w:rPr>
            </w:pPr>
            <w:r w:rsidRPr="00805C27">
              <w:t xml:space="preserve">Proposals must conform to </w:t>
            </w:r>
            <w:r w:rsidRPr="00472CC7">
              <w:rPr>
                <w:color w:val="000000" w:themeColor="text1"/>
              </w:rPr>
              <w:t xml:space="preserve">the Response Format laid </w:t>
            </w:r>
            <w:r>
              <w:t xml:space="preserve">out in </w:t>
            </w:r>
            <w:r w:rsidRPr="00EF19A7">
              <w:t>sections 6 of</w:t>
            </w:r>
            <w:r w:rsidRPr="00805C27">
              <w:t xml:space="preserve"> these Instructions to Tenderers or such revised format and structure as may be notified to Tenderers by GOAL. </w:t>
            </w:r>
            <w:r w:rsidRPr="00805C27">
              <w:rPr>
                <w:b/>
                <w:u w:val="single"/>
              </w:rPr>
              <w:t xml:space="preserve">Failure to comply with the prescribed format and structure may result in </w:t>
            </w:r>
            <w:r>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5E78C27F" w14:textId="77777777" w:rsidR="0066053B" w:rsidRPr="003F1BBC" w:rsidRDefault="0066053B" w:rsidP="00F63AF4">
            <w:pPr>
              <w:pStyle w:val="ListParagraph"/>
              <w:numPr>
                <w:ilvl w:val="0"/>
                <w:numId w:val="6"/>
              </w:numPr>
              <w:ind w:left="318"/>
              <w:rPr>
                <w:b/>
              </w:rPr>
            </w:pPr>
            <w:r w:rsidRPr="003F1BBC">
              <w:rPr>
                <w:b/>
              </w:rPr>
              <w:t xml:space="preserve">Confirmation of validity of your proposal: </w:t>
            </w:r>
          </w:p>
          <w:p w14:paraId="59CA650A" w14:textId="77777777" w:rsidR="0066053B" w:rsidRDefault="0066053B" w:rsidP="00F63AF4">
            <w:pPr>
              <w:ind w:left="318"/>
              <w:rPr>
                <w:rFonts w:ascii="Calibri" w:hAnsi="Calibri"/>
                <w:lang w:val="en-GB"/>
              </w:rPr>
            </w:pPr>
            <w:r w:rsidRPr="00805C27">
              <w:rPr>
                <w:rFonts w:ascii="Calibri" w:hAnsi="Calibri"/>
                <w:lang w:val="en-GB"/>
              </w:rPr>
              <w:t>The Tenderers must confirm that the period of validity of t</w:t>
            </w:r>
            <w:r>
              <w:rPr>
                <w:rFonts w:ascii="Calibri" w:hAnsi="Calibri"/>
                <w:lang w:val="en-GB"/>
              </w:rPr>
              <w:t>heir proposal is not less than 9</w:t>
            </w:r>
            <w:r w:rsidRPr="00805C27">
              <w:rPr>
                <w:rFonts w:ascii="Calibri" w:hAnsi="Calibri"/>
                <w:lang w:val="en-GB"/>
              </w:rPr>
              <w:t>0 (</w:t>
            </w:r>
            <w:r>
              <w:rPr>
                <w:rFonts w:ascii="Calibri" w:hAnsi="Calibri"/>
                <w:lang w:val="en-GB"/>
              </w:rPr>
              <w:t>ninety</w:t>
            </w:r>
            <w:r w:rsidRPr="00805C27">
              <w:rPr>
                <w:rFonts w:ascii="Calibri" w:hAnsi="Calibri"/>
                <w:lang w:val="en-GB"/>
              </w:rPr>
              <w:t>) days.</w:t>
            </w:r>
          </w:p>
          <w:p w14:paraId="449327D8" w14:textId="77777777" w:rsidR="0066053B" w:rsidRPr="00896754" w:rsidRDefault="0066053B" w:rsidP="00F63AF4">
            <w:pPr>
              <w:pStyle w:val="ListParagraph"/>
              <w:ind w:left="318"/>
              <w:rPr>
                <w:rFonts w:ascii="Calibri" w:hAnsi="Calibri"/>
                <w:lang w:val="en-GB"/>
              </w:rPr>
            </w:pPr>
          </w:p>
        </w:tc>
      </w:tr>
      <w:tr w:rsidR="0066053B" w14:paraId="53434635" w14:textId="77777777" w:rsidTr="00F63AF4">
        <w:tc>
          <w:tcPr>
            <w:tcW w:w="759" w:type="dxa"/>
            <w:shd w:val="clear" w:color="auto" w:fill="D9D9D9" w:themeFill="background1" w:themeFillShade="D9"/>
          </w:tcPr>
          <w:p w14:paraId="451C4005" w14:textId="77777777" w:rsidR="0066053B" w:rsidRPr="00EF3D37" w:rsidRDefault="0066053B" w:rsidP="00F63AF4">
            <w:pPr>
              <w:rPr>
                <w:b/>
              </w:rPr>
            </w:pPr>
            <w:r>
              <w:rPr>
                <w:b/>
              </w:rPr>
              <w:lastRenderedPageBreak/>
              <w:t>2</w:t>
            </w:r>
          </w:p>
        </w:tc>
        <w:tc>
          <w:tcPr>
            <w:tcW w:w="2117" w:type="dxa"/>
            <w:shd w:val="clear" w:color="auto" w:fill="F2F2F2" w:themeFill="background1" w:themeFillShade="F2"/>
          </w:tcPr>
          <w:p w14:paraId="67D0C772" w14:textId="77777777" w:rsidR="0066053B" w:rsidRPr="00EF3D37" w:rsidRDefault="0066053B" w:rsidP="00F63AF4">
            <w:pPr>
              <w:pStyle w:val="Heading4"/>
              <w:numPr>
                <w:ilvl w:val="0"/>
                <w:numId w:val="0"/>
              </w:numPr>
              <w:spacing w:before="0"/>
              <w:ind w:left="864" w:hanging="864"/>
              <w:outlineLvl w:val="3"/>
              <w:rPr>
                <w:b/>
              </w:rPr>
            </w:pPr>
            <w:r w:rsidRPr="00EF3D37">
              <w:rPr>
                <w:b/>
              </w:rPr>
              <w:t>Essential Criteria</w:t>
            </w:r>
          </w:p>
          <w:p w14:paraId="4F805321" w14:textId="77777777" w:rsidR="0066053B" w:rsidRDefault="0066053B" w:rsidP="00F63AF4"/>
        </w:tc>
        <w:tc>
          <w:tcPr>
            <w:tcW w:w="7308" w:type="dxa"/>
            <w:shd w:val="clear" w:color="auto" w:fill="F2F2F2" w:themeFill="background1" w:themeFillShade="F2"/>
          </w:tcPr>
          <w:p w14:paraId="0901F65A" w14:textId="45CA8439" w:rsidR="0066053B" w:rsidRPr="00366D18" w:rsidRDefault="0066053B" w:rsidP="00F63AF4">
            <w:pPr>
              <w:pStyle w:val="ListParagraph"/>
              <w:ind w:left="0"/>
              <w:rPr>
                <w:b/>
              </w:rPr>
            </w:pPr>
            <w:r w:rsidRPr="00366D18">
              <w:t xml:space="preserve">1. Minimum mandatory requirements of specifications as stated in </w:t>
            </w:r>
            <w:r w:rsidRPr="00366D18">
              <w:rPr>
                <w:b/>
              </w:rPr>
              <w:t xml:space="preserve">Annex </w:t>
            </w:r>
            <w:proofErr w:type="gramStart"/>
            <w:r w:rsidR="00FA4B0D" w:rsidRPr="00366D18">
              <w:rPr>
                <w:b/>
              </w:rPr>
              <w:t>3</w:t>
            </w:r>
            <w:r w:rsidR="0002238C" w:rsidRPr="00366D18">
              <w:rPr>
                <w:b/>
              </w:rPr>
              <w:t xml:space="preserve"> </w:t>
            </w:r>
            <w:r w:rsidR="004A5B25" w:rsidRPr="00366D18">
              <w:rPr>
                <w:b/>
              </w:rPr>
              <w:t xml:space="preserve"> (</w:t>
            </w:r>
            <w:proofErr w:type="gramEnd"/>
            <w:r w:rsidR="004A5B25" w:rsidRPr="00366D18">
              <w:rPr>
                <w:b/>
              </w:rPr>
              <w:t>technical</w:t>
            </w:r>
            <w:r w:rsidR="00D47673" w:rsidRPr="00366D18">
              <w:rPr>
                <w:b/>
              </w:rPr>
              <w:t xml:space="preserve"> offer, point 1) </w:t>
            </w:r>
            <w:r w:rsidR="0002238C" w:rsidRPr="00366D18">
              <w:rPr>
                <w:bCs/>
              </w:rPr>
              <w:t xml:space="preserve">or </w:t>
            </w:r>
            <w:r w:rsidR="00F3476E" w:rsidRPr="00366D18">
              <w:rPr>
                <w:bCs/>
              </w:rPr>
              <w:t>b</w:t>
            </w:r>
            <w:r w:rsidR="0002238C" w:rsidRPr="00366D18">
              <w:rPr>
                <w:bCs/>
              </w:rPr>
              <w:t>etter</w:t>
            </w:r>
            <w:r w:rsidRPr="00366D18">
              <w:t xml:space="preserve"> must be met. </w:t>
            </w:r>
          </w:p>
          <w:p w14:paraId="2B549A9C" w14:textId="77777777" w:rsidR="0066053B" w:rsidRDefault="0066053B" w:rsidP="00F63AF4">
            <w:pPr>
              <w:pStyle w:val="ListParagraph"/>
              <w:ind w:left="0"/>
            </w:pPr>
            <w:r>
              <w:t xml:space="preserve">2. Must be a registered company under the Zimbabwe laws. </w:t>
            </w:r>
          </w:p>
          <w:p w14:paraId="67BC2A30" w14:textId="294612EC" w:rsidR="0066053B" w:rsidRDefault="0066053B" w:rsidP="00F63AF4">
            <w:pPr>
              <w:pStyle w:val="ListParagraph"/>
              <w:ind w:left="0"/>
              <w:rPr>
                <w:highlight w:val="yellow"/>
              </w:rPr>
            </w:pPr>
            <w:r>
              <w:t>3</w:t>
            </w:r>
            <w:r w:rsidRPr="00E347A7">
              <w:t>.</w:t>
            </w:r>
            <w:r>
              <w:t xml:space="preserve"> At least three (3) t</w:t>
            </w:r>
            <w:r w:rsidRPr="007A5044">
              <w:t>raceable references of previous similar</w:t>
            </w:r>
            <w:r>
              <w:t xml:space="preserve"> </w:t>
            </w:r>
            <w:r w:rsidR="00142A66">
              <w:t xml:space="preserve">Mobile Awareness </w:t>
            </w:r>
            <w:r w:rsidRPr="007A5044">
              <w:t xml:space="preserve">contracts </w:t>
            </w:r>
            <w:r w:rsidR="009A03FE">
              <w:t>evidence of which is available for</w:t>
            </w:r>
            <w:r w:rsidRPr="007A5044">
              <w:t xml:space="preserve"> viewing</w:t>
            </w:r>
            <w:r w:rsidR="00B035C1">
              <w:t xml:space="preserve"> by GOAL</w:t>
            </w:r>
            <w:r w:rsidR="009A03FE">
              <w:t xml:space="preserve"> representative</w:t>
            </w:r>
          </w:p>
          <w:p w14:paraId="38AB5346" w14:textId="316425C0" w:rsidR="0066053B" w:rsidRDefault="0066053B" w:rsidP="00F63AF4">
            <w:pPr>
              <w:pStyle w:val="ListParagraph"/>
              <w:ind w:left="0"/>
            </w:pPr>
            <w:r>
              <w:t>4. Must provide a bank statement for the last 3 months stamped by the bank.</w:t>
            </w:r>
          </w:p>
          <w:p w14:paraId="1FA6641F" w14:textId="77777777" w:rsidR="0066053B" w:rsidRPr="00E347A7" w:rsidRDefault="0066053B" w:rsidP="00F63AF4">
            <w:pPr>
              <w:pStyle w:val="ListParagraph"/>
              <w:ind w:left="0"/>
            </w:pPr>
          </w:p>
          <w:p w14:paraId="4D5BBBDF" w14:textId="77777777" w:rsidR="0066053B" w:rsidRPr="00F31F87" w:rsidRDefault="0066053B" w:rsidP="00F63AF4">
            <w:pPr>
              <w:shd w:val="clear" w:color="auto" w:fill="F2F2F2" w:themeFill="background1" w:themeFillShade="F2"/>
              <w:rPr>
                <w:rFonts w:ascii="Calibri" w:hAnsi="Calibri"/>
                <w:b/>
                <w:lang w:val="en-GB"/>
              </w:rPr>
            </w:pPr>
          </w:p>
        </w:tc>
      </w:tr>
      <w:tr w:rsidR="0066053B" w14:paraId="4DE98C40" w14:textId="77777777" w:rsidTr="00F63AF4">
        <w:tc>
          <w:tcPr>
            <w:tcW w:w="10184" w:type="dxa"/>
            <w:gridSpan w:val="3"/>
            <w:shd w:val="clear" w:color="auto" w:fill="D9D9D9" w:themeFill="background1" w:themeFillShade="D9"/>
          </w:tcPr>
          <w:p w14:paraId="56E9442E" w14:textId="77777777" w:rsidR="0066053B" w:rsidRPr="00A73AED" w:rsidRDefault="0066053B" w:rsidP="00F63AF4">
            <w:pPr>
              <w:rPr>
                <w:i/>
              </w:rPr>
            </w:pPr>
            <w:r w:rsidRPr="00A73AED">
              <w:rPr>
                <w:i/>
              </w:rPr>
              <w:t xml:space="preserve">Each proposal that conforms to the Essential and Qualification Criteria will be evaluated according to the Award Criteria given below by GOAL. </w:t>
            </w:r>
          </w:p>
        </w:tc>
      </w:tr>
      <w:tr w:rsidR="0066053B" w14:paraId="1B6CF298" w14:textId="77777777" w:rsidTr="00F63AF4">
        <w:tc>
          <w:tcPr>
            <w:tcW w:w="759" w:type="dxa"/>
            <w:shd w:val="clear" w:color="auto" w:fill="D9D9D9" w:themeFill="background1" w:themeFillShade="D9"/>
          </w:tcPr>
          <w:p w14:paraId="13B6508A" w14:textId="77777777" w:rsidR="0066053B" w:rsidRPr="00EF3D37" w:rsidRDefault="0066053B" w:rsidP="00F63AF4">
            <w:pPr>
              <w:rPr>
                <w:b/>
              </w:rPr>
            </w:pPr>
            <w:r>
              <w:rPr>
                <w:b/>
              </w:rPr>
              <w:t>3</w:t>
            </w:r>
          </w:p>
        </w:tc>
        <w:tc>
          <w:tcPr>
            <w:tcW w:w="2117" w:type="dxa"/>
            <w:shd w:val="clear" w:color="auto" w:fill="F2F2F2" w:themeFill="background1" w:themeFillShade="F2"/>
          </w:tcPr>
          <w:p w14:paraId="543C7714" w14:textId="130F9740" w:rsidR="0066053B" w:rsidRPr="00EF3D37" w:rsidRDefault="0066053B" w:rsidP="00F63AF4">
            <w:pPr>
              <w:rPr>
                <w:b/>
              </w:rPr>
            </w:pPr>
            <w:r w:rsidRPr="00EF3D37">
              <w:rPr>
                <w:b/>
              </w:rPr>
              <w:t>Award Criteria</w:t>
            </w:r>
          </w:p>
        </w:tc>
        <w:tc>
          <w:tcPr>
            <w:tcW w:w="7308" w:type="dxa"/>
            <w:shd w:val="clear" w:color="auto" w:fill="F2F2F2" w:themeFill="background1" w:themeFillShade="F2"/>
          </w:tcPr>
          <w:p w14:paraId="2EB115E8" w14:textId="4CDCF50A" w:rsidR="0066053B" w:rsidRPr="00F34198" w:rsidRDefault="0066053B" w:rsidP="00F63AF4">
            <w:r w:rsidRPr="00F34198">
              <w:t>Tender</w:t>
            </w:r>
            <w:r w:rsidR="001624A2" w:rsidRPr="00F34198">
              <w:t>er</w:t>
            </w:r>
            <w:r w:rsidRPr="00F34198">
              <w:t>s will be awarded marks under each of the award criteria listed in this section to determine the most economically advantageous tenders.</w:t>
            </w:r>
          </w:p>
          <w:p w14:paraId="5AA21E60" w14:textId="77777777" w:rsidR="0066053B" w:rsidRPr="00F34198" w:rsidRDefault="0066053B" w:rsidP="00F63AF4">
            <w:pPr>
              <w:rPr>
                <w:b/>
              </w:rPr>
            </w:pPr>
            <w:r w:rsidRPr="00F34198">
              <w:rPr>
                <w:b/>
              </w:rPr>
              <w:t xml:space="preserve">1. Price </w:t>
            </w:r>
          </w:p>
          <w:p w14:paraId="3CC03CFF" w14:textId="7C7BFB68" w:rsidR="0066053B" w:rsidRPr="00F34198" w:rsidRDefault="0066053B" w:rsidP="00F63AF4">
            <w:pPr>
              <w:rPr>
                <w:b/>
              </w:rPr>
            </w:pPr>
            <w:r w:rsidRPr="00F34198">
              <w:rPr>
                <w:b/>
              </w:rPr>
              <w:t xml:space="preserve">2. </w:t>
            </w:r>
            <w:r w:rsidR="008233CB" w:rsidRPr="00F34198">
              <w:rPr>
                <w:b/>
              </w:rPr>
              <w:t xml:space="preserve">Clarity &amp; Compatibility of Awareness Strategy to Goals </w:t>
            </w:r>
            <w:r w:rsidR="00B6214D" w:rsidRPr="00F34198">
              <w:rPr>
                <w:b/>
              </w:rPr>
              <w:t>needs of maximum coverage and positive impact to Target populations</w:t>
            </w:r>
          </w:p>
          <w:p w14:paraId="005273C1" w14:textId="2C56C994" w:rsidR="008233CB" w:rsidRDefault="008233CB" w:rsidP="00F63AF4">
            <w:pPr>
              <w:rPr>
                <w:b/>
              </w:rPr>
            </w:pPr>
            <w:r w:rsidRPr="00F34198">
              <w:rPr>
                <w:b/>
              </w:rPr>
              <w:t>3</w:t>
            </w:r>
            <w:r w:rsidR="0066053B" w:rsidRPr="00F34198">
              <w:rPr>
                <w:b/>
              </w:rPr>
              <w:t xml:space="preserve">. </w:t>
            </w:r>
            <w:r w:rsidRPr="00F34198">
              <w:rPr>
                <w:b/>
              </w:rPr>
              <w:t>Prior NGO experience</w:t>
            </w:r>
            <w:r w:rsidR="00B97159" w:rsidRPr="00F34198">
              <w:rPr>
                <w:b/>
              </w:rPr>
              <w:t xml:space="preserve"> (</w:t>
            </w:r>
            <w:r w:rsidR="00B02CF3" w:rsidRPr="00F34198">
              <w:rPr>
                <w:b/>
              </w:rPr>
              <w:t xml:space="preserve">Attach </w:t>
            </w:r>
            <w:r w:rsidR="00B97159" w:rsidRPr="00F34198">
              <w:rPr>
                <w:b/>
              </w:rPr>
              <w:t xml:space="preserve">a copy of </w:t>
            </w:r>
            <w:r w:rsidRPr="00F34198">
              <w:rPr>
                <w:b/>
              </w:rPr>
              <w:t xml:space="preserve">at-least one </w:t>
            </w:r>
            <w:r w:rsidR="00B97159" w:rsidRPr="00F34198">
              <w:rPr>
                <w:b/>
              </w:rPr>
              <w:t xml:space="preserve">most recent </w:t>
            </w:r>
            <w:r w:rsidR="00387030" w:rsidRPr="00F34198">
              <w:rPr>
                <w:b/>
              </w:rPr>
              <w:t>Mobile Awareness</w:t>
            </w:r>
            <w:r w:rsidRPr="00F34198">
              <w:rPr>
                <w:b/>
              </w:rPr>
              <w:t xml:space="preserve"> Contract</w:t>
            </w:r>
            <w:r w:rsidR="00B97159" w:rsidRPr="00F34198">
              <w:rPr>
                <w:b/>
              </w:rPr>
              <w:t>)</w:t>
            </w:r>
          </w:p>
          <w:p w14:paraId="187FEC8A" w14:textId="79EBC42E" w:rsidR="00C42D74" w:rsidRPr="00F34198" w:rsidRDefault="00C42D74" w:rsidP="00F63AF4">
            <w:pPr>
              <w:rPr>
                <w:b/>
              </w:rPr>
            </w:pPr>
            <w:r>
              <w:rPr>
                <w:b/>
              </w:rPr>
              <w:t xml:space="preserve">4. </w:t>
            </w:r>
            <w:r>
              <w:rPr>
                <w:rFonts w:ascii="Calibri" w:eastAsia="Times New Roman" w:hAnsi="Calibri" w:cs="Times New Roman"/>
                <w:b/>
                <w:bCs/>
                <w:lang w:eastAsia="en-IE"/>
              </w:rPr>
              <w:t>Organisational &amp; Staff Capacity</w:t>
            </w:r>
          </w:p>
          <w:p w14:paraId="70FFABC1" w14:textId="1297EE93" w:rsidR="0066053B" w:rsidRPr="00F34198" w:rsidRDefault="008233CB" w:rsidP="00F63AF4">
            <w:pPr>
              <w:rPr>
                <w:b/>
              </w:rPr>
            </w:pPr>
            <w:r w:rsidRPr="00F34198">
              <w:rPr>
                <w:b/>
              </w:rPr>
              <w:t>4.</w:t>
            </w:r>
            <w:r w:rsidR="003F67B0" w:rsidRPr="00F34198">
              <w:rPr>
                <w:b/>
              </w:rPr>
              <w:t xml:space="preserve"> Number</w:t>
            </w:r>
            <w:r w:rsidRPr="00F34198">
              <w:rPr>
                <w:b/>
              </w:rPr>
              <w:t xml:space="preserve"> of Mobile Awareness Vehicle/Trucks </w:t>
            </w:r>
            <w:r w:rsidR="009A03FE" w:rsidRPr="00F34198">
              <w:rPr>
                <w:b/>
              </w:rPr>
              <w:t>and PA systems</w:t>
            </w:r>
            <w:r w:rsidR="00F34198" w:rsidRPr="00F34198">
              <w:rPr>
                <w:b/>
              </w:rPr>
              <w:t>.</w:t>
            </w:r>
            <w:r w:rsidR="009A03FE" w:rsidRPr="00F34198">
              <w:rPr>
                <w:b/>
              </w:rPr>
              <w:t xml:space="preserve"> </w:t>
            </w:r>
          </w:p>
        </w:tc>
      </w:tr>
      <w:tr w:rsidR="0066053B" w14:paraId="5DCFC329" w14:textId="77777777" w:rsidTr="00F63AF4">
        <w:tc>
          <w:tcPr>
            <w:tcW w:w="10184" w:type="dxa"/>
            <w:gridSpan w:val="3"/>
            <w:shd w:val="clear" w:color="auto" w:fill="D9D9D9" w:themeFill="background1" w:themeFillShade="D9"/>
          </w:tcPr>
          <w:p w14:paraId="3DA35EDA" w14:textId="77777777" w:rsidR="0066053B" w:rsidRPr="00EF3D37" w:rsidRDefault="0066053B" w:rsidP="00F63AF4">
            <w:pPr>
              <w:rPr>
                <w:b/>
              </w:rPr>
            </w:pPr>
          </w:p>
          <w:p w14:paraId="3F7A9C6C" w14:textId="77777777" w:rsidR="0066053B" w:rsidRPr="00805C27" w:rsidRDefault="0066053B" w:rsidP="00F63AF4"/>
        </w:tc>
      </w:tr>
      <w:tr w:rsidR="0066053B" w14:paraId="50A3AE14" w14:textId="77777777" w:rsidTr="00F63AF4">
        <w:tc>
          <w:tcPr>
            <w:tcW w:w="759" w:type="dxa"/>
            <w:shd w:val="clear" w:color="auto" w:fill="D9D9D9" w:themeFill="background1" w:themeFillShade="D9"/>
          </w:tcPr>
          <w:p w14:paraId="067ED344" w14:textId="77777777" w:rsidR="0066053B" w:rsidRPr="00EF3D37" w:rsidRDefault="0066053B" w:rsidP="00F63AF4">
            <w:pPr>
              <w:rPr>
                <w:b/>
              </w:rPr>
            </w:pPr>
            <w:r>
              <w:rPr>
                <w:b/>
              </w:rPr>
              <w:t>4</w:t>
            </w:r>
          </w:p>
        </w:tc>
        <w:tc>
          <w:tcPr>
            <w:tcW w:w="2117" w:type="dxa"/>
            <w:shd w:val="clear" w:color="auto" w:fill="F2F2F2" w:themeFill="background1" w:themeFillShade="F2"/>
          </w:tcPr>
          <w:p w14:paraId="4A7B833C" w14:textId="77777777" w:rsidR="0066053B" w:rsidRPr="00EF3D37" w:rsidRDefault="0066053B" w:rsidP="00F63AF4">
            <w:pPr>
              <w:rPr>
                <w:b/>
              </w:rPr>
            </w:pPr>
            <w:r>
              <w:rPr>
                <w:b/>
              </w:rPr>
              <w:t xml:space="preserve">Post selection </w:t>
            </w:r>
          </w:p>
        </w:tc>
        <w:tc>
          <w:tcPr>
            <w:tcW w:w="7308" w:type="dxa"/>
            <w:shd w:val="clear" w:color="auto" w:fill="F2F2F2" w:themeFill="background1" w:themeFillShade="F2"/>
          </w:tcPr>
          <w:p w14:paraId="7F668316" w14:textId="48E79E55" w:rsidR="0066053B" w:rsidRDefault="0066053B" w:rsidP="00F63AF4">
            <w:r>
              <w:t xml:space="preserve">References and </w:t>
            </w:r>
            <w:r w:rsidR="00CC5869">
              <w:t>Anti</w:t>
            </w:r>
            <w:r w:rsidR="008C7A30">
              <w:t>-</w:t>
            </w:r>
            <w:proofErr w:type="gramStart"/>
            <w:r w:rsidR="00CC5869">
              <w:t xml:space="preserve">Terrorist </w:t>
            </w:r>
            <w:r w:rsidR="008C7A30">
              <w:t xml:space="preserve"> Check</w:t>
            </w:r>
            <w:proofErr w:type="gramEnd"/>
            <w:r w:rsidR="008C7A30">
              <w:t xml:space="preserve"> (</w:t>
            </w:r>
            <w:r>
              <w:t>ATCS</w:t>
            </w:r>
            <w:r w:rsidR="008C7A30">
              <w:t>)</w:t>
            </w:r>
            <w:r>
              <w:t xml:space="preserve"> checks are found to be clear and quality is assessed.</w:t>
            </w:r>
          </w:p>
          <w:p w14:paraId="1ABFF195" w14:textId="77777777" w:rsidR="0066053B" w:rsidRPr="00805C27" w:rsidRDefault="0066053B" w:rsidP="00F63AF4"/>
        </w:tc>
      </w:tr>
    </w:tbl>
    <w:p w14:paraId="01D98D81" w14:textId="77777777" w:rsidR="0066053B" w:rsidRPr="00805C27" w:rsidRDefault="0066053B" w:rsidP="00C61CAB"/>
    <w:p w14:paraId="2EA7412D" w14:textId="72FB10FC" w:rsidR="00C61CAB" w:rsidRDefault="00322CE2" w:rsidP="00322CE2">
      <w:pPr>
        <w:pStyle w:val="Heading2"/>
      </w:pPr>
      <w:bookmarkStart w:id="20" w:name="_Hlk519172255"/>
      <w:r>
        <w:t xml:space="preserve">Tender </w:t>
      </w:r>
      <w:r w:rsidR="005076AF">
        <w:t>Evaluation</w:t>
      </w:r>
    </w:p>
    <w:bookmarkEnd w:id="20"/>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w:t>
      </w:r>
      <w:proofErr w:type="gramStart"/>
      <w:r w:rsidR="005076AF">
        <w:t>Compliance</w:t>
      </w:r>
      <w:proofErr w:type="gramEnd"/>
      <w:r w:rsidR="005076AF">
        <w:t xml:space="preserve"> and Internal Audit, as well as 3</w:t>
      </w:r>
      <w:r w:rsidR="005076AF" w:rsidRPr="005076AF">
        <w:rPr>
          <w:vertAlign w:val="superscript"/>
        </w:rPr>
        <w:t>rd</w:t>
      </w:r>
      <w:r w:rsidR="005076AF">
        <w:t xml:space="preserve"> Party technical input. </w:t>
      </w:r>
    </w:p>
    <w:p w14:paraId="7B1C8927" w14:textId="4B1C414B" w:rsidR="0079450E" w:rsidRDefault="00EE1801" w:rsidP="00322CE2">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759AF3A9" w14:textId="54829AAC" w:rsidR="00862D01" w:rsidRDefault="00862D01" w:rsidP="00862D01">
      <w:pPr>
        <w:pStyle w:val="Heading2"/>
      </w:pPr>
      <w:r>
        <w:t xml:space="preserve">AWARD CRITERIA </w:t>
      </w:r>
    </w:p>
    <w:p w14:paraId="2EEBBFE2" w14:textId="01DCE18C" w:rsidR="00862D01" w:rsidRDefault="00862D01" w:rsidP="00322CE2">
      <w:r>
        <w:t xml:space="preserve">All prices must be in </w:t>
      </w:r>
      <w:r w:rsidRPr="006861D5">
        <w:rPr>
          <w:b/>
          <w:u w:val="single"/>
        </w:rPr>
        <w:t>United States Dollars (USD)</w:t>
      </w:r>
      <w:r>
        <w:t xml:space="preserve"> and a comprehensive and clear breakdown of prices must be shown as part of the financial offer – any transport fees, taxes, component parts, packing fees etc. must be shown separ</w:t>
      </w:r>
      <w:r w:rsidR="00556526">
        <w:t>9</w:t>
      </w:r>
      <w:r>
        <w:t>Prices offered will be evaluated on full cost basis (</w:t>
      </w:r>
      <w:r w:rsidR="00556526">
        <w:t>including/</w:t>
      </w:r>
      <w:r>
        <w:t>g all fees and taxes).</w:t>
      </w:r>
    </w:p>
    <w:p w14:paraId="7604BCF6" w14:textId="77777777" w:rsidR="000D3223" w:rsidRPr="00805C27" w:rsidRDefault="000D3223" w:rsidP="000D3223">
      <w:pPr>
        <w:jc w:val="both"/>
      </w:pPr>
      <w:r>
        <w:t>Marks for cost will be awarded on the inverse proportion principle (shown below):</w:t>
      </w:r>
    </w:p>
    <w:p w14:paraId="34C14870" w14:textId="2ED22620" w:rsidR="000D3223" w:rsidRDefault="000D3223" w:rsidP="000D3223">
      <w:proofErr w:type="spellStart"/>
      <w:r w:rsidRPr="65D6D460">
        <w:rPr>
          <w:rFonts w:ascii="Calibri" w:eastAsia="Calibri" w:hAnsi="Calibri" w:cs="Calibri"/>
          <w:b/>
          <w:bCs/>
        </w:rPr>
        <w:t>Score</w:t>
      </w:r>
      <w:r w:rsidRPr="65D6D460">
        <w:rPr>
          <w:b/>
          <w:bCs/>
          <w:sz w:val="18"/>
          <w:szCs w:val="18"/>
          <w:vertAlign w:val="superscript"/>
        </w:rPr>
        <w:t>vendor</w:t>
      </w:r>
      <w:proofErr w:type="spellEnd"/>
      <w:r w:rsidRPr="65D6D460">
        <w:rPr>
          <w:rFonts w:ascii="Calibri" w:eastAsia="Calibri" w:hAnsi="Calibri" w:cs="Calibri"/>
          <w:b/>
          <w:bCs/>
        </w:rPr>
        <w:t xml:space="preserve"> = maximum score x (</w:t>
      </w:r>
      <w:proofErr w:type="spellStart"/>
      <w:r w:rsidRPr="65D6D460">
        <w:rPr>
          <w:b/>
          <w:bCs/>
        </w:rPr>
        <w:t>price</w:t>
      </w:r>
      <w:r w:rsidRPr="65D6D460">
        <w:rPr>
          <w:b/>
          <w:bCs/>
          <w:sz w:val="18"/>
          <w:szCs w:val="18"/>
          <w:vertAlign w:val="superscript"/>
        </w:rPr>
        <w:t>min</w:t>
      </w:r>
      <w:proofErr w:type="spellEnd"/>
      <w:r w:rsidRPr="65D6D460">
        <w:rPr>
          <w:rFonts w:ascii="Calibri" w:eastAsia="Calibri" w:hAnsi="Calibri" w:cs="Calibri"/>
          <w:b/>
          <w:bCs/>
        </w:rPr>
        <w:t xml:space="preserve"> / </w:t>
      </w:r>
      <w:proofErr w:type="spellStart"/>
      <w:r w:rsidRPr="65D6D460">
        <w:rPr>
          <w:b/>
          <w:bCs/>
        </w:rPr>
        <w:t>price</w:t>
      </w:r>
      <w:r w:rsidRPr="65D6D460">
        <w:rPr>
          <w:b/>
          <w:bCs/>
          <w:sz w:val="18"/>
          <w:szCs w:val="18"/>
          <w:vertAlign w:val="superscript"/>
        </w:rPr>
        <w:t>vendor</w:t>
      </w:r>
      <w:proofErr w:type="spellEnd"/>
      <w:r w:rsidRPr="65D6D460">
        <w:rPr>
          <w:rFonts w:ascii="Calibri" w:eastAsia="Calibri" w:hAnsi="Calibri" w:cs="Calibri"/>
          <w:b/>
          <w:bCs/>
        </w:rPr>
        <w:t>)</w:t>
      </w:r>
    </w:p>
    <w:p w14:paraId="07A548C1" w14:textId="77777777" w:rsidR="00366D18" w:rsidRDefault="00366D18" w:rsidP="00322CE2"/>
    <w:p w14:paraId="6581E0C2" w14:textId="77777777" w:rsidR="00366D18" w:rsidRDefault="00366D18" w:rsidP="00322CE2"/>
    <w:p w14:paraId="6B972459" w14:textId="77777777" w:rsidR="00366D18" w:rsidRDefault="00366D18" w:rsidP="00322CE2"/>
    <w:p w14:paraId="46AD676A" w14:textId="77777777" w:rsidR="00366D18" w:rsidRDefault="00366D18" w:rsidP="00322CE2"/>
    <w:p w14:paraId="51E0D603" w14:textId="205A63A5" w:rsidR="006D4CB6" w:rsidRDefault="00862D01" w:rsidP="00322CE2">
      <w:r w:rsidRPr="0028315B">
        <w:lastRenderedPageBreak/>
        <w:t>For the purposes of this ITT</w:t>
      </w:r>
      <w:r w:rsidR="00F002F6">
        <w:t>:</w:t>
      </w:r>
    </w:p>
    <w:p w14:paraId="4A3A9A7D" w14:textId="77777777" w:rsidR="00EA7F6B" w:rsidRDefault="00EA7F6B" w:rsidP="00322CE2"/>
    <w:tbl>
      <w:tblPr>
        <w:tblW w:w="9653" w:type="dxa"/>
        <w:tblLook w:val="04A0" w:firstRow="1" w:lastRow="0" w:firstColumn="1" w:lastColumn="0" w:noHBand="0" w:noVBand="1"/>
      </w:tblPr>
      <w:tblGrid>
        <w:gridCol w:w="571"/>
        <w:gridCol w:w="2934"/>
        <w:gridCol w:w="6148"/>
      </w:tblGrid>
      <w:tr w:rsidR="00D66E5E" w:rsidRPr="009B4976" w14:paraId="6DE186B0" w14:textId="77777777" w:rsidTr="001C7B34">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hideMark/>
          </w:tcPr>
          <w:p w14:paraId="2F3FAB2E" w14:textId="77777777" w:rsidR="00D66E5E" w:rsidRPr="009B4976" w:rsidRDefault="00D66E5E"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No</w:t>
            </w:r>
          </w:p>
        </w:tc>
        <w:tc>
          <w:tcPr>
            <w:tcW w:w="2934" w:type="dxa"/>
            <w:tcBorders>
              <w:top w:val="single" w:sz="4" w:space="0" w:color="auto"/>
              <w:left w:val="nil"/>
              <w:bottom w:val="single" w:sz="4" w:space="0" w:color="auto"/>
              <w:right w:val="single" w:sz="4" w:space="0" w:color="auto"/>
            </w:tcBorders>
            <w:shd w:val="clear" w:color="000000" w:fill="D9D9D9"/>
            <w:hideMark/>
          </w:tcPr>
          <w:p w14:paraId="3896CB91" w14:textId="77777777" w:rsidR="00D66E5E" w:rsidRPr="009B4976" w:rsidRDefault="00D66E5E"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AWARD CRITERIA</w:t>
            </w:r>
          </w:p>
        </w:tc>
        <w:tc>
          <w:tcPr>
            <w:tcW w:w="6148" w:type="dxa"/>
            <w:tcBorders>
              <w:top w:val="single" w:sz="4" w:space="0" w:color="auto"/>
              <w:left w:val="nil"/>
              <w:bottom w:val="single" w:sz="4" w:space="0" w:color="auto"/>
              <w:right w:val="single" w:sz="4" w:space="0" w:color="auto"/>
            </w:tcBorders>
            <w:shd w:val="clear" w:color="000000" w:fill="D9D9D9"/>
            <w:hideMark/>
          </w:tcPr>
          <w:p w14:paraId="510953D2" w14:textId="77777777" w:rsidR="00D66E5E" w:rsidRPr="009B4976" w:rsidRDefault="00D66E5E"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Conditions</w:t>
            </w:r>
          </w:p>
        </w:tc>
      </w:tr>
      <w:tr w:rsidR="00D66E5E" w:rsidRPr="009B4976" w14:paraId="035B5CB8" w14:textId="77777777" w:rsidTr="001C7B34">
        <w:trPr>
          <w:trHeight w:val="600"/>
        </w:trPr>
        <w:tc>
          <w:tcPr>
            <w:tcW w:w="571" w:type="dxa"/>
            <w:tcBorders>
              <w:top w:val="nil"/>
              <w:left w:val="single" w:sz="4" w:space="0" w:color="auto"/>
              <w:bottom w:val="nil"/>
              <w:right w:val="single" w:sz="4" w:space="0" w:color="auto"/>
            </w:tcBorders>
            <w:shd w:val="clear" w:color="auto" w:fill="auto"/>
            <w:hideMark/>
          </w:tcPr>
          <w:p w14:paraId="7FF90140" w14:textId="77777777" w:rsidR="00D66E5E" w:rsidRPr="009B4976" w:rsidRDefault="00D66E5E" w:rsidP="001B77DC">
            <w:pPr>
              <w:spacing w:after="0" w:line="240" w:lineRule="auto"/>
              <w:jc w:val="right"/>
              <w:rPr>
                <w:rFonts w:ascii="Calibri" w:eastAsia="Times New Roman" w:hAnsi="Calibri" w:cs="Times New Roman"/>
                <w:b/>
                <w:bCs/>
                <w:lang w:eastAsia="en-IE"/>
              </w:rPr>
            </w:pPr>
            <w:r w:rsidRPr="009B4976">
              <w:rPr>
                <w:rFonts w:ascii="Calibri" w:eastAsia="Times New Roman" w:hAnsi="Calibri" w:cs="Times New Roman"/>
                <w:b/>
                <w:bCs/>
                <w:lang w:eastAsia="en-IE"/>
              </w:rPr>
              <w:t>1</w:t>
            </w:r>
          </w:p>
        </w:tc>
        <w:tc>
          <w:tcPr>
            <w:tcW w:w="2934" w:type="dxa"/>
            <w:tcBorders>
              <w:top w:val="nil"/>
              <w:left w:val="nil"/>
              <w:bottom w:val="nil"/>
              <w:right w:val="single" w:sz="4" w:space="0" w:color="auto"/>
            </w:tcBorders>
            <w:shd w:val="clear" w:color="auto" w:fill="auto"/>
            <w:hideMark/>
          </w:tcPr>
          <w:p w14:paraId="0EB1E313" w14:textId="721D6D91" w:rsidR="00D66E5E" w:rsidRPr="009B4976" w:rsidRDefault="00D66E5E"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Price</w:t>
            </w:r>
          </w:p>
        </w:tc>
        <w:tc>
          <w:tcPr>
            <w:tcW w:w="6148" w:type="dxa"/>
            <w:tcBorders>
              <w:top w:val="nil"/>
              <w:left w:val="nil"/>
              <w:bottom w:val="single" w:sz="4" w:space="0" w:color="auto"/>
              <w:right w:val="single" w:sz="4" w:space="0" w:color="auto"/>
            </w:tcBorders>
            <w:shd w:val="clear" w:color="auto" w:fill="auto"/>
            <w:hideMark/>
          </w:tcPr>
          <w:p w14:paraId="77C60930" w14:textId="3673E928" w:rsidR="00D66E5E" w:rsidRPr="009B4976" w:rsidRDefault="00A30543" w:rsidP="00635F55">
            <w:pPr>
              <w:spacing w:after="0" w:line="240" w:lineRule="auto"/>
              <w:rPr>
                <w:rFonts w:ascii="Calibri" w:eastAsia="Times New Roman" w:hAnsi="Calibri" w:cs="Times New Roman"/>
                <w:lang w:eastAsia="en-IE"/>
              </w:rPr>
            </w:pPr>
            <w:r>
              <w:rPr>
                <w:rFonts w:ascii="Calibri" w:eastAsia="Times New Roman" w:hAnsi="Calibri" w:cs="Times New Roman"/>
                <w:lang w:eastAsia="en-IE"/>
              </w:rPr>
              <w:t>This is the total price</w:t>
            </w:r>
            <w:r w:rsidR="008233CB">
              <w:rPr>
                <w:rFonts w:ascii="Calibri" w:eastAsia="Times New Roman" w:hAnsi="Calibri" w:cs="Times New Roman"/>
                <w:lang w:eastAsia="en-IE"/>
              </w:rPr>
              <w:t>/day of Awareness campaigns in Harare &amp; Bulawayo</w:t>
            </w:r>
            <w:r w:rsidR="003B08E7">
              <w:rPr>
                <w:rFonts w:ascii="Calibri" w:eastAsia="Times New Roman" w:hAnsi="Calibri" w:cs="Times New Roman"/>
                <w:lang w:eastAsia="en-IE"/>
              </w:rPr>
              <w:t xml:space="preserve"> </w:t>
            </w:r>
            <w:r w:rsidR="009A03FE">
              <w:rPr>
                <w:rFonts w:ascii="Calibri" w:eastAsia="Times New Roman" w:hAnsi="Calibri" w:cs="Times New Roman"/>
                <w:lang w:eastAsia="en-IE"/>
              </w:rPr>
              <w:t>program and in the National Awareness Campaign excluding Harare and Bulawayo.</w:t>
            </w:r>
            <w:r w:rsidR="003B08E7">
              <w:rPr>
                <w:rFonts w:ascii="Calibri" w:eastAsia="Times New Roman" w:hAnsi="Calibri" w:cs="Times New Roman"/>
                <w:lang w:eastAsia="en-IE"/>
              </w:rPr>
              <w:t xml:space="preserve"> </w:t>
            </w:r>
          </w:p>
        </w:tc>
      </w:tr>
      <w:tr w:rsidR="00D66E5E" w:rsidRPr="009B4976" w14:paraId="180BA493" w14:textId="77777777" w:rsidTr="001C7B34">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6300B012" w14:textId="77777777" w:rsidR="00D66E5E" w:rsidRPr="009B4976" w:rsidRDefault="00D66E5E" w:rsidP="001B77DC">
            <w:pPr>
              <w:spacing w:after="0" w:line="240" w:lineRule="auto"/>
              <w:jc w:val="right"/>
              <w:rPr>
                <w:rFonts w:ascii="Calibri" w:eastAsia="Times New Roman" w:hAnsi="Calibri" w:cs="Times New Roman"/>
                <w:b/>
                <w:bCs/>
                <w:lang w:eastAsia="en-IE"/>
              </w:rPr>
            </w:pPr>
            <w:r w:rsidRPr="009B4976">
              <w:rPr>
                <w:rFonts w:ascii="Calibri" w:eastAsia="Times New Roman" w:hAnsi="Calibri" w:cs="Times New Roman"/>
                <w:b/>
                <w:bCs/>
                <w:lang w:eastAsia="en-IE"/>
              </w:rPr>
              <w:t> 2</w:t>
            </w:r>
          </w:p>
        </w:tc>
        <w:tc>
          <w:tcPr>
            <w:tcW w:w="2934" w:type="dxa"/>
            <w:tcBorders>
              <w:top w:val="single" w:sz="4" w:space="0" w:color="auto"/>
              <w:left w:val="nil"/>
              <w:bottom w:val="single" w:sz="4" w:space="0" w:color="auto"/>
              <w:right w:val="single" w:sz="4" w:space="0" w:color="auto"/>
            </w:tcBorders>
            <w:shd w:val="clear" w:color="auto" w:fill="auto"/>
            <w:hideMark/>
          </w:tcPr>
          <w:p w14:paraId="2C6F8958" w14:textId="0D1F8D20" w:rsidR="00D66E5E" w:rsidRPr="009B4976" w:rsidRDefault="008233CB" w:rsidP="001B77DC">
            <w:pPr>
              <w:spacing w:after="0" w:line="240" w:lineRule="auto"/>
              <w:rPr>
                <w:rFonts w:ascii="Calibri" w:eastAsia="Times New Roman" w:hAnsi="Calibri" w:cs="Times New Roman"/>
                <w:b/>
                <w:bCs/>
                <w:lang w:eastAsia="en-IE"/>
              </w:rPr>
            </w:pPr>
            <w:r>
              <w:rPr>
                <w:b/>
              </w:rPr>
              <w:t xml:space="preserve">Clarity &amp; Compatibility of </w:t>
            </w:r>
            <w:r w:rsidR="00B6214D">
              <w:rPr>
                <w:b/>
              </w:rPr>
              <w:t xml:space="preserve">Mobile </w:t>
            </w:r>
            <w:r>
              <w:rPr>
                <w:b/>
              </w:rPr>
              <w:t xml:space="preserve">Awareness Strategy to </w:t>
            </w:r>
            <w:r w:rsidR="00B6214D">
              <w:rPr>
                <w:b/>
              </w:rPr>
              <w:t>Goals needs of maximum reach and positive impact to target populations</w:t>
            </w:r>
          </w:p>
        </w:tc>
        <w:tc>
          <w:tcPr>
            <w:tcW w:w="6148" w:type="dxa"/>
            <w:tcBorders>
              <w:top w:val="single" w:sz="4" w:space="0" w:color="auto"/>
              <w:left w:val="nil"/>
              <w:bottom w:val="single" w:sz="4" w:space="0" w:color="auto"/>
              <w:right w:val="single" w:sz="4" w:space="0" w:color="auto"/>
            </w:tcBorders>
            <w:shd w:val="clear" w:color="auto" w:fill="auto"/>
            <w:hideMark/>
          </w:tcPr>
          <w:p w14:paraId="3F25611E" w14:textId="56414112" w:rsidR="00D66E5E" w:rsidRPr="009B4976" w:rsidRDefault="00C33838"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 xml:space="preserve">The Service </w:t>
            </w:r>
            <w:r w:rsidR="009A03FE">
              <w:rPr>
                <w:rFonts w:ascii="Calibri" w:eastAsia="Times New Roman" w:hAnsi="Calibri" w:cs="Times New Roman"/>
                <w:lang w:eastAsia="en-IE"/>
              </w:rPr>
              <w:t xml:space="preserve">Provider </w:t>
            </w:r>
            <w:r w:rsidR="00470342">
              <w:rPr>
                <w:rFonts w:ascii="Calibri" w:eastAsia="Times New Roman" w:hAnsi="Calibri" w:cs="Times New Roman"/>
                <w:lang w:eastAsia="en-IE"/>
              </w:rPr>
              <w:t>must</w:t>
            </w:r>
            <w:r>
              <w:rPr>
                <w:rFonts w:ascii="Calibri" w:eastAsia="Times New Roman" w:hAnsi="Calibri" w:cs="Times New Roman"/>
                <w:lang w:eastAsia="en-IE"/>
              </w:rPr>
              <w:t xml:space="preserve"> </w:t>
            </w:r>
            <w:proofErr w:type="spellStart"/>
            <w:r w:rsidR="009A03FE">
              <w:rPr>
                <w:rFonts w:ascii="Calibri" w:eastAsia="Times New Roman" w:hAnsi="Calibri" w:cs="Times New Roman"/>
                <w:lang w:eastAsia="en-IE"/>
              </w:rPr>
              <w:t>p</w:t>
            </w:r>
            <w:r>
              <w:rPr>
                <w:rFonts w:ascii="Calibri" w:eastAsia="Times New Roman" w:hAnsi="Calibri" w:cs="Times New Roman"/>
                <w:lang w:eastAsia="en-IE"/>
              </w:rPr>
              <w:t>ro</w:t>
            </w:r>
            <w:r w:rsidR="00BC4D7E">
              <w:rPr>
                <w:rFonts w:ascii="Calibri" w:eastAsia="Times New Roman" w:hAnsi="Calibri" w:cs="Times New Roman"/>
                <w:lang w:eastAsia="en-IE"/>
              </w:rPr>
              <w:t>ve</w:t>
            </w:r>
            <w:r>
              <w:rPr>
                <w:rFonts w:ascii="Calibri" w:eastAsia="Times New Roman" w:hAnsi="Calibri" w:cs="Times New Roman"/>
                <w:lang w:eastAsia="en-IE"/>
              </w:rPr>
              <w:t>a</w:t>
            </w:r>
            <w:proofErr w:type="spellEnd"/>
            <w:r>
              <w:rPr>
                <w:rFonts w:ascii="Calibri" w:eastAsia="Times New Roman" w:hAnsi="Calibri" w:cs="Times New Roman"/>
                <w:lang w:eastAsia="en-IE"/>
              </w:rPr>
              <w:t xml:space="preserve"> clear Execution Strategy on how the target population and coverage of </w:t>
            </w:r>
            <w:r w:rsidR="007559CE">
              <w:rPr>
                <w:rFonts w:ascii="Calibri" w:eastAsia="Times New Roman" w:hAnsi="Calibri" w:cs="Times New Roman"/>
                <w:lang w:eastAsia="en-IE"/>
              </w:rPr>
              <w:t xml:space="preserve">its campaigns will be maximised in a certain locality to ensure achievement </w:t>
            </w:r>
            <w:r w:rsidR="00F86011">
              <w:rPr>
                <w:rFonts w:ascii="Calibri" w:eastAsia="Times New Roman" w:hAnsi="Calibri" w:cs="Times New Roman"/>
                <w:lang w:eastAsia="en-IE"/>
              </w:rPr>
              <w:t xml:space="preserve">of </w:t>
            </w:r>
            <w:r w:rsidR="009A03FE">
              <w:rPr>
                <w:rFonts w:ascii="Calibri" w:eastAsia="Times New Roman" w:hAnsi="Calibri" w:cs="Times New Roman"/>
                <w:lang w:eastAsia="en-IE"/>
              </w:rPr>
              <w:t>maximum reach and positive impact</w:t>
            </w:r>
          </w:p>
        </w:tc>
      </w:tr>
      <w:tr w:rsidR="00B616A0" w:rsidRPr="009B4976" w14:paraId="7EFCAACD" w14:textId="77777777" w:rsidTr="001C7B34">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tcPr>
          <w:p w14:paraId="36B8F73F" w14:textId="256CC07A" w:rsidR="00B616A0" w:rsidRPr="009B4976" w:rsidRDefault="00346387"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3</w:t>
            </w:r>
          </w:p>
        </w:tc>
        <w:tc>
          <w:tcPr>
            <w:tcW w:w="2934" w:type="dxa"/>
            <w:tcBorders>
              <w:top w:val="single" w:sz="4" w:space="0" w:color="auto"/>
              <w:left w:val="nil"/>
              <w:bottom w:val="single" w:sz="4" w:space="0" w:color="auto"/>
              <w:right w:val="single" w:sz="4" w:space="0" w:color="auto"/>
            </w:tcBorders>
            <w:shd w:val="clear" w:color="auto" w:fill="auto"/>
          </w:tcPr>
          <w:p w14:paraId="70F1E9B3" w14:textId="11583695" w:rsidR="00B616A0" w:rsidRDefault="00C33838"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 xml:space="preserve">Prior NGO experience at-least one similar </w:t>
            </w:r>
            <w:r w:rsidR="003E14F5">
              <w:rPr>
                <w:rFonts w:ascii="Calibri" w:eastAsia="Times New Roman" w:hAnsi="Calibri" w:cs="Times New Roman"/>
                <w:b/>
                <w:bCs/>
                <w:lang w:eastAsia="en-IE"/>
              </w:rPr>
              <w:t xml:space="preserve">Mobile Awareness Campaign </w:t>
            </w:r>
            <w:r>
              <w:rPr>
                <w:rFonts w:ascii="Calibri" w:eastAsia="Times New Roman" w:hAnsi="Calibri" w:cs="Times New Roman"/>
                <w:b/>
                <w:bCs/>
                <w:lang w:eastAsia="en-IE"/>
              </w:rPr>
              <w:t>contract</w:t>
            </w:r>
          </w:p>
        </w:tc>
        <w:tc>
          <w:tcPr>
            <w:tcW w:w="6148" w:type="dxa"/>
            <w:tcBorders>
              <w:top w:val="single" w:sz="4" w:space="0" w:color="auto"/>
              <w:left w:val="nil"/>
              <w:bottom w:val="single" w:sz="4" w:space="0" w:color="auto"/>
              <w:right w:val="single" w:sz="4" w:space="0" w:color="auto"/>
            </w:tcBorders>
            <w:shd w:val="clear" w:color="auto" w:fill="auto"/>
          </w:tcPr>
          <w:p w14:paraId="0B9F729D" w14:textId="0FF94CC0" w:rsidR="00B616A0" w:rsidRPr="00D66E5E" w:rsidRDefault="00346387"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Previous</w:t>
            </w:r>
            <w:r w:rsidR="00F45805">
              <w:rPr>
                <w:rFonts w:ascii="Calibri" w:eastAsia="Times New Roman" w:hAnsi="Calibri" w:cs="Times New Roman"/>
                <w:lang w:eastAsia="en-IE"/>
              </w:rPr>
              <w:t xml:space="preserve"> </w:t>
            </w:r>
            <w:r w:rsidR="008A6034">
              <w:rPr>
                <w:rFonts w:ascii="Calibri" w:eastAsia="Times New Roman" w:hAnsi="Calibri" w:cs="Times New Roman"/>
                <w:lang w:eastAsia="en-IE"/>
              </w:rPr>
              <w:t xml:space="preserve">experience in </w:t>
            </w:r>
            <w:r w:rsidR="0093414D">
              <w:rPr>
                <w:rFonts w:ascii="Calibri" w:eastAsia="Times New Roman" w:hAnsi="Calibri" w:cs="Times New Roman"/>
                <w:lang w:eastAsia="en-IE"/>
              </w:rPr>
              <w:t>S</w:t>
            </w:r>
            <w:r w:rsidR="00F45805">
              <w:rPr>
                <w:rFonts w:ascii="Calibri" w:eastAsia="Times New Roman" w:hAnsi="Calibri" w:cs="Times New Roman"/>
                <w:lang w:eastAsia="en-IE"/>
              </w:rPr>
              <w:t>imilar</w:t>
            </w:r>
            <w:r w:rsidR="0093414D">
              <w:rPr>
                <w:rFonts w:ascii="Calibri" w:eastAsia="Times New Roman" w:hAnsi="Calibri" w:cs="Times New Roman"/>
                <w:lang w:eastAsia="en-IE"/>
              </w:rPr>
              <w:t xml:space="preserve"> Mobile Awareness</w:t>
            </w:r>
            <w:r w:rsidR="00F45805">
              <w:rPr>
                <w:rFonts w:ascii="Calibri" w:eastAsia="Times New Roman" w:hAnsi="Calibri" w:cs="Times New Roman"/>
                <w:lang w:eastAsia="en-IE"/>
              </w:rPr>
              <w:t xml:space="preserve"> </w:t>
            </w:r>
            <w:r w:rsidR="0093414D">
              <w:rPr>
                <w:rFonts w:ascii="Calibri" w:eastAsia="Times New Roman" w:hAnsi="Calibri" w:cs="Times New Roman"/>
                <w:lang w:eastAsia="en-IE"/>
              </w:rPr>
              <w:t>Services</w:t>
            </w:r>
            <w:r w:rsidR="00F45805">
              <w:rPr>
                <w:rFonts w:ascii="Calibri" w:eastAsia="Times New Roman" w:hAnsi="Calibri" w:cs="Times New Roman"/>
                <w:lang w:eastAsia="en-IE"/>
              </w:rPr>
              <w:t xml:space="preserve"> carried out by the</w:t>
            </w:r>
            <w:r w:rsidR="005F1E97">
              <w:rPr>
                <w:rFonts w:ascii="Calibri" w:eastAsia="Times New Roman" w:hAnsi="Calibri" w:cs="Times New Roman"/>
                <w:lang w:eastAsia="en-IE"/>
              </w:rPr>
              <w:t xml:space="preserve"> Vendor</w:t>
            </w:r>
            <w:r w:rsidR="00C33838">
              <w:rPr>
                <w:rFonts w:ascii="Calibri" w:eastAsia="Times New Roman" w:hAnsi="Calibri" w:cs="Times New Roman"/>
                <w:lang w:eastAsia="en-IE"/>
              </w:rPr>
              <w:t xml:space="preserve"> with any NGO </w:t>
            </w:r>
            <w:r w:rsidR="007559CE">
              <w:rPr>
                <w:rFonts w:ascii="Calibri" w:eastAsia="Times New Roman" w:hAnsi="Calibri" w:cs="Times New Roman"/>
                <w:lang w:eastAsia="en-IE"/>
              </w:rPr>
              <w:t>i</w:t>
            </w:r>
            <w:r w:rsidR="00C33838">
              <w:rPr>
                <w:rFonts w:ascii="Calibri" w:eastAsia="Times New Roman" w:hAnsi="Calibri" w:cs="Times New Roman"/>
                <w:lang w:eastAsia="en-IE"/>
              </w:rPr>
              <w:t xml:space="preserve">n Zimbabwe </w:t>
            </w:r>
            <w:r w:rsidR="00F45805">
              <w:rPr>
                <w:rFonts w:ascii="Calibri" w:eastAsia="Times New Roman" w:hAnsi="Calibri" w:cs="Times New Roman"/>
                <w:lang w:eastAsia="en-IE"/>
              </w:rPr>
              <w:t>-</w:t>
            </w:r>
            <w:r>
              <w:rPr>
                <w:rFonts w:ascii="Calibri" w:eastAsia="Times New Roman" w:hAnsi="Calibri" w:cs="Times New Roman"/>
                <w:lang w:eastAsia="en-IE"/>
              </w:rPr>
              <w:t xml:space="preserve"> </w:t>
            </w:r>
            <w:r w:rsidR="00F45805">
              <w:rPr>
                <w:rFonts w:ascii="Calibri" w:eastAsia="Times New Roman" w:hAnsi="Calibri" w:cs="Times New Roman"/>
                <w:lang w:eastAsia="en-IE"/>
              </w:rPr>
              <w:t xml:space="preserve">stating the number of project and size of each </w:t>
            </w:r>
            <w:r w:rsidR="00D23F4F">
              <w:rPr>
                <w:rFonts w:ascii="Calibri" w:eastAsia="Times New Roman" w:hAnsi="Calibri" w:cs="Times New Roman"/>
                <w:lang w:eastAsia="en-IE"/>
              </w:rPr>
              <w:t>(</w:t>
            </w:r>
            <w:r w:rsidR="0093414D">
              <w:rPr>
                <w:rFonts w:ascii="Calibri" w:eastAsia="Times New Roman" w:hAnsi="Calibri" w:cs="Times New Roman"/>
                <w:lang w:eastAsia="en-IE"/>
              </w:rPr>
              <w:t xml:space="preserve">Show evidence of </w:t>
            </w:r>
            <w:r w:rsidR="00D23F4F">
              <w:rPr>
                <w:rFonts w:ascii="Calibri" w:eastAsia="Times New Roman" w:hAnsi="Calibri" w:cs="Times New Roman"/>
                <w:lang w:eastAsia="en-IE"/>
              </w:rPr>
              <w:t xml:space="preserve">at least </w:t>
            </w:r>
            <w:r w:rsidR="00C33838">
              <w:rPr>
                <w:rFonts w:ascii="Calibri" w:eastAsia="Times New Roman" w:hAnsi="Calibri" w:cs="Times New Roman"/>
                <w:lang w:eastAsia="en-IE"/>
              </w:rPr>
              <w:t>1</w:t>
            </w:r>
            <w:r w:rsidR="00D23F4F">
              <w:rPr>
                <w:rFonts w:ascii="Calibri" w:eastAsia="Times New Roman" w:hAnsi="Calibri" w:cs="Times New Roman"/>
                <w:lang w:eastAsia="en-IE"/>
              </w:rPr>
              <w:t xml:space="preserve"> </w:t>
            </w:r>
            <w:r w:rsidR="00C33838">
              <w:rPr>
                <w:rFonts w:ascii="Calibri" w:eastAsia="Times New Roman" w:hAnsi="Calibri" w:cs="Times New Roman"/>
                <w:lang w:eastAsia="en-IE"/>
              </w:rPr>
              <w:t>previous Contract</w:t>
            </w:r>
            <w:r w:rsidR="00D23F4F">
              <w:rPr>
                <w:rFonts w:ascii="Calibri" w:eastAsia="Times New Roman" w:hAnsi="Calibri" w:cs="Times New Roman"/>
                <w:lang w:eastAsia="en-IE"/>
              </w:rPr>
              <w:t>)</w:t>
            </w:r>
          </w:p>
        </w:tc>
      </w:tr>
      <w:tr w:rsidR="00B616A0" w:rsidRPr="009B4976" w14:paraId="0D5CD554" w14:textId="77777777" w:rsidTr="001C7B34">
        <w:trPr>
          <w:trHeight w:val="487"/>
        </w:trPr>
        <w:tc>
          <w:tcPr>
            <w:tcW w:w="571" w:type="dxa"/>
            <w:tcBorders>
              <w:top w:val="single" w:sz="4" w:space="0" w:color="auto"/>
              <w:left w:val="single" w:sz="4" w:space="0" w:color="auto"/>
              <w:bottom w:val="single" w:sz="4" w:space="0" w:color="auto"/>
              <w:right w:val="single" w:sz="4" w:space="0" w:color="auto"/>
            </w:tcBorders>
            <w:shd w:val="clear" w:color="auto" w:fill="auto"/>
          </w:tcPr>
          <w:p w14:paraId="4E89FD9D" w14:textId="43B2B530" w:rsidR="00B616A0" w:rsidRPr="009B4976" w:rsidRDefault="00346387"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4</w:t>
            </w:r>
          </w:p>
        </w:tc>
        <w:tc>
          <w:tcPr>
            <w:tcW w:w="2934" w:type="dxa"/>
            <w:tcBorders>
              <w:top w:val="single" w:sz="4" w:space="0" w:color="auto"/>
              <w:left w:val="nil"/>
              <w:bottom w:val="single" w:sz="4" w:space="0" w:color="auto"/>
              <w:right w:val="single" w:sz="4" w:space="0" w:color="auto"/>
            </w:tcBorders>
            <w:shd w:val="clear" w:color="auto" w:fill="auto"/>
          </w:tcPr>
          <w:p w14:paraId="1ED3460E" w14:textId="5F28031A" w:rsidR="00B616A0" w:rsidRDefault="001A5697"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 xml:space="preserve">Organisational &amp; </w:t>
            </w:r>
            <w:r w:rsidR="00346387">
              <w:rPr>
                <w:rFonts w:ascii="Calibri" w:eastAsia="Times New Roman" w:hAnsi="Calibri" w:cs="Times New Roman"/>
                <w:b/>
                <w:bCs/>
                <w:lang w:eastAsia="en-IE"/>
              </w:rPr>
              <w:t>Staff Capacity</w:t>
            </w:r>
          </w:p>
        </w:tc>
        <w:tc>
          <w:tcPr>
            <w:tcW w:w="6148" w:type="dxa"/>
            <w:tcBorders>
              <w:top w:val="single" w:sz="4" w:space="0" w:color="auto"/>
              <w:left w:val="nil"/>
              <w:bottom w:val="single" w:sz="4" w:space="0" w:color="auto"/>
              <w:right w:val="single" w:sz="4" w:space="0" w:color="auto"/>
            </w:tcBorders>
            <w:shd w:val="clear" w:color="auto" w:fill="auto"/>
          </w:tcPr>
          <w:p w14:paraId="2A334EA5" w14:textId="1EE8957F" w:rsidR="00B616A0" w:rsidRPr="00D66E5E" w:rsidRDefault="009A03FE"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N</w:t>
            </w:r>
            <w:r w:rsidR="00247529">
              <w:rPr>
                <w:rFonts w:ascii="Calibri" w:eastAsia="Times New Roman" w:hAnsi="Calibri" w:cs="Times New Roman"/>
                <w:lang w:eastAsia="en-IE"/>
              </w:rPr>
              <w:t>umber of staff</w:t>
            </w:r>
            <w:r w:rsidR="00346387">
              <w:rPr>
                <w:rFonts w:ascii="Calibri" w:eastAsia="Times New Roman" w:hAnsi="Calibri" w:cs="Times New Roman"/>
                <w:lang w:eastAsia="en-IE"/>
              </w:rPr>
              <w:t xml:space="preserve"> </w:t>
            </w:r>
            <w:r>
              <w:rPr>
                <w:rFonts w:ascii="Calibri" w:eastAsia="Times New Roman" w:hAnsi="Calibri" w:cs="Times New Roman"/>
                <w:lang w:eastAsia="en-IE"/>
              </w:rPr>
              <w:t>per each mobile team and</w:t>
            </w:r>
            <w:r w:rsidR="00101812">
              <w:rPr>
                <w:rFonts w:ascii="Calibri" w:eastAsia="Times New Roman" w:hAnsi="Calibri" w:cs="Times New Roman"/>
                <w:lang w:eastAsia="en-IE"/>
              </w:rPr>
              <w:t xml:space="preserve"> a detailed description of the team leaders</w:t>
            </w:r>
            <w:r>
              <w:rPr>
                <w:rFonts w:ascii="Calibri" w:eastAsia="Times New Roman" w:hAnsi="Calibri" w:cs="Times New Roman"/>
                <w:lang w:eastAsia="en-IE"/>
              </w:rPr>
              <w:t xml:space="preserve"> experience delivering such </w:t>
            </w:r>
            <w:r w:rsidR="00757AAF">
              <w:rPr>
                <w:rFonts w:ascii="Calibri" w:eastAsia="Times New Roman" w:hAnsi="Calibri" w:cs="Times New Roman"/>
                <w:lang w:eastAsia="en-IE"/>
              </w:rPr>
              <w:t>Mobile Awaren</w:t>
            </w:r>
            <w:r w:rsidR="00883598">
              <w:rPr>
                <w:rFonts w:ascii="Calibri" w:eastAsia="Times New Roman" w:hAnsi="Calibri" w:cs="Times New Roman"/>
                <w:lang w:eastAsia="en-IE"/>
              </w:rPr>
              <w:t xml:space="preserve">ess Campaign </w:t>
            </w:r>
            <w:r>
              <w:rPr>
                <w:rFonts w:ascii="Calibri" w:eastAsia="Times New Roman" w:hAnsi="Calibri" w:cs="Times New Roman"/>
                <w:lang w:eastAsia="en-IE"/>
              </w:rPr>
              <w:t>activities.</w:t>
            </w:r>
          </w:p>
        </w:tc>
      </w:tr>
      <w:tr w:rsidR="00C3744F" w:rsidRPr="009B4976" w14:paraId="4ED386FD" w14:textId="77777777" w:rsidTr="001C7B34">
        <w:trPr>
          <w:trHeight w:val="487"/>
        </w:trPr>
        <w:tc>
          <w:tcPr>
            <w:tcW w:w="571" w:type="dxa"/>
            <w:tcBorders>
              <w:top w:val="single" w:sz="4" w:space="0" w:color="auto"/>
              <w:left w:val="single" w:sz="4" w:space="0" w:color="auto"/>
              <w:bottom w:val="single" w:sz="4" w:space="0" w:color="auto"/>
              <w:right w:val="single" w:sz="4" w:space="0" w:color="auto"/>
            </w:tcBorders>
            <w:shd w:val="clear" w:color="auto" w:fill="auto"/>
          </w:tcPr>
          <w:p w14:paraId="7577C7A2" w14:textId="23EE7FFD" w:rsidR="00C3744F" w:rsidRDefault="00C3744F"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5</w:t>
            </w:r>
          </w:p>
        </w:tc>
        <w:tc>
          <w:tcPr>
            <w:tcW w:w="2934" w:type="dxa"/>
            <w:tcBorders>
              <w:top w:val="single" w:sz="4" w:space="0" w:color="auto"/>
              <w:left w:val="nil"/>
              <w:bottom w:val="single" w:sz="4" w:space="0" w:color="auto"/>
              <w:right w:val="single" w:sz="4" w:space="0" w:color="auto"/>
            </w:tcBorders>
            <w:shd w:val="clear" w:color="auto" w:fill="auto"/>
          </w:tcPr>
          <w:p w14:paraId="0F32980D" w14:textId="711F7CA6" w:rsidR="00C3744F" w:rsidRDefault="008E5B1F" w:rsidP="001B77DC">
            <w:pPr>
              <w:spacing w:after="0" w:line="240" w:lineRule="auto"/>
              <w:rPr>
                <w:rFonts w:ascii="Calibri" w:eastAsia="Times New Roman" w:hAnsi="Calibri" w:cs="Times New Roman"/>
                <w:b/>
                <w:bCs/>
                <w:lang w:eastAsia="en-IE"/>
              </w:rPr>
            </w:pPr>
            <w:r w:rsidRPr="00F34198">
              <w:rPr>
                <w:b/>
              </w:rPr>
              <w:t>Number of Mobile Awareness Vehicle/Trucks and PA systems.</w:t>
            </w:r>
          </w:p>
        </w:tc>
        <w:tc>
          <w:tcPr>
            <w:tcW w:w="6148" w:type="dxa"/>
            <w:tcBorders>
              <w:top w:val="single" w:sz="4" w:space="0" w:color="auto"/>
              <w:left w:val="nil"/>
              <w:bottom w:val="single" w:sz="4" w:space="0" w:color="auto"/>
              <w:right w:val="single" w:sz="4" w:space="0" w:color="auto"/>
            </w:tcBorders>
            <w:shd w:val="clear" w:color="auto" w:fill="auto"/>
          </w:tcPr>
          <w:p w14:paraId="22FFEA7D" w14:textId="1F30ACD2" w:rsidR="00C3744F" w:rsidRDefault="00366D18"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 xml:space="preserve">Total </w:t>
            </w:r>
            <w:r w:rsidR="00AC49B6">
              <w:rPr>
                <w:rFonts w:ascii="Calibri" w:eastAsia="Times New Roman" w:hAnsi="Calibri" w:cs="Times New Roman"/>
                <w:lang w:eastAsia="en-IE"/>
              </w:rPr>
              <w:t xml:space="preserve">Number of </w:t>
            </w:r>
            <w:r w:rsidR="00C33838">
              <w:rPr>
                <w:rFonts w:ascii="Calibri" w:eastAsia="Times New Roman" w:hAnsi="Calibri" w:cs="Times New Roman"/>
                <w:lang w:eastAsia="en-IE"/>
              </w:rPr>
              <w:t>available truck</w:t>
            </w:r>
            <w:r w:rsidR="00563EFD">
              <w:rPr>
                <w:rFonts w:ascii="Calibri" w:eastAsia="Times New Roman" w:hAnsi="Calibri" w:cs="Times New Roman"/>
                <w:lang w:eastAsia="en-IE"/>
              </w:rPr>
              <w:t>s</w:t>
            </w:r>
            <w:r w:rsidR="00C33838">
              <w:rPr>
                <w:rFonts w:ascii="Calibri" w:eastAsia="Times New Roman" w:hAnsi="Calibri" w:cs="Times New Roman"/>
                <w:lang w:eastAsia="en-IE"/>
              </w:rPr>
              <w:t xml:space="preserve"> ready and compatible to different structural changes for different messaging (Please include evidence of ownership and pictures of Vehicles </w:t>
            </w:r>
            <w:r w:rsidR="00D95296">
              <w:rPr>
                <w:rFonts w:ascii="Calibri" w:eastAsia="Times New Roman" w:hAnsi="Calibri" w:cs="Times New Roman"/>
                <w:lang w:eastAsia="en-IE"/>
              </w:rPr>
              <w:t>/</w:t>
            </w:r>
            <w:r w:rsidR="00C33838">
              <w:rPr>
                <w:rFonts w:ascii="Calibri" w:eastAsia="Times New Roman" w:hAnsi="Calibri" w:cs="Times New Roman"/>
                <w:lang w:eastAsia="en-IE"/>
              </w:rPr>
              <w:t>trucks)</w:t>
            </w:r>
          </w:p>
        </w:tc>
      </w:tr>
    </w:tbl>
    <w:p w14:paraId="31540BA2" w14:textId="77777777" w:rsidR="00E61E50" w:rsidRDefault="00E61E50" w:rsidP="000D3223">
      <w:pPr>
        <w:jc w:val="both"/>
      </w:pPr>
    </w:p>
    <w:p w14:paraId="6DB94634" w14:textId="254BDDD2" w:rsidR="001A0580" w:rsidRDefault="000D3223" w:rsidP="000D3223">
      <w:pPr>
        <w:jc w:val="both"/>
      </w:pPr>
      <w:r>
        <w:t>Scores for the Financial Offer will be calculated by comprising maximum available marks by inverse proportion: Offered by Tenderer price divided by the minimum price offered in this Tender.</w:t>
      </w:r>
    </w:p>
    <w:p w14:paraId="6A899030" w14:textId="77777777" w:rsidR="00F002F6" w:rsidRDefault="00F002F6" w:rsidP="000D3223">
      <w:pPr>
        <w:jc w:val="both"/>
      </w:pPr>
    </w:p>
    <w:p w14:paraId="5FA00E4A" w14:textId="6B210B3E"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21" w:name="_Toc115690190"/>
      <w:bookmarkStart w:id="22" w:name="_Toc115693452"/>
      <w:bookmarkStart w:id="23" w:name="_Toc115694784"/>
      <w:bookmarkStart w:id="24" w:name="_Toc118102670"/>
      <w:bookmarkStart w:id="25" w:name="_Toc118102846"/>
      <w:bookmarkStart w:id="26" w:name="_Toc231810402"/>
      <w:bookmarkStart w:id="27" w:name="_Toc466022953"/>
      <w:r w:rsidRPr="00805C27">
        <w:t>Introduction</w:t>
      </w:r>
      <w:bookmarkEnd w:id="21"/>
      <w:bookmarkEnd w:id="22"/>
      <w:bookmarkEnd w:id="23"/>
      <w:bookmarkEnd w:id="24"/>
      <w:bookmarkEnd w:id="25"/>
      <w:bookmarkEnd w:id="26"/>
      <w:bookmarkEnd w:id="27"/>
    </w:p>
    <w:p w14:paraId="3344C451" w14:textId="2A6D20BA"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5042A5">
        <w:rPr>
          <w:rFonts w:ascii="Calibri" w:hAnsi="Calibri"/>
          <w:b/>
        </w:rPr>
        <w:t xml:space="preserve">3 </w:t>
      </w:r>
      <w:r w:rsidR="00DB613D" w:rsidRPr="005042A5">
        <w:rPr>
          <w:rFonts w:ascii="Calibri" w:hAnsi="Calibri"/>
          <w:b/>
        </w:rPr>
        <w:t xml:space="preserve">(three) </w:t>
      </w:r>
      <w:r w:rsidRPr="005042A5">
        <w:rPr>
          <w:rFonts w:ascii="Calibri" w:hAnsi="Calibri"/>
          <w:b/>
        </w:rPr>
        <w:t>working days</w:t>
      </w:r>
      <w:r w:rsidRPr="00805C27">
        <w:rPr>
          <w:rFonts w:ascii="Calibri" w:hAnsi="Calibri"/>
        </w:rPr>
        <w:t xml:space="preserve"> may result in disqualification</w:t>
      </w:r>
      <w:r w:rsidR="007D56BD">
        <w:rPr>
          <w:rFonts w:ascii="Calibri" w:hAnsi="Calibri"/>
        </w:rPr>
        <w:t xml:space="preserve">. </w:t>
      </w:r>
    </w:p>
    <w:p w14:paraId="702C2DBE" w14:textId="27EF8FCD" w:rsidR="00EE1801" w:rsidRPr="00805C27" w:rsidRDefault="00EE1801" w:rsidP="00322CE2">
      <w:r w:rsidRPr="00805C27">
        <w:t xml:space="preserve">By responding to this </w:t>
      </w:r>
      <w:r w:rsidR="00F05737">
        <w:t>RFQ</w:t>
      </w:r>
      <w:r w:rsidRPr="00805C27">
        <w:t xml:space="preserve">, each </w:t>
      </w:r>
      <w:r w:rsidR="00E87E7E" w:rsidRPr="00805C27">
        <w:t>Tenderer</w:t>
      </w:r>
      <w:r w:rsidR="00DD097B">
        <w:t xml:space="preserve"> </w:t>
      </w:r>
      <w:r w:rsidRPr="00805C27">
        <w:t xml:space="preserve">is required to accept the terms and conditions of this </w:t>
      </w:r>
      <w:r w:rsidR="00F05737">
        <w:t>RFQ</w:t>
      </w:r>
      <w:r w:rsidR="00322CE2">
        <w:t xml:space="preserve">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4F0E7B24" w14:textId="5A6B5DEC" w:rsidR="00EF19A7" w:rsidRDefault="00EE1801" w:rsidP="00322CE2">
      <w:r w:rsidRPr="00805C27">
        <w:t xml:space="preserve">The </w:t>
      </w:r>
      <w:r w:rsidR="00E87E7E" w:rsidRPr="00805C27">
        <w:t>Tenderer</w:t>
      </w:r>
      <w:r w:rsidR="00DD097B">
        <w:t xml:space="preserve"> </w:t>
      </w:r>
      <w:r w:rsidRPr="00805C27">
        <w:t xml:space="preserve">shall provide a response to this </w:t>
      </w:r>
      <w:r w:rsidR="00F05737">
        <w:t>RFQ</w:t>
      </w:r>
      <w:r w:rsidR="00322CE2">
        <w:t xml:space="preserve"> </w:t>
      </w:r>
      <w:r w:rsidR="007D56BD">
        <w:t>d</w:t>
      </w:r>
      <w:r w:rsidRPr="00805C27">
        <w:t>ocument on a paragraph-by-paragraph basis, in the ord</w:t>
      </w:r>
      <w:r w:rsidR="00EF19A7">
        <w:t xml:space="preserve">er presented in this document. </w:t>
      </w:r>
      <w:r w:rsidRPr="00805C27">
        <w:t xml:space="preserve">If the </w:t>
      </w:r>
      <w:r w:rsidR="00E87E7E" w:rsidRPr="00805C27">
        <w:t>Tenderer</w:t>
      </w:r>
      <w:r w:rsidR="00DD097B">
        <w:t xml:space="preserve"> </w:t>
      </w:r>
      <w:r w:rsidR="006A553A">
        <w:t>wishes to supplement their R</w:t>
      </w:r>
      <w:r w:rsidRPr="00805C27">
        <w:t>esponse to any</w:t>
      </w:r>
      <w:r w:rsidR="00556526">
        <w:t>/</w:t>
      </w:r>
      <w:r w:rsidRPr="00805C27">
        <w:t xml:space="preserve"> section of the </w:t>
      </w:r>
      <w:r w:rsidR="00F05737">
        <w:t>RFQ</w:t>
      </w:r>
      <w:r w:rsidR="00322CE2">
        <w:t xml:space="preserve"> </w:t>
      </w:r>
      <w:r w:rsidRPr="00805C27">
        <w:t>specifications with a reference to further supporting material, this reference must be clearly identified, including section and page number.</w:t>
      </w:r>
    </w:p>
    <w:p w14:paraId="442E84B6" w14:textId="0967BDB9" w:rsidR="00BF4E8A" w:rsidRDefault="00E35563" w:rsidP="00E249FC">
      <w:pPr>
        <w:pStyle w:val="Heading2"/>
        <w:keepNext w:val="0"/>
      </w:pPr>
      <w:bookmarkStart w:id="28" w:name="_Toc466022956"/>
      <w:bookmarkStart w:id="29" w:name="_Toc466022957"/>
      <w:bookmarkEnd w:id="28"/>
      <w:bookmarkEnd w:id="29"/>
      <w:r>
        <w:t>Submission Checklist</w:t>
      </w:r>
    </w:p>
    <w:p w14:paraId="6BE61E72" w14:textId="7247C673" w:rsidR="00472CC7" w:rsidRDefault="00472CC7" w:rsidP="00472CC7">
      <w:r>
        <w:t xml:space="preserve">FAILURE TO SUMBIT ALL THE </w:t>
      </w:r>
      <w:r w:rsidRPr="00472CC7">
        <w:t xml:space="preserve">DOCUMENTATION </w:t>
      </w:r>
      <w:r>
        <w:t xml:space="preserve">BELOW </w:t>
      </w:r>
      <w:r w:rsidRPr="00472CC7">
        <w:t>MAY LEAD TO REJECTION OF OFFER</w:t>
      </w:r>
    </w:p>
    <w:tbl>
      <w:tblPr>
        <w:tblStyle w:val="TableGrid"/>
        <w:tblW w:w="10768" w:type="dxa"/>
        <w:tblLayout w:type="fixed"/>
        <w:tblLook w:val="04A0" w:firstRow="1" w:lastRow="0" w:firstColumn="1" w:lastColumn="0" w:noHBand="0" w:noVBand="1"/>
      </w:tblPr>
      <w:tblGrid>
        <w:gridCol w:w="704"/>
        <w:gridCol w:w="5954"/>
        <w:gridCol w:w="3118"/>
        <w:gridCol w:w="992"/>
      </w:tblGrid>
      <w:tr w:rsidR="009D0609" w:rsidRPr="00EF3D37" w14:paraId="1A288B3A" w14:textId="77777777" w:rsidTr="00F63AF4">
        <w:trPr>
          <w:trHeight w:val="518"/>
        </w:trPr>
        <w:tc>
          <w:tcPr>
            <w:tcW w:w="704" w:type="dxa"/>
            <w:vMerge w:val="restart"/>
            <w:shd w:val="clear" w:color="auto" w:fill="D9D9D9" w:themeFill="background1" w:themeFillShade="D9"/>
          </w:tcPr>
          <w:p w14:paraId="61B7E81A" w14:textId="77777777" w:rsidR="009D0609" w:rsidRPr="00EF3D37" w:rsidRDefault="009D0609" w:rsidP="00F63AF4">
            <w:pPr>
              <w:rPr>
                <w:b/>
                <w:sz w:val="20"/>
                <w:szCs w:val="20"/>
              </w:rPr>
            </w:pPr>
            <w:r w:rsidRPr="00EF3D37">
              <w:rPr>
                <w:b/>
                <w:sz w:val="20"/>
                <w:szCs w:val="20"/>
              </w:rPr>
              <w:lastRenderedPageBreak/>
              <w:t>Line</w:t>
            </w:r>
          </w:p>
          <w:p w14:paraId="67502AE0" w14:textId="77777777" w:rsidR="009D0609" w:rsidRPr="00EF3D37" w:rsidRDefault="009D0609" w:rsidP="00F63AF4">
            <w:pPr>
              <w:rPr>
                <w:b/>
                <w:sz w:val="20"/>
                <w:szCs w:val="20"/>
              </w:rPr>
            </w:pPr>
          </w:p>
        </w:tc>
        <w:tc>
          <w:tcPr>
            <w:tcW w:w="5954" w:type="dxa"/>
            <w:vMerge w:val="restart"/>
            <w:shd w:val="clear" w:color="auto" w:fill="D9D9D9" w:themeFill="background1" w:themeFillShade="D9"/>
          </w:tcPr>
          <w:p w14:paraId="0989AFC4" w14:textId="77777777" w:rsidR="009D0609" w:rsidRPr="00EF3D37" w:rsidRDefault="009D0609" w:rsidP="00F63AF4">
            <w:pPr>
              <w:rPr>
                <w:b/>
                <w:sz w:val="20"/>
                <w:szCs w:val="20"/>
              </w:rPr>
            </w:pPr>
            <w:r w:rsidRPr="00EF3D37">
              <w:rPr>
                <w:b/>
                <w:sz w:val="20"/>
                <w:szCs w:val="20"/>
              </w:rPr>
              <w:t>Item</w:t>
            </w:r>
          </w:p>
          <w:p w14:paraId="0228A442" w14:textId="77777777" w:rsidR="009D0609" w:rsidRPr="00EF3D37" w:rsidRDefault="009D0609" w:rsidP="00F63AF4">
            <w:pPr>
              <w:rPr>
                <w:b/>
                <w:sz w:val="20"/>
                <w:szCs w:val="20"/>
              </w:rPr>
            </w:pPr>
          </w:p>
        </w:tc>
        <w:tc>
          <w:tcPr>
            <w:tcW w:w="3118" w:type="dxa"/>
            <w:shd w:val="clear" w:color="auto" w:fill="D9D9D9" w:themeFill="background1" w:themeFillShade="D9"/>
          </w:tcPr>
          <w:p w14:paraId="6C323856" w14:textId="77777777" w:rsidR="009D0609" w:rsidRPr="008E414E" w:rsidRDefault="009D0609" w:rsidP="00F63AF4">
            <w:pPr>
              <w:rPr>
                <w:sz w:val="20"/>
                <w:szCs w:val="20"/>
              </w:rPr>
            </w:pPr>
            <w:r w:rsidRPr="008E414E">
              <w:rPr>
                <w:sz w:val="20"/>
                <w:szCs w:val="20"/>
              </w:rPr>
              <w:t xml:space="preserve">How to submit </w:t>
            </w:r>
          </w:p>
        </w:tc>
        <w:tc>
          <w:tcPr>
            <w:tcW w:w="992" w:type="dxa"/>
            <w:shd w:val="clear" w:color="auto" w:fill="D9D9D9" w:themeFill="background1" w:themeFillShade="D9"/>
          </w:tcPr>
          <w:p w14:paraId="5DA83C92" w14:textId="77777777" w:rsidR="009D0609" w:rsidRPr="00EF3D37" w:rsidRDefault="009D0609" w:rsidP="00F63AF4">
            <w:pPr>
              <w:rPr>
                <w:b/>
                <w:sz w:val="20"/>
                <w:szCs w:val="20"/>
              </w:rPr>
            </w:pPr>
            <w:r w:rsidRPr="00EF3D37">
              <w:rPr>
                <w:b/>
                <w:sz w:val="20"/>
                <w:szCs w:val="20"/>
              </w:rPr>
              <w:t xml:space="preserve">Tick attached </w:t>
            </w:r>
          </w:p>
        </w:tc>
      </w:tr>
      <w:tr w:rsidR="009D0609" w:rsidRPr="00EF3D37" w14:paraId="0D0737F5" w14:textId="77777777" w:rsidTr="00F63AF4">
        <w:tc>
          <w:tcPr>
            <w:tcW w:w="704" w:type="dxa"/>
            <w:vMerge/>
            <w:shd w:val="clear" w:color="auto" w:fill="D9D9D9" w:themeFill="background1" w:themeFillShade="D9"/>
          </w:tcPr>
          <w:p w14:paraId="2071EFE9" w14:textId="77777777" w:rsidR="009D0609" w:rsidRPr="00EF3D37" w:rsidRDefault="009D0609" w:rsidP="00F63AF4">
            <w:pPr>
              <w:rPr>
                <w:b/>
                <w:sz w:val="20"/>
                <w:szCs w:val="20"/>
              </w:rPr>
            </w:pPr>
          </w:p>
        </w:tc>
        <w:tc>
          <w:tcPr>
            <w:tcW w:w="5954" w:type="dxa"/>
            <w:vMerge/>
            <w:shd w:val="clear" w:color="auto" w:fill="D9D9D9" w:themeFill="background1" w:themeFillShade="D9"/>
          </w:tcPr>
          <w:p w14:paraId="4E0D8E31" w14:textId="77777777" w:rsidR="009D0609" w:rsidRPr="00EF3D37" w:rsidRDefault="009D0609" w:rsidP="00F63AF4">
            <w:pPr>
              <w:rPr>
                <w:b/>
                <w:sz w:val="20"/>
                <w:szCs w:val="20"/>
              </w:rPr>
            </w:pPr>
          </w:p>
        </w:tc>
        <w:tc>
          <w:tcPr>
            <w:tcW w:w="3118" w:type="dxa"/>
            <w:shd w:val="clear" w:color="auto" w:fill="D9D9D9" w:themeFill="background1" w:themeFillShade="D9"/>
          </w:tcPr>
          <w:p w14:paraId="7914D1C1" w14:textId="77777777" w:rsidR="009D0609" w:rsidRPr="008E414E" w:rsidRDefault="009D0609" w:rsidP="00F63AF4">
            <w:pPr>
              <w:rPr>
                <w:sz w:val="20"/>
                <w:szCs w:val="20"/>
              </w:rPr>
            </w:pPr>
            <w:r w:rsidRPr="008E414E">
              <w:rPr>
                <w:sz w:val="20"/>
                <w:szCs w:val="20"/>
              </w:rPr>
              <w:t>Physical submission</w:t>
            </w:r>
          </w:p>
        </w:tc>
        <w:tc>
          <w:tcPr>
            <w:tcW w:w="992" w:type="dxa"/>
            <w:shd w:val="clear" w:color="auto" w:fill="D9D9D9" w:themeFill="background1" w:themeFillShade="D9"/>
          </w:tcPr>
          <w:p w14:paraId="2EBFBECB" w14:textId="77777777" w:rsidR="009D0609" w:rsidRPr="00EF3D37" w:rsidRDefault="009D0609" w:rsidP="00F63AF4">
            <w:pPr>
              <w:rPr>
                <w:b/>
                <w:sz w:val="20"/>
                <w:szCs w:val="20"/>
              </w:rPr>
            </w:pPr>
          </w:p>
        </w:tc>
      </w:tr>
      <w:tr w:rsidR="009D0609" w:rsidRPr="00EF3D37" w14:paraId="25EA9D63" w14:textId="77777777" w:rsidTr="00F63AF4">
        <w:trPr>
          <w:trHeight w:val="495"/>
        </w:trPr>
        <w:tc>
          <w:tcPr>
            <w:tcW w:w="704" w:type="dxa"/>
            <w:shd w:val="clear" w:color="auto" w:fill="D9D9D9" w:themeFill="background1" w:themeFillShade="D9"/>
          </w:tcPr>
          <w:p w14:paraId="68FA6D0C" w14:textId="77777777" w:rsidR="009D0609" w:rsidRPr="00C91795" w:rsidRDefault="009D0609" w:rsidP="00F63AF4">
            <w:pPr>
              <w:pStyle w:val="ListParagraph"/>
              <w:numPr>
                <w:ilvl w:val="0"/>
                <w:numId w:val="8"/>
              </w:numPr>
              <w:rPr>
                <w:sz w:val="20"/>
                <w:szCs w:val="20"/>
              </w:rPr>
            </w:pPr>
            <w:r w:rsidRPr="00C91795">
              <w:rPr>
                <w:sz w:val="20"/>
                <w:szCs w:val="20"/>
              </w:rPr>
              <w:t>1</w:t>
            </w:r>
          </w:p>
        </w:tc>
        <w:tc>
          <w:tcPr>
            <w:tcW w:w="5954" w:type="dxa"/>
            <w:shd w:val="clear" w:color="auto" w:fill="F2F2F2" w:themeFill="background1" w:themeFillShade="F2"/>
          </w:tcPr>
          <w:p w14:paraId="6A36444B" w14:textId="77777777" w:rsidR="009D0609" w:rsidRPr="00E016B2" w:rsidRDefault="009D0609" w:rsidP="00F63AF4">
            <w:pPr>
              <w:rPr>
                <w:sz w:val="20"/>
                <w:szCs w:val="20"/>
              </w:rPr>
            </w:pPr>
            <w:r w:rsidRPr="00E016B2">
              <w:rPr>
                <w:sz w:val="20"/>
                <w:szCs w:val="20"/>
              </w:rPr>
              <w:t>This checklist</w:t>
            </w:r>
          </w:p>
        </w:tc>
        <w:tc>
          <w:tcPr>
            <w:tcW w:w="3118" w:type="dxa"/>
            <w:shd w:val="clear" w:color="auto" w:fill="F2F2F2" w:themeFill="background1" w:themeFillShade="F2"/>
          </w:tcPr>
          <w:p w14:paraId="3EE6D068" w14:textId="77777777" w:rsidR="009D0609" w:rsidRPr="00E016B2" w:rsidRDefault="009D0609" w:rsidP="00F63AF4">
            <w:pPr>
              <w:rPr>
                <w:sz w:val="20"/>
                <w:szCs w:val="20"/>
              </w:rPr>
            </w:pPr>
            <w:r w:rsidRPr="00E016B2">
              <w:rPr>
                <w:sz w:val="20"/>
                <w:szCs w:val="20"/>
              </w:rPr>
              <w:t xml:space="preserve">Tick and submit. </w:t>
            </w:r>
          </w:p>
        </w:tc>
        <w:tc>
          <w:tcPr>
            <w:tcW w:w="992" w:type="dxa"/>
          </w:tcPr>
          <w:p w14:paraId="37D5F37C" w14:textId="77777777" w:rsidR="009D0609" w:rsidRPr="00EF3D37" w:rsidRDefault="009D0609" w:rsidP="00F63AF4">
            <w:pPr>
              <w:rPr>
                <w:sz w:val="20"/>
                <w:szCs w:val="20"/>
              </w:rPr>
            </w:pPr>
          </w:p>
        </w:tc>
      </w:tr>
      <w:tr w:rsidR="009D0609" w:rsidRPr="00EF3D37" w14:paraId="1DE395C1" w14:textId="77777777" w:rsidTr="00F63AF4">
        <w:trPr>
          <w:trHeight w:val="527"/>
        </w:trPr>
        <w:tc>
          <w:tcPr>
            <w:tcW w:w="704" w:type="dxa"/>
            <w:shd w:val="clear" w:color="auto" w:fill="D9D9D9" w:themeFill="background1" w:themeFillShade="D9"/>
          </w:tcPr>
          <w:p w14:paraId="34A4A16D" w14:textId="77777777" w:rsidR="009D0609" w:rsidRPr="00C91795" w:rsidRDefault="009D0609" w:rsidP="00F63AF4">
            <w:pPr>
              <w:pStyle w:val="ListParagraph"/>
              <w:numPr>
                <w:ilvl w:val="0"/>
                <w:numId w:val="8"/>
              </w:numPr>
              <w:rPr>
                <w:sz w:val="20"/>
                <w:szCs w:val="20"/>
              </w:rPr>
            </w:pPr>
            <w:r w:rsidRPr="00C91795">
              <w:rPr>
                <w:sz w:val="20"/>
                <w:szCs w:val="20"/>
              </w:rPr>
              <w:t>2</w:t>
            </w:r>
          </w:p>
        </w:tc>
        <w:tc>
          <w:tcPr>
            <w:tcW w:w="5954" w:type="dxa"/>
            <w:shd w:val="clear" w:color="auto" w:fill="F2F2F2" w:themeFill="background1" w:themeFillShade="F2"/>
          </w:tcPr>
          <w:p w14:paraId="2AD1B0DC" w14:textId="77777777" w:rsidR="009D0609" w:rsidRPr="00E016B2" w:rsidRDefault="009D0609" w:rsidP="00F63AF4">
            <w:pPr>
              <w:rPr>
                <w:sz w:val="20"/>
                <w:szCs w:val="20"/>
              </w:rPr>
            </w:pPr>
            <w:r>
              <w:rPr>
                <w:sz w:val="20"/>
                <w:szCs w:val="20"/>
              </w:rPr>
              <w:t>Company Details (A</w:t>
            </w:r>
            <w:r w:rsidRPr="00E016B2">
              <w:rPr>
                <w:sz w:val="20"/>
                <w:szCs w:val="20"/>
              </w:rPr>
              <w:t>ppendix 1)</w:t>
            </w:r>
          </w:p>
        </w:tc>
        <w:tc>
          <w:tcPr>
            <w:tcW w:w="3118" w:type="dxa"/>
            <w:shd w:val="clear" w:color="auto" w:fill="F2F2F2" w:themeFill="background1" w:themeFillShade="F2"/>
          </w:tcPr>
          <w:p w14:paraId="497AAEBB" w14:textId="77777777" w:rsidR="009D0609" w:rsidRPr="00E016B2" w:rsidRDefault="009D0609" w:rsidP="00F63AF4">
            <w:pPr>
              <w:rPr>
                <w:sz w:val="20"/>
                <w:szCs w:val="20"/>
              </w:rPr>
            </w:pPr>
            <w:r w:rsidRPr="00E016B2">
              <w:rPr>
                <w:sz w:val="20"/>
                <w:szCs w:val="20"/>
              </w:rPr>
              <w:t xml:space="preserve">Complete, sign, stamp and submit. </w:t>
            </w:r>
          </w:p>
        </w:tc>
        <w:tc>
          <w:tcPr>
            <w:tcW w:w="992" w:type="dxa"/>
          </w:tcPr>
          <w:p w14:paraId="028E085D" w14:textId="77777777" w:rsidR="009D0609" w:rsidRPr="00EF3D37" w:rsidRDefault="009D0609" w:rsidP="00F63AF4">
            <w:pPr>
              <w:rPr>
                <w:sz w:val="20"/>
                <w:szCs w:val="20"/>
              </w:rPr>
            </w:pPr>
          </w:p>
        </w:tc>
      </w:tr>
      <w:tr w:rsidR="009D0609" w:rsidRPr="00EF3D37" w14:paraId="5A43DB55" w14:textId="77777777" w:rsidTr="00F63AF4">
        <w:trPr>
          <w:trHeight w:val="559"/>
        </w:trPr>
        <w:tc>
          <w:tcPr>
            <w:tcW w:w="704" w:type="dxa"/>
            <w:shd w:val="clear" w:color="auto" w:fill="D9D9D9" w:themeFill="background1" w:themeFillShade="D9"/>
          </w:tcPr>
          <w:p w14:paraId="3EF4C8E9" w14:textId="77777777" w:rsidR="009D0609" w:rsidRPr="00C91795" w:rsidRDefault="009D0609" w:rsidP="00F63AF4">
            <w:pPr>
              <w:pStyle w:val="ListParagraph"/>
              <w:numPr>
                <w:ilvl w:val="0"/>
                <w:numId w:val="8"/>
              </w:numPr>
              <w:rPr>
                <w:sz w:val="20"/>
                <w:szCs w:val="20"/>
              </w:rPr>
            </w:pPr>
            <w:r w:rsidRPr="00C91795">
              <w:rPr>
                <w:sz w:val="20"/>
                <w:szCs w:val="20"/>
              </w:rPr>
              <w:t>4</w:t>
            </w:r>
          </w:p>
        </w:tc>
        <w:tc>
          <w:tcPr>
            <w:tcW w:w="5954" w:type="dxa"/>
            <w:shd w:val="clear" w:color="auto" w:fill="F2F2F2" w:themeFill="background1" w:themeFillShade="F2"/>
          </w:tcPr>
          <w:p w14:paraId="4FCC5B2D" w14:textId="77777777" w:rsidR="009D0609" w:rsidRPr="00E016B2" w:rsidRDefault="009D0609" w:rsidP="00F63AF4">
            <w:pPr>
              <w:rPr>
                <w:sz w:val="20"/>
                <w:szCs w:val="20"/>
              </w:rPr>
            </w:pPr>
            <w:r w:rsidRPr="00E016B2">
              <w:rPr>
                <w:sz w:val="20"/>
                <w:szCs w:val="20"/>
              </w:rPr>
              <w:t xml:space="preserve">Financial Offer </w:t>
            </w:r>
            <w:r>
              <w:rPr>
                <w:sz w:val="20"/>
                <w:szCs w:val="20"/>
              </w:rPr>
              <w:t>(A</w:t>
            </w:r>
            <w:r w:rsidRPr="00E016B2">
              <w:rPr>
                <w:sz w:val="20"/>
                <w:szCs w:val="20"/>
              </w:rPr>
              <w:t>ppendix 2</w:t>
            </w:r>
            <w:r w:rsidRPr="00AE6E5F">
              <w:rPr>
                <w:sz w:val="20"/>
                <w:szCs w:val="20"/>
              </w:rPr>
              <w:t>)</w:t>
            </w:r>
          </w:p>
        </w:tc>
        <w:tc>
          <w:tcPr>
            <w:tcW w:w="3118" w:type="dxa"/>
            <w:shd w:val="clear" w:color="auto" w:fill="F2F2F2" w:themeFill="background1" w:themeFillShade="F2"/>
          </w:tcPr>
          <w:p w14:paraId="6DD2A097" w14:textId="77777777" w:rsidR="009D0609" w:rsidRPr="00E016B2" w:rsidRDefault="009D0609" w:rsidP="00F63AF4">
            <w:pPr>
              <w:rPr>
                <w:sz w:val="20"/>
                <w:szCs w:val="20"/>
              </w:rPr>
            </w:pPr>
            <w:r w:rsidRPr="00E016B2">
              <w:rPr>
                <w:sz w:val="20"/>
                <w:szCs w:val="20"/>
              </w:rPr>
              <w:t xml:space="preserve">Complete, sign, stamp and submit. </w:t>
            </w:r>
          </w:p>
        </w:tc>
        <w:tc>
          <w:tcPr>
            <w:tcW w:w="992" w:type="dxa"/>
          </w:tcPr>
          <w:p w14:paraId="4467B97D" w14:textId="77777777" w:rsidR="009D0609" w:rsidRPr="00EF3D37" w:rsidRDefault="009D0609" w:rsidP="00F63AF4">
            <w:pPr>
              <w:rPr>
                <w:sz w:val="20"/>
                <w:szCs w:val="20"/>
              </w:rPr>
            </w:pPr>
          </w:p>
        </w:tc>
      </w:tr>
      <w:tr w:rsidR="009D0609" w:rsidRPr="00EF3D37" w14:paraId="577F32D0" w14:textId="77777777" w:rsidTr="00F63AF4">
        <w:trPr>
          <w:trHeight w:val="559"/>
        </w:trPr>
        <w:tc>
          <w:tcPr>
            <w:tcW w:w="704" w:type="dxa"/>
            <w:shd w:val="clear" w:color="auto" w:fill="D9D9D9" w:themeFill="background1" w:themeFillShade="D9"/>
          </w:tcPr>
          <w:p w14:paraId="78422D6F" w14:textId="77777777" w:rsidR="009D0609" w:rsidRPr="00C91795" w:rsidRDefault="009D0609" w:rsidP="00F63AF4">
            <w:pPr>
              <w:pStyle w:val="ListParagraph"/>
              <w:numPr>
                <w:ilvl w:val="0"/>
                <w:numId w:val="8"/>
              </w:numPr>
              <w:rPr>
                <w:sz w:val="20"/>
                <w:szCs w:val="20"/>
              </w:rPr>
            </w:pPr>
          </w:p>
        </w:tc>
        <w:tc>
          <w:tcPr>
            <w:tcW w:w="5954" w:type="dxa"/>
            <w:shd w:val="clear" w:color="auto" w:fill="F2F2F2" w:themeFill="background1" w:themeFillShade="F2"/>
          </w:tcPr>
          <w:p w14:paraId="1DD5E833" w14:textId="77777777" w:rsidR="009D0609" w:rsidRPr="00E016B2" w:rsidRDefault="009D0609" w:rsidP="00F63AF4">
            <w:pPr>
              <w:rPr>
                <w:sz w:val="20"/>
                <w:szCs w:val="20"/>
              </w:rPr>
            </w:pPr>
            <w:r>
              <w:rPr>
                <w:sz w:val="20"/>
                <w:szCs w:val="20"/>
              </w:rPr>
              <w:t>Technical Offer (Appendix 2)</w:t>
            </w:r>
          </w:p>
        </w:tc>
        <w:tc>
          <w:tcPr>
            <w:tcW w:w="3118" w:type="dxa"/>
            <w:shd w:val="clear" w:color="auto" w:fill="F2F2F2" w:themeFill="background1" w:themeFillShade="F2"/>
          </w:tcPr>
          <w:p w14:paraId="32399D28" w14:textId="77777777" w:rsidR="009D0609" w:rsidRPr="00E016B2" w:rsidRDefault="009D0609" w:rsidP="00F63AF4">
            <w:pPr>
              <w:rPr>
                <w:sz w:val="20"/>
                <w:szCs w:val="20"/>
              </w:rPr>
            </w:pPr>
            <w:r>
              <w:rPr>
                <w:sz w:val="20"/>
                <w:szCs w:val="20"/>
              </w:rPr>
              <w:t xml:space="preserve">Complete, sign, stamp and submit </w:t>
            </w:r>
          </w:p>
        </w:tc>
        <w:tc>
          <w:tcPr>
            <w:tcW w:w="992" w:type="dxa"/>
          </w:tcPr>
          <w:p w14:paraId="674EDCF3" w14:textId="77777777" w:rsidR="009D0609" w:rsidRPr="00EF3D37" w:rsidRDefault="009D0609" w:rsidP="00F63AF4">
            <w:pPr>
              <w:rPr>
                <w:sz w:val="20"/>
                <w:szCs w:val="20"/>
              </w:rPr>
            </w:pPr>
          </w:p>
        </w:tc>
      </w:tr>
      <w:tr w:rsidR="009D0609" w:rsidRPr="00EF3D37" w14:paraId="44DB009B" w14:textId="77777777" w:rsidTr="00F63AF4">
        <w:trPr>
          <w:trHeight w:val="435"/>
        </w:trPr>
        <w:tc>
          <w:tcPr>
            <w:tcW w:w="704" w:type="dxa"/>
            <w:shd w:val="clear" w:color="auto" w:fill="D9D9D9" w:themeFill="background1" w:themeFillShade="D9"/>
          </w:tcPr>
          <w:p w14:paraId="45CD3BEA" w14:textId="77777777" w:rsidR="009D0609" w:rsidRPr="00C91795" w:rsidRDefault="009D0609" w:rsidP="00F63AF4">
            <w:pPr>
              <w:pStyle w:val="ListParagraph"/>
              <w:numPr>
                <w:ilvl w:val="0"/>
                <w:numId w:val="8"/>
              </w:numPr>
              <w:rPr>
                <w:sz w:val="20"/>
                <w:szCs w:val="20"/>
              </w:rPr>
            </w:pPr>
            <w:r w:rsidRPr="00C91795">
              <w:rPr>
                <w:sz w:val="20"/>
                <w:szCs w:val="20"/>
              </w:rPr>
              <w:t>5</w:t>
            </w:r>
          </w:p>
        </w:tc>
        <w:tc>
          <w:tcPr>
            <w:tcW w:w="5954" w:type="dxa"/>
            <w:shd w:val="clear" w:color="auto" w:fill="F2F2F2" w:themeFill="background1" w:themeFillShade="F2"/>
          </w:tcPr>
          <w:p w14:paraId="6D805E7D" w14:textId="77777777" w:rsidR="009D0609" w:rsidRDefault="009D0609" w:rsidP="00F63AF4">
            <w:pPr>
              <w:rPr>
                <w:sz w:val="20"/>
                <w:szCs w:val="20"/>
              </w:rPr>
            </w:pPr>
            <w:r w:rsidRPr="00E016B2">
              <w:rPr>
                <w:sz w:val="20"/>
                <w:szCs w:val="20"/>
              </w:rPr>
              <w:t>GOAL Terms and Conditions</w:t>
            </w:r>
            <w:r>
              <w:rPr>
                <w:sz w:val="20"/>
                <w:szCs w:val="20"/>
              </w:rPr>
              <w:t xml:space="preserve"> (A</w:t>
            </w:r>
            <w:r w:rsidRPr="00E016B2">
              <w:rPr>
                <w:sz w:val="20"/>
                <w:szCs w:val="20"/>
              </w:rPr>
              <w:t>ppendix 3)</w:t>
            </w:r>
          </w:p>
          <w:p w14:paraId="70B5E37C" w14:textId="77777777" w:rsidR="009D0609" w:rsidRPr="00AE6E5F" w:rsidRDefault="009D0609" w:rsidP="00F63AF4">
            <w:pPr>
              <w:rPr>
                <w:sz w:val="20"/>
                <w:szCs w:val="20"/>
              </w:rPr>
            </w:pPr>
            <w:r>
              <w:rPr>
                <w:sz w:val="20"/>
                <w:szCs w:val="20"/>
              </w:rPr>
              <w:t>GDPR (Appendix 4</w:t>
            </w:r>
          </w:p>
        </w:tc>
        <w:tc>
          <w:tcPr>
            <w:tcW w:w="3118" w:type="dxa"/>
            <w:shd w:val="clear" w:color="auto" w:fill="F2F2F2" w:themeFill="background1" w:themeFillShade="F2"/>
          </w:tcPr>
          <w:p w14:paraId="0CE4F27A" w14:textId="77777777" w:rsidR="009D0609" w:rsidRPr="00E016B2" w:rsidRDefault="009D0609" w:rsidP="00F63AF4">
            <w:pPr>
              <w:rPr>
                <w:sz w:val="20"/>
                <w:szCs w:val="20"/>
              </w:rPr>
            </w:pPr>
            <w:r w:rsidRPr="00E016B2">
              <w:rPr>
                <w:sz w:val="20"/>
                <w:szCs w:val="20"/>
              </w:rPr>
              <w:t>Sign, stamp and submit.</w:t>
            </w:r>
          </w:p>
        </w:tc>
        <w:tc>
          <w:tcPr>
            <w:tcW w:w="992" w:type="dxa"/>
          </w:tcPr>
          <w:p w14:paraId="4636F17C" w14:textId="77777777" w:rsidR="009D0609" w:rsidRPr="00EF3D37" w:rsidRDefault="009D0609" w:rsidP="00F63AF4">
            <w:pPr>
              <w:rPr>
                <w:sz w:val="20"/>
                <w:szCs w:val="20"/>
              </w:rPr>
            </w:pPr>
          </w:p>
        </w:tc>
      </w:tr>
      <w:tr w:rsidR="009D0609" w:rsidRPr="00EF3D37" w14:paraId="15865144" w14:textId="77777777" w:rsidTr="00F63AF4">
        <w:trPr>
          <w:trHeight w:val="425"/>
        </w:trPr>
        <w:tc>
          <w:tcPr>
            <w:tcW w:w="704" w:type="dxa"/>
            <w:shd w:val="clear" w:color="auto" w:fill="D9D9D9" w:themeFill="background1" w:themeFillShade="D9"/>
          </w:tcPr>
          <w:p w14:paraId="20B31CFE" w14:textId="77777777" w:rsidR="009D0609" w:rsidRPr="00C91795" w:rsidRDefault="009D0609" w:rsidP="00F63AF4">
            <w:pPr>
              <w:pStyle w:val="ListParagraph"/>
              <w:numPr>
                <w:ilvl w:val="0"/>
                <w:numId w:val="8"/>
              </w:numPr>
              <w:rPr>
                <w:sz w:val="20"/>
                <w:szCs w:val="20"/>
              </w:rPr>
            </w:pPr>
            <w:r w:rsidRPr="00C91795">
              <w:rPr>
                <w:sz w:val="20"/>
                <w:szCs w:val="20"/>
              </w:rPr>
              <w:t>10</w:t>
            </w:r>
          </w:p>
        </w:tc>
        <w:tc>
          <w:tcPr>
            <w:tcW w:w="5954" w:type="dxa"/>
            <w:shd w:val="clear" w:color="auto" w:fill="F2F2F2" w:themeFill="background1" w:themeFillShade="F2"/>
          </w:tcPr>
          <w:p w14:paraId="126BF838" w14:textId="77777777" w:rsidR="009D0609" w:rsidRPr="005042A5" w:rsidRDefault="009D0609" w:rsidP="00F63AF4">
            <w:pPr>
              <w:rPr>
                <w:sz w:val="20"/>
                <w:szCs w:val="20"/>
                <w:lang w:val="en-GB"/>
              </w:rPr>
            </w:pPr>
            <w:r w:rsidRPr="005042A5">
              <w:rPr>
                <w:sz w:val="20"/>
                <w:szCs w:val="20"/>
                <w:lang w:val="en-GB"/>
              </w:rPr>
              <w:t>Certificate of incorporation (CI)</w:t>
            </w:r>
          </w:p>
        </w:tc>
        <w:tc>
          <w:tcPr>
            <w:tcW w:w="3118" w:type="dxa"/>
            <w:shd w:val="clear" w:color="auto" w:fill="F2F2F2" w:themeFill="background1" w:themeFillShade="F2"/>
          </w:tcPr>
          <w:p w14:paraId="531E3BCF" w14:textId="77777777" w:rsidR="009D0609" w:rsidRPr="00E016B2" w:rsidRDefault="009D0609" w:rsidP="00F63AF4">
            <w:pPr>
              <w:rPr>
                <w:sz w:val="20"/>
                <w:szCs w:val="20"/>
              </w:rPr>
            </w:pPr>
            <w:r w:rsidRPr="00E016B2">
              <w:rPr>
                <w:sz w:val="20"/>
                <w:szCs w:val="20"/>
              </w:rPr>
              <w:t>Stamp and submit.</w:t>
            </w:r>
          </w:p>
        </w:tc>
        <w:tc>
          <w:tcPr>
            <w:tcW w:w="992" w:type="dxa"/>
          </w:tcPr>
          <w:p w14:paraId="49E94845" w14:textId="77777777" w:rsidR="009D0609" w:rsidRPr="00EF3D37" w:rsidRDefault="009D0609" w:rsidP="00F63AF4">
            <w:pPr>
              <w:rPr>
                <w:sz w:val="20"/>
                <w:szCs w:val="20"/>
              </w:rPr>
            </w:pPr>
          </w:p>
        </w:tc>
      </w:tr>
      <w:tr w:rsidR="009D0609" w:rsidRPr="00EF3D37" w14:paraId="70F7FB54" w14:textId="77777777" w:rsidTr="00F63AF4">
        <w:trPr>
          <w:trHeight w:val="517"/>
        </w:trPr>
        <w:tc>
          <w:tcPr>
            <w:tcW w:w="704" w:type="dxa"/>
            <w:shd w:val="clear" w:color="auto" w:fill="D9D9D9" w:themeFill="background1" w:themeFillShade="D9"/>
          </w:tcPr>
          <w:p w14:paraId="5CE85B25" w14:textId="77777777" w:rsidR="009D0609" w:rsidRPr="00C91795" w:rsidRDefault="009D0609" w:rsidP="00F63AF4">
            <w:pPr>
              <w:pStyle w:val="ListParagraph"/>
              <w:numPr>
                <w:ilvl w:val="0"/>
                <w:numId w:val="8"/>
              </w:numPr>
              <w:rPr>
                <w:sz w:val="20"/>
                <w:szCs w:val="20"/>
              </w:rPr>
            </w:pPr>
            <w:r w:rsidRPr="00C91795">
              <w:rPr>
                <w:sz w:val="20"/>
                <w:szCs w:val="20"/>
              </w:rPr>
              <w:t>11</w:t>
            </w:r>
          </w:p>
        </w:tc>
        <w:tc>
          <w:tcPr>
            <w:tcW w:w="5954" w:type="dxa"/>
            <w:shd w:val="clear" w:color="auto" w:fill="F2F2F2" w:themeFill="background1" w:themeFillShade="F2"/>
          </w:tcPr>
          <w:p w14:paraId="58FD722E" w14:textId="77777777" w:rsidR="009D0609" w:rsidRPr="005042A5" w:rsidRDefault="009D0609" w:rsidP="00F63AF4">
            <w:pPr>
              <w:rPr>
                <w:sz w:val="20"/>
                <w:szCs w:val="20"/>
                <w:lang w:val="en-GB"/>
              </w:rPr>
            </w:pPr>
            <w:r w:rsidRPr="005042A5">
              <w:rPr>
                <w:sz w:val="20"/>
                <w:szCs w:val="20"/>
                <w:lang w:val="en-GB"/>
              </w:rPr>
              <w:t>C</w:t>
            </w:r>
            <w:r>
              <w:rPr>
                <w:sz w:val="20"/>
                <w:szCs w:val="20"/>
                <w:lang w:val="en-GB"/>
              </w:rPr>
              <w:t>R</w:t>
            </w:r>
            <w:r w:rsidRPr="005042A5">
              <w:rPr>
                <w:sz w:val="20"/>
                <w:szCs w:val="20"/>
                <w:lang w:val="en-GB"/>
              </w:rPr>
              <w:t xml:space="preserve"> 14</w:t>
            </w:r>
          </w:p>
        </w:tc>
        <w:tc>
          <w:tcPr>
            <w:tcW w:w="3118" w:type="dxa"/>
            <w:shd w:val="clear" w:color="auto" w:fill="F2F2F2" w:themeFill="background1" w:themeFillShade="F2"/>
          </w:tcPr>
          <w:p w14:paraId="0E124374" w14:textId="77777777" w:rsidR="009D0609" w:rsidRPr="00E016B2" w:rsidRDefault="009D0609" w:rsidP="00F63AF4">
            <w:pPr>
              <w:rPr>
                <w:sz w:val="20"/>
                <w:szCs w:val="20"/>
              </w:rPr>
            </w:pPr>
            <w:r w:rsidRPr="00E016B2">
              <w:rPr>
                <w:sz w:val="20"/>
                <w:szCs w:val="20"/>
              </w:rPr>
              <w:t>Stamp and submit.</w:t>
            </w:r>
          </w:p>
        </w:tc>
        <w:tc>
          <w:tcPr>
            <w:tcW w:w="992" w:type="dxa"/>
          </w:tcPr>
          <w:p w14:paraId="6DB26C77" w14:textId="77777777" w:rsidR="009D0609" w:rsidRPr="00EF3D37" w:rsidRDefault="009D0609" w:rsidP="00F63AF4">
            <w:pPr>
              <w:rPr>
                <w:sz w:val="20"/>
                <w:szCs w:val="20"/>
              </w:rPr>
            </w:pPr>
          </w:p>
        </w:tc>
      </w:tr>
      <w:tr w:rsidR="009D0609" w:rsidRPr="00EF3D37" w14:paraId="2BFF3D76" w14:textId="77777777" w:rsidTr="00F63AF4">
        <w:trPr>
          <w:trHeight w:val="411"/>
        </w:trPr>
        <w:tc>
          <w:tcPr>
            <w:tcW w:w="704" w:type="dxa"/>
            <w:shd w:val="clear" w:color="auto" w:fill="D9D9D9" w:themeFill="background1" w:themeFillShade="D9"/>
          </w:tcPr>
          <w:p w14:paraId="7471A725" w14:textId="77777777" w:rsidR="009D0609" w:rsidRPr="00C91795" w:rsidRDefault="009D0609" w:rsidP="00F63AF4">
            <w:pPr>
              <w:pStyle w:val="ListParagraph"/>
              <w:numPr>
                <w:ilvl w:val="0"/>
                <w:numId w:val="8"/>
              </w:numPr>
              <w:rPr>
                <w:sz w:val="20"/>
                <w:szCs w:val="20"/>
              </w:rPr>
            </w:pPr>
            <w:r w:rsidRPr="00C91795">
              <w:rPr>
                <w:sz w:val="20"/>
                <w:szCs w:val="20"/>
              </w:rPr>
              <w:t>12</w:t>
            </w:r>
          </w:p>
        </w:tc>
        <w:tc>
          <w:tcPr>
            <w:tcW w:w="5954" w:type="dxa"/>
            <w:shd w:val="clear" w:color="auto" w:fill="F2F2F2" w:themeFill="background1" w:themeFillShade="F2"/>
          </w:tcPr>
          <w:p w14:paraId="47262A5B" w14:textId="77777777" w:rsidR="009D0609" w:rsidRPr="005042A5" w:rsidRDefault="009D0609" w:rsidP="00F63AF4">
            <w:pPr>
              <w:rPr>
                <w:sz w:val="20"/>
                <w:szCs w:val="20"/>
                <w:lang w:val="en-GB"/>
              </w:rPr>
            </w:pPr>
            <w:r w:rsidRPr="005042A5">
              <w:rPr>
                <w:sz w:val="20"/>
                <w:szCs w:val="20"/>
                <w:lang w:val="en-GB"/>
              </w:rPr>
              <w:t>C</w:t>
            </w:r>
            <w:r>
              <w:rPr>
                <w:sz w:val="20"/>
                <w:szCs w:val="20"/>
                <w:lang w:val="en-GB"/>
              </w:rPr>
              <w:t>R</w:t>
            </w:r>
            <w:r w:rsidRPr="005042A5">
              <w:rPr>
                <w:sz w:val="20"/>
                <w:szCs w:val="20"/>
                <w:lang w:val="en-GB"/>
              </w:rPr>
              <w:t xml:space="preserve"> 6</w:t>
            </w:r>
          </w:p>
        </w:tc>
        <w:tc>
          <w:tcPr>
            <w:tcW w:w="3118" w:type="dxa"/>
            <w:shd w:val="clear" w:color="auto" w:fill="F2F2F2" w:themeFill="background1" w:themeFillShade="F2"/>
          </w:tcPr>
          <w:p w14:paraId="1E33BEE6" w14:textId="77777777" w:rsidR="009D0609" w:rsidRPr="00E016B2" w:rsidRDefault="009D0609" w:rsidP="00F63AF4">
            <w:pPr>
              <w:rPr>
                <w:sz w:val="20"/>
                <w:szCs w:val="20"/>
              </w:rPr>
            </w:pPr>
            <w:r w:rsidRPr="00E016B2">
              <w:rPr>
                <w:sz w:val="20"/>
                <w:szCs w:val="20"/>
              </w:rPr>
              <w:t>Stamp and submit.</w:t>
            </w:r>
          </w:p>
        </w:tc>
        <w:tc>
          <w:tcPr>
            <w:tcW w:w="992" w:type="dxa"/>
          </w:tcPr>
          <w:p w14:paraId="422F4F3A" w14:textId="77777777" w:rsidR="009D0609" w:rsidRPr="00EF3D37" w:rsidRDefault="009D0609" w:rsidP="00F63AF4">
            <w:pPr>
              <w:rPr>
                <w:sz w:val="20"/>
                <w:szCs w:val="20"/>
              </w:rPr>
            </w:pPr>
          </w:p>
        </w:tc>
      </w:tr>
      <w:tr w:rsidR="009D0609" w:rsidRPr="00EF3D37" w14:paraId="72F453A6" w14:textId="77777777" w:rsidTr="00F63AF4">
        <w:trPr>
          <w:trHeight w:val="403"/>
        </w:trPr>
        <w:tc>
          <w:tcPr>
            <w:tcW w:w="704" w:type="dxa"/>
            <w:shd w:val="clear" w:color="auto" w:fill="D9D9D9" w:themeFill="background1" w:themeFillShade="D9"/>
          </w:tcPr>
          <w:p w14:paraId="79E5A617" w14:textId="77777777" w:rsidR="009D0609" w:rsidRPr="00C91795" w:rsidRDefault="009D0609" w:rsidP="00F63AF4">
            <w:pPr>
              <w:pStyle w:val="ListParagraph"/>
              <w:numPr>
                <w:ilvl w:val="0"/>
                <w:numId w:val="8"/>
              </w:numPr>
              <w:rPr>
                <w:sz w:val="20"/>
                <w:szCs w:val="20"/>
              </w:rPr>
            </w:pPr>
            <w:r w:rsidRPr="00C91795">
              <w:rPr>
                <w:sz w:val="20"/>
                <w:szCs w:val="20"/>
              </w:rPr>
              <w:t>13</w:t>
            </w:r>
          </w:p>
        </w:tc>
        <w:tc>
          <w:tcPr>
            <w:tcW w:w="5954" w:type="dxa"/>
            <w:shd w:val="clear" w:color="auto" w:fill="F2F2F2" w:themeFill="background1" w:themeFillShade="F2"/>
          </w:tcPr>
          <w:p w14:paraId="7A21B278" w14:textId="77777777" w:rsidR="009D0609" w:rsidRPr="005042A5" w:rsidRDefault="009D0609" w:rsidP="00F63AF4">
            <w:pPr>
              <w:rPr>
                <w:sz w:val="20"/>
                <w:szCs w:val="20"/>
                <w:lang w:val="en-GB"/>
              </w:rPr>
            </w:pPr>
            <w:r w:rsidRPr="005042A5">
              <w:rPr>
                <w:sz w:val="20"/>
                <w:szCs w:val="20"/>
                <w:lang w:val="en-GB"/>
              </w:rPr>
              <w:t>Vat Registration Form (VAT4)</w:t>
            </w:r>
          </w:p>
          <w:p w14:paraId="79C89802" w14:textId="77777777" w:rsidR="009D0609" w:rsidRPr="00E016B2" w:rsidRDefault="009D0609" w:rsidP="00F63AF4">
            <w:pPr>
              <w:rPr>
                <w:sz w:val="20"/>
                <w:szCs w:val="20"/>
              </w:rPr>
            </w:pPr>
          </w:p>
        </w:tc>
        <w:tc>
          <w:tcPr>
            <w:tcW w:w="3118" w:type="dxa"/>
            <w:shd w:val="clear" w:color="auto" w:fill="F2F2F2" w:themeFill="background1" w:themeFillShade="F2"/>
          </w:tcPr>
          <w:p w14:paraId="1F7C6CA8" w14:textId="77777777" w:rsidR="009D0609" w:rsidRPr="00E016B2" w:rsidRDefault="009D0609" w:rsidP="00F63AF4">
            <w:pPr>
              <w:rPr>
                <w:sz w:val="20"/>
                <w:szCs w:val="20"/>
              </w:rPr>
            </w:pPr>
            <w:r w:rsidRPr="00E016B2">
              <w:rPr>
                <w:sz w:val="20"/>
                <w:szCs w:val="20"/>
              </w:rPr>
              <w:t>Stamp and submit.</w:t>
            </w:r>
          </w:p>
          <w:p w14:paraId="03611A1D" w14:textId="77777777" w:rsidR="009D0609" w:rsidRPr="00E016B2" w:rsidRDefault="009D0609" w:rsidP="00F63AF4">
            <w:pPr>
              <w:rPr>
                <w:sz w:val="20"/>
                <w:szCs w:val="20"/>
              </w:rPr>
            </w:pPr>
          </w:p>
          <w:p w14:paraId="3F337D0A" w14:textId="77777777" w:rsidR="009D0609" w:rsidRPr="00E016B2" w:rsidRDefault="009D0609" w:rsidP="00F63AF4">
            <w:pPr>
              <w:rPr>
                <w:sz w:val="20"/>
                <w:szCs w:val="20"/>
              </w:rPr>
            </w:pPr>
          </w:p>
        </w:tc>
        <w:tc>
          <w:tcPr>
            <w:tcW w:w="992" w:type="dxa"/>
          </w:tcPr>
          <w:p w14:paraId="3550AC72" w14:textId="77777777" w:rsidR="009D0609" w:rsidRPr="00EF3D37" w:rsidRDefault="009D0609" w:rsidP="00F63AF4">
            <w:pPr>
              <w:rPr>
                <w:sz w:val="20"/>
                <w:szCs w:val="20"/>
              </w:rPr>
            </w:pPr>
          </w:p>
        </w:tc>
      </w:tr>
      <w:tr w:rsidR="009D0609" w:rsidRPr="00EF3D37" w14:paraId="18F8EEC3" w14:textId="77777777" w:rsidTr="00F63AF4">
        <w:trPr>
          <w:trHeight w:val="480"/>
        </w:trPr>
        <w:tc>
          <w:tcPr>
            <w:tcW w:w="704" w:type="dxa"/>
            <w:shd w:val="clear" w:color="auto" w:fill="D9D9D9" w:themeFill="background1" w:themeFillShade="D9"/>
          </w:tcPr>
          <w:p w14:paraId="2239F706" w14:textId="77777777" w:rsidR="009D0609" w:rsidRPr="00C91795" w:rsidRDefault="009D0609" w:rsidP="00F63AF4">
            <w:pPr>
              <w:pStyle w:val="ListParagraph"/>
              <w:numPr>
                <w:ilvl w:val="0"/>
                <w:numId w:val="8"/>
              </w:numPr>
              <w:rPr>
                <w:sz w:val="20"/>
                <w:szCs w:val="20"/>
              </w:rPr>
            </w:pPr>
            <w:r w:rsidRPr="00C91795">
              <w:rPr>
                <w:sz w:val="20"/>
                <w:szCs w:val="20"/>
              </w:rPr>
              <w:t>14</w:t>
            </w:r>
          </w:p>
        </w:tc>
        <w:tc>
          <w:tcPr>
            <w:tcW w:w="5954" w:type="dxa"/>
            <w:shd w:val="clear" w:color="auto" w:fill="F2F2F2" w:themeFill="background1" w:themeFillShade="F2"/>
          </w:tcPr>
          <w:p w14:paraId="24C6746D" w14:textId="77777777" w:rsidR="009D0609" w:rsidRPr="005042A5" w:rsidRDefault="009D0609" w:rsidP="00F63AF4">
            <w:pPr>
              <w:rPr>
                <w:sz w:val="20"/>
                <w:szCs w:val="20"/>
                <w:lang w:val="en-GB"/>
              </w:rPr>
            </w:pPr>
            <w:r w:rsidRPr="005042A5">
              <w:rPr>
                <w:sz w:val="20"/>
                <w:szCs w:val="20"/>
                <w:lang w:val="en-GB"/>
              </w:rPr>
              <w:t>Valid Tax Clearance Certificate (ITF263)</w:t>
            </w:r>
          </w:p>
          <w:p w14:paraId="6C6D4BDE" w14:textId="77777777" w:rsidR="009D0609" w:rsidRPr="00E016B2" w:rsidRDefault="009D0609" w:rsidP="00F63AF4">
            <w:pPr>
              <w:rPr>
                <w:sz w:val="20"/>
                <w:szCs w:val="20"/>
              </w:rPr>
            </w:pPr>
          </w:p>
        </w:tc>
        <w:tc>
          <w:tcPr>
            <w:tcW w:w="3118" w:type="dxa"/>
            <w:shd w:val="clear" w:color="auto" w:fill="F2F2F2" w:themeFill="background1" w:themeFillShade="F2"/>
          </w:tcPr>
          <w:p w14:paraId="38046E6C" w14:textId="77777777" w:rsidR="009D0609" w:rsidRPr="00E016B2" w:rsidRDefault="009D0609" w:rsidP="00F63AF4">
            <w:pPr>
              <w:rPr>
                <w:sz w:val="20"/>
                <w:szCs w:val="20"/>
              </w:rPr>
            </w:pPr>
            <w:r w:rsidRPr="00E016B2">
              <w:rPr>
                <w:sz w:val="20"/>
                <w:szCs w:val="20"/>
              </w:rPr>
              <w:t>Stamp and submit.</w:t>
            </w:r>
          </w:p>
          <w:p w14:paraId="1D0CF8EF" w14:textId="77777777" w:rsidR="009D0609" w:rsidRPr="00E016B2" w:rsidRDefault="009D0609" w:rsidP="00F63AF4">
            <w:pPr>
              <w:rPr>
                <w:sz w:val="20"/>
                <w:szCs w:val="20"/>
              </w:rPr>
            </w:pPr>
          </w:p>
        </w:tc>
        <w:tc>
          <w:tcPr>
            <w:tcW w:w="992" w:type="dxa"/>
          </w:tcPr>
          <w:p w14:paraId="15B6982F" w14:textId="77777777" w:rsidR="009D0609" w:rsidRPr="00EF3D37" w:rsidRDefault="009D0609" w:rsidP="00F63AF4">
            <w:pPr>
              <w:rPr>
                <w:sz w:val="20"/>
                <w:szCs w:val="20"/>
              </w:rPr>
            </w:pPr>
          </w:p>
        </w:tc>
      </w:tr>
      <w:tr w:rsidR="009D0609" w:rsidRPr="00EF3D37" w14:paraId="57489BF3" w14:textId="77777777" w:rsidTr="00F63AF4">
        <w:trPr>
          <w:trHeight w:val="563"/>
        </w:trPr>
        <w:tc>
          <w:tcPr>
            <w:tcW w:w="704" w:type="dxa"/>
            <w:shd w:val="clear" w:color="auto" w:fill="D9D9D9" w:themeFill="background1" w:themeFillShade="D9"/>
          </w:tcPr>
          <w:p w14:paraId="20EC5E59" w14:textId="77777777" w:rsidR="009D0609" w:rsidRPr="00C91795" w:rsidRDefault="009D0609" w:rsidP="00F63AF4">
            <w:pPr>
              <w:pStyle w:val="ListParagraph"/>
              <w:numPr>
                <w:ilvl w:val="0"/>
                <w:numId w:val="8"/>
              </w:numPr>
              <w:rPr>
                <w:sz w:val="20"/>
                <w:szCs w:val="20"/>
              </w:rPr>
            </w:pPr>
            <w:r w:rsidRPr="00C91795">
              <w:rPr>
                <w:sz w:val="20"/>
                <w:szCs w:val="20"/>
              </w:rPr>
              <w:t>15</w:t>
            </w:r>
          </w:p>
        </w:tc>
        <w:tc>
          <w:tcPr>
            <w:tcW w:w="5954" w:type="dxa"/>
            <w:shd w:val="clear" w:color="auto" w:fill="F2F2F2" w:themeFill="background1" w:themeFillShade="F2"/>
          </w:tcPr>
          <w:p w14:paraId="26EC35F4" w14:textId="77777777" w:rsidR="009D0609" w:rsidRPr="00E016B2" w:rsidRDefault="009D0609" w:rsidP="00F63AF4">
            <w:pPr>
              <w:rPr>
                <w:sz w:val="20"/>
                <w:szCs w:val="20"/>
              </w:rPr>
            </w:pPr>
            <w:r w:rsidRPr="00E016B2">
              <w:rPr>
                <w:sz w:val="20"/>
                <w:szCs w:val="20"/>
              </w:rPr>
              <w:t xml:space="preserve">Previous </w:t>
            </w:r>
            <w:r>
              <w:rPr>
                <w:sz w:val="20"/>
                <w:szCs w:val="20"/>
              </w:rPr>
              <w:t>experience in similar works.</w:t>
            </w:r>
          </w:p>
        </w:tc>
        <w:tc>
          <w:tcPr>
            <w:tcW w:w="3118" w:type="dxa"/>
            <w:shd w:val="clear" w:color="auto" w:fill="F2F2F2" w:themeFill="background1" w:themeFillShade="F2"/>
          </w:tcPr>
          <w:p w14:paraId="4EDE9F44" w14:textId="77777777" w:rsidR="009D0609" w:rsidRPr="00E016B2" w:rsidRDefault="009D0609" w:rsidP="00F63AF4">
            <w:pPr>
              <w:rPr>
                <w:sz w:val="20"/>
                <w:szCs w:val="20"/>
              </w:rPr>
            </w:pPr>
          </w:p>
          <w:p w14:paraId="4D90D46F" w14:textId="77777777" w:rsidR="009D0609" w:rsidRPr="00E016B2" w:rsidRDefault="009D0609" w:rsidP="00F63AF4">
            <w:pPr>
              <w:rPr>
                <w:sz w:val="20"/>
                <w:szCs w:val="20"/>
              </w:rPr>
            </w:pPr>
            <w:r w:rsidRPr="00E016B2">
              <w:rPr>
                <w:sz w:val="20"/>
                <w:szCs w:val="20"/>
              </w:rPr>
              <w:t>Stamp and submit.</w:t>
            </w:r>
          </w:p>
        </w:tc>
        <w:tc>
          <w:tcPr>
            <w:tcW w:w="992" w:type="dxa"/>
          </w:tcPr>
          <w:p w14:paraId="48329345" w14:textId="77777777" w:rsidR="009D0609" w:rsidRPr="00EF3D37" w:rsidRDefault="009D0609" w:rsidP="00F63AF4">
            <w:pPr>
              <w:rPr>
                <w:sz w:val="20"/>
                <w:szCs w:val="20"/>
              </w:rPr>
            </w:pPr>
          </w:p>
        </w:tc>
      </w:tr>
      <w:tr w:rsidR="009D0609" w:rsidRPr="00EF3D37" w14:paraId="686113BB" w14:textId="77777777" w:rsidTr="00F63AF4">
        <w:trPr>
          <w:trHeight w:val="563"/>
        </w:trPr>
        <w:tc>
          <w:tcPr>
            <w:tcW w:w="704" w:type="dxa"/>
            <w:shd w:val="clear" w:color="auto" w:fill="D9D9D9" w:themeFill="background1" w:themeFillShade="D9"/>
          </w:tcPr>
          <w:p w14:paraId="1793A9F9" w14:textId="77777777" w:rsidR="009D0609" w:rsidRPr="00C91795" w:rsidRDefault="009D0609" w:rsidP="00F63AF4">
            <w:pPr>
              <w:pStyle w:val="ListParagraph"/>
              <w:numPr>
                <w:ilvl w:val="0"/>
                <w:numId w:val="8"/>
              </w:numPr>
              <w:rPr>
                <w:sz w:val="20"/>
                <w:szCs w:val="20"/>
              </w:rPr>
            </w:pPr>
          </w:p>
        </w:tc>
        <w:tc>
          <w:tcPr>
            <w:tcW w:w="5954" w:type="dxa"/>
            <w:shd w:val="clear" w:color="auto" w:fill="F2F2F2" w:themeFill="background1" w:themeFillShade="F2"/>
          </w:tcPr>
          <w:p w14:paraId="16EC7021" w14:textId="77777777" w:rsidR="009D0609" w:rsidRPr="00E016B2" w:rsidRDefault="009D0609" w:rsidP="00F63AF4">
            <w:pPr>
              <w:rPr>
                <w:sz w:val="20"/>
                <w:szCs w:val="20"/>
              </w:rPr>
            </w:pPr>
            <w:r>
              <w:rPr>
                <w:sz w:val="20"/>
                <w:szCs w:val="20"/>
              </w:rPr>
              <w:t xml:space="preserve">Bank statement signed and stamped by the bank </w:t>
            </w:r>
          </w:p>
        </w:tc>
        <w:tc>
          <w:tcPr>
            <w:tcW w:w="3118" w:type="dxa"/>
            <w:shd w:val="clear" w:color="auto" w:fill="F2F2F2" w:themeFill="background1" w:themeFillShade="F2"/>
          </w:tcPr>
          <w:p w14:paraId="07965E16" w14:textId="77777777" w:rsidR="009D0609" w:rsidRPr="00E016B2" w:rsidRDefault="009D0609" w:rsidP="00F63AF4">
            <w:pPr>
              <w:rPr>
                <w:sz w:val="20"/>
                <w:szCs w:val="20"/>
              </w:rPr>
            </w:pPr>
            <w:r>
              <w:rPr>
                <w:sz w:val="20"/>
                <w:szCs w:val="20"/>
              </w:rPr>
              <w:t>Stamp and Submit</w:t>
            </w:r>
          </w:p>
        </w:tc>
        <w:tc>
          <w:tcPr>
            <w:tcW w:w="992" w:type="dxa"/>
          </w:tcPr>
          <w:p w14:paraId="2EA41908" w14:textId="77777777" w:rsidR="009D0609" w:rsidRPr="00EF3D37" w:rsidRDefault="009D0609" w:rsidP="00F63AF4">
            <w:pPr>
              <w:rPr>
                <w:sz w:val="20"/>
                <w:szCs w:val="20"/>
              </w:rPr>
            </w:pPr>
          </w:p>
        </w:tc>
      </w:tr>
      <w:tr w:rsidR="009D0609" w:rsidRPr="00EF3D37" w14:paraId="6587C4DF" w14:textId="77777777" w:rsidTr="00F63AF4">
        <w:trPr>
          <w:trHeight w:val="415"/>
        </w:trPr>
        <w:tc>
          <w:tcPr>
            <w:tcW w:w="704" w:type="dxa"/>
            <w:shd w:val="clear" w:color="auto" w:fill="D9D9D9" w:themeFill="background1" w:themeFillShade="D9"/>
          </w:tcPr>
          <w:p w14:paraId="2365C76C" w14:textId="77777777" w:rsidR="009D0609" w:rsidRPr="00C91795" w:rsidRDefault="009D0609" w:rsidP="00F63AF4">
            <w:pPr>
              <w:pStyle w:val="ListParagraph"/>
              <w:numPr>
                <w:ilvl w:val="0"/>
                <w:numId w:val="8"/>
              </w:numPr>
              <w:rPr>
                <w:sz w:val="20"/>
                <w:szCs w:val="20"/>
              </w:rPr>
            </w:pPr>
          </w:p>
        </w:tc>
        <w:tc>
          <w:tcPr>
            <w:tcW w:w="5954" w:type="dxa"/>
            <w:shd w:val="clear" w:color="auto" w:fill="F2F2F2" w:themeFill="background1" w:themeFillShade="F2"/>
          </w:tcPr>
          <w:p w14:paraId="12A04132" w14:textId="77CB8E2A" w:rsidR="009D0609" w:rsidRDefault="00923091" w:rsidP="00F63AF4">
            <w:pPr>
              <w:rPr>
                <w:sz w:val="20"/>
                <w:szCs w:val="20"/>
              </w:rPr>
            </w:pPr>
            <w:r>
              <w:rPr>
                <w:sz w:val="20"/>
                <w:szCs w:val="20"/>
              </w:rPr>
              <w:t>Proof of vehicle roadworthiness</w:t>
            </w:r>
          </w:p>
        </w:tc>
        <w:tc>
          <w:tcPr>
            <w:tcW w:w="3118" w:type="dxa"/>
            <w:shd w:val="clear" w:color="auto" w:fill="F2F2F2" w:themeFill="background1" w:themeFillShade="F2"/>
          </w:tcPr>
          <w:p w14:paraId="28F1CF2B" w14:textId="14F15461" w:rsidR="009D0609" w:rsidRDefault="004A7298" w:rsidP="00F63AF4">
            <w:pPr>
              <w:rPr>
                <w:sz w:val="20"/>
                <w:szCs w:val="20"/>
              </w:rPr>
            </w:pPr>
            <w:r>
              <w:rPr>
                <w:sz w:val="20"/>
                <w:szCs w:val="20"/>
              </w:rPr>
              <w:t>Attach copies of proof of road worthiness</w:t>
            </w:r>
          </w:p>
        </w:tc>
        <w:tc>
          <w:tcPr>
            <w:tcW w:w="992" w:type="dxa"/>
          </w:tcPr>
          <w:p w14:paraId="5FA55A58" w14:textId="77777777" w:rsidR="009D0609" w:rsidRPr="00EF3D37" w:rsidRDefault="009D0609" w:rsidP="00F63AF4">
            <w:pPr>
              <w:rPr>
                <w:sz w:val="20"/>
                <w:szCs w:val="20"/>
              </w:rPr>
            </w:pPr>
          </w:p>
        </w:tc>
      </w:tr>
      <w:tr w:rsidR="00923091" w:rsidRPr="00EF3D37" w14:paraId="3FB125CB" w14:textId="77777777" w:rsidTr="00F63AF4">
        <w:trPr>
          <w:trHeight w:val="415"/>
        </w:trPr>
        <w:tc>
          <w:tcPr>
            <w:tcW w:w="704" w:type="dxa"/>
            <w:shd w:val="clear" w:color="auto" w:fill="D9D9D9" w:themeFill="background1" w:themeFillShade="D9"/>
          </w:tcPr>
          <w:p w14:paraId="136CA959" w14:textId="77777777" w:rsidR="00923091" w:rsidRPr="00C91795" w:rsidRDefault="00923091" w:rsidP="00F63AF4">
            <w:pPr>
              <w:pStyle w:val="ListParagraph"/>
              <w:numPr>
                <w:ilvl w:val="0"/>
                <w:numId w:val="8"/>
              </w:numPr>
              <w:rPr>
                <w:sz w:val="20"/>
                <w:szCs w:val="20"/>
              </w:rPr>
            </w:pPr>
          </w:p>
        </w:tc>
        <w:tc>
          <w:tcPr>
            <w:tcW w:w="5954" w:type="dxa"/>
            <w:shd w:val="clear" w:color="auto" w:fill="F2F2F2" w:themeFill="background1" w:themeFillShade="F2"/>
          </w:tcPr>
          <w:p w14:paraId="4AA97DA5" w14:textId="73F6A2F5" w:rsidR="00923091" w:rsidDel="00923091" w:rsidRDefault="00923091" w:rsidP="00F63AF4">
            <w:pPr>
              <w:rPr>
                <w:sz w:val="20"/>
                <w:szCs w:val="20"/>
              </w:rPr>
            </w:pPr>
            <w:r>
              <w:rPr>
                <w:sz w:val="20"/>
                <w:szCs w:val="20"/>
              </w:rPr>
              <w:t>Pro</w:t>
            </w:r>
            <w:r w:rsidR="004A7298">
              <w:rPr>
                <w:sz w:val="20"/>
                <w:szCs w:val="20"/>
              </w:rPr>
              <w:t>of of insurance cover</w:t>
            </w:r>
          </w:p>
        </w:tc>
        <w:tc>
          <w:tcPr>
            <w:tcW w:w="3118" w:type="dxa"/>
            <w:shd w:val="clear" w:color="auto" w:fill="F2F2F2" w:themeFill="background1" w:themeFillShade="F2"/>
          </w:tcPr>
          <w:p w14:paraId="6345F343" w14:textId="6565D05B" w:rsidR="00923091" w:rsidRDefault="004A7298" w:rsidP="00F63AF4">
            <w:pPr>
              <w:rPr>
                <w:sz w:val="20"/>
                <w:szCs w:val="20"/>
              </w:rPr>
            </w:pPr>
            <w:r>
              <w:rPr>
                <w:sz w:val="20"/>
                <w:szCs w:val="20"/>
              </w:rPr>
              <w:t>Attach copies of insurance certificates</w:t>
            </w:r>
          </w:p>
        </w:tc>
        <w:tc>
          <w:tcPr>
            <w:tcW w:w="992" w:type="dxa"/>
          </w:tcPr>
          <w:p w14:paraId="0D9246C2" w14:textId="77777777" w:rsidR="00923091" w:rsidRPr="00EF3D37" w:rsidRDefault="00923091" w:rsidP="00F63AF4">
            <w:pPr>
              <w:rPr>
                <w:sz w:val="20"/>
                <w:szCs w:val="20"/>
              </w:rPr>
            </w:pPr>
          </w:p>
        </w:tc>
      </w:tr>
      <w:tr w:rsidR="009D0609" w:rsidRPr="00EF3D37" w14:paraId="77F87751" w14:textId="77777777" w:rsidTr="00F63AF4">
        <w:trPr>
          <w:trHeight w:val="415"/>
        </w:trPr>
        <w:tc>
          <w:tcPr>
            <w:tcW w:w="704" w:type="dxa"/>
            <w:shd w:val="clear" w:color="auto" w:fill="D9D9D9" w:themeFill="background1" w:themeFillShade="D9"/>
          </w:tcPr>
          <w:p w14:paraId="2498963A" w14:textId="77777777" w:rsidR="009D0609" w:rsidRPr="00C91795" w:rsidRDefault="009D0609" w:rsidP="00F63AF4">
            <w:pPr>
              <w:pStyle w:val="ListParagraph"/>
              <w:numPr>
                <w:ilvl w:val="0"/>
                <w:numId w:val="8"/>
              </w:numPr>
              <w:rPr>
                <w:sz w:val="20"/>
                <w:szCs w:val="20"/>
              </w:rPr>
            </w:pPr>
          </w:p>
        </w:tc>
        <w:tc>
          <w:tcPr>
            <w:tcW w:w="5954" w:type="dxa"/>
            <w:shd w:val="clear" w:color="auto" w:fill="F2F2F2" w:themeFill="background1" w:themeFillShade="F2"/>
          </w:tcPr>
          <w:p w14:paraId="0CC7E22D" w14:textId="77777777" w:rsidR="009D0609" w:rsidRPr="005042A5" w:rsidRDefault="009D0609" w:rsidP="00F63AF4">
            <w:pPr>
              <w:rPr>
                <w:sz w:val="20"/>
                <w:szCs w:val="20"/>
              </w:rPr>
            </w:pPr>
            <w:r w:rsidRPr="005042A5">
              <w:rPr>
                <w:sz w:val="20"/>
                <w:szCs w:val="20"/>
              </w:rPr>
              <w:t>Bidders Signature and stamping (All Pages)</w:t>
            </w:r>
          </w:p>
        </w:tc>
        <w:tc>
          <w:tcPr>
            <w:tcW w:w="3118" w:type="dxa"/>
            <w:shd w:val="clear" w:color="auto" w:fill="F2F2F2" w:themeFill="background1" w:themeFillShade="F2"/>
          </w:tcPr>
          <w:p w14:paraId="6B3C872D" w14:textId="77777777" w:rsidR="009D0609" w:rsidRPr="00E016B2" w:rsidRDefault="009D0609" w:rsidP="00F63AF4">
            <w:pPr>
              <w:rPr>
                <w:sz w:val="20"/>
                <w:szCs w:val="20"/>
              </w:rPr>
            </w:pPr>
            <w:r w:rsidRPr="00E016B2">
              <w:rPr>
                <w:sz w:val="20"/>
                <w:szCs w:val="20"/>
              </w:rPr>
              <w:t>Sign and submit</w:t>
            </w:r>
          </w:p>
        </w:tc>
        <w:tc>
          <w:tcPr>
            <w:tcW w:w="992" w:type="dxa"/>
          </w:tcPr>
          <w:p w14:paraId="0C1AB759" w14:textId="77777777" w:rsidR="009D0609" w:rsidRPr="00EF3D37" w:rsidRDefault="009D0609" w:rsidP="00F63AF4">
            <w:pPr>
              <w:rPr>
                <w:sz w:val="20"/>
                <w:szCs w:val="20"/>
              </w:rPr>
            </w:pPr>
          </w:p>
        </w:tc>
      </w:tr>
    </w:tbl>
    <w:p w14:paraId="46951E4A" w14:textId="77777777" w:rsidR="009D0609" w:rsidRPr="00472CC7" w:rsidRDefault="009D0609" w:rsidP="00472CC7"/>
    <w:p w14:paraId="49C0AC4C" w14:textId="42E63808" w:rsidR="00174EDE" w:rsidRPr="00805C27" w:rsidRDefault="002C1599" w:rsidP="00F644E2">
      <w:pPr>
        <w:pStyle w:val="Heading1"/>
        <w:numPr>
          <w:ilvl w:val="0"/>
          <w:numId w:val="0"/>
        </w:numPr>
      </w:pPr>
      <w:r>
        <w:t xml:space="preserve">Appendix 1 - </w:t>
      </w:r>
      <w:r w:rsidR="007D56BD">
        <w:t>Company</w:t>
      </w:r>
      <w:r w:rsidR="00EC7023">
        <w:t xml:space="preserve"> details</w:t>
      </w:r>
    </w:p>
    <w:p w14:paraId="1835EEE4" w14:textId="79F92035" w:rsidR="00D47ED2" w:rsidRPr="00805C27" w:rsidRDefault="00D47ED2" w:rsidP="00DD6DCC">
      <w:pPr>
        <w:pStyle w:val="Heading1"/>
        <w:numPr>
          <w:ilvl w:val="0"/>
          <w:numId w:val="7"/>
        </w:numPr>
      </w:pPr>
      <w:bookmarkStart w:id="30" w:name="_Toc466022958"/>
      <w:r w:rsidRPr="00805C27">
        <w:t>Contact Details</w:t>
      </w:r>
      <w:bookmarkEnd w:id="30"/>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5F09B1">
        <w:trPr>
          <w:trHeight w:val="400"/>
        </w:trPr>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5F09B1">
        <w:trPr>
          <w:trHeight w:val="391"/>
        </w:trPr>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5F09B1">
        <w:trPr>
          <w:trHeight w:val="355"/>
        </w:trPr>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5F09B1">
        <w:trPr>
          <w:trHeight w:val="328"/>
        </w:trPr>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lastRenderedPageBreak/>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2B408E">
        <w:trPr>
          <w:trHeight w:val="42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5F09B1">
        <w:trPr>
          <w:trHeight w:val="445"/>
        </w:trPr>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5F09B1">
        <w:trPr>
          <w:trHeight w:val="355"/>
        </w:trPr>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2B408E">
        <w:trPr>
          <w:trHeight w:val="540"/>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2B408E">
        <w:trPr>
          <w:trHeight w:val="267"/>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28315B">
        <w:tblPrEx>
          <w:tblLook w:val="01E0" w:firstRow="1" w:lastRow="1" w:firstColumn="1" w:lastColumn="1" w:noHBand="0" w:noVBand="0"/>
        </w:tblPrEx>
        <w:trPr>
          <w:trHeight w:val="351"/>
        </w:trPr>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495CE0C3" w14:textId="77777777" w:rsidR="00BF4E8A" w:rsidRPr="00805C27" w:rsidRDefault="00BF4E8A" w:rsidP="005213A0">
      <w:pPr>
        <w:pStyle w:val="Heading2"/>
      </w:pPr>
      <w:r w:rsidRPr="00805C27">
        <w:t>Profile</w:t>
      </w:r>
    </w:p>
    <w:p w14:paraId="4389E9FC" w14:textId="4F1F4D48" w:rsidR="002B408E"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5245"/>
        <w:gridCol w:w="266"/>
      </w:tblGrid>
      <w:tr w:rsidR="009D0609" w:rsidRPr="00805C27" w14:paraId="66B2C5F4" w14:textId="77777777" w:rsidTr="00F63AF4">
        <w:tc>
          <w:tcPr>
            <w:tcW w:w="561" w:type="dxa"/>
            <w:shd w:val="clear" w:color="auto" w:fill="D9D9D9" w:themeFill="background1" w:themeFillShade="D9"/>
          </w:tcPr>
          <w:p w14:paraId="40CB81BC" w14:textId="77777777" w:rsidR="009D0609" w:rsidRPr="00805C27" w:rsidRDefault="009D0609" w:rsidP="00F63AF4">
            <w:pPr>
              <w:rPr>
                <w:b/>
                <w:sz w:val="20"/>
                <w:szCs w:val="20"/>
              </w:rPr>
            </w:pPr>
            <w:r w:rsidRPr="00805C27">
              <w:rPr>
                <w:b/>
                <w:sz w:val="20"/>
                <w:szCs w:val="20"/>
              </w:rPr>
              <w:t>No</w:t>
            </w:r>
          </w:p>
        </w:tc>
        <w:tc>
          <w:tcPr>
            <w:tcW w:w="4112" w:type="dxa"/>
            <w:shd w:val="clear" w:color="auto" w:fill="D9D9D9" w:themeFill="background1" w:themeFillShade="D9"/>
          </w:tcPr>
          <w:p w14:paraId="5A3CEE60" w14:textId="77777777" w:rsidR="009D0609" w:rsidRPr="00805C27" w:rsidRDefault="009D0609" w:rsidP="00F63AF4">
            <w:pPr>
              <w:rPr>
                <w:b/>
                <w:sz w:val="20"/>
                <w:szCs w:val="20"/>
              </w:rPr>
            </w:pPr>
            <w:r w:rsidRPr="00805C27">
              <w:rPr>
                <w:b/>
                <w:sz w:val="20"/>
                <w:szCs w:val="20"/>
              </w:rPr>
              <w:t>Description</w:t>
            </w:r>
          </w:p>
        </w:tc>
        <w:tc>
          <w:tcPr>
            <w:tcW w:w="5511" w:type="dxa"/>
            <w:gridSpan w:val="2"/>
            <w:shd w:val="clear" w:color="auto" w:fill="D9D9D9" w:themeFill="background1" w:themeFillShade="D9"/>
          </w:tcPr>
          <w:p w14:paraId="6E91B3FC" w14:textId="77777777" w:rsidR="009D0609" w:rsidRPr="00805C27" w:rsidRDefault="009D0609" w:rsidP="00F63AF4">
            <w:pPr>
              <w:rPr>
                <w:b/>
                <w:sz w:val="20"/>
                <w:szCs w:val="20"/>
              </w:rPr>
            </w:pPr>
            <w:r w:rsidRPr="00805C27">
              <w:rPr>
                <w:b/>
                <w:sz w:val="20"/>
                <w:szCs w:val="20"/>
              </w:rPr>
              <w:t>Response</w:t>
            </w:r>
          </w:p>
        </w:tc>
      </w:tr>
      <w:tr w:rsidR="009D0609" w:rsidRPr="00805C27" w14:paraId="7AFB4DD9" w14:textId="77777777" w:rsidTr="00F63AF4">
        <w:trPr>
          <w:trHeight w:val="1075"/>
        </w:trPr>
        <w:tc>
          <w:tcPr>
            <w:tcW w:w="561" w:type="dxa"/>
            <w:shd w:val="clear" w:color="auto" w:fill="D9D9D9" w:themeFill="background1" w:themeFillShade="D9"/>
          </w:tcPr>
          <w:p w14:paraId="736101C5" w14:textId="77777777" w:rsidR="009D0609" w:rsidRPr="00805C27" w:rsidRDefault="009D0609" w:rsidP="00F63AF4">
            <w:pPr>
              <w:rPr>
                <w:sz w:val="20"/>
                <w:szCs w:val="20"/>
              </w:rPr>
            </w:pPr>
            <w:r w:rsidRPr="00805C27">
              <w:rPr>
                <w:sz w:val="20"/>
                <w:szCs w:val="20"/>
              </w:rPr>
              <w:t>1</w:t>
            </w:r>
          </w:p>
        </w:tc>
        <w:tc>
          <w:tcPr>
            <w:tcW w:w="4112" w:type="dxa"/>
            <w:shd w:val="clear" w:color="auto" w:fill="F2F2F2" w:themeFill="background1" w:themeFillShade="F2"/>
          </w:tcPr>
          <w:p w14:paraId="6B8DE47D" w14:textId="77777777" w:rsidR="009D0609" w:rsidRPr="00805C27" w:rsidRDefault="009D0609" w:rsidP="00F63AF4">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3D838E6A" w14:textId="77777777" w:rsidR="009D0609" w:rsidRPr="00805C27" w:rsidRDefault="009D0609" w:rsidP="00F63AF4">
            <w:pPr>
              <w:rPr>
                <w:sz w:val="20"/>
                <w:szCs w:val="20"/>
              </w:rPr>
            </w:pPr>
          </w:p>
        </w:tc>
      </w:tr>
      <w:tr w:rsidR="009D0609" w:rsidRPr="00805C27" w14:paraId="441EB200" w14:textId="77777777" w:rsidTr="00F63AF4">
        <w:tc>
          <w:tcPr>
            <w:tcW w:w="561" w:type="dxa"/>
            <w:shd w:val="clear" w:color="auto" w:fill="D9D9D9" w:themeFill="background1" w:themeFillShade="D9"/>
          </w:tcPr>
          <w:p w14:paraId="15E679C4" w14:textId="77777777" w:rsidR="009D0609" w:rsidRPr="00805C27" w:rsidRDefault="009D0609" w:rsidP="00F63AF4">
            <w:pPr>
              <w:rPr>
                <w:sz w:val="20"/>
                <w:szCs w:val="20"/>
              </w:rPr>
            </w:pPr>
            <w:r w:rsidRPr="00805C27">
              <w:rPr>
                <w:sz w:val="20"/>
                <w:szCs w:val="20"/>
              </w:rPr>
              <w:t>2</w:t>
            </w:r>
          </w:p>
        </w:tc>
        <w:tc>
          <w:tcPr>
            <w:tcW w:w="4112" w:type="dxa"/>
            <w:shd w:val="clear" w:color="auto" w:fill="F2F2F2" w:themeFill="background1" w:themeFillShade="F2"/>
          </w:tcPr>
          <w:p w14:paraId="45DA1876" w14:textId="77777777" w:rsidR="009D0609" w:rsidRPr="00805C27" w:rsidRDefault="009D0609" w:rsidP="00F63AF4">
            <w:pPr>
              <w:rPr>
                <w:sz w:val="20"/>
                <w:szCs w:val="20"/>
              </w:rPr>
            </w:pPr>
            <w:r w:rsidRPr="00805C27">
              <w:rPr>
                <w:sz w:val="20"/>
                <w:szCs w:val="20"/>
              </w:rPr>
              <w:t xml:space="preserve">Provide details of </w:t>
            </w:r>
            <w:r>
              <w:rPr>
                <w:sz w:val="20"/>
                <w:szCs w:val="20"/>
              </w:rPr>
              <w:t xml:space="preserve">three </w:t>
            </w:r>
            <w:r w:rsidRPr="00805C27">
              <w:rPr>
                <w:sz w:val="20"/>
                <w:szCs w:val="20"/>
              </w:rPr>
              <w:t>contracts of a similar nature carried out in the last two years (please state customer name,</w:t>
            </w:r>
            <w:r>
              <w:rPr>
                <w:sz w:val="20"/>
                <w:szCs w:val="20"/>
              </w:rPr>
              <w:t xml:space="preserve"> </w:t>
            </w:r>
            <w:r w:rsidRPr="00805C27">
              <w:rPr>
                <w:sz w:val="20"/>
                <w:szCs w:val="20"/>
              </w:rPr>
              <w:t>location, value of contract, and dates)</w:t>
            </w:r>
          </w:p>
        </w:tc>
        <w:tc>
          <w:tcPr>
            <w:tcW w:w="5511" w:type="dxa"/>
            <w:gridSpan w:val="2"/>
          </w:tcPr>
          <w:p w14:paraId="5AE952EA" w14:textId="77777777" w:rsidR="009D0609" w:rsidRPr="00805C27" w:rsidRDefault="009D0609" w:rsidP="00F63AF4">
            <w:pPr>
              <w:rPr>
                <w:sz w:val="20"/>
                <w:szCs w:val="20"/>
              </w:rPr>
            </w:pPr>
          </w:p>
        </w:tc>
      </w:tr>
      <w:tr w:rsidR="009D0609" w:rsidRPr="00805C27" w14:paraId="7BE94AD5" w14:textId="77777777" w:rsidTr="00F63AF4">
        <w:trPr>
          <w:trHeight w:val="535"/>
        </w:trPr>
        <w:tc>
          <w:tcPr>
            <w:tcW w:w="561" w:type="dxa"/>
            <w:shd w:val="clear" w:color="auto" w:fill="D9D9D9" w:themeFill="background1" w:themeFillShade="D9"/>
          </w:tcPr>
          <w:p w14:paraId="689F7F6B" w14:textId="77777777" w:rsidR="009D0609" w:rsidRPr="00805C27" w:rsidRDefault="009D0609" w:rsidP="00F63AF4">
            <w:pPr>
              <w:rPr>
                <w:sz w:val="20"/>
                <w:szCs w:val="20"/>
              </w:rPr>
            </w:pPr>
            <w:r w:rsidRPr="00805C27">
              <w:rPr>
                <w:sz w:val="20"/>
                <w:szCs w:val="20"/>
              </w:rPr>
              <w:t>3</w:t>
            </w:r>
          </w:p>
        </w:tc>
        <w:tc>
          <w:tcPr>
            <w:tcW w:w="4112" w:type="dxa"/>
            <w:shd w:val="clear" w:color="auto" w:fill="F2F2F2" w:themeFill="background1" w:themeFillShade="F2"/>
          </w:tcPr>
          <w:p w14:paraId="49E80868" w14:textId="77777777" w:rsidR="009D0609" w:rsidRPr="00805C27" w:rsidRDefault="009D0609" w:rsidP="00F63AF4">
            <w:pPr>
              <w:rPr>
                <w:sz w:val="20"/>
                <w:szCs w:val="20"/>
              </w:rPr>
            </w:pPr>
            <w:r w:rsidRPr="00805C27">
              <w:rPr>
                <w:sz w:val="20"/>
                <w:szCs w:val="20"/>
              </w:rPr>
              <w:t>The number of years the Tenderer</w:t>
            </w:r>
            <w:r>
              <w:rPr>
                <w:sz w:val="20"/>
                <w:szCs w:val="20"/>
              </w:rPr>
              <w:t xml:space="preserve"> </w:t>
            </w:r>
            <w:r w:rsidRPr="00805C27">
              <w:rPr>
                <w:sz w:val="20"/>
                <w:szCs w:val="20"/>
              </w:rPr>
              <w:t>has been in business in its present form</w:t>
            </w:r>
          </w:p>
        </w:tc>
        <w:tc>
          <w:tcPr>
            <w:tcW w:w="5511" w:type="dxa"/>
            <w:gridSpan w:val="2"/>
          </w:tcPr>
          <w:p w14:paraId="65976422" w14:textId="77777777" w:rsidR="009D0609" w:rsidRPr="00805C27" w:rsidRDefault="009D0609" w:rsidP="00F63AF4">
            <w:pPr>
              <w:rPr>
                <w:sz w:val="20"/>
                <w:szCs w:val="20"/>
              </w:rPr>
            </w:pPr>
          </w:p>
        </w:tc>
      </w:tr>
      <w:tr w:rsidR="009D0609" w:rsidRPr="00805C27" w14:paraId="73704F20" w14:textId="77777777" w:rsidTr="00F63AF4">
        <w:tc>
          <w:tcPr>
            <w:tcW w:w="561" w:type="dxa"/>
            <w:vMerge w:val="restart"/>
            <w:shd w:val="clear" w:color="auto" w:fill="D9D9D9" w:themeFill="background1" w:themeFillShade="D9"/>
          </w:tcPr>
          <w:p w14:paraId="3FE8CF74" w14:textId="77777777" w:rsidR="009D0609" w:rsidRPr="00805C27" w:rsidRDefault="009D0609" w:rsidP="00F63AF4">
            <w:pPr>
              <w:rPr>
                <w:sz w:val="20"/>
                <w:szCs w:val="20"/>
              </w:rPr>
            </w:pPr>
            <w:r w:rsidRPr="00805C27">
              <w:rPr>
                <w:sz w:val="20"/>
                <w:szCs w:val="20"/>
              </w:rPr>
              <w:t>4</w:t>
            </w:r>
          </w:p>
        </w:tc>
        <w:tc>
          <w:tcPr>
            <w:tcW w:w="9623" w:type="dxa"/>
            <w:gridSpan w:val="3"/>
            <w:shd w:val="clear" w:color="auto" w:fill="F2F2F2" w:themeFill="background1" w:themeFillShade="F2"/>
          </w:tcPr>
          <w:p w14:paraId="616B7B91" w14:textId="77777777" w:rsidR="009D0609" w:rsidRPr="00805C27" w:rsidRDefault="009D0609" w:rsidP="00F63AF4">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9D0609" w:rsidRPr="00805C27" w14:paraId="6ECE38E8" w14:textId="77777777" w:rsidTr="00F63AF4">
        <w:trPr>
          <w:trHeight w:val="58"/>
        </w:trPr>
        <w:tc>
          <w:tcPr>
            <w:tcW w:w="561" w:type="dxa"/>
            <w:vMerge/>
            <w:shd w:val="clear" w:color="auto" w:fill="D9D9D9" w:themeFill="background1" w:themeFillShade="D9"/>
          </w:tcPr>
          <w:p w14:paraId="36987C95" w14:textId="77777777" w:rsidR="009D0609" w:rsidRPr="00805C27" w:rsidRDefault="009D0609" w:rsidP="00F63AF4">
            <w:pPr>
              <w:rPr>
                <w:sz w:val="20"/>
                <w:szCs w:val="20"/>
              </w:rPr>
            </w:pPr>
          </w:p>
        </w:tc>
        <w:tc>
          <w:tcPr>
            <w:tcW w:w="4112" w:type="dxa"/>
            <w:shd w:val="clear" w:color="auto" w:fill="F2F2F2" w:themeFill="background1" w:themeFillShade="F2"/>
          </w:tcPr>
          <w:p w14:paraId="12F020A5" w14:textId="77777777" w:rsidR="009D0609" w:rsidRPr="00805C27" w:rsidRDefault="009D0609" w:rsidP="00F63AF4">
            <w:pPr>
              <w:jc w:val="center"/>
              <w:rPr>
                <w:b/>
                <w:sz w:val="20"/>
                <w:szCs w:val="20"/>
              </w:rPr>
            </w:pPr>
            <w:r w:rsidRPr="00805C27">
              <w:rPr>
                <w:b/>
                <w:sz w:val="20"/>
                <w:szCs w:val="20"/>
              </w:rPr>
              <w:t>Year</w:t>
            </w:r>
          </w:p>
        </w:tc>
        <w:tc>
          <w:tcPr>
            <w:tcW w:w="5245" w:type="dxa"/>
            <w:shd w:val="clear" w:color="auto" w:fill="D9D9D9" w:themeFill="background1" w:themeFillShade="D9"/>
          </w:tcPr>
          <w:p w14:paraId="21211C7B" w14:textId="77777777" w:rsidR="009D0609" w:rsidRPr="00805C27" w:rsidRDefault="009D0609" w:rsidP="00F63AF4">
            <w:pPr>
              <w:jc w:val="center"/>
              <w:rPr>
                <w:sz w:val="20"/>
                <w:szCs w:val="20"/>
              </w:rPr>
            </w:pPr>
            <w:r>
              <w:rPr>
                <w:b/>
                <w:sz w:val="20"/>
                <w:szCs w:val="20"/>
              </w:rPr>
              <w:t>Overall Turnover USD</w:t>
            </w:r>
          </w:p>
        </w:tc>
        <w:tc>
          <w:tcPr>
            <w:tcW w:w="266" w:type="dxa"/>
            <w:shd w:val="clear" w:color="auto" w:fill="D9D9D9" w:themeFill="background1" w:themeFillShade="D9"/>
          </w:tcPr>
          <w:p w14:paraId="0E4E598D" w14:textId="77777777" w:rsidR="009D0609" w:rsidRPr="00805C27" w:rsidRDefault="009D0609" w:rsidP="00F63AF4">
            <w:pPr>
              <w:rPr>
                <w:sz w:val="20"/>
                <w:szCs w:val="20"/>
              </w:rPr>
            </w:pPr>
          </w:p>
        </w:tc>
      </w:tr>
      <w:tr w:rsidR="009D0609" w:rsidRPr="00805C27" w14:paraId="7E2BCBD1" w14:textId="77777777" w:rsidTr="00F63AF4">
        <w:trPr>
          <w:trHeight w:val="490"/>
        </w:trPr>
        <w:tc>
          <w:tcPr>
            <w:tcW w:w="561" w:type="dxa"/>
            <w:vMerge/>
            <w:shd w:val="clear" w:color="auto" w:fill="D9D9D9" w:themeFill="background1" w:themeFillShade="D9"/>
          </w:tcPr>
          <w:p w14:paraId="786A0F71" w14:textId="77777777" w:rsidR="009D0609" w:rsidRPr="00805C27" w:rsidRDefault="009D0609" w:rsidP="00F63AF4">
            <w:pPr>
              <w:rPr>
                <w:sz w:val="20"/>
                <w:szCs w:val="20"/>
              </w:rPr>
            </w:pPr>
          </w:p>
        </w:tc>
        <w:tc>
          <w:tcPr>
            <w:tcW w:w="4112" w:type="dxa"/>
            <w:shd w:val="clear" w:color="auto" w:fill="F2F2F2" w:themeFill="background1" w:themeFillShade="F2"/>
          </w:tcPr>
          <w:p w14:paraId="17DF694D" w14:textId="63FF1327" w:rsidR="009D0609" w:rsidRPr="00805C27" w:rsidRDefault="009D0609" w:rsidP="00F63AF4">
            <w:pPr>
              <w:jc w:val="center"/>
              <w:rPr>
                <w:b/>
                <w:sz w:val="20"/>
                <w:szCs w:val="20"/>
              </w:rPr>
            </w:pPr>
            <w:r>
              <w:rPr>
                <w:b/>
                <w:sz w:val="20"/>
                <w:szCs w:val="20"/>
              </w:rPr>
              <w:t>20</w:t>
            </w:r>
            <w:r w:rsidR="00422DE6">
              <w:rPr>
                <w:b/>
                <w:sz w:val="20"/>
                <w:szCs w:val="20"/>
              </w:rPr>
              <w:t>19</w:t>
            </w:r>
          </w:p>
        </w:tc>
        <w:tc>
          <w:tcPr>
            <w:tcW w:w="5245" w:type="dxa"/>
          </w:tcPr>
          <w:p w14:paraId="70D75D33" w14:textId="77777777" w:rsidR="009D0609" w:rsidRPr="00805C27" w:rsidRDefault="009D0609" w:rsidP="00F63AF4">
            <w:pPr>
              <w:rPr>
                <w:sz w:val="20"/>
                <w:szCs w:val="20"/>
              </w:rPr>
            </w:pPr>
          </w:p>
        </w:tc>
        <w:tc>
          <w:tcPr>
            <w:tcW w:w="266" w:type="dxa"/>
          </w:tcPr>
          <w:p w14:paraId="111F7081" w14:textId="77777777" w:rsidR="009D0609" w:rsidRPr="00805C27" w:rsidRDefault="009D0609" w:rsidP="00F63AF4">
            <w:pPr>
              <w:rPr>
                <w:sz w:val="20"/>
                <w:szCs w:val="20"/>
              </w:rPr>
            </w:pPr>
          </w:p>
        </w:tc>
      </w:tr>
      <w:tr w:rsidR="009D0609" w:rsidRPr="00805C27" w14:paraId="26127F85" w14:textId="77777777" w:rsidTr="00F63AF4">
        <w:trPr>
          <w:trHeight w:val="418"/>
        </w:trPr>
        <w:tc>
          <w:tcPr>
            <w:tcW w:w="561" w:type="dxa"/>
            <w:vMerge/>
            <w:shd w:val="clear" w:color="auto" w:fill="D9D9D9" w:themeFill="background1" w:themeFillShade="D9"/>
          </w:tcPr>
          <w:p w14:paraId="713711A6" w14:textId="77777777" w:rsidR="009D0609" w:rsidRPr="00805C27" w:rsidRDefault="009D0609" w:rsidP="00F63AF4">
            <w:pPr>
              <w:rPr>
                <w:sz w:val="20"/>
                <w:szCs w:val="20"/>
              </w:rPr>
            </w:pPr>
          </w:p>
        </w:tc>
        <w:tc>
          <w:tcPr>
            <w:tcW w:w="4112" w:type="dxa"/>
            <w:shd w:val="clear" w:color="auto" w:fill="F2F2F2" w:themeFill="background1" w:themeFillShade="F2"/>
          </w:tcPr>
          <w:p w14:paraId="68AD0FE7" w14:textId="4B8EB900" w:rsidR="009D0609" w:rsidRPr="00805C27" w:rsidRDefault="009D0609" w:rsidP="00F63AF4">
            <w:pPr>
              <w:jc w:val="center"/>
              <w:rPr>
                <w:b/>
                <w:sz w:val="20"/>
                <w:szCs w:val="20"/>
              </w:rPr>
            </w:pPr>
            <w:r>
              <w:rPr>
                <w:b/>
                <w:sz w:val="20"/>
                <w:szCs w:val="20"/>
              </w:rPr>
              <w:t>201</w:t>
            </w:r>
            <w:r w:rsidR="00422DE6">
              <w:rPr>
                <w:b/>
                <w:sz w:val="20"/>
                <w:szCs w:val="20"/>
              </w:rPr>
              <w:t>8</w:t>
            </w:r>
          </w:p>
        </w:tc>
        <w:tc>
          <w:tcPr>
            <w:tcW w:w="5245" w:type="dxa"/>
          </w:tcPr>
          <w:p w14:paraId="524801D6" w14:textId="77777777" w:rsidR="009D0609" w:rsidRPr="00805C27" w:rsidRDefault="009D0609" w:rsidP="00F63AF4">
            <w:pPr>
              <w:rPr>
                <w:sz w:val="20"/>
                <w:szCs w:val="20"/>
              </w:rPr>
            </w:pPr>
          </w:p>
        </w:tc>
        <w:tc>
          <w:tcPr>
            <w:tcW w:w="266" w:type="dxa"/>
          </w:tcPr>
          <w:p w14:paraId="2F7B3E51" w14:textId="77777777" w:rsidR="009D0609" w:rsidRPr="00805C27" w:rsidRDefault="009D0609" w:rsidP="00F63AF4">
            <w:pPr>
              <w:rPr>
                <w:sz w:val="20"/>
                <w:szCs w:val="20"/>
              </w:rPr>
            </w:pPr>
          </w:p>
        </w:tc>
      </w:tr>
      <w:tr w:rsidR="009D0609" w:rsidRPr="00805C27" w14:paraId="0D2459A4" w14:textId="77777777" w:rsidTr="00F63AF4">
        <w:trPr>
          <w:trHeight w:val="436"/>
        </w:trPr>
        <w:tc>
          <w:tcPr>
            <w:tcW w:w="561" w:type="dxa"/>
            <w:vMerge/>
            <w:shd w:val="clear" w:color="auto" w:fill="D9D9D9" w:themeFill="background1" w:themeFillShade="D9"/>
          </w:tcPr>
          <w:p w14:paraId="2EB2DFD8" w14:textId="77777777" w:rsidR="009D0609" w:rsidRPr="00805C27" w:rsidRDefault="009D0609" w:rsidP="00F63AF4">
            <w:pPr>
              <w:rPr>
                <w:sz w:val="20"/>
                <w:szCs w:val="20"/>
              </w:rPr>
            </w:pPr>
          </w:p>
        </w:tc>
        <w:tc>
          <w:tcPr>
            <w:tcW w:w="4112" w:type="dxa"/>
            <w:shd w:val="clear" w:color="auto" w:fill="F2F2F2" w:themeFill="background1" w:themeFillShade="F2"/>
          </w:tcPr>
          <w:p w14:paraId="1F4222BC" w14:textId="3D5C1C2D" w:rsidR="009D0609" w:rsidRPr="00805C27" w:rsidRDefault="009D0609" w:rsidP="00F63AF4">
            <w:pPr>
              <w:jc w:val="center"/>
              <w:rPr>
                <w:b/>
                <w:sz w:val="20"/>
                <w:szCs w:val="20"/>
              </w:rPr>
            </w:pPr>
            <w:r>
              <w:rPr>
                <w:b/>
                <w:sz w:val="20"/>
                <w:szCs w:val="20"/>
              </w:rPr>
              <w:t>201</w:t>
            </w:r>
            <w:r w:rsidR="00422DE6">
              <w:rPr>
                <w:b/>
                <w:sz w:val="20"/>
                <w:szCs w:val="20"/>
              </w:rPr>
              <w:t>7</w:t>
            </w:r>
          </w:p>
        </w:tc>
        <w:tc>
          <w:tcPr>
            <w:tcW w:w="5245" w:type="dxa"/>
          </w:tcPr>
          <w:p w14:paraId="473B41CA" w14:textId="77777777" w:rsidR="009D0609" w:rsidRPr="00805C27" w:rsidRDefault="009D0609" w:rsidP="00F63AF4">
            <w:pPr>
              <w:rPr>
                <w:sz w:val="20"/>
                <w:szCs w:val="20"/>
              </w:rPr>
            </w:pPr>
          </w:p>
        </w:tc>
        <w:tc>
          <w:tcPr>
            <w:tcW w:w="266" w:type="dxa"/>
          </w:tcPr>
          <w:p w14:paraId="4757C4C3" w14:textId="77777777" w:rsidR="009D0609" w:rsidRPr="00805C27" w:rsidRDefault="009D0609" w:rsidP="00F63AF4">
            <w:pPr>
              <w:rPr>
                <w:sz w:val="20"/>
                <w:szCs w:val="20"/>
              </w:rPr>
            </w:pPr>
          </w:p>
        </w:tc>
      </w:tr>
      <w:tr w:rsidR="009D0609" w:rsidRPr="00805C27" w14:paraId="712D4B6B" w14:textId="77777777" w:rsidTr="00F63AF4">
        <w:trPr>
          <w:trHeight w:val="2471"/>
        </w:trPr>
        <w:tc>
          <w:tcPr>
            <w:tcW w:w="561" w:type="dxa"/>
            <w:shd w:val="clear" w:color="auto" w:fill="D9D9D9" w:themeFill="background1" w:themeFillShade="D9"/>
          </w:tcPr>
          <w:p w14:paraId="468F922A" w14:textId="77777777" w:rsidR="009D0609" w:rsidRPr="00805C27" w:rsidRDefault="009D0609" w:rsidP="00F63AF4">
            <w:pPr>
              <w:rPr>
                <w:sz w:val="20"/>
                <w:szCs w:val="20"/>
              </w:rPr>
            </w:pPr>
            <w:r>
              <w:rPr>
                <w:sz w:val="20"/>
                <w:szCs w:val="20"/>
              </w:rPr>
              <w:t>5</w:t>
            </w:r>
          </w:p>
        </w:tc>
        <w:tc>
          <w:tcPr>
            <w:tcW w:w="4112" w:type="dxa"/>
            <w:shd w:val="clear" w:color="auto" w:fill="F2F2F2" w:themeFill="background1" w:themeFillShade="F2"/>
          </w:tcPr>
          <w:p w14:paraId="0CE727D5" w14:textId="77777777" w:rsidR="009D0609" w:rsidRPr="00805C27" w:rsidRDefault="009D0609" w:rsidP="00F63AF4">
            <w:pPr>
              <w:rPr>
                <w:sz w:val="20"/>
                <w:szCs w:val="20"/>
              </w:rPr>
            </w:pPr>
            <w:r w:rsidRPr="00805C27">
              <w:rPr>
                <w:sz w:val="20"/>
                <w:szCs w:val="20"/>
              </w:rPr>
              <w:t>Where the</w:t>
            </w:r>
            <w:r>
              <w:rPr>
                <w:sz w:val="20"/>
                <w:szCs w:val="20"/>
              </w:rPr>
              <w:t xml:space="preserve"> contractor</w:t>
            </w:r>
            <w:r w:rsidRPr="00805C27">
              <w:rPr>
                <w:sz w:val="20"/>
                <w:szCs w:val="20"/>
              </w:rPr>
              <w:t xml:space="preserve">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1AEFD04D" w14:textId="77777777" w:rsidR="009D0609" w:rsidRPr="00805C27" w:rsidRDefault="009D0609" w:rsidP="00F63AF4">
            <w:pPr>
              <w:rPr>
                <w:sz w:val="20"/>
                <w:szCs w:val="20"/>
              </w:rPr>
            </w:pPr>
          </w:p>
        </w:tc>
        <w:tc>
          <w:tcPr>
            <w:tcW w:w="5511" w:type="dxa"/>
            <w:gridSpan w:val="2"/>
          </w:tcPr>
          <w:p w14:paraId="7D16DD1B" w14:textId="77777777" w:rsidR="009D0609" w:rsidRPr="00805C27" w:rsidRDefault="009D0609" w:rsidP="00F63AF4">
            <w:pPr>
              <w:rPr>
                <w:sz w:val="20"/>
                <w:szCs w:val="20"/>
              </w:rPr>
            </w:pPr>
          </w:p>
        </w:tc>
      </w:tr>
      <w:tr w:rsidR="009D0609" w:rsidRPr="00805C27" w14:paraId="4E94D5E2" w14:textId="77777777" w:rsidTr="00F63AF4">
        <w:trPr>
          <w:trHeight w:val="985"/>
        </w:trPr>
        <w:tc>
          <w:tcPr>
            <w:tcW w:w="561" w:type="dxa"/>
            <w:shd w:val="clear" w:color="auto" w:fill="D9D9D9" w:themeFill="background1" w:themeFillShade="D9"/>
          </w:tcPr>
          <w:p w14:paraId="71B33663" w14:textId="77777777" w:rsidR="009D0609" w:rsidRPr="00805C27" w:rsidRDefault="009D0609" w:rsidP="00F63AF4">
            <w:pPr>
              <w:rPr>
                <w:sz w:val="20"/>
                <w:szCs w:val="20"/>
              </w:rPr>
            </w:pPr>
            <w:r>
              <w:rPr>
                <w:sz w:val="20"/>
                <w:szCs w:val="20"/>
              </w:rPr>
              <w:t>6</w:t>
            </w:r>
          </w:p>
        </w:tc>
        <w:tc>
          <w:tcPr>
            <w:tcW w:w="4112" w:type="dxa"/>
            <w:shd w:val="clear" w:color="auto" w:fill="F2F2F2" w:themeFill="background1" w:themeFillShade="F2"/>
          </w:tcPr>
          <w:p w14:paraId="033A712D" w14:textId="77777777" w:rsidR="009D0609" w:rsidRPr="00805C27" w:rsidRDefault="009D0609" w:rsidP="00F63AF4">
            <w:pPr>
              <w:rPr>
                <w:sz w:val="20"/>
                <w:szCs w:val="20"/>
              </w:rPr>
            </w:pPr>
            <w:r w:rsidRPr="00805C27">
              <w:rPr>
                <w:sz w:val="20"/>
                <w:szCs w:val="20"/>
              </w:rPr>
              <w:t>Any other relevant information</w:t>
            </w:r>
          </w:p>
        </w:tc>
        <w:tc>
          <w:tcPr>
            <w:tcW w:w="5511" w:type="dxa"/>
            <w:gridSpan w:val="2"/>
          </w:tcPr>
          <w:p w14:paraId="74146C8A" w14:textId="77777777" w:rsidR="009D0609" w:rsidRPr="00805C27" w:rsidRDefault="009D0609" w:rsidP="00F63AF4">
            <w:pPr>
              <w:rPr>
                <w:sz w:val="20"/>
                <w:szCs w:val="20"/>
              </w:rPr>
            </w:pPr>
          </w:p>
        </w:tc>
      </w:tr>
    </w:tbl>
    <w:p w14:paraId="1C746F65" w14:textId="77777777" w:rsidR="00CD6198" w:rsidRDefault="00CD6198" w:rsidP="00322CE2"/>
    <w:p w14:paraId="286680AB" w14:textId="4AFB4EC0" w:rsidR="00D47ED2" w:rsidRPr="00805C27" w:rsidRDefault="005A484B" w:rsidP="00E249FC">
      <w:pPr>
        <w:pStyle w:val="Heading2"/>
        <w:keepNext w:val="0"/>
      </w:pPr>
      <w:bookmarkStart w:id="31" w:name="_Toc466022960"/>
      <w:r w:rsidRPr="00805C27">
        <w:t>References</w:t>
      </w:r>
      <w:bookmarkEnd w:id="31"/>
    </w:p>
    <w:p w14:paraId="7F62EDAB" w14:textId="2D106165" w:rsidR="00D47ED2" w:rsidRPr="00805C27" w:rsidRDefault="00D47ED2" w:rsidP="00E249FC">
      <w:r w:rsidRPr="00805C27">
        <w:t xml:space="preserve">At least </w:t>
      </w:r>
      <w:r w:rsidR="00BC0369">
        <w:rPr>
          <w:b/>
        </w:rPr>
        <w:t>3</w:t>
      </w:r>
      <w:r w:rsidR="00DF4618" w:rsidRPr="005042A5">
        <w:rPr>
          <w:b/>
        </w:rPr>
        <w:t xml:space="preserve"> (t</w:t>
      </w:r>
      <w:r w:rsidR="00BC0369">
        <w:rPr>
          <w:b/>
        </w:rPr>
        <w:t>hree</w:t>
      </w:r>
      <w:r w:rsidR="00DF4618" w:rsidRPr="005042A5">
        <w:rPr>
          <w:b/>
        </w:rPr>
        <w:t>)</w:t>
      </w:r>
      <w:r w:rsidRPr="005042A5">
        <w:rPr>
          <w:b/>
        </w:rPr>
        <w:t xml:space="preserve"> </w:t>
      </w:r>
      <w:r w:rsidR="004C29C2" w:rsidRPr="005042A5">
        <w:rPr>
          <w:b/>
        </w:rPr>
        <w:t xml:space="preserve">relevant </w:t>
      </w:r>
      <w:r w:rsidRPr="005042A5">
        <w:rPr>
          <w:b/>
        </w:rPr>
        <w:t>references</w:t>
      </w:r>
      <w:r w:rsidRPr="00805C27">
        <w:t xml:space="preserve">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B01DEF7" w14:textId="130B611D" w:rsidR="00D47ED2" w:rsidRPr="00805C27" w:rsidRDefault="00662894" w:rsidP="00662894">
      <w:pPr>
        <w:pStyle w:val="Heading1"/>
        <w:numPr>
          <w:ilvl w:val="0"/>
          <w:numId w:val="0"/>
        </w:numPr>
      </w:pPr>
      <w:bookmarkStart w:id="32" w:name="_Toc466022961"/>
      <w:r>
        <w:lastRenderedPageBreak/>
        <w:t xml:space="preserve"> 2 </w:t>
      </w:r>
      <w:r w:rsidR="00D55708" w:rsidRPr="00805C27">
        <w:t>Declaration</w:t>
      </w:r>
      <w:r w:rsidR="007D56BD">
        <w:t xml:space="preserve"> re Personal and</w:t>
      </w:r>
      <w:r w:rsidR="00DB613D" w:rsidRPr="00805C27">
        <w:t xml:space="preserve"> Legal circumstances</w:t>
      </w:r>
      <w:bookmarkEnd w:id="32"/>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00D47ED2" w:rsidRPr="00EF3D37">
              <w:rPr>
                <w:rFonts w:asciiTheme="minorHAnsi" w:hAnsiTheme="minorHAnsi"/>
                <w:sz w:val="20"/>
                <w:szCs w:val="20"/>
              </w:rPr>
              <w:t>in the course of</w:t>
            </w:r>
            <w:proofErr w:type="gramEnd"/>
            <w:r w:rsidR="00D47ED2" w:rsidRPr="00EF3D37">
              <w:rPr>
                <w:rFonts w:asciiTheme="minorHAnsi" w:hAnsiTheme="minorHAnsi"/>
                <w:sz w:val="20"/>
                <w:szCs w:val="20"/>
              </w:rPr>
              <w:t xml:space="preserve">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583EBFAE" w14:textId="5F9AAE0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19377673"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162E93AE"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2E101EDB"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61E68562"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6342FB53" w14:textId="7B89A720" w:rsidR="00BA68B2" w:rsidRDefault="00662894" w:rsidP="00662894">
      <w:pPr>
        <w:pStyle w:val="Heading1"/>
        <w:numPr>
          <w:ilvl w:val="0"/>
          <w:numId w:val="0"/>
        </w:numPr>
        <w:ind w:left="432"/>
      </w:pPr>
      <w:bookmarkStart w:id="33" w:name="_Toc465935247"/>
      <w:bookmarkStart w:id="34" w:name="_Toc466022964"/>
      <w:r>
        <w:t xml:space="preserve"> </w:t>
      </w:r>
      <w:r w:rsidR="00BA68B2">
        <w:t>self-declaration of finance and tax</w:t>
      </w:r>
    </w:p>
    <w:tbl>
      <w:tblPr>
        <w:tblStyle w:val="TableGrid"/>
        <w:tblW w:w="4933" w:type="pct"/>
        <w:tblInd w:w="137" w:type="dxa"/>
        <w:tblLook w:val="04A0" w:firstRow="1" w:lastRow="0" w:firstColumn="1" w:lastColumn="0" w:noHBand="0" w:noVBand="1"/>
      </w:tblPr>
      <w:tblGrid>
        <w:gridCol w:w="10057"/>
      </w:tblGrid>
      <w:tr w:rsidR="00BA68B2" w:rsidRPr="00730880" w14:paraId="654CC023" w14:textId="77777777" w:rsidTr="003E78E1">
        <w:tc>
          <w:tcPr>
            <w:tcW w:w="5000" w:type="pct"/>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C35CB9" w:rsidRDefault="00BA68B2" w:rsidP="00C35CB9">
            <w:pPr>
              <w:rPr>
                <w:b/>
                <w:bCs/>
              </w:rPr>
            </w:pPr>
            <w:r w:rsidRPr="00C35CB9">
              <w:rPr>
                <w:b/>
                <w:bCs/>
              </w:rPr>
              <w:lastRenderedPageBreak/>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3A98E11" w14:textId="77777777" w:rsidR="00BA68B2" w:rsidRDefault="00BA68B2" w:rsidP="00BA68B2"/>
    <w:p w14:paraId="5ABBFF03" w14:textId="70B7045F" w:rsidR="00BA68B2" w:rsidRDefault="00BA68B2" w:rsidP="00BA68B2">
      <w:pPr>
        <w:jc w:val="both"/>
        <w:rPr>
          <w:rFonts w:eastAsia="Calibri" w:cs="Calibri"/>
        </w:rPr>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82F9FC8" w14:textId="77777777" w:rsidR="00EA7F6B" w:rsidRPr="004C151F" w:rsidRDefault="00EA7F6B" w:rsidP="00BA68B2">
      <w:pPr>
        <w:jc w:val="both"/>
      </w:pPr>
    </w:p>
    <w:p w14:paraId="7932F1F3" w14:textId="77777777" w:rsidR="00BA68B2" w:rsidRPr="004C151F" w:rsidRDefault="00BA68B2" w:rsidP="00BA68B2">
      <w:pPr>
        <w:jc w:val="both"/>
      </w:pPr>
    </w:p>
    <w:p w14:paraId="3278EBA4" w14:textId="232385D2"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5042A5" w:rsidRPr="004C151F">
        <w:rPr>
          <w:rFonts w:eastAsia="Calibri" w:cs="Calibri"/>
        </w:rPr>
        <w:t xml:space="preserve">Director) </w:t>
      </w:r>
      <w:r w:rsidR="005042A5" w:rsidRPr="004C151F">
        <w:rPr>
          <w:rFonts w:eastAsia="Calibri" w:cs="Calibri"/>
        </w:rPr>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711B448E" w14:textId="0F295E1A" w:rsidR="002C1599" w:rsidRPr="00102466" w:rsidRDefault="00BA68B2" w:rsidP="00102466">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bookmarkStart w:id="35" w:name="_Toc463016560"/>
      <w:bookmarkStart w:id="36" w:name="_Toc466022967"/>
      <w:bookmarkEnd w:id="33"/>
      <w:bookmarkEnd w:id="34"/>
    </w:p>
    <w:p w14:paraId="6BB44FE0" w14:textId="7F692F4B" w:rsidR="005D0344" w:rsidRDefault="005D0344" w:rsidP="005D0344"/>
    <w:p w14:paraId="116F10AC" w14:textId="6CDF428A" w:rsidR="00EA7F6B" w:rsidRDefault="00EA7F6B" w:rsidP="005D0344"/>
    <w:p w14:paraId="2616B2AE" w14:textId="3112AD62" w:rsidR="00513A81" w:rsidRPr="006E0A3C" w:rsidRDefault="00102466" w:rsidP="006E0A3C">
      <w:pPr>
        <w:pStyle w:val="Heading1"/>
        <w:numPr>
          <w:ilvl w:val="0"/>
          <w:numId w:val="0"/>
        </w:numPr>
      </w:pPr>
      <w:r>
        <w:t>Appendix 2</w:t>
      </w:r>
      <w:r w:rsidR="002C1599">
        <w:t xml:space="preserve"> - </w:t>
      </w:r>
      <w:r w:rsidR="0016754F" w:rsidRPr="00805C27">
        <w:t>Financial Offer</w:t>
      </w:r>
      <w:bookmarkEnd w:id="35"/>
      <w:bookmarkEnd w:id="36"/>
      <w:r w:rsidR="00513A81">
        <w:rPr>
          <w:b w:val="0"/>
          <w:bCs w:val="0"/>
        </w:rPr>
        <w:t xml:space="preserve">                                       </w:t>
      </w:r>
    </w:p>
    <w:p w14:paraId="02EB6DA6" w14:textId="4A29D9A9" w:rsidR="004F046F" w:rsidRDefault="004F046F" w:rsidP="00DD6DCC">
      <w:pPr>
        <w:pStyle w:val="ListParagraph"/>
        <w:numPr>
          <w:ilvl w:val="0"/>
          <w:numId w:val="9"/>
        </w:numPr>
      </w:pPr>
      <w:bookmarkStart w:id="37" w:name="_Hlk519176533"/>
      <w:r>
        <w:t xml:space="preserve">All prices quoted </w:t>
      </w:r>
      <w:r w:rsidR="005042A5">
        <w:t>must include</w:t>
      </w:r>
      <w:r>
        <w:t xml:space="preserve"> VAT</w:t>
      </w:r>
      <w:r w:rsidR="00CD6198">
        <w:t xml:space="preserve"> and any other cost that are necessary for the completion of the </w:t>
      </w:r>
      <w:proofErr w:type="gramStart"/>
      <w:r w:rsidR="00CD6198">
        <w:t>contract</w:t>
      </w:r>
      <w:r w:rsidR="000F0902">
        <w:t>;</w:t>
      </w:r>
      <w:proofErr w:type="gramEnd"/>
      <w:r w:rsidR="00CD6198">
        <w:t xml:space="preserve"> </w:t>
      </w:r>
    </w:p>
    <w:p w14:paraId="1002B881" w14:textId="1847DEAF" w:rsidR="00BC0369" w:rsidRPr="00462E6E" w:rsidRDefault="005C7DE5" w:rsidP="00BC0369">
      <w:pPr>
        <w:pStyle w:val="ListParagraph"/>
        <w:numPr>
          <w:ilvl w:val="0"/>
          <w:numId w:val="9"/>
        </w:numPr>
        <w:rPr>
          <w:b/>
        </w:rPr>
      </w:pPr>
      <w:r w:rsidRPr="005C7DE5">
        <w:rPr>
          <w:b/>
        </w:rPr>
        <w:t xml:space="preserve">All quoted prices must be in foreign currency USD as payment will be made to Nostro FCA </w:t>
      </w:r>
      <w:proofErr w:type="gramStart"/>
      <w:r w:rsidRPr="005C7DE5">
        <w:rPr>
          <w:b/>
        </w:rPr>
        <w:t>account</w:t>
      </w:r>
      <w:r w:rsidR="000F0902">
        <w:rPr>
          <w:b/>
        </w:rPr>
        <w:t>;</w:t>
      </w:r>
      <w:proofErr w:type="gramEnd"/>
    </w:p>
    <w:bookmarkEnd w:id="37"/>
    <w:p w14:paraId="47EA3BE7" w14:textId="0008DA79" w:rsidR="0028315B" w:rsidRDefault="0028315B" w:rsidP="00C91795">
      <w:pPr>
        <w:jc w:val="both"/>
        <w:rPr>
          <w:lang w:val="en-GB"/>
        </w:rPr>
      </w:pPr>
    </w:p>
    <w:tbl>
      <w:tblPr>
        <w:tblW w:w="10369" w:type="dxa"/>
        <w:tblLook w:val="04A0" w:firstRow="1" w:lastRow="0" w:firstColumn="1" w:lastColumn="0" w:noHBand="0" w:noVBand="1"/>
      </w:tblPr>
      <w:tblGrid>
        <w:gridCol w:w="1454"/>
        <w:gridCol w:w="1484"/>
        <w:gridCol w:w="5530"/>
        <w:gridCol w:w="2370"/>
      </w:tblGrid>
      <w:tr w:rsidR="009E4FC4" w:rsidRPr="005C7DE5" w14:paraId="5A7E2B5E" w14:textId="77777777" w:rsidTr="009E4FC4">
        <w:trPr>
          <w:trHeight w:val="295"/>
        </w:trPr>
        <w:tc>
          <w:tcPr>
            <w:tcW w:w="14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FD50CF" w14:textId="77777777" w:rsidR="009E4FC4" w:rsidRPr="005C7DE5" w:rsidRDefault="009E4FC4" w:rsidP="005C7DE5">
            <w:pPr>
              <w:spacing w:after="0" w:line="240" w:lineRule="auto"/>
              <w:rPr>
                <w:rFonts w:ascii="Calibri" w:eastAsia="Times New Roman" w:hAnsi="Calibri" w:cs="Calibri"/>
                <w:b/>
                <w:bCs/>
                <w:color w:val="000000"/>
                <w:lang w:val="en-ZW" w:eastAsia="en-ZW"/>
              </w:rPr>
            </w:pPr>
            <w:bookmarkStart w:id="38" w:name="_Hlk19602890"/>
            <w:bookmarkStart w:id="39" w:name="_Toc463016561"/>
            <w:bookmarkStart w:id="40" w:name="_Toc466022968"/>
            <w:r w:rsidRPr="005C7DE5">
              <w:rPr>
                <w:rFonts w:ascii="Calibri" w:eastAsia="Times New Roman" w:hAnsi="Calibri" w:cs="Calibri"/>
                <w:b/>
                <w:bCs/>
                <w:color w:val="000000"/>
                <w:lang w:val="en-ZW" w:eastAsia="en-ZW"/>
              </w:rPr>
              <w:t>Quantity</w:t>
            </w:r>
          </w:p>
        </w:tc>
        <w:tc>
          <w:tcPr>
            <w:tcW w:w="1015" w:type="dxa"/>
            <w:tcBorders>
              <w:top w:val="single" w:sz="8" w:space="0" w:color="auto"/>
              <w:left w:val="nil"/>
              <w:bottom w:val="single" w:sz="8" w:space="0" w:color="auto"/>
              <w:right w:val="single" w:sz="8" w:space="0" w:color="auto"/>
            </w:tcBorders>
            <w:shd w:val="clear" w:color="auto" w:fill="auto"/>
            <w:noWrap/>
            <w:vAlign w:val="center"/>
            <w:hideMark/>
          </w:tcPr>
          <w:p w14:paraId="5A11F6AE" w14:textId="77777777" w:rsidR="009E4FC4" w:rsidRPr="005C7DE5" w:rsidRDefault="009E4FC4"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5530" w:type="dxa"/>
            <w:tcBorders>
              <w:top w:val="single" w:sz="8" w:space="0" w:color="auto"/>
              <w:left w:val="nil"/>
              <w:bottom w:val="single" w:sz="8" w:space="0" w:color="auto"/>
              <w:right w:val="single" w:sz="8" w:space="0" w:color="auto"/>
            </w:tcBorders>
            <w:shd w:val="clear" w:color="auto" w:fill="auto"/>
            <w:noWrap/>
            <w:vAlign w:val="center"/>
            <w:hideMark/>
          </w:tcPr>
          <w:p w14:paraId="7E31571C" w14:textId="77777777" w:rsidR="009E4FC4" w:rsidRPr="005C7DE5" w:rsidRDefault="009E4FC4"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2370" w:type="dxa"/>
            <w:tcBorders>
              <w:top w:val="single" w:sz="8" w:space="0" w:color="auto"/>
              <w:left w:val="nil"/>
              <w:bottom w:val="single" w:sz="8" w:space="0" w:color="auto"/>
              <w:right w:val="single" w:sz="8" w:space="0" w:color="auto"/>
            </w:tcBorders>
            <w:shd w:val="clear" w:color="auto" w:fill="auto"/>
            <w:noWrap/>
            <w:vAlign w:val="center"/>
            <w:hideMark/>
          </w:tcPr>
          <w:p w14:paraId="45E7CE93" w14:textId="77777777" w:rsidR="009E4FC4" w:rsidRPr="005C7DE5" w:rsidRDefault="009E4FC4"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 Price</w:t>
            </w:r>
          </w:p>
        </w:tc>
      </w:tr>
      <w:tr w:rsidR="009E4FC4" w:rsidRPr="005C7DE5" w14:paraId="5159F77D" w14:textId="77777777" w:rsidTr="009E4FC4">
        <w:trPr>
          <w:trHeight w:val="905"/>
        </w:trPr>
        <w:tc>
          <w:tcPr>
            <w:tcW w:w="1454" w:type="dxa"/>
            <w:tcBorders>
              <w:top w:val="nil"/>
              <w:left w:val="single" w:sz="8" w:space="0" w:color="auto"/>
              <w:bottom w:val="single" w:sz="8" w:space="0" w:color="auto"/>
              <w:right w:val="single" w:sz="8" w:space="0" w:color="auto"/>
            </w:tcBorders>
            <w:shd w:val="clear" w:color="auto" w:fill="auto"/>
            <w:noWrap/>
            <w:vAlign w:val="center"/>
            <w:hideMark/>
          </w:tcPr>
          <w:p w14:paraId="3552AB9C" w14:textId="649782A7" w:rsidR="009E4FC4" w:rsidRPr="005C7DE5" w:rsidRDefault="009E4FC4" w:rsidP="003C005A">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1015" w:type="dxa"/>
            <w:tcBorders>
              <w:top w:val="nil"/>
              <w:left w:val="nil"/>
              <w:bottom w:val="single" w:sz="8" w:space="0" w:color="auto"/>
              <w:right w:val="single" w:sz="8" w:space="0" w:color="auto"/>
            </w:tcBorders>
            <w:shd w:val="clear" w:color="auto" w:fill="auto"/>
            <w:noWrap/>
            <w:vAlign w:val="center"/>
            <w:hideMark/>
          </w:tcPr>
          <w:p w14:paraId="3F8E602E" w14:textId="3EF0AFF4" w:rsidR="009E4FC4" w:rsidRPr="005C7DE5" w:rsidRDefault="00CA502E" w:rsidP="005C7DE5">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Truck</w:t>
            </w:r>
            <w:r w:rsidR="00F5664D">
              <w:rPr>
                <w:rFonts w:ascii="Calibri" w:eastAsia="Times New Roman" w:hAnsi="Calibri" w:cs="Calibri"/>
                <w:b/>
                <w:bCs/>
                <w:color w:val="000000"/>
                <w:lang w:val="en-ZW" w:eastAsia="en-ZW"/>
              </w:rPr>
              <w:t xml:space="preserve">/Vehicle </w:t>
            </w:r>
            <w:r w:rsidR="006D7E93">
              <w:rPr>
                <w:rFonts w:ascii="Calibri" w:eastAsia="Times New Roman" w:hAnsi="Calibri" w:cs="Calibri"/>
                <w:b/>
                <w:bCs/>
                <w:color w:val="000000"/>
                <w:lang w:val="en-ZW" w:eastAsia="en-ZW"/>
              </w:rPr>
              <w:t xml:space="preserve">per </w:t>
            </w:r>
            <w:r w:rsidR="009E4FC4">
              <w:rPr>
                <w:rFonts w:ascii="Calibri" w:eastAsia="Times New Roman" w:hAnsi="Calibri" w:cs="Calibri"/>
                <w:b/>
                <w:bCs/>
                <w:color w:val="000000"/>
                <w:lang w:val="en-ZW" w:eastAsia="en-ZW"/>
              </w:rPr>
              <w:t>Day</w:t>
            </w:r>
          </w:p>
        </w:tc>
        <w:tc>
          <w:tcPr>
            <w:tcW w:w="5530" w:type="dxa"/>
            <w:tcBorders>
              <w:top w:val="nil"/>
              <w:left w:val="nil"/>
              <w:bottom w:val="single" w:sz="8" w:space="0" w:color="auto"/>
              <w:right w:val="single" w:sz="8" w:space="0" w:color="auto"/>
            </w:tcBorders>
            <w:shd w:val="clear" w:color="auto" w:fill="auto"/>
            <w:vAlign w:val="center"/>
            <w:hideMark/>
          </w:tcPr>
          <w:p w14:paraId="540C9CC0" w14:textId="3DBCF101" w:rsidR="009E4FC4" w:rsidRPr="005C7DE5" w:rsidRDefault="009E4FC4" w:rsidP="001844B6">
            <w:pPr>
              <w:spacing w:after="0" w:line="240" w:lineRule="auto"/>
              <w:rPr>
                <w:rFonts w:ascii="Calibri" w:eastAsia="Times New Roman" w:hAnsi="Calibri" w:cs="Calibri"/>
                <w:b/>
                <w:bCs/>
                <w:color w:val="000000"/>
                <w:lang w:val="en-ZW" w:eastAsia="en-ZW"/>
              </w:rPr>
            </w:pPr>
            <w:r>
              <w:t>Rollout educational and awareness campaigns in Harare and Bulawayo</w:t>
            </w:r>
          </w:p>
        </w:tc>
        <w:tc>
          <w:tcPr>
            <w:tcW w:w="2370" w:type="dxa"/>
            <w:tcBorders>
              <w:top w:val="nil"/>
              <w:left w:val="nil"/>
              <w:bottom w:val="single" w:sz="8" w:space="0" w:color="auto"/>
              <w:right w:val="single" w:sz="8" w:space="0" w:color="auto"/>
            </w:tcBorders>
            <w:shd w:val="clear" w:color="auto" w:fill="auto"/>
            <w:noWrap/>
            <w:vAlign w:val="center"/>
            <w:hideMark/>
          </w:tcPr>
          <w:p w14:paraId="02E65C01" w14:textId="77777777" w:rsidR="009E4FC4" w:rsidRPr="005C7DE5" w:rsidRDefault="009E4FC4"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bookmarkEnd w:id="38"/>
      <w:tr w:rsidR="009E4FC4" w:rsidRPr="005C7DE5" w14:paraId="65B4AB73" w14:textId="77777777" w:rsidTr="009E4FC4">
        <w:trPr>
          <w:trHeight w:val="295"/>
        </w:trPr>
        <w:tc>
          <w:tcPr>
            <w:tcW w:w="14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61DCAC" w14:textId="77777777" w:rsidR="009E4FC4" w:rsidRPr="005C7DE5" w:rsidRDefault="009E4FC4"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Quantity</w:t>
            </w:r>
          </w:p>
        </w:tc>
        <w:tc>
          <w:tcPr>
            <w:tcW w:w="1015" w:type="dxa"/>
            <w:tcBorders>
              <w:top w:val="single" w:sz="8" w:space="0" w:color="auto"/>
              <w:left w:val="nil"/>
              <w:bottom w:val="single" w:sz="8" w:space="0" w:color="auto"/>
              <w:right w:val="single" w:sz="8" w:space="0" w:color="auto"/>
            </w:tcBorders>
            <w:shd w:val="clear" w:color="auto" w:fill="auto"/>
            <w:noWrap/>
            <w:vAlign w:val="center"/>
            <w:hideMark/>
          </w:tcPr>
          <w:p w14:paraId="205B655D" w14:textId="77777777" w:rsidR="009E4FC4" w:rsidRPr="005C7DE5" w:rsidRDefault="009E4FC4"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5530" w:type="dxa"/>
            <w:tcBorders>
              <w:top w:val="single" w:sz="8" w:space="0" w:color="auto"/>
              <w:left w:val="nil"/>
              <w:bottom w:val="single" w:sz="8" w:space="0" w:color="auto"/>
              <w:right w:val="single" w:sz="8" w:space="0" w:color="auto"/>
            </w:tcBorders>
            <w:shd w:val="clear" w:color="auto" w:fill="auto"/>
            <w:noWrap/>
            <w:vAlign w:val="center"/>
            <w:hideMark/>
          </w:tcPr>
          <w:p w14:paraId="6D4C6112" w14:textId="77777777" w:rsidR="009E4FC4" w:rsidRPr="005C7DE5" w:rsidRDefault="009E4FC4"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2370" w:type="dxa"/>
            <w:tcBorders>
              <w:top w:val="single" w:sz="8" w:space="0" w:color="auto"/>
              <w:left w:val="nil"/>
              <w:bottom w:val="single" w:sz="8" w:space="0" w:color="auto"/>
              <w:right w:val="single" w:sz="8" w:space="0" w:color="auto"/>
            </w:tcBorders>
            <w:shd w:val="clear" w:color="auto" w:fill="auto"/>
            <w:noWrap/>
            <w:vAlign w:val="center"/>
            <w:hideMark/>
          </w:tcPr>
          <w:p w14:paraId="2634E9E6" w14:textId="77777777" w:rsidR="009E4FC4" w:rsidRPr="005C7DE5" w:rsidRDefault="009E4FC4"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 Price</w:t>
            </w:r>
          </w:p>
        </w:tc>
      </w:tr>
      <w:tr w:rsidR="009E4FC4" w:rsidRPr="005C7DE5" w14:paraId="596D839C" w14:textId="77777777" w:rsidTr="009E4FC4">
        <w:trPr>
          <w:trHeight w:val="905"/>
        </w:trPr>
        <w:tc>
          <w:tcPr>
            <w:tcW w:w="1454" w:type="dxa"/>
            <w:tcBorders>
              <w:top w:val="nil"/>
              <w:left w:val="single" w:sz="8" w:space="0" w:color="auto"/>
              <w:bottom w:val="single" w:sz="8" w:space="0" w:color="auto"/>
              <w:right w:val="single" w:sz="8" w:space="0" w:color="auto"/>
            </w:tcBorders>
            <w:shd w:val="clear" w:color="auto" w:fill="auto"/>
            <w:noWrap/>
            <w:vAlign w:val="center"/>
            <w:hideMark/>
          </w:tcPr>
          <w:p w14:paraId="5F225462" w14:textId="77777777" w:rsidR="009E4FC4" w:rsidRPr="005C7DE5" w:rsidRDefault="009E4FC4" w:rsidP="00D30F4D">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1015" w:type="dxa"/>
            <w:tcBorders>
              <w:top w:val="nil"/>
              <w:left w:val="nil"/>
              <w:bottom w:val="single" w:sz="8" w:space="0" w:color="auto"/>
              <w:right w:val="single" w:sz="8" w:space="0" w:color="auto"/>
            </w:tcBorders>
            <w:shd w:val="clear" w:color="auto" w:fill="auto"/>
            <w:noWrap/>
            <w:vAlign w:val="center"/>
            <w:hideMark/>
          </w:tcPr>
          <w:p w14:paraId="430C2C3C" w14:textId="46AE1979" w:rsidR="009E4FC4" w:rsidRPr="005C7DE5" w:rsidRDefault="00CA502E" w:rsidP="00D30F4D">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Truck/</w:t>
            </w:r>
            <w:r w:rsidR="006D7E93">
              <w:rPr>
                <w:rFonts w:ascii="Calibri" w:eastAsia="Times New Roman" w:hAnsi="Calibri" w:cs="Calibri"/>
                <w:b/>
                <w:bCs/>
                <w:color w:val="000000"/>
                <w:lang w:val="en-ZW" w:eastAsia="en-ZW"/>
              </w:rPr>
              <w:t xml:space="preserve">Vehicle per </w:t>
            </w:r>
            <w:r w:rsidR="009E4FC4">
              <w:rPr>
                <w:rFonts w:ascii="Calibri" w:eastAsia="Times New Roman" w:hAnsi="Calibri" w:cs="Calibri"/>
                <w:b/>
                <w:bCs/>
                <w:color w:val="000000"/>
                <w:lang w:val="en-ZW" w:eastAsia="en-ZW"/>
              </w:rPr>
              <w:t>Day</w:t>
            </w:r>
          </w:p>
        </w:tc>
        <w:tc>
          <w:tcPr>
            <w:tcW w:w="5530" w:type="dxa"/>
            <w:tcBorders>
              <w:top w:val="nil"/>
              <w:left w:val="nil"/>
              <w:bottom w:val="single" w:sz="8" w:space="0" w:color="auto"/>
              <w:right w:val="single" w:sz="8" w:space="0" w:color="auto"/>
            </w:tcBorders>
            <w:shd w:val="clear" w:color="auto" w:fill="auto"/>
            <w:vAlign w:val="center"/>
            <w:hideMark/>
          </w:tcPr>
          <w:p w14:paraId="4509E492" w14:textId="2B2937A7" w:rsidR="009E4FC4" w:rsidRPr="005C7DE5" w:rsidRDefault="009E4FC4" w:rsidP="00635F55">
            <w:pPr>
              <w:spacing w:after="0" w:line="240" w:lineRule="auto"/>
              <w:rPr>
                <w:rFonts w:ascii="Calibri" w:eastAsia="Times New Roman" w:hAnsi="Calibri" w:cs="Calibri"/>
                <w:b/>
                <w:bCs/>
                <w:color w:val="000000"/>
                <w:lang w:val="en-ZW" w:eastAsia="en-ZW"/>
              </w:rPr>
            </w:pPr>
            <w:r>
              <w:t>Rollout educational and awareness campaigns Nationwide (Excluding Harare &amp; Bulawayo)</w:t>
            </w:r>
          </w:p>
        </w:tc>
        <w:tc>
          <w:tcPr>
            <w:tcW w:w="2370" w:type="dxa"/>
            <w:tcBorders>
              <w:top w:val="nil"/>
              <w:left w:val="nil"/>
              <w:bottom w:val="single" w:sz="8" w:space="0" w:color="auto"/>
              <w:right w:val="single" w:sz="8" w:space="0" w:color="auto"/>
            </w:tcBorders>
            <w:shd w:val="clear" w:color="auto" w:fill="auto"/>
            <w:noWrap/>
            <w:vAlign w:val="center"/>
            <w:hideMark/>
          </w:tcPr>
          <w:p w14:paraId="279288A9" w14:textId="77777777" w:rsidR="009E4FC4" w:rsidRPr="005C7DE5" w:rsidRDefault="009E4FC4"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tbl>
    <w:p w14:paraId="2650471A" w14:textId="2D050B7A" w:rsidR="00B5398D" w:rsidRDefault="00B5398D" w:rsidP="009E06F3">
      <w:pPr>
        <w:tabs>
          <w:tab w:val="left" w:pos="-720"/>
          <w:tab w:val="left" w:pos="0"/>
          <w:tab w:val="left" w:pos="3402"/>
        </w:tabs>
        <w:suppressAutoHyphens/>
        <w:jc w:val="both"/>
      </w:pPr>
    </w:p>
    <w:p w14:paraId="35962309" w14:textId="07387916" w:rsidR="001A5697" w:rsidRPr="00B06657" w:rsidRDefault="001A5697" w:rsidP="009E06F3">
      <w:pPr>
        <w:tabs>
          <w:tab w:val="left" w:pos="-720"/>
          <w:tab w:val="left" w:pos="0"/>
          <w:tab w:val="left" w:pos="3402"/>
        </w:tabs>
        <w:suppressAutoHyphens/>
        <w:jc w:val="both"/>
        <w:rPr>
          <w:b/>
          <w:bCs/>
        </w:rPr>
      </w:pPr>
      <w:r w:rsidRPr="00B06657">
        <w:rPr>
          <w:b/>
          <w:bCs/>
        </w:rPr>
        <w:t>Note: National campaigns include any other town and most remote areas in Zimbabwe other than Harare and Bulawayo.</w:t>
      </w:r>
    </w:p>
    <w:p w14:paraId="3D535734" w14:textId="77777777" w:rsidR="00B5398D" w:rsidRDefault="00B5398D" w:rsidP="009E06F3">
      <w:pPr>
        <w:tabs>
          <w:tab w:val="left" w:pos="-720"/>
          <w:tab w:val="left" w:pos="0"/>
          <w:tab w:val="left" w:pos="3402"/>
        </w:tabs>
        <w:suppressAutoHyphens/>
        <w:jc w:val="both"/>
      </w:pPr>
    </w:p>
    <w:p w14:paraId="5AC57CE9" w14:textId="74C4C222" w:rsidR="005C7DE5" w:rsidRDefault="005C7DE5" w:rsidP="009E06F3">
      <w:pPr>
        <w:tabs>
          <w:tab w:val="left" w:pos="-720"/>
          <w:tab w:val="left" w:pos="0"/>
          <w:tab w:val="left" w:pos="3402"/>
        </w:tabs>
        <w:suppressAutoHyphens/>
        <w:jc w:val="both"/>
        <w:rPr>
          <w:b/>
        </w:rPr>
      </w:pPr>
      <w:r w:rsidRPr="005C7DE5">
        <w:rPr>
          <w:b/>
        </w:rPr>
        <w:t>Bid Validity</w:t>
      </w:r>
      <w:r w:rsidR="001D078B">
        <w:rPr>
          <w:b/>
        </w:rPr>
        <w:t xml:space="preserve">: (in </w:t>
      </w:r>
      <w:proofErr w:type="gramStart"/>
      <w:r w:rsidR="001A5697">
        <w:rPr>
          <w:b/>
        </w:rPr>
        <w:t xml:space="preserve">days)  </w:t>
      </w:r>
      <w:r w:rsidR="001D078B">
        <w:rPr>
          <w:b/>
        </w:rPr>
        <w:t xml:space="preserve"> </w:t>
      </w:r>
      <w:proofErr w:type="gramEnd"/>
      <w:r w:rsidR="001D078B">
        <w:rPr>
          <w:b/>
        </w:rPr>
        <w:t xml:space="preserve">                 </w:t>
      </w:r>
      <w:r w:rsidR="003C005A">
        <w:rPr>
          <w:b/>
        </w:rPr>
        <w:t xml:space="preserve">     </w:t>
      </w:r>
      <w:r w:rsidR="001D078B">
        <w:rPr>
          <w:b/>
        </w:rPr>
        <w:t xml:space="preserve"> </w:t>
      </w:r>
      <w:r w:rsidR="001D078B" w:rsidRPr="65D6D460">
        <w:rPr>
          <w:rFonts w:ascii="Calibri" w:eastAsia="Calibri" w:hAnsi="Calibri" w:cs="Calibri"/>
          <w:color w:val="C0C0C0"/>
          <w:spacing w:val="-3"/>
        </w:rPr>
        <w:t>_________________________________________</w:t>
      </w:r>
    </w:p>
    <w:p w14:paraId="50F69490" w14:textId="318626BB" w:rsidR="001D078B" w:rsidRDefault="001D078B" w:rsidP="009E06F3">
      <w:pPr>
        <w:tabs>
          <w:tab w:val="left" w:pos="-720"/>
          <w:tab w:val="left" w:pos="0"/>
          <w:tab w:val="left" w:pos="3402"/>
        </w:tabs>
        <w:suppressAutoHyphens/>
        <w:jc w:val="both"/>
        <w:rPr>
          <w:b/>
        </w:rPr>
      </w:pPr>
    </w:p>
    <w:p w14:paraId="028892CD" w14:textId="4C748529" w:rsidR="00401980" w:rsidRPr="005C7DE5" w:rsidRDefault="00401980" w:rsidP="009E06F3">
      <w:pPr>
        <w:tabs>
          <w:tab w:val="left" w:pos="-720"/>
          <w:tab w:val="left" w:pos="0"/>
          <w:tab w:val="left" w:pos="3402"/>
        </w:tabs>
        <w:suppressAutoHyphens/>
        <w:jc w:val="both"/>
        <w:rPr>
          <w:b/>
        </w:rPr>
      </w:pPr>
      <w:r w:rsidRPr="00315425">
        <w:rPr>
          <w:b/>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p w14:paraId="2020945C" w14:textId="43D48E79" w:rsidR="009E06F3" w:rsidRPr="004C151F" w:rsidRDefault="009E06F3" w:rsidP="009E06F3">
      <w:pPr>
        <w:tabs>
          <w:tab w:val="left" w:pos="-720"/>
          <w:tab w:val="left" w:pos="0"/>
          <w:tab w:val="left" w:pos="3402"/>
        </w:tabs>
        <w:suppressAutoHyphens/>
        <w:jc w:val="both"/>
        <w:rPr>
          <w:spacing w:val="-3"/>
        </w:rPr>
      </w:pPr>
      <w:r w:rsidRPr="65D6D460">
        <w:t>Signed: (</w:t>
      </w:r>
      <w:r w:rsidR="005F09B1" w:rsidRPr="65D6D460">
        <w:t xml:space="preserve">Director) </w:t>
      </w:r>
      <w:r w:rsidR="005F09B1" w:rsidRPr="65D6D460">
        <w:tab/>
      </w:r>
      <w:r w:rsidRPr="65D6D460">
        <w:rPr>
          <w:rFonts w:ascii="Calibri" w:eastAsia="Calibri" w:hAnsi="Calibri" w:cs="Calibri"/>
          <w:color w:val="C0C0C0"/>
          <w:spacing w:val="-3"/>
        </w:rPr>
        <w:t>_________________________________________</w:t>
      </w:r>
    </w:p>
    <w:p w14:paraId="1CE85069" w14:textId="77777777" w:rsidR="009E06F3" w:rsidRPr="004C151F" w:rsidRDefault="009E06F3" w:rsidP="009E06F3">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17618E75" w14:textId="77777777" w:rsidR="009E06F3" w:rsidRPr="004C151F" w:rsidRDefault="009E06F3" w:rsidP="009E06F3">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14A2EED4" w14:textId="77777777" w:rsidR="009E06F3" w:rsidRPr="004C151F" w:rsidRDefault="009E06F3" w:rsidP="009E06F3">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49B10A11" w14:textId="77777777" w:rsidR="009E06F3" w:rsidRPr="008E6889" w:rsidRDefault="009E06F3" w:rsidP="009E06F3">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________________________________________</w:t>
      </w:r>
    </w:p>
    <w:p w14:paraId="2EE7101B" w14:textId="77777777" w:rsidR="006704B3" w:rsidRDefault="006704B3" w:rsidP="006704B3"/>
    <w:p w14:paraId="6C47E2A3" w14:textId="01C00B61" w:rsidR="006704B3" w:rsidRDefault="00CE2338" w:rsidP="006704B3">
      <w:pPr>
        <w:rPr>
          <w:rFonts w:eastAsiaTheme="majorEastAsia" w:cstheme="majorBidi"/>
          <w:b/>
          <w:bCs/>
          <w:smallCaps/>
          <w:color w:val="000000" w:themeColor="text1"/>
          <w:sz w:val="36"/>
          <w:szCs w:val="36"/>
        </w:rPr>
      </w:pPr>
      <w:r w:rsidRPr="00366D18">
        <w:rPr>
          <w:rFonts w:eastAsiaTheme="majorEastAsia" w:cstheme="majorBidi"/>
          <w:b/>
          <w:bCs/>
          <w:smallCaps/>
          <w:color w:val="000000" w:themeColor="text1"/>
          <w:sz w:val="32"/>
          <w:szCs w:val="32"/>
        </w:rPr>
        <w:t xml:space="preserve">APPENDIX </w:t>
      </w:r>
      <w:r w:rsidR="00BE4A0E" w:rsidRPr="00366D18">
        <w:rPr>
          <w:rFonts w:eastAsiaTheme="majorEastAsia" w:cstheme="majorBidi"/>
          <w:b/>
          <w:bCs/>
          <w:smallCaps/>
          <w:color w:val="000000" w:themeColor="text1"/>
          <w:sz w:val="32"/>
          <w:szCs w:val="32"/>
        </w:rPr>
        <w:t>3</w:t>
      </w:r>
      <w:r w:rsidR="00BE4A0E">
        <w:rPr>
          <w:rFonts w:eastAsiaTheme="majorEastAsia" w:cstheme="majorBidi"/>
          <w:b/>
          <w:bCs/>
          <w:smallCaps/>
          <w:color w:val="000000" w:themeColor="text1"/>
          <w:sz w:val="36"/>
          <w:szCs w:val="36"/>
        </w:rPr>
        <w:t xml:space="preserve"> </w:t>
      </w:r>
      <w:r w:rsidR="00FA4B0D">
        <w:rPr>
          <w:rFonts w:eastAsiaTheme="majorEastAsia" w:cstheme="majorBidi"/>
          <w:b/>
          <w:bCs/>
          <w:smallCaps/>
          <w:color w:val="000000" w:themeColor="text1"/>
          <w:sz w:val="36"/>
          <w:szCs w:val="36"/>
        </w:rPr>
        <w:t>-</w:t>
      </w:r>
      <w:r w:rsidR="006704B3" w:rsidRPr="006704B3">
        <w:rPr>
          <w:rFonts w:eastAsiaTheme="majorEastAsia" w:cstheme="majorBidi"/>
          <w:b/>
          <w:bCs/>
          <w:smallCaps/>
          <w:color w:val="000000" w:themeColor="text1"/>
          <w:sz w:val="36"/>
          <w:szCs w:val="36"/>
        </w:rPr>
        <w:t>TECHNICAL OFFER</w:t>
      </w:r>
    </w:p>
    <w:p w14:paraId="683BACAB" w14:textId="3F2CAA9F" w:rsidR="00EA2EE8" w:rsidRDefault="00DC5415" w:rsidP="00DD6DCC">
      <w:pPr>
        <w:pStyle w:val="ListParagraph"/>
        <w:numPr>
          <w:ilvl w:val="0"/>
          <w:numId w:val="9"/>
        </w:numPr>
        <w:ind w:left="360"/>
      </w:pPr>
      <w:r>
        <w:t xml:space="preserve">Vendor </w:t>
      </w:r>
      <w:r w:rsidR="006704B3" w:rsidRPr="006704B3">
        <w:t xml:space="preserve">must submit technical proposal to address the following </w:t>
      </w:r>
      <w:r w:rsidR="00EA2EE8" w:rsidRPr="006704B3">
        <w:t>ar</w:t>
      </w:r>
      <w:r w:rsidR="00EA2EE8">
        <w:t>ea:</w:t>
      </w:r>
    </w:p>
    <w:p w14:paraId="1CB3745A" w14:textId="4D3E53C8" w:rsidR="005B28C0" w:rsidRDefault="0066481F" w:rsidP="005B28C0">
      <w:pPr>
        <w:pStyle w:val="ListParagraph"/>
        <w:numPr>
          <w:ilvl w:val="0"/>
          <w:numId w:val="10"/>
        </w:numPr>
      </w:pPr>
      <w:r>
        <w:t>Have a</w:t>
      </w:r>
      <w:r w:rsidR="00122E41">
        <w:t xml:space="preserve">t-least Five </w:t>
      </w:r>
      <w:r w:rsidR="00D704E7">
        <w:t xml:space="preserve">(5) </w:t>
      </w:r>
      <w:r w:rsidR="000C1AAF">
        <w:t>Truck</w:t>
      </w:r>
      <w:r w:rsidR="00383415">
        <w:t>s</w:t>
      </w:r>
      <w:r w:rsidR="000C32AF">
        <w:t xml:space="preserve">/Vehicles </w:t>
      </w:r>
      <w:r w:rsidR="00383415">
        <w:t xml:space="preserve">to be utilized for the Awareness </w:t>
      </w:r>
      <w:r w:rsidR="00FE7103">
        <w:t>Campaigns.</w:t>
      </w:r>
    </w:p>
    <w:p w14:paraId="57EFD8E3" w14:textId="36B42F9E" w:rsidR="00CB5B9C" w:rsidRDefault="00CB5B9C" w:rsidP="00CB5B9C">
      <w:pPr>
        <w:pStyle w:val="ListParagraph"/>
        <w:ind w:left="1080"/>
      </w:pPr>
      <w:r>
        <w:t>-</w:t>
      </w:r>
      <w:r w:rsidR="00EF2C31">
        <w:t xml:space="preserve"> </w:t>
      </w:r>
      <w:r>
        <w:t>Should show evidence of</w:t>
      </w:r>
      <w:r w:rsidR="008472EA">
        <w:t xml:space="preserve"> having ow</w:t>
      </w:r>
      <w:r w:rsidR="00923091">
        <w:t>nership</w:t>
      </w:r>
      <w:r w:rsidR="008472EA">
        <w:t xml:space="preserve"> or leasing</w:t>
      </w:r>
      <w:r>
        <w:t xml:space="preserve"> Mobile Awareness Campaign Trucks available for </w:t>
      </w:r>
      <w:r w:rsidR="005636FC">
        <w:t>utilization</w:t>
      </w:r>
      <w:r w:rsidR="00E36BF4">
        <w:t>.</w:t>
      </w:r>
    </w:p>
    <w:p w14:paraId="34315A74" w14:textId="301D99ED" w:rsidR="005636FC" w:rsidRDefault="005636FC" w:rsidP="00CB5B9C">
      <w:pPr>
        <w:pStyle w:val="ListParagraph"/>
        <w:ind w:left="1080"/>
      </w:pPr>
      <w:r>
        <w:t xml:space="preserve">- Trucks should be </w:t>
      </w:r>
      <w:r w:rsidR="000F0C3A">
        <w:t xml:space="preserve">structurally changeable to suit </w:t>
      </w:r>
      <w:r w:rsidR="00D764AE">
        <w:t>changing</w:t>
      </w:r>
      <w:r w:rsidR="00E21CE7">
        <w:t xml:space="preserve"> visual</w:t>
      </w:r>
      <w:r w:rsidR="00D764AE">
        <w:t xml:space="preserve"> </w:t>
      </w:r>
      <w:r w:rsidR="00677854">
        <w:t xml:space="preserve">themes and </w:t>
      </w:r>
      <w:r w:rsidR="00D764AE">
        <w:t>messaging</w:t>
      </w:r>
      <w:r w:rsidR="00E21CE7">
        <w:t xml:space="preserve"> for an enhanced </w:t>
      </w:r>
      <w:r w:rsidR="003B53F6">
        <w:t>comprehension of the conveyed messages</w:t>
      </w:r>
      <w:r w:rsidR="00677854">
        <w:t>.</w:t>
      </w:r>
      <w:r w:rsidR="00D764AE">
        <w:t xml:space="preserve"> </w:t>
      </w:r>
    </w:p>
    <w:p w14:paraId="7AA6EA9E" w14:textId="7545931D" w:rsidR="00FD4DDC" w:rsidRDefault="00FD4DDC" w:rsidP="00CB5B9C">
      <w:pPr>
        <w:pStyle w:val="ListParagraph"/>
        <w:ind w:left="1080"/>
      </w:pPr>
      <w:r>
        <w:t>- The Trucks</w:t>
      </w:r>
      <w:r w:rsidR="009275A6">
        <w:t xml:space="preserve">/ Vehicles </w:t>
      </w:r>
      <w:r>
        <w:t xml:space="preserve">must be Brandable </w:t>
      </w:r>
      <w:r w:rsidR="009275A6">
        <w:t>to match changing programmatic needs.</w:t>
      </w:r>
    </w:p>
    <w:p w14:paraId="07B05F7F" w14:textId="1C345532" w:rsidR="008472EA" w:rsidRDefault="008472EA" w:rsidP="00CB5B9C">
      <w:pPr>
        <w:pStyle w:val="ListParagraph"/>
        <w:ind w:left="1080"/>
      </w:pPr>
      <w:r>
        <w:t xml:space="preserve">- </w:t>
      </w:r>
      <w:r w:rsidR="000F2244">
        <w:t>Have corresponding Public Address Systems per Truck or Vehicle</w:t>
      </w:r>
      <w:r w:rsidR="008D537D">
        <w:t>.</w:t>
      </w:r>
    </w:p>
    <w:p w14:paraId="61099DB0" w14:textId="175BC57E" w:rsidR="000B6379" w:rsidRDefault="00296C75" w:rsidP="000B6379">
      <w:pPr>
        <w:pStyle w:val="ListParagraph"/>
        <w:ind w:left="1080"/>
      </w:pPr>
      <w:r>
        <w:t>-</w:t>
      </w:r>
      <w:r w:rsidR="00EF2C31">
        <w:t xml:space="preserve"> </w:t>
      </w:r>
      <w:r>
        <w:t>Trucks or Vehicles should be mountable with Public Address System</w:t>
      </w:r>
      <w:r w:rsidR="008D537D">
        <w:t>.</w:t>
      </w:r>
    </w:p>
    <w:p w14:paraId="704604CB" w14:textId="3F2261A7" w:rsidR="008D537D" w:rsidRDefault="008D537D" w:rsidP="00CB5B9C">
      <w:pPr>
        <w:pStyle w:val="ListParagraph"/>
        <w:ind w:left="1080"/>
      </w:pPr>
      <w:r>
        <w:t>-</w:t>
      </w:r>
      <w:r w:rsidR="008D3359">
        <w:t xml:space="preserve"> </w:t>
      </w:r>
      <w:r w:rsidR="003E255F">
        <w:t xml:space="preserve">The Vehicle or Trucks must be road worthy </w:t>
      </w:r>
      <w:r w:rsidR="00E5797F">
        <w:t>and should have roadworthiness certificates where applicable</w:t>
      </w:r>
      <w:r w:rsidR="00923091">
        <w:t>.</w:t>
      </w:r>
    </w:p>
    <w:p w14:paraId="25091BF0" w14:textId="09FA9324" w:rsidR="00923091" w:rsidRDefault="00923091" w:rsidP="00CB5B9C">
      <w:pPr>
        <w:pStyle w:val="ListParagraph"/>
        <w:ind w:left="1080"/>
      </w:pPr>
      <w:r>
        <w:t>- The vehicles must be full insured</w:t>
      </w:r>
    </w:p>
    <w:p w14:paraId="6B43DF70" w14:textId="77777777" w:rsidR="00296C75" w:rsidRDefault="00296C75" w:rsidP="00CB5B9C">
      <w:pPr>
        <w:pStyle w:val="ListParagraph"/>
        <w:ind w:left="1080"/>
      </w:pPr>
    </w:p>
    <w:p w14:paraId="0FBCC7A6" w14:textId="399386C2" w:rsidR="000C1AAF" w:rsidRDefault="000C1AAF" w:rsidP="00DD6DCC">
      <w:pPr>
        <w:pStyle w:val="ListParagraph"/>
        <w:numPr>
          <w:ilvl w:val="0"/>
          <w:numId w:val="10"/>
        </w:numPr>
        <w:rPr>
          <w:rFonts w:ascii="Calibri" w:eastAsia="Times New Roman" w:hAnsi="Calibri" w:cs="Times New Roman"/>
          <w:lang w:eastAsia="en-IE"/>
        </w:rPr>
      </w:pPr>
      <w:r w:rsidRPr="00FE7103">
        <w:rPr>
          <w:rFonts w:ascii="Calibri" w:eastAsia="Times New Roman" w:hAnsi="Calibri" w:cs="Times New Roman"/>
          <w:lang w:eastAsia="en-IE"/>
        </w:rPr>
        <w:t>Cl</w:t>
      </w:r>
      <w:r w:rsidR="00FE7103">
        <w:rPr>
          <w:rFonts w:ascii="Calibri" w:eastAsia="Times New Roman" w:hAnsi="Calibri" w:cs="Times New Roman"/>
          <w:lang w:eastAsia="en-IE"/>
        </w:rPr>
        <w:t>ear</w:t>
      </w:r>
      <w:r w:rsidRPr="00FE7103">
        <w:rPr>
          <w:rFonts w:ascii="Calibri" w:eastAsia="Times New Roman" w:hAnsi="Calibri" w:cs="Times New Roman"/>
          <w:lang w:eastAsia="en-IE"/>
        </w:rPr>
        <w:t xml:space="preserve"> Awareness Strategy </w:t>
      </w:r>
      <w:r w:rsidR="00FE7103">
        <w:rPr>
          <w:rFonts w:ascii="Calibri" w:eastAsia="Times New Roman" w:hAnsi="Calibri" w:cs="Times New Roman"/>
          <w:lang w:eastAsia="en-IE"/>
        </w:rPr>
        <w:t xml:space="preserve">that enhances </w:t>
      </w:r>
      <w:r w:rsidRPr="00FE7103">
        <w:rPr>
          <w:rFonts w:ascii="Calibri" w:eastAsia="Times New Roman" w:hAnsi="Calibri" w:cs="Times New Roman"/>
          <w:lang w:eastAsia="en-IE"/>
        </w:rPr>
        <w:t>coverage and positive impact to Target populations</w:t>
      </w:r>
      <w:r w:rsidR="000C32AF">
        <w:rPr>
          <w:rFonts w:ascii="Calibri" w:eastAsia="Times New Roman" w:hAnsi="Calibri" w:cs="Times New Roman"/>
          <w:lang w:eastAsia="en-IE"/>
        </w:rPr>
        <w:t xml:space="preserve"> and towns</w:t>
      </w:r>
      <w:r w:rsidR="00EF2C31">
        <w:rPr>
          <w:rFonts w:ascii="Calibri" w:eastAsia="Times New Roman" w:hAnsi="Calibri" w:cs="Times New Roman"/>
          <w:lang w:eastAsia="en-IE"/>
        </w:rPr>
        <w:t>.</w:t>
      </w:r>
      <w:r w:rsidR="000C32AF">
        <w:rPr>
          <w:rFonts w:ascii="Calibri" w:eastAsia="Times New Roman" w:hAnsi="Calibri" w:cs="Times New Roman"/>
          <w:lang w:eastAsia="en-IE"/>
        </w:rPr>
        <w:t xml:space="preserve"> </w:t>
      </w:r>
    </w:p>
    <w:p w14:paraId="72A7A651" w14:textId="035CFAD5" w:rsidR="000C1AAF" w:rsidRPr="00C61DC3" w:rsidRDefault="00383415" w:rsidP="00C61DC3">
      <w:pPr>
        <w:pStyle w:val="ListParagraph"/>
        <w:numPr>
          <w:ilvl w:val="0"/>
          <w:numId w:val="10"/>
        </w:numPr>
        <w:rPr>
          <w:rFonts w:ascii="Calibri" w:eastAsia="Times New Roman" w:hAnsi="Calibri" w:cs="Times New Roman"/>
          <w:lang w:eastAsia="en-IE"/>
        </w:rPr>
      </w:pPr>
      <w:r w:rsidRPr="00C61DC3">
        <w:rPr>
          <w:rFonts w:ascii="Calibri" w:eastAsia="Times New Roman" w:hAnsi="Calibri" w:cs="Times New Roman"/>
          <w:lang w:eastAsia="en-IE"/>
        </w:rPr>
        <w:t>Number of staff per each mobile team and a detailed description of the team leader</w:t>
      </w:r>
      <w:r w:rsidR="00DC7AAA" w:rsidRPr="00C61DC3">
        <w:rPr>
          <w:rFonts w:ascii="Calibri" w:eastAsia="Times New Roman" w:hAnsi="Calibri" w:cs="Times New Roman"/>
          <w:lang w:eastAsia="en-IE"/>
        </w:rPr>
        <w:t xml:space="preserve">s and </w:t>
      </w:r>
      <w:r w:rsidRPr="00C61DC3">
        <w:rPr>
          <w:rFonts w:ascii="Calibri" w:eastAsia="Times New Roman" w:hAnsi="Calibri" w:cs="Times New Roman"/>
          <w:lang w:eastAsia="en-IE"/>
        </w:rPr>
        <w:t>their experience delivering such activities.</w:t>
      </w:r>
      <w:r w:rsidR="00C61DC3" w:rsidRPr="00C61DC3">
        <w:t xml:space="preserve"> </w:t>
      </w:r>
      <w:r w:rsidR="00C61DC3">
        <w:t>Provide the qualification of the team</w:t>
      </w:r>
      <w:r w:rsidR="00BF2774">
        <w:t xml:space="preserve"> leaders</w:t>
      </w:r>
      <w:r w:rsidR="00C61DC3">
        <w:t xml:space="preserve"> that will be working on the contract.</w:t>
      </w:r>
      <w:r w:rsidR="00C61DC3" w:rsidRPr="009E06F3">
        <w:t xml:space="preserve"> </w:t>
      </w:r>
    </w:p>
    <w:p w14:paraId="79A05459" w14:textId="669F8374" w:rsidR="007A5044" w:rsidRDefault="00EA2EE8" w:rsidP="00DD6DCC">
      <w:pPr>
        <w:pStyle w:val="ListParagraph"/>
        <w:numPr>
          <w:ilvl w:val="0"/>
          <w:numId w:val="10"/>
        </w:numPr>
      </w:pPr>
      <w:r>
        <w:t xml:space="preserve">Similar </w:t>
      </w:r>
      <w:r w:rsidR="00FE7103">
        <w:t>Mobile Awareness campaigns services</w:t>
      </w:r>
      <w:r>
        <w:t xml:space="preserve"> carried out by the </w:t>
      </w:r>
      <w:r w:rsidR="00AF12DA">
        <w:t>Service Provider</w:t>
      </w:r>
      <w:r w:rsidR="00C27BCB">
        <w:t xml:space="preserve"> </w:t>
      </w:r>
      <w:r w:rsidR="00E80FDB">
        <w:t>(at least t</w:t>
      </w:r>
      <w:r w:rsidR="00BC0369">
        <w:t>hree</w:t>
      </w:r>
      <w:r w:rsidR="00E80FDB">
        <w:t xml:space="preserve"> similar works</w:t>
      </w:r>
      <w:r w:rsidR="00AF12DA">
        <w:t xml:space="preserve"> contracts</w:t>
      </w:r>
      <w:r w:rsidR="00E80FDB">
        <w:t>)</w:t>
      </w:r>
      <w:r w:rsidR="00C27BCB">
        <w:t>.</w:t>
      </w:r>
    </w:p>
    <w:p w14:paraId="1082E9B0" w14:textId="4C27BE26" w:rsidR="002717D2" w:rsidRDefault="002717D2" w:rsidP="00DD6DCC">
      <w:pPr>
        <w:pStyle w:val="ListParagraph"/>
        <w:numPr>
          <w:ilvl w:val="0"/>
          <w:numId w:val="10"/>
        </w:numPr>
      </w:pPr>
      <w:r>
        <w:rPr>
          <w:rFonts w:ascii="Calibri" w:eastAsia="Times New Roman" w:hAnsi="Calibri" w:cs="Times New Roman"/>
          <w:lang w:eastAsia="en-IE"/>
        </w:rPr>
        <w:t>Previous experience in Similar Mobile Awareness Services carried out by the Vendor with any NGO in Zimbabwe</w:t>
      </w:r>
      <w:r w:rsidR="007B2CDB">
        <w:rPr>
          <w:rFonts w:ascii="Calibri" w:eastAsia="Times New Roman" w:hAnsi="Calibri" w:cs="Times New Roman"/>
          <w:lang w:eastAsia="en-IE"/>
        </w:rPr>
        <w:t xml:space="preserve"> or any other country</w:t>
      </w:r>
      <w:r>
        <w:rPr>
          <w:rFonts w:ascii="Calibri" w:eastAsia="Times New Roman" w:hAnsi="Calibri" w:cs="Times New Roman"/>
          <w:lang w:eastAsia="en-IE"/>
        </w:rPr>
        <w:t xml:space="preserve"> - stating the number of project and size of each (Show evidence of at least 1 previous Contract)</w:t>
      </w:r>
    </w:p>
    <w:p w14:paraId="1D3BAC6E" w14:textId="7E11945A" w:rsidR="009E06F3" w:rsidRPr="004C151F" w:rsidRDefault="009E06F3" w:rsidP="009E06F3">
      <w:pPr>
        <w:tabs>
          <w:tab w:val="left" w:pos="-720"/>
          <w:tab w:val="left" w:pos="0"/>
          <w:tab w:val="left" w:pos="3402"/>
        </w:tabs>
        <w:suppressAutoHyphens/>
        <w:jc w:val="both"/>
        <w:rPr>
          <w:spacing w:val="-3"/>
        </w:rPr>
      </w:pPr>
      <w:r w:rsidRPr="65D6D460">
        <w:t>Signed: (</w:t>
      </w:r>
      <w:r w:rsidR="005F09B1" w:rsidRPr="65D6D460">
        <w:t xml:space="preserve">Director) </w:t>
      </w:r>
      <w:r w:rsidR="005F09B1" w:rsidRPr="65D6D460">
        <w:tab/>
      </w:r>
      <w:r w:rsidRPr="65D6D460">
        <w:rPr>
          <w:rFonts w:ascii="Calibri" w:eastAsia="Calibri" w:hAnsi="Calibri" w:cs="Calibri"/>
          <w:color w:val="C0C0C0"/>
          <w:spacing w:val="-3"/>
        </w:rPr>
        <w:t>_________________________________________</w:t>
      </w:r>
    </w:p>
    <w:p w14:paraId="1552ABAA" w14:textId="77777777" w:rsidR="009E06F3" w:rsidRPr="004C151F" w:rsidRDefault="009E06F3" w:rsidP="009E06F3">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1F9058F9" w14:textId="77777777" w:rsidR="009E06F3" w:rsidRPr="004C151F" w:rsidRDefault="009E06F3" w:rsidP="009E06F3">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7FB2157B" w14:textId="77777777" w:rsidR="009E06F3" w:rsidRPr="004C151F" w:rsidRDefault="009E06F3" w:rsidP="009E06F3">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6DEF0565" w14:textId="77777777" w:rsidR="009E06F3" w:rsidRPr="008E6889" w:rsidRDefault="009E06F3" w:rsidP="009E06F3">
      <w:pPr>
        <w:tabs>
          <w:tab w:val="left" w:pos="-720"/>
          <w:tab w:val="left" w:pos="0"/>
          <w:tab w:val="left" w:pos="3402"/>
        </w:tabs>
        <w:suppressAutoHyphens/>
        <w:jc w:val="both"/>
        <w:rPr>
          <w:spacing w:val="-3"/>
        </w:rPr>
      </w:pPr>
      <w:r w:rsidRPr="65D6D460">
        <w:lastRenderedPageBreak/>
        <w:t>Address:</w:t>
      </w:r>
      <w:r w:rsidRPr="004C151F">
        <w:tab/>
      </w:r>
      <w:r w:rsidRPr="65D6D460">
        <w:rPr>
          <w:rFonts w:ascii="Calibri" w:eastAsia="Calibri" w:hAnsi="Calibri" w:cs="Calibri"/>
          <w:color w:val="C0C0C0"/>
          <w:spacing w:val="-3"/>
        </w:rPr>
        <w:t>________________________________________</w:t>
      </w:r>
    </w:p>
    <w:p w14:paraId="4ABB030B" w14:textId="46CCFBA0" w:rsidR="007A5044" w:rsidRDefault="007A5044" w:rsidP="005F09B1">
      <w:pPr>
        <w:pStyle w:val="ListParagraph"/>
        <w:ind w:left="1080"/>
      </w:pPr>
    </w:p>
    <w:p w14:paraId="0AFBF829" w14:textId="57AE286C" w:rsidR="00934162" w:rsidRDefault="00934162" w:rsidP="00EA7F6B"/>
    <w:p w14:paraId="4F51A767" w14:textId="0A8FF10A" w:rsidR="00EA7F6B" w:rsidRDefault="00EA7F6B" w:rsidP="00EA7F6B"/>
    <w:p w14:paraId="4F1EBF35" w14:textId="13736812" w:rsidR="00EA7F6B" w:rsidRDefault="00EA7F6B" w:rsidP="00EA7F6B"/>
    <w:p w14:paraId="4D6C40D2" w14:textId="4CFFA0AA" w:rsidR="00D804E2" w:rsidRDefault="00D804E2" w:rsidP="00EA7F6B"/>
    <w:p w14:paraId="05C37493" w14:textId="365BE493" w:rsidR="00D804E2" w:rsidRDefault="00D804E2" w:rsidP="00EA7F6B"/>
    <w:p w14:paraId="7E5CA594" w14:textId="43491839" w:rsidR="00D804E2" w:rsidRDefault="00D804E2" w:rsidP="00EA7F6B"/>
    <w:p w14:paraId="66332D7A" w14:textId="54649B4D" w:rsidR="00D804E2" w:rsidRDefault="00D804E2" w:rsidP="00EA7F6B"/>
    <w:p w14:paraId="0351B031" w14:textId="5B137635" w:rsidR="009E06F3" w:rsidRPr="00805C27" w:rsidRDefault="009E06F3" w:rsidP="009E06F3">
      <w:pPr>
        <w:pStyle w:val="Heading1"/>
        <w:numPr>
          <w:ilvl w:val="0"/>
          <w:numId w:val="0"/>
        </w:numPr>
        <w:ind w:left="432" w:hanging="432"/>
      </w:pPr>
      <w:bookmarkStart w:id="41" w:name="_Toc515032055"/>
      <w:bookmarkStart w:id="42" w:name="_Toc524509570"/>
      <w:bookmarkEnd w:id="39"/>
      <w:bookmarkEnd w:id="40"/>
      <w:r>
        <w:t xml:space="preserve">Appendix </w:t>
      </w:r>
      <w:r w:rsidR="00FA4B0D">
        <w:t>4</w:t>
      </w:r>
      <w:r>
        <w:t xml:space="preserve"> – GDPR (General Data Protection Regulation) Terms and Conditions</w:t>
      </w:r>
      <w:bookmarkEnd w:id="41"/>
      <w:bookmarkEnd w:id="42"/>
    </w:p>
    <w:p w14:paraId="6FE0E77E" w14:textId="77777777" w:rsidR="009E06F3" w:rsidRPr="00551A75" w:rsidRDefault="009E06F3" w:rsidP="00DD6DCC">
      <w:pPr>
        <w:pStyle w:val="BodyText2"/>
        <w:numPr>
          <w:ilvl w:val="0"/>
          <w:numId w:val="15"/>
        </w:numPr>
        <w:suppressAutoHyphens/>
        <w:autoSpaceDN w:val="0"/>
        <w:spacing w:before="120" w:after="0" w:line="240" w:lineRule="auto"/>
        <w:ind w:right="-24"/>
        <w:jc w:val="both"/>
        <w:textAlignment w:val="baseline"/>
        <w:rPr>
          <w:rFonts w:ascii="Arial" w:eastAsia="Arial" w:hAnsi="Arial" w:cs="Arial"/>
          <w:i/>
          <w:iCs/>
        </w:rPr>
      </w:pPr>
      <w:r w:rsidRPr="65D6D460">
        <w:rPr>
          <w:rFonts w:ascii="Arial" w:eastAsia="Arial" w:hAnsi="Arial" w:cs="Arial"/>
          <w:i/>
          <w:iCs/>
        </w:rPr>
        <w:t>“</w:t>
      </w:r>
      <w:r w:rsidRPr="65D6D460">
        <w:rPr>
          <w:b/>
          <w:bCs/>
          <w:i/>
          <w:iCs/>
        </w:rPr>
        <w:t>DATA PROTECTION</w:t>
      </w:r>
    </w:p>
    <w:p w14:paraId="221DC69D" w14:textId="77777777" w:rsidR="009E06F3" w:rsidRPr="00551A75" w:rsidRDefault="009E06F3" w:rsidP="009E06F3">
      <w:pPr>
        <w:jc w:val="both"/>
        <w:rPr>
          <w:i/>
        </w:rPr>
      </w:pPr>
    </w:p>
    <w:p w14:paraId="6B59268F" w14:textId="77777777" w:rsidR="009E06F3" w:rsidRPr="00551A75" w:rsidRDefault="009E06F3" w:rsidP="009E06F3">
      <w:pPr>
        <w:jc w:val="both"/>
        <w:rPr>
          <w:i/>
          <w:iCs/>
        </w:rPr>
      </w:pPr>
      <w:r w:rsidRPr="65D6D460">
        <w:rPr>
          <w:i/>
          <w:iCs/>
        </w:rPr>
        <w:t xml:space="preserve">Definitions </w:t>
      </w:r>
    </w:p>
    <w:p w14:paraId="07545193" w14:textId="77777777" w:rsidR="009E06F3" w:rsidRPr="00551A75" w:rsidRDefault="009E06F3" w:rsidP="009E06F3">
      <w:pPr>
        <w:jc w:val="both"/>
        <w:rPr>
          <w:i/>
          <w:iCs/>
        </w:rPr>
      </w:pPr>
      <w:r w:rsidRPr="65D6D460">
        <w:rPr>
          <w:i/>
          <w:iCs/>
        </w:rPr>
        <w:t xml:space="preserve">The following words and phrases used in this [Agreement] and the Schedules shall have the following meanings except where the context otherwise requires: </w:t>
      </w:r>
    </w:p>
    <w:tbl>
      <w:tblPr>
        <w:tblStyle w:val="TableGrid"/>
        <w:tblW w:w="0" w:type="auto"/>
        <w:tblLook w:val="04A0" w:firstRow="1" w:lastRow="0" w:firstColumn="1" w:lastColumn="0" w:noHBand="0" w:noVBand="1"/>
      </w:tblPr>
      <w:tblGrid>
        <w:gridCol w:w="2547"/>
        <w:gridCol w:w="6472"/>
      </w:tblGrid>
      <w:tr w:rsidR="009E06F3" w:rsidRPr="00551A75" w14:paraId="0865E907" w14:textId="77777777" w:rsidTr="00FD1469">
        <w:tc>
          <w:tcPr>
            <w:tcW w:w="2547" w:type="dxa"/>
          </w:tcPr>
          <w:p w14:paraId="10F5370E" w14:textId="77777777" w:rsidR="009E06F3" w:rsidRPr="00551A75" w:rsidRDefault="009E06F3" w:rsidP="00FD1469">
            <w:pPr>
              <w:jc w:val="both"/>
              <w:rPr>
                <w:i/>
                <w:iCs/>
              </w:rPr>
            </w:pPr>
            <w:r w:rsidRPr="65D6D460">
              <w:rPr>
                <w:i/>
                <w:iCs/>
              </w:rPr>
              <w:t>“Data Controller”</w:t>
            </w:r>
          </w:p>
        </w:tc>
        <w:tc>
          <w:tcPr>
            <w:tcW w:w="6472" w:type="dxa"/>
          </w:tcPr>
          <w:p w14:paraId="2A4DDEB7" w14:textId="77777777" w:rsidR="009E06F3" w:rsidRPr="00551A75" w:rsidRDefault="009E06F3" w:rsidP="00FD1469">
            <w:pPr>
              <w:jc w:val="both"/>
              <w:rPr>
                <w:i/>
                <w:iCs/>
              </w:rPr>
            </w:pPr>
            <w:r w:rsidRPr="65D6D460">
              <w:rPr>
                <w:i/>
                <w:iCs/>
              </w:rPr>
              <w:t xml:space="preserve">the party who (either alone or jointly or in common with other persons) determines the purposes for which and the </w:t>
            </w:r>
            <w:proofErr w:type="gramStart"/>
            <w:r w:rsidRPr="65D6D460">
              <w:rPr>
                <w:i/>
                <w:iCs/>
              </w:rPr>
              <w:t>manner in which</w:t>
            </w:r>
            <w:proofErr w:type="gramEnd"/>
            <w:r w:rsidRPr="65D6D460">
              <w:rPr>
                <w:i/>
                <w:iCs/>
              </w:rPr>
              <w:t xml:space="preserve"> any Personal Data are, or are to be, processed;</w:t>
            </w:r>
          </w:p>
        </w:tc>
      </w:tr>
      <w:tr w:rsidR="009E06F3" w:rsidRPr="00551A75" w14:paraId="2F432048" w14:textId="77777777" w:rsidTr="00FD1469">
        <w:tc>
          <w:tcPr>
            <w:tcW w:w="2547" w:type="dxa"/>
          </w:tcPr>
          <w:p w14:paraId="48A95D27" w14:textId="77777777" w:rsidR="009E06F3" w:rsidRPr="00551A75" w:rsidRDefault="009E06F3" w:rsidP="00FD1469">
            <w:pPr>
              <w:jc w:val="both"/>
              <w:rPr>
                <w:i/>
                <w:iCs/>
              </w:rPr>
            </w:pPr>
            <w:r w:rsidRPr="65D6D460">
              <w:rPr>
                <w:i/>
                <w:iCs/>
              </w:rPr>
              <w:t>“Data Processor”</w:t>
            </w:r>
          </w:p>
        </w:tc>
        <w:tc>
          <w:tcPr>
            <w:tcW w:w="6472" w:type="dxa"/>
          </w:tcPr>
          <w:p w14:paraId="24677012" w14:textId="10CE4732" w:rsidR="009E06F3" w:rsidRPr="00551A75" w:rsidRDefault="009E06F3" w:rsidP="00FD1469">
            <w:pPr>
              <w:jc w:val="both"/>
              <w:rPr>
                <w:i/>
                <w:iCs/>
              </w:rPr>
            </w:pPr>
            <w:r w:rsidRPr="65D6D460">
              <w:rPr>
                <w:i/>
                <w:iCs/>
              </w:rPr>
              <w:t xml:space="preserve">a person or entity who processes Personal Data on behalf of the Data Controller </w:t>
            </w:r>
            <w:proofErr w:type="gramStart"/>
            <w:r w:rsidRPr="65D6D460">
              <w:rPr>
                <w:i/>
                <w:iCs/>
              </w:rPr>
              <w:t>on the basis of</w:t>
            </w:r>
            <w:proofErr w:type="gramEnd"/>
            <w:r w:rsidRPr="65D6D460">
              <w:rPr>
                <w:i/>
                <w:iCs/>
              </w:rPr>
              <w:t xml:space="preserve"> a formal, written contract, but who is not an employee of the Data </w:t>
            </w:r>
            <w:r w:rsidR="003B08E7" w:rsidRPr="65D6D460">
              <w:rPr>
                <w:i/>
                <w:iCs/>
              </w:rPr>
              <w:t>Controller.</w:t>
            </w:r>
          </w:p>
        </w:tc>
      </w:tr>
      <w:tr w:rsidR="009E06F3" w:rsidRPr="00551A75" w14:paraId="44D2B575" w14:textId="77777777" w:rsidTr="00FD1469">
        <w:tc>
          <w:tcPr>
            <w:tcW w:w="2547" w:type="dxa"/>
          </w:tcPr>
          <w:p w14:paraId="3D3A3768" w14:textId="77777777" w:rsidR="009E06F3" w:rsidRPr="00551A75" w:rsidRDefault="009E06F3" w:rsidP="00FD1469">
            <w:pPr>
              <w:jc w:val="both"/>
              <w:rPr>
                <w:i/>
                <w:iCs/>
              </w:rPr>
            </w:pPr>
            <w:r w:rsidRPr="65D6D460">
              <w:rPr>
                <w:i/>
                <w:iCs/>
                <w:spacing w:val="1"/>
              </w:rPr>
              <w:t>“</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S</w:t>
            </w:r>
            <w:r w:rsidRPr="65D6D460">
              <w:rPr>
                <w:i/>
                <w:iCs/>
              </w:rPr>
              <w:t>u</w:t>
            </w:r>
            <w:r w:rsidRPr="65D6D460">
              <w:rPr>
                <w:i/>
                <w:iCs/>
                <w:spacing w:val="-3"/>
              </w:rPr>
              <w:t>b</w:t>
            </w:r>
            <w:r w:rsidRPr="65D6D460">
              <w:rPr>
                <w:i/>
                <w:iCs/>
                <w:spacing w:val="1"/>
              </w:rPr>
              <w:t>j</w:t>
            </w:r>
            <w:r w:rsidRPr="65D6D460">
              <w:rPr>
                <w:i/>
                <w:iCs/>
              </w:rPr>
              <w:t>e</w:t>
            </w:r>
            <w:r w:rsidRPr="65D6D460">
              <w:rPr>
                <w:i/>
                <w:iCs/>
                <w:spacing w:val="-2"/>
              </w:rPr>
              <w:t>c</w:t>
            </w:r>
            <w:r w:rsidRPr="65D6D460">
              <w:rPr>
                <w:i/>
                <w:iCs/>
                <w:spacing w:val="1"/>
              </w:rPr>
              <w:t>t</w:t>
            </w:r>
            <w:r w:rsidRPr="65D6D460">
              <w:rPr>
                <w:i/>
                <w:iCs/>
              </w:rPr>
              <w:t>”</w:t>
            </w:r>
          </w:p>
        </w:tc>
        <w:tc>
          <w:tcPr>
            <w:tcW w:w="6472" w:type="dxa"/>
          </w:tcPr>
          <w:p w14:paraId="7D6C7508" w14:textId="77777777" w:rsidR="009E06F3" w:rsidRPr="00551A75" w:rsidRDefault="009E06F3" w:rsidP="00FD1469">
            <w:pPr>
              <w:jc w:val="both"/>
              <w:rPr>
                <w:i/>
                <w:iCs/>
              </w:rPr>
            </w:pPr>
            <w:r w:rsidRPr="65D6D460">
              <w:rPr>
                <w:i/>
                <w:iCs/>
                <w:spacing w:val="-1"/>
              </w:rPr>
              <w:t>an i</w:t>
            </w:r>
            <w:r w:rsidRPr="65D6D460">
              <w:rPr>
                <w:i/>
                <w:iCs/>
              </w:rPr>
              <w:t>nd</w:t>
            </w:r>
            <w:r w:rsidRPr="65D6D460">
              <w:rPr>
                <w:i/>
                <w:iCs/>
                <w:spacing w:val="-1"/>
              </w:rPr>
              <w:t>i</w:t>
            </w:r>
            <w:r w:rsidRPr="65D6D460">
              <w:rPr>
                <w:i/>
                <w:iCs/>
                <w:spacing w:val="-2"/>
              </w:rPr>
              <w:t>v</w:t>
            </w:r>
            <w:r w:rsidRPr="65D6D460">
              <w:rPr>
                <w:i/>
                <w:iCs/>
                <w:spacing w:val="-1"/>
              </w:rPr>
              <w:t>i</w:t>
            </w:r>
            <w:r w:rsidRPr="65D6D460">
              <w:rPr>
                <w:i/>
                <w:iCs/>
              </w:rPr>
              <w:t>du</w:t>
            </w:r>
            <w:r w:rsidRPr="65D6D460">
              <w:rPr>
                <w:i/>
                <w:iCs/>
                <w:spacing w:val="2"/>
              </w:rPr>
              <w:t>a</w:t>
            </w:r>
            <w:r w:rsidRPr="65D6D460">
              <w:rPr>
                <w:i/>
                <w:iCs/>
              </w:rPr>
              <w:t>l</w:t>
            </w:r>
            <w:r w:rsidRPr="65D6D460">
              <w:rPr>
                <w:i/>
                <w:iCs/>
                <w:spacing w:val="47"/>
              </w:rPr>
              <w:t xml:space="preserve"> </w:t>
            </w:r>
            <w:r w:rsidRPr="65D6D460">
              <w:rPr>
                <w:i/>
                <w:iCs/>
                <w:spacing w:val="-4"/>
              </w:rPr>
              <w:t>w</w:t>
            </w:r>
            <w:r w:rsidRPr="65D6D460">
              <w:rPr>
                <w:i/>
                <w:iCs/>
                <w:spacing w:val="2"/>
              </w:rPr>
              <w:t>h</w:t>
            </w:r>
            <w:r w:rsidRPr="65D6D460">
              <w:rPr>
                <w:i/>
                <w:iCs/>
              </w:rPr>
              <w:t>o</w:t>
            </w:r>
            <w:r w:rsidRPr="65D6D460">
              <w:rPr>
                <w:i/>
                <w:iCs/>
                <w:spacing w:val="48"/>
              </w:rPr>
              <w:t xml:space="preserve"> </w:t>
            </w:r>
            <w:r w:rsidRPr="65D6D460">
              <w:rPr>
                <w:i/>
                <w:iCs/>
                <w:spacing w:val="-1"/>
              </w:rPr>
              <w:t>i</w:t>
            </w:r>
            <w:r w:rsidRPr="65D6D460">
              <w:rPr>
                <w:i/>
                <w:iCs/>
              </w:rPr>
              <w:t>s</w:t>
            </w:r>
            <w:r w:rsidRPr="65D6D460">
              <w:rPr>
                <w:i/>
                <w:iCs/>
                <w:spacing w:val="49"/>
              </w:rPr>
              <w:t xml:space="preserve"> </w:t>
            </w:r>
            <w:r w:rsidRPr="65D6D460">
              <w:rPr>
                <w:i/>
                <w:iCs/>
                <w:spacing w:val="1"/>
              </w:rPr>
              <w:t>t</w:t>
            </w:r>
            <w:r w:rsidRPr="65D6D460">
              <w:rPr>
                <w:i/>
                <w:iCs/>
              </w:rPr>
              <w:t>he</w:t>
            </w:r>
            <w:r w:rsidRPr="65D6D460">
              <w:rPr>
                <w:i/>
                <w:iCs/>
                <w:spacing w:val="46"/>
              </w:rPr>
              <w:t xml:space="preserve"> </w:t>
            </w:r>
            <w:r w:rsidRPr="65D6D460">
              <w:rPr>
                <w:i/>
                <w:iCs/>
              </w:rPr>
              <w:t>sub</w:t>
            </w:r>
            <w:r w:rsidRPr="65D6D460">
              <w:rPr>
                <w:i/>
                <w:iCs/>
                <w:spacing w:val="1"/>
              </w:rPr>
              <w:t>j</w:t>
            </w:r>
            <w:r w:rsidRPr="65D6D460">
              <w:rPr>
                <w:i/>
                <w:iCs/>
                <w:spacing w:val="-3"/>
              </w:rPr>
              <w:t>e</w:t>
            </w:r>
            <w:r w:rsidRPr="65D6D460">
              <w:rPr>
                <w:i/>
                <w:iCs/>
              </w:rPr>
              <w:t>ct</w:t>
            </w:r>
            <w:r w:rsidRPr="65D6D460">
              <w:rPr>
                <w:i/>
                <w:iCs/>
                <w:spacing w:val="47"/>
              </w:rPr>
              <w:t xml:space="preserve"> </w:t>
            </w:r>
            <w:r w:rsidRPr="65D6D460">
              <w:rPr>
                <w:i/>
                <w:iCs/>
                <w:spacing w:val="-3"/>
              </w:rPr>
              <w:t>o</w:t>
            </w:r>
            <w:r w:rsidRPr="65D6D460">
              <w:rPr>
                <w:i/>
                <w:iCs/>
              </w:rPr>
              <w:t>f Pe</w:t>
            </w:r>
            <w:r w:rsidRPr="65D6D460">
              <w:rPr>
                <w:i/>
                <w:iCs/>
                <w:spacing w:val="1"/>
              </w:rPr>
              <w:t>r</w:t>
            </w:r>
            <w:r w:rsidRPr="65D6D460">
              <w:rPr>
                <w:i/>
                <w:iCs/>
              </w:rPr>
              <w:t>sonal Da</w:t>
            </w:r>
            <w:r w:rsidRPr="65D6D460">
              <w:rPr>
                <w:i/>
                <w:iCs/>
                <w:spacing w:val="1"/>
              </w:rPr>
              <w:t>t</w:t>
            </w:r>
            <w:r w:rsidRPr="65D6D460">
              <w:rPr>
                <w:i/>
                <w:iCs/>
                <w:spacing w:val="-3"/>
              </w:rPr>
              <w:t>a</w:t>
            </w:r>
            <w:r w:rsidRPr="65D6D460">
              <w:rPr>
                <w:i/>
                <w:iCs/>
              </w:rPr>
              <w:t xml:space="preserve">, </w:t>
            </w:r>
            <w:proofErr w:type="gramStart"/>
            <w:r w:rsidRPr="65D6D460">
              <w:rPr>
                <w:i/>
                <w:iCs/>
              </w:rPr>
              <w:t>i.e.</w:t>
            </w:r>
            <w:proofErr w:type="gramEnd"/>
            <w:r w:rsidRPr="65D6D460">
              <w:rPr>
                <w:i/>
                <w:iCs/>
              </w:rPr>
              <w:t xml:space="preserve"> to whom the data relates either directly or indirectly;</w:t>
            </w:r>
          </w:p>
        </w:tc>
      </w:tr>
      <w:tr w:rsidR="009E06F3" w:rsidRPr="00551A75" w14:paraId="37B8ADB0" w14:textId="77777777" w:rsidTr="00FD1469">
        <w:tc>
          <w:tcPr>
            <w:tcW w:w="2547" w:type="dxa"/>
          </w:tcPr>
          <w:p w14:paraId="62882597" w14:textId="77777777" w:rsidR="009E06F3" w:rsidRPr="00551A75" w:rsidRDefault="009E06F3" w:rsidP="00FD1469">
            <w:pPr>
              <w:jc w:val="both"/>
              <w:rPr>
                <w:i/>
                <w:iCs/>
              </w:rPr>
            </w:pPr>
            <w:r w:rsidRPr="65D6D460">
              <w:rPr>
                <w:i/>
                <w:iCs/>
                <w:spacing w:val="-1"/>
              </w:rPr>
              <w:t>“Data Protection Legislation”</w:t>
            </w:r>
          </w:p>
        </w:tc>
        <w:tc>
          <w:tcPr>
            <w:tcW w:w="6472" w:type="dxa"/>
          </w:tcPr>
          <w:p w14:paraId="1C16F4C3" w14:textId="77777777" w:rsidR="009E06F3" w:rsidRPr="00551A75" w:rsidRDefault="009E06F3" w:rsidP="00FD1469">
            <w:pPr>
              <w:jc w:val="both"/>
              <w:rPr>
                <w:i/>
                <w:iCs/>
              </w:rPr>
            </w:pPr>
            <w:r w:rsidRPr="65D6D460">
              <w:rPr>
                <w:i/>
                <w:iCs/>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65D6D460">
              <w:rPr>
                <w:i/>
                <w:iCs/>
                <w:spacing w:val="-1"/>
              </w:rPr>
              <w:t>replaced</w:t>
            </w:r>
            <w:proofErr w:type="gramEnd"/>
            <w:r w:rsidRPr="65D6D460">
              <w:rPr>
                <w:i/>
                <w:iCs/>
                <w:spacing w:val="-1"/>
              </w:rPr>
              <w:t xml:space="preserve"> or updated from time to time, including the Privacy and Electronic Communications Directive (2002/58/EC); </w:t>
            </w:r>
          </w:p>
        </w:tc>
      </w:tr>
      <w:tr w:rsidR="009E06F3" w:rsidRPr="00551A75" w14:paraId="692524AA" w14:textId="77777777" w:rsidTr="00FD1469">
        <w:tc>
          <w:tcPr>
            <w:tcW w:w="2547" w:type="dxa"/>
          </w:tcPr>
          <w:p w14:paraId="42EC1267" w14:textId="1683474A" w:rsidR="009E06F3" w:rsidRPr="00551A75" w:rsidRDefault="009E06F3" w:rsidP="00FD1469">
            <w:pPr>
              <w:jc w:val="both"/>
              <w:rPr>
                <w:i/>
                <w:iCs/>
              </w:rPr>
            </w:pPr>
            <w:r w:rsidRPr="65D6D460">
              <w:rPr>
                <w:i/>
                <w:iCs/>
                <w:spacing w:val="1"/>
              </w:rPr>
              <w:t>“</w:t>
            </w:r>
            <w:r w:rsidRPr="65D6D460">
              <w:rPr>
                <w:i/>
                <w:iCs/>
                <w:spacing w:val="-1"/>
              </w:rPr>
              <w:t>P</w:t>
            </w:r>
            <w:r w:rsidRPr="65D6D460">
              <w:rPr>
                <w:i/>
                <w:iCs/>
              </w:rPr>
              <w:t>e</w:t>
            </w:r>
            <w:r w:rsidRPr="65D6D460">
              <w:rPr>
                <w:i/>
                <w:iCs/>
                <w:spacing w:val="1"/>
              </w:rPr>
              <w:t>r</w:t>
            </w:r>
            <w:r w:rsidRPr="65D6D460">
              <w:rPr>
                <w:i/>
                <w:iCs/>
              </w:rPr>
              <w:t xml:space="preserve">sonal </w:t>
            </w:r>
            <w:proofErr w:type="gramStart"/>
            <w:r w:rsidR="00D95430" w:rsidRPr="65D6D460">
              <w:rPr>
                <w:i/>
                <w:iCs/>
                <w:spacing w:val="-1"/>
              </w:rPr>
              <w:t>D</w:t>
            </w:r>
            <w:r w:rsidR="00D95430" w:rsidRPr="65D6D460">
              <w:rPr>
                <w:i/>
                <w:iCs/>
                <w:spacing w:val="-3"/>
              </w:rPr>
              <w:t>a</w:t>
            </w:r>
            <w:r w:rsidR="00D95430" w:rsidRPr="65D6D460">
              <w:rPr>
                <w:i/>
                <w:iCs/>
                <w:spacing w:val="1"/>
              </w:rPr>
              <w:t>t</w:t>
            </w:r>
            <w:r w:rsidR="00D95430" w:rsidRPr="65D6D460">
              <w:rPr>
                <w:i/>
                <w:iCs/>
              </w:rPr>
              <w:t xml:space="preserve">a”  </w:t>
            </w:r>
            <w:r w:rsidRPr="65D6D460">
              <w:rPr>
                <w:i/>
                <w:iCs/>
              </w:rPr>
              <w:t xml:space="preserve"> </w:t>
            </w:r>
            <w:proofErr w:type="gramEnd"/>
            <w:r w:rsidRPr="65D6D460">
              <w:rPr>
                <w:i/>
                <w:iCs/>
              </w:rPr>
              <w:t xml:space="preserve">               </w:t>
            </w:r>
          </w:p>
        </w:tc>
        <w:tc>
          <w:tcPr>
            <w:tcW w:w="6472" w:type="dxa"/>
          </w:tcPr>
          <w:p w14:paraId="758ACE9C" w14:textId="77777777" w:rsidR="009E06F3" w:rsidRPr="00551A75" w:rsidRDefault="009E06F3" w:rsidP="00FD1469">
            <w:pPr>
              <w:jc w:val="both"/>
              <w:rPr>
                <w:i/>
                <w:iCs/>
              </w:rPr>
            </w:pPr>
            <w:r w:rsidRPr="65D6D460">
              <w:rPr>
                <w:i/>
                <w:iCs/>
              </w:rPr>
              <w:t xml:space="preserve">any information relating to an identified or identifiable natural person that is processed by the Provider </w:t>
            </w:r>
            <w:proofErr w:type="gramStart"/>
            <w:r w:rsidRPr="65D6D460">
              <w:rPr>
                <w:i/>
                <w:iCs/>
              </w:rPr>
              <w:t>as a result of</w:t>
            </w:r>
            <w:proofErr w:type="gramEnd"/>
            <w:r w:rsidRPr="65D6D460">
              <w:rPr>
                <w:i/>
                <w:iCs/>
              </w:rPr>
              <w:t xml:space="preserve">, or in connection with, the provision of the Services.  An identifiable natural person is one who can be identified, directly or indirectly, </w:t>
            </w:r>
            <w:proofErr w:type="gramStart"/>
            <w:r w:rsidRPr="65D6D460">
              <w:rPr>
                <w:i/>
                <w:iCs/>
              </w:rPr>
              <w:t>in particular by</w:t>
            </w:r>
            <w:proofErr w:type="gramEnd"/>
            <w:r w:rsidRPr="65D6D460">
              <w:rPr>
                <w:i/>
                <w:iCs/>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9E06F3" w:rsidRPr="00551A75" w14:paraId="0FF62CB5" w14:textId="77777777" w:rsidTr="00FD1469">
        <w:tc>
          <w:tcPr>
            <w:tcW w:w="2547" w:type="dxa"/>
          </w:tcPr>
          <w:p w14:paraId="50FC8079" w14:textId="77777777" w:rsidR="009E06F3" w:rsidRPr="00551A75" w:rsidRDefault="009E06F3" w:rsidP="00FD1469">
            <w:pPr>
              <w:jc w:val="both"/>
              <w:rPr>
                <w:i/>
                <w:iCs/>
              </w:rPr>
            </w:pPr>
            <w:r w:rsidRPr="65D6D460">
              <w:rPr>
                <w:i/>
                <w:iCs/>
              </w:rPr>
              <w:t>“Processing, processes and process”</w:t>
            </w:r>
          </w:p>
        </w:tc>
        <w:tc>
          <w:tcPr>
            <w:tcW w:w="6472" w:type="dxa"/>
          </w:tcPr>
          <w:p w14:paraId="01D97F52" w14:textId="77777777" w:rsidR="009E06F3" w:rsidRPr="00551A75" w:rsidRDefault="009E06F3" w:rsidP="00FD1469">
            <w:pPr>
              <w:jc w:val="both"/>
              <w:rPr>
                <w:i/>
                <w:iCs/>
              </w:rPr>
            </w:pPr>
            <w:r w:rsidRPr="65D6D460">
              <w:rPr>
                <w:i/>
                <w:iCs/>
              </w:rPr>
              <w:t xml:space="preserve">either any activity that involves the use of Personal Data or as the Data Protection Legislation may otherwise define processing, </w:t>
            </w:r>
            <w:proofErr w:type="gramStart"/>
            <w:r w:rsidRPr="65D6D460">
              <w:rPr>
                <w:i/>
                <w:iCs/>
              </w:rPr>
              <w:t>processes</w:t>
            </w:r>
            <w:proofErr w:type="gramEnd"/>
            <w:r w:rsidRPr="65D6D460">
              <w:rPr>
                <w:i/>
                <w:iCs/>
              </w:rPr>
              <w:t xml:space="preserve"> or process. It includes any operation or set of operations which is performed on personal data or on sets of personal data, </w:t>
            </w:r>
            <w:proofErr w:type="gramStart"/>
            <w:r w:rsidRPr="65D6D460">
              <w:rPr>
                <w:i/>
                <w:iCs/>
              </w:rPr>
              <w:t>whether or not</w:t>
            </w:r>
            <w:proofErr w:type="gramEnd"/>
            <w:r w:rsidRPr="65D6D460">
              <w:rPr>
                <w:i/>
                <w:iCs/>
              </w:rPr>
              <w:t xml:space="preserve"> </w:t>
            </w:r>
            <w:r w:rsidRPr="65D6D460">
              <w:rPr>
                <w:i/>
                <w:iCs/>
              </w:rPr>
              <w:lastRenderedPageBreak/>
              <w:t xml:space="preserve">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65D6D460">
              <w:rPr>
                <w:i/>
                <w:iCs/>
              </w:rPr>
              <w:t>erasure</w:t>
            </w:r>
            <w:proofErr w:type="gramEnd"/>
            <w:r w:rsidRPr="65D6D460">
              <w:rPr>
                <w:i/>
                <w:iCs/>
              </w:rPr>
              <w:t xml:space="preserve"> or destruction. Processing also includes transferring Personal Data to third parties;</w:t>
            </w:r>
          </w:p>
        </w:tc>
      </w:tr>
      <w:tr w:rsidR="009E06F3" w:rsidRPr="00551A75" w14:paraId="5E2B7708" w14:textId="77777777" w:rsidTr="00FD1469">
        <w:tc>
          <w:tcPr>
            <w:tcW w:w="2547" w:type="dxa"/>
          </w:tcPr>
          <w:p w14:paraId="721DCCE8" w14:textId="77777777" w:rsidR="009E06F3" w:rsidRPr="00551A75" w:rsidRDefault="009E06F3" w:rsidP="00FD1469">
            <w:pPr>
              <w:jc w:val="both"/>
              <w:rPr>
                <w:i/>
                <w:iCs/>
              </w:rPr>
            </w:pPr>
            <w:r w:rsidRPr="65D6D460">
              <w:rPr>
                <w:i/>
                <w:iCs/>
              </w:rPr>
              <w:lastRenderedPageBreak/>
              <w:t>“SCC”</w:t>
            </w:r>
          </w:p>
        </w:tc>
        <w:tc>
          <w:tcPr>
            <w:tcW w:w="6472" w:type="dxa"/>
          </w:tcPr>
          <w:p w14:paraId="7C4AD71D" w14:textId="77777777" w:rsidR="009E06F3" w:rsidRPr="00551A75" w:rsidRDefault="009E06F3" w:rsidP="00FD1469">
            <w:pPr>
              <w:jc w:val="both"/>
              <w:rPr>
                <w:i/>
                <w:iCs/>
              </w:rPr>
            </w:pPr>
            <w:r w:rsidRPr="65D6D460">
              <w:rPr>
                <w:i/>
                <w:iC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9E06F3" w:rsidRPr="00551A75" w14:paraId="5F9D591A" w14:textId="77777777" w:rsidTr="00FD1469">
        <w:tc>
          <w:tcPr>
            <w:tcW w:w="2547" w:type="dxa"/>
          </w:tcPr>
          <w:p w14:paraId="448265B7" w14:textId="5054D6B8" w:rsidR="009E06F3" w:rsidRPr="00551A75" w:rsidRDefault="009E06F3" w:rsidP="00FD1469">
            <w:pPr>
              <w:jc w:val="both"/>
              <w:rPr>
                <w:i/>
                <w:iCs/>
              </w:rPr>
            </w:pPr>
            <w:r w:rsidRPr="65D6D460">
              <w:rPr>
                <w:i/>
                <w:iCs/>
                <w:spacing w:val="1"/>
              </w:rPr>
              <w:t>“</w:t>
            </w:r>
            <w:proofErr w:type="gramStart"/>
            <w:r w:rsidR="00D95430" w:rsidRPr="65D6D460">
              <w:rPr>
                <w:i/>
                <w:iCs/>
                <w:spacing w:val="-1"/>
              </w:rPr>
              <w:t>S</w:t>
            </w:r>
            <w:r w:rsidR="00D95430" w:rsidRPr="65D6D460">
              <w:rPr>
                <w:i/>
                <w:iCs/>
              </w:rPr>
              <w:t>e</w:t>
            </w:r>
            <w:r w:rsidR="00D95430" w:rsidRPr="65D6D460">
              <w:rPr>
                <w:i/>
                <w:iCs/>
                <w:spacing w:val="1"/>
              </w:rPr>
              <w:t>r</w:t>
            </w:r>
            <w:r w:rsidR="00D95430" w:rsidRPr="65D6D460">
              <w:rPr>
                <w:i/>
                <w:iCs/>
                <w:spacing w:val="-2"/>
              </w:rPr>
              <w:t>v</w:t>
            </w:r>
            <w:r w:rsidR="00D95430" w:rsidRPr="65D6D460">
              <w:rPr>
                <w:i/>
                <w:iCs/>
                <w:spacing w:val="-1"/>
              </w:rPr>
              <w:t>i</w:t>
            </w:r>
            <w:r w:rsidR="00D95430" w:rsidRPr="65D6D460">
              <w:rPr>
                <w:i/>
                <w:iCs/>
              </w:rPr>
              <w:t xml:space="preserve">ces”  </w:t>
            </w:r>
            <w:r w:rsidRPr="65D6D460">
              <w:rPr>
                <w:i/>
                <w:iCs/>
              </w:rPr>
              <w:t xml:space="preserve"> </w:t>
            </w:r>
            <w:proofErr w:type="gramEnd"/>
            <w:r w:rsidRPr="65D6D460">
              <w:rPr>
                <w:i/>
                <w:iCs/>
              </w:rPr>
              <w:t xml:space="preserve">                      </w:t>
            </w:r>
          </w:p>
        </w:tc>
        <w:tc>
          <w:tcPr>
            <w:tcW w:w="6472" w:type="dxa"/>
          </w:tcPr>
          <w:p w14:paraId="59850854" w14:textId="77777777" w:rsidR="009E06F3" w:rsidRPr="00551A75" w:rsidRDefault="009E06F3" w:rsidP="00FD1469">
            <w:pPr>
              <w:jc w:val="both"/>
              <w:rPr>
                <w:i/>
                <w:iCs/>
              </w:rPr>
            </w:pPr>
            <w:r w:rsidRPr="65D6D460">
              <w:rPr>
                <w:i/>
                <w:iCs/>
                <w:spacing w:val="1"/>
              </w:rPr>
              <w:t>refers to</w:t>
            </w:r>
            <w:r w:rsidRPr="65D6D460">
              <w:rPr>
                <w:i/>
                <w:iCs/>
                <w:spacing w:val="3"/>
              </w:rPr>
              <w:t xml:space="preserve"> </w:t>
            </w:r>
            <w:r w:rsidRPr="65D6D460">
              <w:rPr>
                <w:i/>
                <w:iCs/>
                <w:spacing w:val="1"/>
              </w:rPr>
              <w:t>t</w:t>
            </w:r>
            <w:r w:rsidRPr="65D6D460">
              <w:rPr>
                <w:i/>
                <w:iCs/>
              </w:rPr>
              <w:t>he</w:t>
            </w:r>
            <w:r w:rsidRPr="65D6D460">
              <w:rPr>
                <w:i/>
                <w:iCs/>
                <w:spacing w:val="2"/>
              </w:rPr>
              <w:t xml:space="preserve"> </w:t>
            </w:r>
            <w:r w:rsidRPr="65D6D460">
              <w:rPr>
                <w:i/>
                <w:iCs/>
              </w:rPr>
              <w:t>s</w:t>
            </w:r>
            <w:r w:rsidRPr="65D6D460">
              <w:rPr>
                <w:i/>
                <w:iCs/>
                <w:spacing w:val="-3"/>
              </w:rPr>
              <w:t>e</w:t>
            </w:r>
            <w:r w:rsidRPr="65D6D460">
              <w:rPr>
                <w:i/>
                <w:iCs/>
                <w:spacing w:val="1"/>
              </w:rPr>
              <w:t>r</w:t>
            </w:r>
            <w:r w:rsidRPr="65D6D460">
              <w:rPr>
                <w:i/>
                <w:iCs/>
                <w:spacing w:val="-2"/>
              </w:rPr>
              <w:t>v</w:t>
            </w:r>
            <w:r w:rsidRPr="65D6D460">
              <w:rPr>
                <w:i/>
                <w:iCs/>
                <w:spacing w:val="-1"/>
              </w:rPr>
              <w:t>i</w:t>
            </w:r>
            <w:r w:rsidRPr="65D6D460">
              <w:rPr>
                <w:i/>
                <w:iCs/>
              </w:rPr>
              <w:t>ces</w:t>
            </w:r>
            <w:r w:rsidRPr="65D6D460">
              <w:rPr>
                <w:i/>
                <w:iCs/>
                <w:spacing w:val="3"/>
              </w:rPr>
              <w:t xml:space="preserve"> </w:t>
            </w:r>
            <w:r w:rsidRPr="65D6D460">
              <w:rPr>
                <w:i/>
                <w:iCs/>
                <w:spacing w:val="1"/>
              </w:rPr>
              <w:t>t</w:t>
            </w:r>
            <w:r w:rsidRPr="65D6D460">
              <w:rPr>
                <w:i/>
                <w:iCs/>
              </w:rPr>
              <w:t>o</w:t>
            </w:r>
            <w:r w:rsidRPr="65D6D460">
              <w:rPr>
                <w:i/>
                <w:iCs/>
                <w:spacing w:val="2"/>
              </w:rPr>
              <w:t xml:space="preserve"> </w:t>
            </w:r>
            <w:r w:rsidRPr="65D6D460">
              <w:rPr>
                <w:i/>
                <w:iCs/>
              </w:rPr>
              <w:t>be</w:t>
            </w:r>
            <w:r w:rsidRPr="65D6D460">
              <w:rPr>
                <w:i/>
                <w:iCs/>
                <w:spacing w:val="2"/>
              </w:rPr>
              <w:t xml:space="preserve"> </w:t>
            </w:r>
            <w:r w:rsidRPr="65D6D460">
              <w:rPr>
                <w:i/>
                <w:iCs/>
              </w:rPr>
              <w:t>ca</w:t>
            </w:r>
            <w:r w:rsidRPr="65D6D460">
              <w:rPr>
                <w:i/>
                <w:iCs/>
                <w:spacing w:val="1"/>
              </w:rPr>
              <w:t>rr</w:t>
            </w:r>
            <w:r w:rsidRPr="65D6D460">
              <w:rPr>
                <w:i/>
                <w:iCs/>
                <w:spacing w:val="-1"/>
              </w:rPr>
              <w:t>i</w:t>
            </w:r>
            <w:r w:rsidRPr="65D6D460">
              <w:rPr>
                <w:i/>
                <w:iCs/>
              </w:rPr>
              <w:t>ed</w:t>
            </w:r>
            <w:r w:rsidRPr="65D6D460">
              <w:rPr>
                <w:i/>
                <w:iCs/>
                <w:spacing w:val="2"/>
              </w:rPr>
              <w:t xml:space="preserve"> </w:t>
            </w:r>
            <w:r w:rsidRPr="65D6D460">
              <w:rPr>
                <w:i/>
                <w:iCs/>
              </w:rPr>
              <w:t>out</w:t>
            </w:r>
            <w:r w:rsidRPr="65D6D460">
              <w:rPr>
                <w:i/>
                <w:iCs/>
                <w:spacing w:val="4"/>
              </w:rPr>
              <w:t xml:space="preserve"> </w:t>
            </w:r>
            <w:r w:rsidRPr="65D6D460">
              <w:rPr>
                <w:i/>
                <w:iCs/>
              </w:rPr>
              <w:t xml:space="preserve">by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P</w:t>
            </w:r>
            <w:r w:rsidRPr="65D6D460">
              <w:rPr>
                <w:i/>
                <w:iCs/>
                <w:spacing w:val="1"/>
              </w:rPr>
              <w:t>r</w:t>
            </w:r>
            <w:r w:rsidRPr="65D6D460">
              <w:rPr>
                <w:i/>
                <w:iCs/>
              </w:rPr>
              <w:t>oce</w:t>
            </w:r>
            <w:r w:rsidRPr="65D6D460">
              <w:rPr>
                <w:i/>
                <w:iCs/>
                <w:spacing w:val="-2"/>
              </w:rPr>
              <w:t>s</w:t>
            </w:r>
            <w:r w:rsidRPr="65D6D460">
              <w:rPr>
                <w:i/>
                <w:iCs/>
              </w:rPr>
              <w:t>sor</w:t>
            </w:r>
            <w:r w:rsidRPr="65D6D460">
              <w:rPr>
                <w:i/>
                <w:iCs/>
                <w:spacing w:val="4"/>
              </w:rPr>
              <w:t xml:space="preserve"> </w:t>
            </w:r>
            <w:r w:rsidRPr="65D6D460">
              <w:rPr>
                <w:i/>
                <w:iCs/>
              </w:rPr>
              <w:t>und</w:t>
            </w:r>
            <w:r w:rsidRPr="65D6D460">
              <w:rPr>
                <w:i/>
                <w:iCs/>
                <w:spacing w:val="-3"/>
              </w:rPr>
              <w:t>e</w:t>
            </w:r>
            <w:r w:rsidRPr="65D6D460">
              <w:rPr>
                <w:i/>
                <w:iCs/>
              </w:rPr>
              <w:t>r</w:t>
            </w:r>
            <w:r w:rsidRPr="65D6D460">
              <w:rPr>
                <w:i/>
                <w:iCs/>
                <w:spacing w:val="2"/>
              </w:rPr>
              <w:t xml:space="preserve"> </w:t>
            </w:r>
            <w:r w:rsidRPr="65D6D460">
              <w:rPr>
                <w:i/>
                <w:iCs/>
                <w:spacing w:val="1"/>
              </w:rPr>
              <w:t>t</w:t>
            </w:r>
            <w:r w:rsidRPr="65D6D460">
              <w:rPr>
                <w:i/>
                <w:iCs/>
              </w:rPr>
              <w:t xml:space="preserve">he </w:t>
            </w:r>
            <w:r w:rsidRPr="65D6D460">
              <w:rPr>
                <w:i/>
                <w:iCs/>
                <w:spacing w:val="1"/>
              </w:rPr>
              <w:t>t</w:t>
            </w:r>
            <w:r w:rsidRPr="65D6D460">
              <w:rPr>
                <w:i/>
                <w:iCs/>
              </w:rPr>
              <w:t>e</w:t>
            </w:r>
            <w:r w:rsidRPr="65D6D460">
              <w:rPr>
                <w:i/>
                <w:iCs/>
                <w:spacing w:val="-2"/>
              </w:rPr>
              <w:t>r</w:t>
            </w:r>
            <w:r w:rsidRPr="65D6D460">
              <w:rPr>
                <w:i/>
                <w:iCs/>
                <w:spacing w:val="1"/>
              </w:rPr>
              <w:t>m</w:t>
            </w:r>
            <w:r w:rsidRPr="65D6D460">
              <w:rPr>
                <w:i/>
                <w:iCs/>
              </w:rPr>
              <w:t>s</w:t>
            </w:r>
            <w:r w:rsidRPr="65D6D460">
              <w:rPr>
                <w:i/>
                <w:iCs/>
                <w:spacing w:val="3"/>
              </w:rPr>
              <w:t xml:space="preserve"> </w:t>
            </w:r>
            <w:r w:rsidRPr="65D6D460">
              <w:rPr>
                <w:i/>
                <w:iCs/>
                <w:spacing w:val="-3"/>
              </w:rPr>
              <w:t>o</w:t>
            </w:r>
            <w:r w:rsidRPr="65D6D460">
              <w:rPr>
                <w:i/>
                <w:iCs/>
              </w:rPr>
              <w:t>f</w:t>
            </w:r>
            <w:r w:rsidRPr="65D6D460">
              <w:rPr>
                <w:i/>
                <w:iCs/>
                <w:spacing w:val="2"/>
              </w:rPr>
              <w:t xml:space="preserve"> </w:t>
            </w:r>
            <w:r w:rsidRPr="65D6D460">
              <w:rPr>
                <w:i/>
                <w:iCs/>
                <w:spacing w:val="1"/>
              </w:rPr>
              <w:t>t</w:t>
            </w:r>
            <w:r w:rsidRPr="65D6D460">
              <w:rPr>
                <w:i/>
                <w:iCs/>
              </w:rPr>
              <w:t xml:space="preserve">he </w:t>
            </w:r>
            <w:r w:rsidRPr="65D6D460">
              <w:rPr>
                <w:i/>
                <w:iCs/>
                <w:spacing w:val="1"/>
              </w:rPr>
              <w:t>M</w:t>
            </w:r>
            <w:r w:rsidRPr="65D6D460">
              <w:rPr>
                <w:i/>
                <w:iCs/>
              </w:rPr>
              <w:t>as</w:t>
            </w:r>
            <w:r w:rsidRPr="65D6D460">
              <w:rPr>
                <w:i/>
                <w:iCs/>
                <w:spacing w:val="1"/>
              </w:rPr>
              <w:t>t</w:t>
            </w:r>
            <w:r w:rsidRPr="65D6D460">
              <w:rPr>
                <w:i/>
                <w:iCs/>
                <w:spacing w:val="-3"/>
              </w:rPr>
              <w:t>e</w:t>
            </w:r>
            <w:r w:rsidRPr="65D6D460">
              <w:rPr>
                <w:i/>
                <w:iCs/>
              </w:rPr>
              <w:t>r</w:t>
            </w:r>
            <w:r w:rsidRPr="65D6D460">
              <w:rPr>
                <w:i/>
                <w:iCs/>
                <w:spacing w:val="2"/>
              </w:rPr>
              <w:t xml:space="preserve"> </w:t>
            </w:r>
            <w:r w:rsidRPr="65D6D460">
              <w:rPr>
                <w:i/>
                <w:iCs/>
                <w:spacing w:val="-1"/>
              </w:rPr>
              <w:t>Agreement</w:t>
            </w:r>
            <w:r w:rsidRPr="65D6D460">
              <w:rPr>
                <w:i/>
                <w:iCs/>
              </w:rPr>
              <w:t>.</w:t>
            </w:r>
          </w:p>
        </w:tc>
      </w:tr>
    </w:tbl>
    <w:p w14:paraId="32702B70" w14:textId="77777777" w:rsidR="009E06F3" w:rsidRPr="00551A75" w:rsidRDefault="009E06F3" w:rsidP="009E06F3">
      <w:pPr>
        <w:spacing w:after="200" w:line="276" w:lineRule="auto"/>
        <w:ind w:right="84"/>
        <w:contextualSpacing/>
        <w:jc w:val="both"/>
        <w:rPr>
          <w:rFonts w:eastAsia="Arial" w:cstheme="minorHAnsi"/>
          <w:i/>
        </w:rPr>
      </w:pPr>
    </w:p>
    <w:p w14:paraId="143F3E3C" w14:textId="77777777" w:rsidR="009E06F3" w:rsidRPr="00002C94" w:rsidRDefault="009E06F3" w:rsidP="009E06F3">
      <w:pPr>
        <w:jc w:val="both"/>
        <w:rPr>
          <w:i/>
          <w:iCs/>
        </w:rPr>
      </w:pPr>
      <w:r w:rsidRPr="65D6D460">
        <w:rPr>
          <w:i/>
          <w:iCs/>
        </w:rPr>
        <w:t>The Parties acknowledge that for the purposes of Data Protection Legislation, in performing its obligations under this Agreement, the Supplier, to the extent that it processes Personal Data received from the Provider, is a "</w:t>
      </w:r>
      <w:r w:rsidRPr="65D6D460">
        <w:rPr>
          <w:b/>
          <w:bCs/>
          <w:i/>
          <w:iCs/>
        </w:rPr>
        <w:t>Data Processor</w:t>
      </w:r>
      <w:r w:rsidRPr="65D6D460">
        <w:rPr>
          <w:i/>
          <w:iCs/>
        </w:rPr>
        <w:t>" and the Provider is the "</w:t>
      </w:r>
      <w:r w:rsidRPr="65D6D460">
        <w:rPr>
          <w:b/>
          <w:bCs/>
          <w:i/>
          <w:iCs/>
        </w:rPr>
        <w:t>Data Controller</w:t>
      </w:r>
      <w:r w:rsidRPr="65D6D460">
        <w:rPr>
          <w:i/>
          <w:iCs/>
        </w:rPr>
        <w:t>"; as defined in the Data Protection Legislation.</w:t>
      </w:r>
    </w:p>
    <w:p w14:paraId="59432F67" w14:textId="77777777" w:rsidR="009E06F3" w:rsidRPr="00002C94" w:rsidRDefault="009E06F3" w:rsidP="009E06F3">
      <w:pPr>
        <w:pStyle w:val="ListParagraph"/>
        <w:tabs>
          <w:tab w:val="left" w:pos="851"/>
        </w:tabs>
        <w:spacing w:before="1" w:line="242" w:lineRule="auto"/>
        <w:ind w:right="102"/>
        <w:jc w:val="both"/>
        <w:rPr>
          <w:i/>
        </w:rPr>
      </w:pPr>
    </w:p>
    <w:p w14:paraId="017E77AF" w14:textId="77777777" w:rsidR="009E06F3" w:rsidRPr="00002C94" w:rsidRDefault="009E06F3" w:rsidP="00DD6DCC">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Controller Obligations</w:t>
      </w:r>
    </w:p>
    <w:p w14:paraId="6BC23250" w14:textId="77777777" w:rsidR="009E06F3" w:rsidRPr="00002C94" w:rsidRDefault="009E06F3" w:rsidP="009E06F3">
      <w:pPr>
        <w:spacing w:line="242" w:lineRule="auto"/>
        <w:ind w:left="851" w:right="102"/>
        <w:jc w:val="both"/>
        <w:rPr>
          <w:rFonts w:eastAsia="Arial" w:cstheme="minorHAnsi"/>
          <w:i/>
          <w:spacing w:val="2"/>
        </w:rPr>
      </w:pPr>
    </w:p>
    <w:p w14:paraId="14111AAE" w14:textId="77777777" w:rsidR="009E06F3" w:rsidRPr="00002C94" w:rsidRDefault="009E06F3" w:rsidP="00DD6DCC">
      <w:pPr>
        <w:pStyle w:val="ListParagraph"/>
        <w:numPr>
          <w:ilvl w:val="0"/>
          <w:numId w:val="14"/>
        </w:numPr>
        <w:suppressAutoHyphens/>
        <w:autoSpaceDN w:val="0"/>
        <w:spacing w:after="0" w:line="242" w:lineRule="auto"/>
        <w:ind w:right="102"/>
        <w:contextualSpacing w:val="0"/>
        <w:jc w:val="both"/>
        <w:textAlignment w:val="baseline"/>
        <w:rPr>
          <w:i/>
          <w:iCs/>
        </w:rPr>
      </w:pPr>
      <w:r w:rsidRPr="65D6D460">
        <w:rPr>
          <w:i/>
          <w:iCs/>
        </w:rPr>
        <w:t>The</w:t>
      </w:r>
      <w:r w:rsidRPr="65D6D460">
        <w:rPr>
          <w:i/>
          <w:iCs/>
          <w:spacing w:val="1"/>
        </w:rPr>
        <w:t xml:space="preserv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C</w:t>
      </w:r>
      <w:r w:rsidRPr="65D6D460">
        <w:rPr>
          <w:i/>
          <w:iCs/>
        </w:rPr>
        <w:t>o</w:t>
      </w:r>
      <w:r w:rsidRPr="65D6D460">
        <w:rPr>
          <w:i/>
          <w:iCs/>
          <w:spacing w:val="-3"/>
        </w:rPr>
        <w:t>n</w:t>
      </w:r>
      <w:r w:rsidRPr="65D6D460">
        <w:rPr>
          <w:i/>
          <w:iCs/>
          <w:spacing w:val="1"/>
        </w:rPr>
        <w:t>tr</w:t>
      </w:r>
      <w:r w:rsidRPr="65D6D460">
        <w:rPr>
          <w:i/>
          <w:iCs/>
        </w:rPr>
        <w:t>o</w:t>
      </w:r>
      <w:r w:rsidRPr="65D6D460">
        <w:rPr>
          <w:i/>
          <w:iCs/>
          <w:spacing w:val="-1"/>
        </w:rPr>
        <w:t>ll</w:t>
      </w:r>
      <w:r w:rsidRPr="65D6D460">
        <w:rPr>
          <w:i/>
          <w:iCs/>
        </w:rPr>
        <w:t xml:space="preserve">er retains control of the Personal Data and remains responsible for its compliance obligations under the Data Protection Legislation, including for the processing instructions it gives to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Processor</w:t>
      </w:r>
      <w:r w:rsidRPr="65D6D460">
        <w:rPr>
          <w:i/>
          <w:iCs/>
        </w:rPr>
        <w:t>.</w:t>
      </w:r>
    </w:p>
    <w:p w14:paraId="6F394EB7" w14:textId="77777777" w:rsidR="009E06F3" w:rsidRPr="00002C94" w:rsidRDefault="009E06F3" w:rsidP="009E06F3">
      <w:pPr>
        <w:pStyle w:val="ListParagraph"/>
        <w:spacing w:line="242" w:lineRule="auto"/>
        <w:ind w:left="1080" w:right="102"/>
        <w:jc w:val="both"/>
        <w:rPr>
          <w:rFonts w:eastAsia="Arial" w:cstheme="minorHAnsi"/>
          <w:i/>
        </w:rPr>
      </w:pPr>
    </w:p>
    <w:p w14:paraId="048DA397" w14:textId="77777777" w:rsidR="009E06F3" w:rsidRPr="00002C94" w:rsidRDefault="009E06F3" w:rsidP="00DD6DCC">
      <w:pPr>
        <w:pStyle w:val="ListParagraph"/>
        <w:numPr>
          <w:ilvl w:val="0"/>
          <w:numId w:val="14"/>
        </w:numPr>
        <w:suppressAutoHyphens/>
        <w:autoSpaceDN w:val="0"/>
        <w:spacing w:after="0" w:line="242" w:lineRule="auto"/>
        <w:ind w:right="102"/>
        <w:contextualSpacing w:val="0"/>
        <w:jc w:val="both"/>
        <w:textAlignment w:val="baseline"/>
        <w:rPr>
          <w:i/>
          <w:iCs/>
        </w:rPr>
      </w:pPr>
      <w:r w:rsidRPr="65D6D460">
        <w:rPr>
          <w:i/>
          <w:iCs/>
          <w:spacing w:val="2"/>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C</w:t>
      </w:r>
      <w:r w:rsidRPr="65D6D460">
        <w:rPr>
          <w:i/>
          <w:iCs/>
        </w:rPr>
        <w:t>on</w:t>
      </w:r>
      <w:r w:rsidRPr="65D6D460">
        <w:rPr>
          <w:i/>
          <w:iCs/>
          <w:spacing w:val="-1"/>
        </w:rPr>
        <w:t>t</w:t>
      </w:r>
      <w:r w:rsidRPr="65D6D460">
        <w:rPr>
          <w:i/>
          <w:iCs/>
          <w:spacing w:val="1"/>
        </w:rPr>
        <w:t>r</w:t>
      </w:r>
      <w:r w:rsidRPr="65D6D460">
        <w:rPr>
          <w:i/>
          <w:iCs/>
        </w:rPr>
        <w:t>o</w:t>
      </w:r>
      <w:r w:rsidRPr="65D6D460">
        <w:rPr>
          <w:i/>
          <w:iCs/>
          <w:spacing w:val="-1"/>
        </w:rPr>
        <w:t>ll</w:t>
      </w:r>
      <w:r w:rsidRPr="65D6D460">
        <w:rPr>
          <w:i/>
          <w:iCs/>
        </w:rPr>
        <w:t>er</w:t>
      </w:r>
      <w:r w:rsidRPr="65D6D460">
        <w:rPr>
          <w:i/>
          <w:iCs/>
          <w:spacing w:val="2"/>
        </w:rPr>
        <w:t xml:space="preserve"> </w:t>
      </w:r>
      <w:r w:rsidRPr="65D6D460">
        <w:rPr>
          <w:i/>
          <w:iCs/>
        </w:rPr>
        <w:t>sha</w:t>
      </w:r>
      <w:r w:rsidRPr="65D6D460">
        <w:rPr>
          <w:i/>
          <w:iCs/>
          <w:spacing w:val="-1"/>
        </w:rPr>
        <w:t>l</w:t>
      </w:r>
      <w:r w:rsidRPr="65D6D460">
        <w:rPr>
          <w:i/>
          <w:iCs/>
        </w:rPr>
        <w:t xml:space="preserve">l authorise </w:t>
      </w:r>
      <w:r w:rsidRPr="65D6D460">
        <w:rPr>
          <w:i/>
          <w:iCs/>
          <w:spacing w:val="1"/>
        </w:rPr>
        <w:t>t</w:t>
      </w:r>
      <w:r w:rsidRPr="65D6D460">
        <w:rPr>
          <w:i/>
          <w:iCs/>
        </w:rPr>
        <w:t xml:space="preserve">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t>
      </w:r>
      <w:r w:rsidRPr="65D6D460">
        <w:rPr>
          <w:i/>
          <w:iCs/>
          <w:spacing w:val="1"/>
        </w:rPr>
        <w:t>to process the Personal Data in any manner that m</w:t>
      </w:r>
      <w:r w:rsidRPr="65D6D460">
        <w:rPr>
          <w:i/>
          <w:iCs/>
        </w:rPr>
        <w:t>ay</w:t>
      </w:r>
      <w:r w:rsidRPr="65D6D460">
        <w:rPr>
          <w:i/>
          <w:iCs/>
          <w:spacing w:val="1"/>
        </w:rPr>
        <w:t xml:space="preserve"> r</w:t>
      </w:r>
      <w:r w:rsidRPr="65D6D460">
        <w:rPr>
          <w:i/>
          <w:iCs/>
        </w:rPr>
        <w:t>eason</w:t>
      </w:r>
      <w:r w:rsidRPr="65D6D460">
        <w:rPr>
          <w:i/>
          <w:iCs/>
          <w:spacing w:val="-3"/>
        </w:rPr>
        <w:t>a</w:t>
      </w:r>
      <w:r w:rsidRPr="65D6D460">
        <w:rPr>
          <w:i/>
          <w:iCs/>
        </w:rPr>
        <w:t>b</w:t>
      </w:r>
      <w:r w:rsidRPr="65D6D460">
        <w:rPr>
          <w:i/>
          <w:iCs/>
          <w:spacing w:val="-1"/>
        </w:rPr>
        <w:t>l</w:t>
      </w:r>
      <w:r w:rsidRPr="65D6D460">
        <w:rPr>
          <w:i/>
          <w:iCs/>
        </w:rPr>
        <w:t xml:space="preserve">y be </w:t>
      </w:r>
      <w:r w:rsidRPr="65D6D460">
        <w:rPr>
          <w:i/>
          <w:iCs/>
          <w:spacing w:val="1"/>
        </w:rPr>
        <w:t>r</w:t>
      </w:r>
      <w:r w:rsidRPr="65D6D460">
        <w:rPr>
          <w:i/>
          <w:iCs/>
          <w:spacing w:val="-3"/>
        </w:rPr>
        <w:t>e</w:t>
      </w:r>
      <w:r w:rsidRPr="65D6D460">
        <w:rPr>
          <w:i/>
          <w:iCs/>
          <w:spacing w:val="2"/>
        </w:rPr>
        <w:t>q</w:t>
      </w:r>
      <w:r w:rsidRPr="65D6D460">
        <w:rPr>
          <w:i/>
          <w:iCs/>
        </w:rPr>
        <w:t>u</w:t>
      </w:r>
      <w:r w:rsidRPr="65D6D460">
        <w:rPr>
          <w:i/>
          <w:iCs/>
          <w:spacing w:val="-1"/>
        </w:rPr>
        <w:t>i</w:t>
      </w:r>
      <w:r w:rsidRPr="65D6D460">
        <w:rPr>
          <w:i/>
          <w:iCs/>
          <w:spacing w:val="1"/>
        </w:rPr>
        <w:t>r</w:t>
      </w:r>
      <w:r w:rsidRPr="65D6D460">
        <w:rPr>
          <w:i/>
          <w:iCs/>
        </w:rPr>
        <w:t>ed</w:t>
      </w:r>
      <w:r w:rsidRPr="65D6D460">
        <w:rPr>
          <w:i/>
          <w:iCs/>
          <w:spacing w:val="1"/>
        </w:rPr>
        <w:t xml:space="preserve"> </w:t>
      </w:r>
      <w:proofErr w:type="gramStart"/>
      <w:r w:rsidRPr="65D6D460">
        <w:rPr>
          <w:i/>
          <w:iCs/>
          <w:spacing w:val="-1"/>
        </w:rPr>
        <w:t>i</w:t>
      </w:r>
      <w:r w:rsidRPr="65D6D460">
        <w:rPr>
          <w:i/>
          <w:iCs/>
        </w:rPr>
        <w:t>n</w:t>
      </w:r>
      <w:r w:rsidRPr="65D6D460">
        <w:rPr>
          <w:i/>
          <w:iCs/>
          <w:spacing w:val="1"/>
        </w:rPr>
        <w:t xml:space="preserve"> </w:t>
      </w:r>
      <w:r w:rsidRPr="65D6D460">
        <w:rPr>
          <w:i/>
          <w:iCs/>
          <w:spacing w:val="-3"/>
        </w:rPr>
        <w:t>o</w:t>
      </w:r>
      <w:r w:rsidRPr="65D6D460">
        <w:rPr>
          <w:i/>
          <w:iCs/>
          <w:spacing w:val="1"/>
        </w:rPr>
        <w:t>r</w:t>
      </w:r>
      <w:r w:rsidRPr="65D6D460">
        <w:rPr>
          <w:i/>
          <w:iCs/>
        </w:rPr>
        <w:t>der</w:t>
      </w:r>
      <w:r w:rsidRPr="65D6D460">
        <w:rPr>
          <w:i/>
          <w:iCs/>
          <w:spacing w:val="-2"/>
        </w:rPr>
        <w:t xml:space="preserve"> </w:t>
      </w:r>
      <w:r w:rsidRPr="65D6D460">
        <w:rPr>
          <w:i/>
          <w:iCs/>
          <w:spacing w:val="1"/>
        </w:rPr>
        <w:t>t</w:t>
      </w:r>
      <w:r w:rsidRPr="65D6D460">
        <w:rPr>
          <w:i/>
          <w:iCs/>
        </w:rPr>
        <w:t>o</w:t>
      </w:r>
      <w:proofErr w:type="gramEnd"/>
      <w:r w:rsidRPr="65D6D460">
        <w:rPr>
          <w:i/>
          <w:iCs/>
          <w:spacing w:val="-1"/>
        </w:rPr>
        <w:t xml:space="preserve"> </w:t>
      </w:r>
      <w:r w:rsidRPr="65D6D460">
        <w:rPr>
          <w:i/>
          <w:iCs/>
          <w:spacing w:val="-3"/>
        </w:rPr>
        <w:t>p</w:t>
      </w:r>
      <w:r w:rsidRPr="65D6D460">
        <w:rPr>
          <w:i/>
          <w:iCs/>
          <w:spacing w:val="1"/>
        </w:rPr>
        <w:t>r</w:t>
      </w:r>
      <w:r w:rsidRPr="65D6D460">
        <w:rPr>
          <w:i/>
          <w:iCs/>
        </w:rPr>
        <w:t>o</w:t>
      </w:r>
      <w:r w:rsidRPr="65D6D460">
        <w:rPr>
          <w:i/>
          <w:iCs/>
          <w:spacing w:val="-2"/>
        </w:rPr>
        <w:t>v</w:t>
      </w:r>
      <w:r w:rsidRPr="65D6D460">
        <w:rPr>
          <w:i/>
          <w:iCs/>
          <w:spacing w:val="-1"/>
        </w:rPr>
        <w:t>i</w:t>
      </w:r>
      <w:r w:rsidRPr="65D6D460">
        <w:rPr>
          <w:i/>
          <w:iCs/>
        </w:rPr>
        <w:t>de</w:t>
      </w:r>
      <w:r w:rsidRPr="65D6D460">
        <w:rPr>
          <w:i/>
          <w:iCs/>
          <w:spacing w:val="1"/>
        </w:rPr>
        <w:t xml:space="preserve"> t</w:t>
      </w:r>
      <w:r w:rsidRPr="65D6D460">
        <w:rPr>
          <w:i/>
          <w:iCs/>
        </w:rPr>
        <w:t>he</w:t>
      </w:r>
      <w:r w:rsidRPr="65D6D460">
        <w:rPr>
          <w:i/>
          <w:iCs/>
          <w:spacing w:val="1"/>
        </w:rPr>
        <w:t xml:space="preserve"> </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ces and Annex A describes the subject matter, duration, nature and purpose of processing and the Personal Data categories and Data Subject types in respect thereof.</w:t>
      </w:r>
    </w:p>
    <w:p w14:paraId="48C99AEB" w14:textId="77777777" w:rsidR="009E06F3" w:rsidRPr="00002C94" w:rsidRDefault="009E06F3" w:rsidP="009E06F3">
      <w:pPr>
        <w:pStyle w:val="ListParagraph"/>
        <w:spacing w:line="242" w:lineRule="auto"/>
        <w:ind w:left="1080" w:right="102"/>
        <w:jc w:val="both"/>
        <w:rPr>
          <w:rFonts w:eastAsia="Arial" w:cstheme="minorHAnsi"/>
          <w:i/>
          <w:spacing w:val="2"/>
        </w:rPr>
      </w:pPr>
    </w:p>
    <w:p w14:paraId="7948F2A6" w14:textId="77777777" w:rsidR="009E06F3" w:rsidRPr="00002C94" w:rsidRDefault="009E06F3" w:rsidP="00DD6DCC">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Processor Obligations</w:t>
      </w:r>
    </w:p>
    <w:p w14:paraId="7E91BCDE" w14:textId="77777777" w:rsidR="009E06F3" w:rsidRPr="00002C94" w:rsidRDefault="009E06F3" w:rsidP="009E06F3">
      <w:pPr>
        <w:ind w:right="84"/>
        <w:jc w:val="both"/>
        <w:rPr>
          <w:rFonts w:eastAsia="Arial" w:cstheme="minorHAnsi"/>
          <w:i/>
          <w:spacing w:val="34"/>
        </w:rPr>
      </w:pPr>
    </w:p>
    <w:p w14:paraId="38078683" w14:textId="77777777" w:rsidR="009E06F3" w:rsidRPr="00002C94" w:rsidRDefault="009E06F3" w:rsidP="00DD6DCC">
      <w:pPr>
        <w:pStyle w:val="ListParagraph"/>
        <w:numPr>
          <w:ilvl w:val="0"/>
          <w:numId w:val="16"/>
        </w:numPr>
        <w:suppressAutoHyphens/>
        <w:autoSpaceDN w:val="0"/>
        <w:spacing w:after="0" w:line="242" w:lineRule="auto"/>
        <w:ind w:right="102"/>
        <w:contextualSpacing w:val="0"/>
        <w:jc w:val="both"/>
        <w:textAlignment w:val="baseline"/>
        <w:rPr>
          <w:i/>
          <w:iCs/>
        </w:rPr>
      </w:pPr>
      <w:bookmarkStart w:id="43" w:name="_Ref491272558"/>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bookmarkEnd w:id="43"/>
      <w:r w:rsidRPr="65D6D460">
        <w:rPr>
          <w:i/>
          <w:iCs/>
        </w:rPr>
        <w:t xml:space="preserve"> comply with the Data Protection Legislation when processing Personal Data.  </w:t>
      </w:r>
    </w:p>
    <w:p w14:paraId="13C01ECB" w14:textId="77777777" w:rsidR="009E06F3" w:rsidRPr="00002C94" w:rsidRDefault="009E06F3" w:rsidP="00DD6DCC">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to amend, transfer, delete or otherwise process the Personal Data, or to stop, mitigate or remedy any unauthorised processing.</w:t>
      </w:r>
    </w:p>
    <w:p w14:paraId="4C6A04FF" w14:textId="77777777" w:rsidR="009E06F3" w:rsidRPr="00002C94" w:rsidRDefault="009E06F3" w:rsidP="00DD6DCC">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1A4E8DC5" w14:textId="77777777" w:rsidR="009E06F3" w:rsidRPr="00002C94" w:rsidRDefault="009E06F3" w:rsidP="009E06F3">
      <w:pPr>
        <w:pStyle w:val="ListParagraph"/>
        <w:spacing w:line="242" w:lineRule="auto"/>
        <w:ind w:right="102"/>
        <w:jc w:val="both"/>
        <w:rPr>
          <w:rFonts w:cstheme="minorHAnsi"/>
          <w:i/>
        </w:rPr>
      </w:pPr>
    </w:p>
    <w:p w14:paraId="52A17DF4" w14:textId="77777777" w:rsidR="009E06F3" w:rsidRPr="00002C94" w:rsidRDefault="009E06F3" w:rsidP="009E06F3">
      <w:pPr>
        <w:pStyle w:val="ListParagraph"/>
        <w:tabs>
          <w:tab w:val="left" w:pos="851"/>
        </w:tabs>
        <w:spacing w:before="1"/>
        <w:ind w:left="0"/>
        <w:jc w:val="both"/>
        <w:rPr>
          <w:b/>
          <w:bCs/>
          <w:i/>
          <w:iCs/>
        </w:rPr>
      </w:pPr>
      <w:r w:rsidRPr="65D6D460">
        <w:rPr>
          <w:b/>
          <w:bCs/>
          <w:i/>
          <w:iCs/>
        </w:rPr>
        <w:t>1.2.1</w:t>
      </w:r>
      <w:r w:rsidRPr="00002C94">
        <w:rPr>
          <w:b/>
          <w:i/>
        </w:rPr>
        <w:tab/>
      </w:r>
      <w:r w:rsidRPr="65D6D460">
        <w:rPr>
          <w:b/>
          <w:bCs/>
          <w:i/>
          <w:iCs/>
        </w:rPr>
        <w:t>Use and Processing of Data</w:t>
      </w:r>
    </w:p>
    <w:p w14:paraId="1869ED1C" w14:textId="77777777" w:rsidR="009E06F3" w:rsidRPr="00002C94" w:rsidRDefault="009E06F3" w:rsidP="009E06F3">
      <w:pPr>
        <w:pStyle w:val="ListParagraph"/>
        <w:tabs>
          <w:tab w:val="left" w:pos="851"/>
        </w:tabs>
        <w:spacing w:before="1"/>
        <w:ind w:left="792" w:firstLine="720"/>
        <w:jc w:val="both"/>
        <w:rPr>
          <w:b/>
          <w:i/>
        </w:rPr>
      </w:pPr>
    </w:p>
    <w:p w14:paraId="32B9FB21"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23E3DE0F" w14:textId="77777777" w:rsidR="009E06F3" w:rsidRPr="00002C94" w:rsidRDefault="009E06F3" w:rsidP="009E06F3">
      <w:pPr>
        <w:pStyle w:val="ListParagraph"/>
        <w:tabs>
          <w:tab w:val="left" w:pos="851"/>
        </w:tabs>
        <w:spacing w:before="1"/>
        <w:ind w:left="792"/>
        <w:jc w:val="both"/>
        <w:rPr>
          <w:b/>
          <w:i/>
        </w:rPr>
      </w:pPr>
    </w:p>
    <w:p w14:paraId="77CA9A58"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only use such Personal Data for the purposes of performing its obligations under this </w:t>
      </w:r>
      <w:proofErr w:type="gramStart"/>
      <w:r w:rsidRPr="65D6D460">
        <w:rPr>
          <w:i/>
          <w:iCs/>
        </w:rPr>
        <w:t>Agreement;</w:t>
      </w:r>
      <w:proofErr w:type="gramEnd"/>
    </w:p>
    <w:p w14:paraId="32902B50"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only process the Personal Data to the extent, and in such a manner, as is necessary </w:t>
      </w:r>
      <w:proofErr w:type="gramStart"/>
      <w:r w:rsidRPr="65D6D460">
        <w:rPr>
          <w:i/>
          <w:iCs/>
        </w:rPr>
        <w:t>in order to</w:t>
      </w:r>
      <w:proofErr w:type="gramEnd"/>
      <w:r w:rsidRPr="65D6D460">
        <w:rPr>
          <w:i/>
          <w:iCs/>
        </w:rPr>
        <w:t xml:space="preserve"> deliver the Services under this Agreement and in accordance with the Data Controller’s written instructions from time to time.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will not process the Personal Data for any other purpose or in a way that does not comply with this Agreement or the Data Protection Legislation.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must promptly notify the Data Controller if, in its opinion, the Data Controller's instruction or </w:t>
      </w:r>
      <w:r w:rsidRPr="65D6D460">
        <w:rPr>
          <w:i/>
          <w:iCs/>
        </w:rPr>
        <w:lastRenderedPageBreak/>
        <w:t xml:space="preserve">performance by the Data Processor of this Agreement would not comply with the Data Protection </w:t>
      </w:r>
      <w:proofErr w:type="gramStart"/>
      <w:r w:rsidRPr="65D6D460">
        <w:rPr>
          <w:i/>
          <w:iCs/>
        </w:rPr>
        <w:t>Legislation;</w:t>
      </w:r>
      <w:proofErr w:type="gramEnd"/>
    </w:p>
    <w:p w14:paraId="5FDA73F4"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maintain the confidentiality of all Personal Data and shall not disclose Personal Data to any third party or allow any third party to use such data in any circumstances other than: </w:t>
      </w:r>
    </w:p>
    <w:p w14:paraId="5A9F33F3"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at the specific written request of the Data </w:t>
      </w:r>
      <w:proofErr w:type="gramStart"/>
      <w:r w:rsidRPr="65D6D460">
        <w:rPr>
          <w:i/>
          <w:iCs/>
        </w:rPr>
        <w:t>Controller;</w:t>
      </w:r>
      <w:proofErr w:type="gramEnd"/>
      <w:r w:rsidRPr="65D6D460">
        <w:rPr>
          <w:i/>
          <w:iCs/>
        </w:rPr>
        <w:t xml:space="preserve"> </w:t>
      </w:r>
    </w:p>
    <w:p w14:paraId="2898E917"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where this Agreement specifically authorises the disclosure in order to deliver the </w:t>
      </w:r>
      <w:proofErr w:type="gramStart"/>
      <w:r w:rsidRPr="65D6D460">
        <w:rPr>
          <w:i/>
          <w:iCs/>
        </w:rPr>
        <w:t>Services;</w:t>
      </w:r>
      <w:proofErr w:type="gramEnd"/>
    </w:p>
    <w:p w14:paraId="0D32DBD8"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in strict compliance with clause 1.2.6 of this Agreement; or</w:t>
      </w:r>
    </w:p>
    <w:p w14:paraId="7328A1B1"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65D6D460">
        <w:rPr>
          <w:i/>
          <w:iCs/>
        </w:rPr>
        <w:t>notice;</w:t>
      </w:r>
      <w:proofErr w:type="gramEnd"/>
    </w:p>
    <w:p w14:paraId="78CFF44A"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5CDBB7C9"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comply with any further written instructions with respect to processing by the </w:t>
      </w:r>
      <w:r w:rsidRPr="65D6D460">
        <w:rPr>
          <w:i/>
          <w:iCs/>
          <w:spacing w:val="-1"/>
        </w:rPr>
        <w:t>D</w:t>
      </w:r>
      <w:r w:rsidRPr="65D6D460">
        <w:rPr>
          <w:i/>
          <w:iCs/>
          <w:spacing w:val="-3"/>
        </w:rPr>
        <w:t>a</w:t>
      </w:r>
      <w:r w:rsidRPr="65D6D460">
        <w:rPr>
          <w:i/>
          <w:iCs/>
          <w:spacing w:val="1"/>
        </w:rPr>
        <w:t>t</w:t>
      </w:r>
      <w:r w:rsidRPr="65D6D460">
        <w:rPr>
          <w:i/>
          <w:iCs/>
        </w:rPr>
        <w:t>a Controller and any such further instructions shall be incorporated into Annex A.</w:t>
      </w:r>
    </w:p>
    <w:p w14:paraId="7426926D" w14:textId="77777777" w:rsidR="009E06F3" w:rsidRPr="00002C94" w:rsidRDefault="009E06F3" w:rsidP="009E06F3">
      <w:pPr>
        <w:pStyle w:val="ListParagraph"/>
        <w:spacing w:line="242" w:lineRule="auto"/>
        <w:ind w:right="102"/>
        <w:jc w:val="both"/>
        <w:rPr>
          <w:i/>
        </w:rPr>
      </w:pPr>
    </w:p>
    <w:p w14:paraId="06CC5BD5" w14:textId="77777777" w:rsidR="009E06F3" w:rsidRPr="00002C94" w:rsidRDefault="009E06F3" w:rsidP="009E06F3">
      <w:pPr>
        <w:tabs>
          <w:tab w:val="left" w:pos="851"/>
        </w:tabs>
        <w:spacing w:before="1"/>
        <w:jc w:val="both"/>
        <w:rPr>
          <w:b/>
          <w:bCs/>
          <w:i/>
          <w:iCs/>
        </w:rPr>
      </w:pPr>
      <w:r w:rsidRPr="65D6D460">
        <w:rPr>
          <w:b/>
          <w:bCs/>
          <w:i/>
          <w:iCs/>
        </w:rPr>
        <w:t>1.2.2</w:t>
      </w:r>
      <w:r w:rsidRPr="00002C94">
        <w:rPr>
          <w:b/>
          <w:i/>
        </w:rPr>
        <w:tab/>
      </w:r>
      <w:r w:rsidRPr="65D6D460">
        <w:rPr>
          <w:b/>
          <w:bCs/>
          <w:i/>
          <w:iCs/>
        </w:rPr>
        <w:t>Access to Information</w:t>
      </w:r>
    </w:p>
    <w:p w14:paraId="68EBB425" w14:textId="77777777" w:rsidR="009E06F3" w:rsidRPr="00002C94" w:rsidRDefault="009E06F3" w:rsidP="009E06F3">
      <w:pPr>
        <w:pStyle w:val="ListParagraph"/>
        <w:tabs>
          <w:tab w:val="left" w:pos="851"/>
        </w:tabs>
        <w:spacing w:before="1"/>
        <w:ind w:left="792"/>
        <w:jc w:val="both"/>
        <w:rPr>
          <w:b/>
          <w:i/>
        </w:rPr>
      </w:pPr>
    </w:p>
    <w:p w14:paraId="356AF15E"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2BA7BA3" w14:textId="77777777" w:rsidR="009E06F3" w:rsidRPr="00002C94" w:rsidRDefault="009E06F3" w:rsidP="009E06F3">
      <w:pPr>
        <w:pStyle w:val="ListParagraph"/>
        <w:tabs>
          <w:tab w:val="left" w:pos="851"/>
        </w:tabs>
        <w:spacing w:before="1"/>
        <w:ind w:left="792"/>
        <w:jc w:val="both"/>
        <w:rPr>
          <w:b/>
          <w:i/>
        </w:rPr>
      </w:pPr>
    </w:p>
    <w:p w14:paraId="272609E9"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upon the request of a Data Subject, inform such Data Subject that it is a Data Processor and that the other Party is a Data </w:t>
      </w:r>
      <w:proofErr w:type="gramStart"/>
      <w:r w:rsidRPr="65D6D460">
        <w:rPr>
          <w:i/>
          <w:iCs/>
        </w:rPr>
        <w:t>Controller;</w:t>
      </w:r>
      <w:proofErr w:type="gramEnd"/>
    </w:p>
    <w:p w14:paraId="7957067C"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inform the Data Controller immediately in the event of:</w:t>
      </w:r>
    </w:p>
    <w:p w14:paraId="1AA0B0E5"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exercise by any Data Subject of any rights under Data Protection Legislation in relation to any Personal </w:t>
      </w:r>
      <w:proofErr w:type="gramStart"/>
      <w:r w:rsidRPr="65D6D460">
        <w:rPr>
          <w:i/>
          <w:iCs/>
        </w:rPr>
        <w:t>Data;</w:t>
      </w:r>
      <w:proofErr w:type="gramEnd"/>
    </w:p>
    <w:p w14:paraId="21AEFFC2"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request to rectify, block or erase any Personal </w:t>
      </w:r>
      <w:proofErr w:type="gramStart"/>
      <w:r w:rsidRPr="65D6D460">
        <w:rPr>
          <w:i/>
          <w:iCs/>
        </w:rPr>
        <w:t>Data;</w:t>
      </w:r>
      <w:proofErr w:type="gramEnd"/>
    </w:p>
    <w:p w14:paraId="519682A7"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request, complaint or communication relating to either Party’s obligations under the Data Protection </w:t>
      </w:r>
      <w:proofErr w:type="gramStart"/>
      <w:r w:rsidRPr="65D6D460">
        <w:rPr>
          <w:i/>
          <w:iCs/>
        </w:rPr>
        <w:t>legislation;</w:t>
      </w:r>
      <w:proofErr w:type="gramEnd"/>
    </w:p>
    <w:p w14:paraId="161F1DF5"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the Data Protection Commissioner or any other data protection or regulatory authority in connection with the Personal Data processed under this </w:t>
      </w:r>
      <w:proofErr w:type="gramStart"/>
      <w:r w:rsidRPr="65D6D460">
        <w:rPr>
          <w:i/>
          <w:iCs/>
        </w:rPr>
        <w:t>Agreement;</w:t>
      </w:r>
      <w:proofErr w:type="gramEnd"/>
    </w:p>
    <w:p w14:paraId="42CCF8F3"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any third party for disclosure of Personal Data where compliance with such request is required or purported to be required by law. </w:t>
      </w:r>
    </w:p>
    <w:p w14:paraId="4C775DEA"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co-operate with the Data Controller and provide assistance to deal with all requests and communications from Data Subjects and the Data Protection Commissioner or any other data protection or regulatory </w:t>
      </w:r>
      <w:proofErr w:type="gramStart"/>
      <w:r w:rsidRPr="65D6D460">
        <w:rPr>
          <w:i/>
          <w:iCs/>
        </w:rPr>
        <w:t>authority;</w:t>
      </w:r>
      <w:proofErr w:type="gramEnd"/>
    </w:p>
    <w:p w14:paraId="1A5AB978"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65D6D460">
        <w:rPr>
          <w:i/>
          <w:iCs/>
        </w:rPr>
        <w:t>Agreement;</w:t>
      </w:r>
      <w:proofErr w:type="gramEnd"/>
    </w:p>
    <w:p w14:paraId="2589F3CE"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85AFD0E"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nature, duration and purpose(s) for which such Personal Data is </w:t>
      </w:r>
      <w:proofErr w:type="gramStart"/>
      <w:r w:rsidRPr="65D6D460">
        <w:rPr>
          <w:i/>
          <w:iCs/>
        </w:rPr>
        <w:t>processed;</w:t>
      </w:r>
      <w:proofErr w:type="gramEnd"/>
    </w:p>
    <w:p w14:paraId="15AAC60C"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description of such Personal Data that it processes (including the categories of personal data and data </w:t>
      </w:r>
      <w:proofErr w:type="gramStart"/>
      <w:r w:rsidRPr="65D6D460">
        <w:rPr>
          <w:i/>
          <w:iCs/>
        </w:rPr>
        <w:t>subjects</w:t>
      </w:r>
      <w:proofErr w:type="gramEnd"/>
      <w:r w:rsidRPr="65D6D460">
        <w:rPr>
          <w:i/>
          <w:iCs/>
        </w:rPr>
        <w:t xml:space="preserve"> types);</w:t>
      </w:r>
    </w:p>
    <w:p w14:paraId="537C8A88"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any recipients of such Personal Data; and</w:t>
      </w:r>
    </w:p>
    <w:p w14:paraId="6BDB6AE1"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location(s) of any overseas processing of such Personal </w:t>
      </w:r>
      <w:proofErr w:type="gramStart"/>
      <w:r w:rsidRPr="65D6D460">
        <w:rPr>
          <w:i/>
          <w:iCs/>
        </w:rPr>
        <w:t>Data;</w:t>
      </w:r>
      <w:proofErr w:type="gramEnd"/>
      <w:r w:rsidRPr="65D6D460">
        <w:rPr>
          <w:i/>
          <w:iCs/>
        </w:rPr>
        <w:t xml:space="preserve"> </w:t>
      </w:r>
    </w:p>
    <w:p w14:paraId="5BA03405" w14:textId="77777777" w:rsidR="009E06F3" w:rsidRPr="00002C94" w:rsidRDefault="009E06F3" w:rsidP="009E06F3">
      <w:pPr>
        <w:pStyle w:val="ListParagraph"/>
        <w:spacing w:line="242" w:lineRule="auto"/>
        <w:ind w:left="1080" w:right="102"/>
        <w:jc w:val="both"/>
        <w:rPr>
          <w:i/>
        </w:rPr>
      </w:pPr>
    </w:p>
    <w:p w14:paraId="2BF88E71" w14:textId="77777777" w:rsidR="009E06F3" w:rsidRPr="00002C94" w:rsidRDefault="009E06F3" w:rsidP="009E06F3">
      <w:pPr>
        <w:tabs>
          <w:tab w:val="left" w:pos="851"/>
        </w:tabs>
        <w:spacing w:before="1"/>
        <w:jc w:val="both"/>
        <w:rPr>
          <w:b/>
          <w:bCs/>
          <w:i/>
          <w:iCs/>
        </w:rPr>
      </w:pPr>
      <w:r w:rsidRPr="65D6D460">
        <w:rPr>
          <w:b/>
          <w:bCs/>
          <w:i/>
          <w:iCs/>
        </w:rPr>
        <w:t>1.2.3</w:t>
      </w:r>
      <w:r w:rsidRPr="00002C94">
        <w:rPr>
          <w:b/>
          <w:i/>
        </w:rPr>
        <w:tab/>
      </w:r>
      <w:r w:rsidRPr="65D6D460">
        <w:rPr>
          <w:b/>
          <w:bCs/>
          <w:i/>
          <w:iCs/>
        </w:rPr>
        <w:t>Disclosure and Data Sharing</w:t>
      </w:r>
    </w:p>
    <w:p w14:paraId="797D4ABB" w14:textId="77777777" w:rsidR="009E06F3" w:rsidRPr="00002C94" w:rsidRDefault="009E06F3" w:rsidP="009E06F3">
      <w:pPr>
        <w:pStyle w:val="ListParagraph"/>
        <w:tabs>
          <w:tab w:val="left" w:pos="851"/>
        </w:tabs>
        <w:spacing w:before="1"/>
        <w:ind w:left="792" w:firstLine="720"/>
        <w:jc w:val="both"/>
        <w:rPr>
          <w:b/>
          <w:i/>
        </w:rPr>
      </w:pPr>
    </w:p>
    <w:p w14:paraId="56A8E54A"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(or any subcontractor) shall:</w:t>
      </w:r>
    </w:p>
    <w:p w14:paraId="28711D61" w14:textId="77777777" w:rsidR="009E06F3" w:rsidRPr="00002C94" w:rsidRDefault="009E06F3" w:rsidP="009E06F3">
      <w:pPr>
        <w:pStyle w:val="ListParagraph"/>
        <w:tabs>
          <w:tab w:val="left" w:pos="851"/>
        </w:tabs>
        <w:spacing w:before="1"/>
        <w:ind w:left="792"/>
        <w:jc w:val="both"/>
        <w:rPr>
          <w:b/>
          <w:i/>
        </w:rPr>
      </w:pPr>
    </w:p>
    <w:p w14:paraId="1680CF62"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65D6D460">
        <w:rPr>
          <w:i/>
          <w:iCs/>
        </w:rPr>
        <w:t>Services;</w:t>
      </w:r>
      <w:proofErr w:type="gramEnd"/>
      <w:r w:rsidRPr="65D6D460">
        <w:rPr>
          <w:i/>
          <w:iCs/>
        </w:rPr>
        <w:t xml:space="preserve"> </w:t>
      </w:r>
    </w:p>
    <w:p w14:paraId="66A09E78"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sidRPr="65D6D460">
        <w:rPr>
          <w:i/>
          <w:iCs/>
        </w:rPr>
        <w:t>Controller;</w:t>
      </w:r>
      <w:proofErr w:type="gramEnd"/>
      <w:r w:rsidRPr="65D6D460">
        <w:rPr>
          <w:i/>
          <w:iCs/>
        </w:rPr>
        <w:t xml:space="preserve"> </w:t>
      </w:r>
    </w:p>
    <w:p w14:paraId="3AEC4074"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4717A56"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not transfer or otherwise process any Personal Data to a third party outside the European Economic Area (EEA) except with the express prior written consent of the Data Controller. </w:t>
      </w:r>
    </w:p>
    <w:p w14:paraId="606EE0B3"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Where such consent is granted, the Data Processor may only process, or permit the processing, of Personal Data outside the EEA under the following conditions:</w:t>
      </w:r>
    </w:p>
    <w:p w14:paraId="18AF1A5B" w14:textId="77777777" w:rsidR="009E06F3" w:rsidRPr="00002C94" w:rsidRDefault="009E06F3" w:rsidP="00DD6DCC">
      <w:pPr>
        <w:pStyle w:val="ListParagraph"/>
        <w:numPr>
          <w:ilvl w:val="0"/>
          <w:numId w:val="28"/>
        </w:numPr>
        <w:tabs>
          <w:tab w:val="left" w:pos="463"/>
        </w:tabs>
        <w:suppressAutoHyphens/>
        <w:autoSpaceDN w:val="0"/>
        <w:spacing w:after="0" w:line="242" w:lineRule="auto"/>
        <w:ind w:left="1560" w:right="102" w:hanging="426"/>
        <w:contextualSpacing w:val="0"/>
        <w:jc w:val="both"/>
        <w:textAlignment w:val="baseline"/>
        <w:rPr>
          <w:i/>
          <w:iCs/>
        </w:rPr>
      </w:pPr>
      <w:r w:rsidRPr="65D6D460">
        <w:rPr>
          <w:i/>
          <w:iC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1092DB0B" w14:textId="77777777" w:rsidR="009E06F3" w:rsidRPr="00002C94" w:rsidRDefault="009E06F3" w:rsidP="00DD6DCC">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CEA017F" w14:textId="77777777" w:rsidR="009E06F3" w:rsidRPr="00002C94" w:rsidRDefault="009E06F3" w:rsidP="00DD6DCC">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transfer otherwise complies with the Data Protection Legislation for the reasons set out in Annex A.</w:t>
      </w:r>
    </w:p>
    <w:p w14:paraId="6848506F"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If any Personal Data transfer between the Data Controller and the Data Processor requires execution of SCC </w:t>
      </w:r>
      <w:proofErr w:type="gramStart"/>
      <w:r w:rsidRPr="65D6D460">
        <w:rPr>
          <w:i/>
          <w:iCs/>
        </w:rPr>
        <w:t>in order to</w:t>
      </w:r>
      <w:proofErr w:type="gramEnd"/>
      <w:r w:rsidRPr="65D6D460">
        <w:rPr>
          <w:i/>
          <w:iCs/>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3942905C" w14:textId="77777777" w:rsidR="009E06F3" w:rsidRPr="000E2700"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49A8F1B0" w14:textId="77777777" w:rsidR="009E06F3" w:rsidRDefault="009E06F3" w:rsidP="009E06F3">
      <w:pPr>
        <w:spacing w:line="242" w:lineRule="auto"/>
        <w:ind w:right="102"/>
        <w:jc w:val="both"/>
        <w:rPr>
          <w:i/>
        </w:rPr>
      </w:pPr>
    </w:p>
    <w:p w14:paraId="714CC5BA" w14:textId="77777777" w:rsidR="009E06F3" w:rsidRPr="00002C94" w:rsidRDefault="009E06F3" w:rsidP="009E06F3">
      <w:pPr>
        <w:spacing w:line="242" w:lineRule="auto"/>
        <w:ind w:right="102"/>
        <w:jc w:val="both"/>
        <w:rPr>
          <w:i/>
        </w:rPr>
      </w:pPr>
    </w:p>
    <w:p w14:paraId="294A53C7" w14:textId="77777777" w:rsidR="009E06F3" w:rsidRPr="00002C94" w:rsidRDefault="009E06F3" w:rsidP="009E06F3">
      <w:pPr>
        <w:tabs>
          <w:tab w:val="left" w:pos="851"/>
        </w:tabs>
        <w:spacing w:before="1"/>
        <w:jc w:val="both"/>
        <w:rPr>
          <w:b/>
          <w:bCs/>
          <w:i/>
          <w:iCs/>
        </w:rPr>
      </w:pPr>
      <w:r w:rsidRPr="65D6D460">
        <w:rPr>
          <w:b/>
          <w:bCs/>
          <w:i/>
          <w:iCs/>
        </w:rPr>
        <w:t>1.2.4</w:t>
      </w:r>
      <w:r w:rsidRPr="00002C94">
        <w:rPr>
          <w:b/>
          <w:i/>
        </w:rPr>
        <w:tab/>
      </w:r>
      <w:r w:rsidRPr="65D6D460">
        <w:rPr>
          <w:b/>
          <w:bCs/>
          <w:i/>
          <w:iCs/>
        </w:rPr>
        <w:t>Security Systems</w:t>
      </w:r>
    </w:p>
    <w:p w14:paraId="237CBFA7" w14:textId="77777777" w:rsidR="009E06F3" w:rsidRPr="00002C94" w:rsidRDefault="009E06F3" w:rsidP="009E06F3">
      <w:pPr>
        <w:pStyle w:val="ListParagraph"/>
        <w:tabs>
          <w:tab w:val="left" w:pos="851"/>
        </w:tabs>
        <w:spacing w:before="1"/>
        <w:ind w:left="792" w:firstLine="720"/>
        <w:jc w:val="both"/>
        <w:rPr>
          <w:b/>
          <w:i/>
        </w:rPr>
      </w:pPr>
    </w:p>
    <w:p w14:paraId="03D132A7"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B90E100" w14:textId="77777777" w:rsidR="009E06F3" w:rsidRPr="00002C94" w:rsidRDefault="009E06F3" w:rsidP="009E06F3">
      <w:pPr>
        <w:pStyle w:val="ListParagraph"/>
        <w:tabs>
          <w:tab w:val="left" w:pos="851"/>
        </w:tabs>
        <w:spacing w:before="1"/>
        <w:ind w:left="792"/>
        <w:jc w:val="both"/>
        <w:rPr>
          <w:b/>
          <w:i/>
        </w:rPr>
      </w:pPr>
    </w:p>
    <w:p w14:paraId="5014768B" w14:textId="77777777" w:rsidR="009E06F3" w:rsidRPr="00002C94" w:rsidRDefault="009E06F3" w:rsidP="00DD6DCC">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65D6D460">
        <w:rPr>
          <w:i/>
          <w:iCs/>
        </w:rPr>
        <w:t>disclosure</w:t>
      </w:r>
      <w:proofErr w:type="gramEnd"/>
      <w:r w:rsidRPr="65D6D460">
        <w:rPr>
          <w:i/>
          <w:iCs/>
        </w:rPr>
        <w:t xml:space="preserve"> or damage.</w:t>
      </w:r>
    </w:p>
    <w:p w14:paraId="3C149F84" w14:textId="77777777" w:rsidR="009E06F3" w:rsidRDefault="009E06F3" w:rsidP="00DD6DCC">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lastRenderedPageBreak/>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7E386FCE" w14:textId="77777777" w:rsidR="009E06F3" w:rsidRDefault="009E06F3" w:rsidP="009E06F3">
      <w:pPr>
        <w:spacing w:line="242" w:lineRule="auto"/>
        <w:ind w:right="102"/>
        <w:jc w:val="both"/>
        <w:rPr>
          <w:i/>
        </w:rPr>
      </w:pPr>
    </w:p>
    <w:p w14:paraId="206E5A90" w14:textId="77777777" w:rsidR="009E06F3" w:rsidRPr="00002C94" w:rsidRDefault="009E06F3" w:rsidP="009E06F3">
      <w:pPr>
        <w:tabs>
          <w:tab w:val="left" w:pos="851"/>
        </w:tabs>
        <w:spacing w:before="1"/>
        <w:jc w:val="both"/>
        <w:rPr>
          <w:b/>
          <w:bCs/>
          <w:i/>
          <w:iCs/>
        </w:rPr>
      </w:pPr>
      <w:r w:rsidRPr="65D6D460">
        <w:rPr>
          <w:b/>
          <w:bCs/>
          <w:i/>
          <w:iCs/>
        </w:rPr>
        <w:t>1.2.5</w:t>
      </w:r>
      <w:r w:rsidRPr="00002C94">
        <w:rPr>
          <w:b/>
          <w:i/>
        </w:rPr>
        <w:tab/>
      </w:r>
      <w:r w:rsidRPr="65D6D460">
        <w:rPr>
          <w:b/>
          <w:bCs/>
          <w:i/>
          <w:iCs/>
        </w:rPr>
        <w:t>Data Retention and Disposal</w:t>
      </w:r>
    </w:p>
    <w:p w14:paraId="263BFE25"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691A5A9" w14:textId="77777777" w:rsidR="009E06F3" w:rsidRPr="00002C94" w:rsidRDefault="009E06F3" w:rsidP="009E06F3">
      <w:pPr>
        <w:pStyle w:val="ListParagraph"/>
        <w:tabs>
          <w:tab w:val="left" w:pos="851"/>
        </w:tabs>
        <w:spacing w:before="1"/>
        <w:ind w:left="792"/>
        <w:jc w:val="both"/>
        <w:rPr>
          <w:b/>
          <w:i/>
        </w:rPr>
      </w:pPr>
    </w:p>
    <w:p w14:paraId="7C8D2486"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i/>
          <w:iCs/>
          <w:strike/>
        </w:rPr>
      </w:pPr>
      <w:r w:rsidRPr="65D6D460">
        <w:rPr>
          <w:i/>
          <w:iCs/>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sidRPr="65D6D460">
        <w:rPr>
          <w:i/>
          <w:iCs/>
        </w:rPr>
        <w:t>possession</w:t>
      </w:r>
      <w:proofErr w:type="gramEnd"/>
      <w:r w:rsidRPr="65D6D460">
        <w:rPr>
          <w:i/>
          <w:iCs/>
        </w:rPr>
        <w:t xml:space="preserve"> or control, except to the extent the Data Processor is required to retain a copy of such Personal Data to comply with Data Protection Legislation.</w:t>
      </w:r>
    </w:p>
    <w:p w14:paraId="4DBF2A9B"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sidRPr="65D6D460">
        <w:rPr>
          <w:i/>
          <w:iCs/>
        </w:rPr>
        <w:t>incident;</w:t>
      </w:r>
      <w:proofErr w:type="gramEnd"/>
      <w:r w:rsidRPr="65D6D460">
        <w:rPr>
          <w:i/>
          <w:iCs/>
        </w:rPr>
        <w:t xml:space="preserve"> including:</w:t>
      </w:r>
    </w:p>
    <w:p w14:paraId="39D254F3" w14:textId="77777777" w:rsidR="009E06F3" w:rsidRPr="00240417" w:rsidRDefault="009E06F3" w:rsidP="00DD6DCC">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description of the nature of such incident, including the categories and approximate number of both Data Subjects and Personal Data records </w:t>
      </w:r>
      <w:proofErr w:type="gramStart"/>
      <w:r w:rsidRPr="65D6D460">
        <w:rPr>
          <w:i/>
          <w:iCs/>
        </w:rPr>
        <w:t>concerned;</w:t>
      </w:r>
      <w:proofErr w:type="gramEnd"/>
    </w:p>
    <w:p w14:paraId="5511C38B" w14:textId="77777777" w:rsidR="009E06F3" w:rsidRPr="00240417" w:rsidRDefault="009E06F3" w:rsidP="00DD6DCC">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likely consequences; and</w:t>
      </w:r>
    </w:p>
    <w:p w14:paraId="2587A076" w14:textId="77777777" w:rsidR="009E06F3" w:rsidRPr="00002C94" w:rsidRDefault="009E06F3" w:rsidP="00DD6DCC">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5F239719"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736877D1"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assisting with any </w:t>
      </w:r>
      <w:proofErr w:type="gramStart"/>
      <w:r w:rsidRPr="65D6D460">
        <w:rPr>
          <w:i/>
          <w:iCs/>
        </w:rPr>
        <w:t>investigation;</w:t>
      </w:r>
      <w:proofErr w:type="gramEnd"/>
    </w:p>
    <w:p w14:paraId="09C96FAF"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providing the Data Controller with physical access to any facilities and operations </w:t>
      </w:r>
      <w:proofErr w:type="gramStart"/>
      <w:r w:rsidRPr="65D6D460">
        <w:rPr>
          <w:i/>
          <w:iCs/>
        </w:rPr>
        <w:t>affected;</w:t>
      </w:r>
      <w:proofErr w:type="gramEnd"/>
    </w:p>
    <w:p w14:paraId="0FCE4FA3"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facilitating interviews with the Data Processor's employees, former employees and others involved in the </w:t>
      </w:r>
      <w:proofErr w:type="gramStart"/>
      <w:r w:rsidRPr="65D6D460">
        <w:rPr>
          <w:i/>
          <w:iCs/>
        </w:rPr>
        <w:t>matter;</w:t>
      </w:r>
      <w:proofErr w:type="gramEnd"/>
    </w:p>
    <w:p w14:paraId="78D1E97E"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making available all relevant records, logs, files, data reporting and other materials required to comply with all Data Protection Legislation or as otherwise reasonably required by the Data Controller; and</w:t>
      </w:r>
    </w:p>
    <w:p w14:paraId="27F77957" w14:textId="77777777" w:rsidR="009E06F3" w:rsidRPr="00002C94"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ascii="Arial" w:eastAsia="Arial" w:hAnsi="Arial" w:cs="Arial"/>
          <w:i/>
          <w:iCs/>
        </w:rPr>
      </w:pPr>
      <w:r w:rsidRPr="65D6D460">
        <w:rPr>
          <w:i/>
          <w:iCs/>
        </w:rPr>
        <w:t>taking reasonable and prompt steps to mitigate the effects and to minimise any damage resulting from such incident</w:t>
      </w:r>
      <w:r w:rsidRPr="65D6D460">
        <w:rPr>
          <w:rFonts w:ascii="Arial" w:eastAsia="Arial" w:hAnsi="Arial" w:cs="Arial"/>
          <w:i/>
          <w:iCs/>
        </w:rPr>
        <w:t xml:space="preserve"> </w:t>
      </w:r>
      <w:r w:rsidRPr="65D6D460">
        <w:rPr>
          <w:i/>
          <w:iCs/>
        </w:rPr>
        <w:t>or unlawful Personal Data processing.</w:t>
      </w:r>
    </w:p>
    <w:p w14:paraId="5BF6CE1A"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not inform any third party of any such incident without first obtaining the Data Controller's prior written consent, except when required to do so by law.</w:t>
      </w:r>
    </w:p>
    <w:p w14:paraId="264DB0EF"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 agrees that the Data Controller has the sole right to determine:</w:t>
      </w:r>
    </w:p>
    <w:p w14:paraId="0D899379" w14:textId="77777777" w:rsidR="009E06F3" w:rsidRPr="00240417" w:rsidRDefault="009E06F3" w:rsidP="00DD6DCC">
      <w:pPr>
        <w:pStyle w:val="ListParagraph"/>
        <w:numPr>
          <w:ilvl w:val="0"/>
          <w:numId w:val="31"/>
        </w:numPr>
        <w:tabs>
          <w:tab w:val="left" w:pos="463"/>
        </w:tabs>
        <w:suppressAutoHyphens/>
        <w:autoSpaceDN w:val="0"/>
        <w:spacing w:after="0" w:line="242" w:lineRule="auto"/>
        <w:ind w:left="1418" w:right="102" w:hanging="284"/>
        <w:contextualSpacing w:val="0"/>
        <w:jc w:val="both"/>
        <w:textAlignment w:val="baseline"/>
        <w:rPr>
          <w:i/>
          <w:iCs/>
        </w:rPr>
      </w:pPr>
      <w:r w:rsidRPr="65D6D460">
        <w:rPr>
          <w: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1EB49D8" w14:textId="77777777" w:rsidR="009E06F3" w:rsidRPr="00240417" w:rsidRDefault="009E06F3" w:rsidP="00DD6DCC">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whether to offer any type of remedy to affected Data Subjects, including the nature and extent of such remedy.</w:t>
      </w:r>
    </w:p>
    <w:p w14:paraId="6A7CC8D8"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 xml:space="preserve">will cover all reasonable expenses associated with the performance of the obligations under clause 1.2.5 of this Agreement unless the matter arose from the Data Controller's negligence, wilful </w:t>
      </w:r>
      <w:proofErr w:type="gramStart"/>
      <w:r w:rsidRPr="65D6D460">
        <w:rPr>
          <w:i/>
          <w:iCs/>
        </w:rPr>
        <w:t>default</w:t>
      </w:r>
      <w:proofErr w:type="gramEnd"/>
      <w:r w:rsidRPr="65D6D460">
        <w:rPr>
          <w:i/>
          <w:iCs/>
        </w:rPr>
        <w:t xml:space="preserve"> or breach of this Agreement.</w:t>
      </w:r>
    </w:p>
    <w:p w14:paraId="5031FD87"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also reimburse the Data Controller for actual reasonable expenses that the Data Controller incurs when responding to such incident</w:t>
      </w:r>
      <w:r w:rsidRPr="65D6D460">
        <w:rPr>
          <w:rFonts w:ascii="Arial" w:eastAsia="Arial" w:hAnsi="Arial" w:cs="Arial"/>
          <w:i/>
          <w:iCs/>
        </w:rPr>
        <w:t xml:space="preserve"> </w:t>
      </w:r>
      <w:r w:rsidRPr="65D6D460">
        <w:rPr>
          <w:i/>
          <w:iCs/>
        </w:rPr>
        <w:t>to the extent that the Data Processor</w:t>
      </w:r>
      <w:r w:rsidRPr="65D6D460">
        <w:rPr>
          <w:rFonts w:ascii="Arial" w:eastAsia="Arial" w:hAnsi="Arial" w:cs="Arial"/>
          <w:i/>
          <w:iCs/>
        </w:rPr>
        <w:t xml:space="preserve"> </w:t>
      </w:r>
      <w:r w:rsidRPr="65D6D460">
        <w:rPr>
          <w:i/>
          <w:iCs/>
        </w:rPr>
        <w:t>caused such incident, including all costs of notice and any remedy.</w:t>
      </w:r>
    </w:p>
    <w:p w14:paraId="28D815F0" w14:textId="77777777" w:rsidR="009E06F3" w:rsidRPr="0036417E" w:rsidRDefault="009E06F3" w:rsidP="009E06F3">
      <w:pPr>
        <w:spacing w:line="242" w:lineRule="auto"/>
        <w:ind w:right="102"/>
        <w:jc w:val="both"/>
        <w:rPr>
          <w:rFonts w:cs="Arial"/>
          <w:i/>
        </w:rPr>
      </w:pPr>
    </w:p>
    <w:p w14:paraId="04CE4F44" w14:textId="77777777" w:rsidR="009E06F3" w:rsidRPr="00002C94" w:rsidRDefault="009E06F3" w:rsidP="009E06F3">
      <w:pPr>
        <w:tabs>
          <w:tab w:val="left" w:pos="851"/>
        </w:tabs>
        <w:spacing w:before="1"/>
        <w:jc w:val="both"/>
        <w:rPr>
          <w:b/>
          <w:bCs/>
          <w:i/>
          <w:iCs/>
        </w:rPr>
      </w:pPr>
      <w:r w:rsidRPr="65D6D460">
        <w:rPr>
          <w:b/>
          <w:bCs/>
          <w:i/>
          <w:iCs/>
        </w:rPr>
        <w:lastRenderedPageBreak/>
        <w:t>1.2.6</w:t>
      </w:r>
      <w:r w:rsidRPr="00002C94">
        <w:rPr>
          <w:b/>
          <w:i/>
        </w:rPr>
        <w:tab/>
      </w:r>
      <w:r w:rsidRPr="65D6D460">
        <w:rPr>
          <w:b/>
          <w:bCs/>
          <w:i/>
          <w:iCs/>
        </w:rPr>
        <w:t>Third Parties</w:t>
      </w:r>
    </w:p>
    <w:p w14:paraId="79C38438" w14:textId="77777777" w:rsidR="009E06F3" w:rsidRPr="00002C94" w:rsidRDefault="009E06F3" w:rsidP="009E06F3">
      <w:pPr>
        <w:pStyle w:val="ListParagraph"/>
        <w:tabs>
          <w:tab w:val="left" w:pos="851"/>
        </w:tabs>
        <w:spacing w:before="1"/>
        <w:ind w:left="792" w:firstLine="720"/>
        <w:jc w:val="both"/>
        <w:rPr>
          <w:b/>
          <w:i/>
        </w:rPr>
      </w:pPr>
    </w:p>
    <w:p w14:paraId="5CB4521A"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CBE8FBB" w14:textId="77777777" w:rsidR="009E06F3" w:rsidRPr="00002C94" w:rsidRDefault="009E06F3" w:rsidP="009E06F3">
      <w:pPr>
        <w:pStyle w:val="ListParagraph"/>
        <w:tabs>
          <w:tab w:val="left" w:pos="851"/>
        </w:tabs>
        <w:spacing w:before="1"/>
        <w:ind w:left="792"/>
        <w:jc w:val="both"/>
        <w:rPr>
          <w:b/>
          <w:i/>
        </w:rPr>
      </w:pPr>
    </w:p>
    <w:p w14:paraId="059CBC13" w14:textId="77777777" w:rsidR="009E06F3" w:rsidRPr="00002C94" w:rsidRDefault="009E06F3" w:rsidP="00DD6DCC">
      <w:pPr>
        <w:pStyle w:val="ListParagraph"/>
        <w:numPr>
          <w:ilvl w:val="0"/>
          <w:numId w:val="26"/>
        </w:numPr>
        <w:suppressAutoHyphens/>
        <w:autoSpaceDN w:val="0"/>
        <w:spacing w:after="0" w:line="242" w:lineRule="auto"/>
        <w:ind w:right="102"/>
        <w:contextualSpacing w:val="0"/>
        <w:jc w:val="both"/>
        <w:textAlignment w:val="baseline"/>
        <w:rPr>
          <w:i/>
          <w:iCs/>
        </w:rPr>
      </w:pPr>
      <w:r w:rsidRPr="65D6D460">
        <w:rPr>
          <w: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68E7CEC9"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only carry out processing as may be necessary from time to time for the purposes of its engagement by the Data Processor in connection with the </w:t>
      </w:r>
      <w:proofErr w:type="gramStart"/>
      <w:r w:rsidRPr="65D6D460">
        <w:rPr>
          <w:i/>
          <w:iCs/>
        </w:rPr>
        <w:t>Agreement;</w:t>
      </w:r>
      <w:proofErr w:type="gramEnd"/>
      <w:r w:rsidRPr="65D6D460">
        <w:rPr>
          <w:i/>
          <w:iCs/>
        </w:rPr>
        <w:t xml:space="preserve"> </w:t>
      </w:r>
    </w:p>
    <w:p w14:paraId="1FF4E377"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comply with obligations equivalent to those imposed on the Data Processor in this Clause 1.2 of the </w:t>
      </w:r>
      <w:proofErr w:type="gramStart"/>
      <w:r w:rsidRPr="65D6D460">
        <w:rPr>
          <w:i/>
          <w:iCs/>
        </w:rPr>
        <w:t>Agreement;</w:t>
      </w:r>
      <w:proofErr w:type="gramEnd"/>
      <w:r w:rsidRPr="65D6D460">
        <w:rPr>
          <w:i/>
          <w:iCs/>
        </w:rPr>
        <w:t xml:space="preserve"> </w:t>
      </w:r>
    </w:p>
    <w:p w14:paraId="10C71C08"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notify the Data Controller of any changes to the sub-contractor or the written </w:t>
      </w:r>
      <w:proofErr w:type="gramStart"/>
      <w:r w:rsidRPr="65D6D460">
        <w:rPr>
          <w:i/>
          <w:iCs/>
        </w:rPr>
        <w:t>contract;</w:t>
      </w:r>
      <w:proofErr w:type="gramEnd"/>
      <w:r w:rsidRPr="65D6D460">
        <w:rPr>
          <w:i/>
          <w:iCs/>
        </w:rPr>
        <w:t xml:space="preserve"> </w:t>
      </w:r>
    </w:p>
    <w:p w14:paraId="418B238A"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11DF4DA9"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remain fully liable for all acts or omissions of any sub-contractor and/or affiliate. </w:t>
      </w:r>
    </w:p>
    <w:p w14:paraId="3EB30EC8" w14:textId="77777777" w:rsidR="009E06F3" w:rsidRPr="00002C94" w:rsidRDefault="009E06F3" w:rsidP="009E06F3">
      <w:pPr>
        <w:pStyle w:val="ListParagraph"/>
        <w:tabs>
          <w:tab w:val="left" w:pos="463"/>
        </w:tabs>
        <w:spacing w:line="242" w:lineRule="auto"/>
        <w:ind w:right="102"/>
        <w:jc w:val="both"/>
        <w:rPr>
          <w:i/>
        </w:rPr>
      </w:pPr>
    </w:p>
    <w:p w14:paraId="764AE5F2" w14:textId="77777777" w:rsidR="009E06F3" w:rsidRPr="00002C94" w:rsidRDefault="009E06F3" w:rsidP="009E06F3">
      <w:pPr>
        <w:tabs>
          <w:tab w:val="left" w:pos="851"/>
        </w:tabs>
        <w:spacing w:before="1"/>
        <w:jc w:val="both"/>
        <w:rPr>
          <w:b/>
          <w:bCs/>
          <w:i/>
          <w:iCs/>
        </w:rPr>
      </w:pPr>
      <w:r w:rsidRPr="65D6D460">
        <w:rPr>
          <w:b/>
          <w:bCs/>
          <w:i/>
          <w:iCs/>
        </w:rPr>
        <w:t>1.2.7</w:t>
      </w:r>
      <w:r w:rsidRPr="00002C94">
        <w:rPr>
          <w:b/>
          <w:i/>
        </w:rPr>
        <w:tab/>
      </w:r>
      <w:r w:rsidRPr="65D6D460">
        <w:rPr>
          <w:b/>
          <w:bCs/>
          <w:i/>
          <w:iCs/>
        </w:rPr>
        <w:t>Right of Audit</w:t>
      </w:r>
    </w:p>
    <w:p w14:paraId="32646635" w14:textId="77777777" w:rsidR="009E06F3" w:rsidRPr="00002C94" w:rsidRDefault="009E06F3" w:rsidP="009E06F3">
      <w:pPr>
        <w:pStyle w:val="ListParagraph"/>
        <w:tabs>
          <w:tab w:val="left" w:pos="851"/>
        </w:tabs>
        <w:spacing w:before="1"/>
        <w:ind w:left="792" w:firstLine="720"/>
        <w:jc w:val="both"/>
        <w:rPr>
          <w:b/>
          <w:i/>
        </w:rPr>
      </w:pPr>
    </w:p>
    <w:p w14:paraId="50B1CB4E"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4FD15730" w14:textId="77777777" w:rsidR="009E06F3" w:rsidRPr="00002C94" w:rsidRDefault="009E06F3" w:rsidP="009E06F3">
      <w:pPr>
        <w:pStyle w:val="ListParagraph"/>
        <w:tabs>
          <w:tab w:val="left" w:pos="851"/>
        </w:tabs>
        <w:spacing w:before="1"/>
        <w:ind w:left="792"/>
        <w:jc w:val="both"/>
        <w:rPr>
          <w:b/>
          <w:i/>
        </w:rPr>
      </w:pPr>
    </w:p>
    <w:p w14:paraId="2D0A9CD6" w14:textId="77777777" w:rsidR="009E06F3" w:rsidRPr="00002C94" w:rsidRDefault="009E06F3" w:rsidP="00DD6DCC">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sidRPr="65D6D460">
        <w:rPr>
          <w:i/>
          <w:iCs/>
        </w:rPr>
        <w:t>in the course of</w:t>
      </w:r>
      <w:proofErr w:type="gramEnd"/>
      <w:r w:rsidRPr="65D6D460">
        <w:rPr>
          <w:i/>
          <w:iCs/>
        </w:rPr>
        <w:t xml:space="preserve"> an audit or inspection.  Such data shall be provided in the format and on media as reasonably specified by the Data Controller; and</w:t>
      </w:r>
    </w:p>
    <w:p w14:paraId="0B2F93C3" w14:textId="77777777" w:rsidR="009E06F3" w:rsidRPr="00002C94" w:rsidRDefault="009E06F3" w:rsidP="00DD6DCC">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3B446766" w14:textId="77777777" w:rsidR="009E06F3" w:rsidRPr="00551A75" w:rsidRDefault="009E06F3" w:rsidP="009E06F3">
      <w:pPr>
        <w:pStyle w:val="ListParagraph"/>
        <w:spacing w:line="242" w:lineRule="auto"/>
        <w:ind w:left="1080" w:right="102"/>
        <w:jc w:val="both"/>
        <w:rPr>
          <w:i/>
        </w:rPr>
      </w:pPr>
    </w:p>
    <w:p w14:paraId="4A3F7970" w14:textId="77777777" w:rsidR="009E06F3" w:rsidRDefault="009E06F3" w:rsidP="009E06F3">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b w:val="0"/>
          <w:bCs w:val="0"/>
          <w:i/>
          <w:iCs/>
          <w:lang w:val="en-GB" w:eastAsia="zh-CN"/>
        </w:rPr>
      </w:pPr>
      <w:r w:rsidRPr="65D6D460">
        <w:rPr>
          <w:rFonts w:asciiTheme="minorHAnsi" w:eastAsiaTheme="minorEastAsia" w:hAnsiTheme="minorHAnsi" w:cstheme="minorBidi"/>
          <w:b w:val="0"/>
          <w:bCs w:val="0"/>
          <w:i/>
          <w:iCs/>
          <w:lang w:val="en-GB" w:eastAsia="zh-CN"/>
        </w:rPr>
        <w:t>*********</w:t>
      </w:r>
    </w:p>
    <w:p w14:paraId="00229F2C" w14:textId="77777777" w:rsidR="009E06F3" w:rsidRPr="00551A75" w:rsidRDefault="009E06F3" w:rsidP="009E06F3">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1A473C52" w14:textId="57C4977D" w:rsidR="00B115DE" w:rsidRPr="00500103" w:rsidRDefault="00B115DE" w:rsidP="00B115DE">
      <w:pPr>
        <w:rPr>
          <w:b/>
          <w:u w:val="single"/>
          <w:lang w:val="en-GB"/>
        </w:rPr>
      </w:pPr>
      <w:bookmarkStart w:id="44" w:name="OLE_LINK1"/>
      <w:bookmarkStart w:id="45" w:name="OLE_LINK2"/>
      <w:r w:rsidRPr="00500103">
        <w:rPr>
          <w:b/>
          <w:u w:val="single"/>
          <w:lang w:val="en-GB"/>
        </w:rPr>
        <w:t>BIDDER’S SIGNATURE.</w:t>
      </w:r>
    </w:p>
    <w:p w14:paraId="39E1D2C8" w14:textId="77777777" w:rsidR="00B115DE" w:rsidRPr="00500103" w:rsidRDefault="00B115DE" w:rsidP="00B115DE">
      <w:pPr>
        <w:jc w:val="both"/>
        <w:rPr>
          <w:sz w:val="20"/>
          <w:szCs w:val="20"/>
          <w:lang w:val="en-GB"/>
        </w:rPr>
      </w:pPr>
    </w:p>
    <w:p w14:paraId="276016F4" w14:textId="77777777" w:rsidR="00B115DE" w:rsidRPr="004A4807" w:rsidRDefault="00B115DE" w:rsidP="00B115DE">
      <w:pPr>
        <w:tabs>
          <w:tab w:val="left" w:pos="-90"/>
        </w:tabs>
        <w:rPr>
          <w:lang w:val="en-GB"/>
        </w:rPr>
      </w:pPr>
      <w:r w:rsidRPr="004A4807">
        <w:rPr>
          <w:lang w:val="en-GB"/>
        </w:rPr>
        <w:t>I have read and understood this document</w:t>
      </w:r>
    </w:p>
    <w:p w14:paraId="2C5D4F61" w14:textId="77777777" w:rsidR="00B115DE" w:rsidRPr="004A4807" w:rsidRDefault="00B115DE" w:rsidP="00B115DE">
      <w:pPr>
        <w:tabs>
          <w:tab w:val="left" w:pos="-90"/>
        </w:tabs>
        <w:rPr>
          <w:lang w:val="en-GB"/>
        </w:rPr>
      </w:pPr>
    </w:p>
    <w:p w14:paraId="12BB13AF" w14:textId="77777777" w:rsidR="00B115DE" w:rsidRPr="004A4807" w:rsidRDefault="00B115DE" w:rsidP="00B115DE">
      <w:pPr>
        <w:tabs>
          <w:tab w:val="left" w:pos="-90"/>
        </w:tabs>
        <w:spacing w:line="360" w:lineRule="auto"/>
        <w:rPr>
          <w:lang w:val="en-GB"/>
        </w:rPr>
      </w:pPr>
      <w:r w:rsidRPr="004A4807">
        <w:rPr>
          <w:lang w:val="en-GB"/>
        </w:rPr>
        <w:t>Signed………………………………………</w:t>
      </w:r>
      <w:r w:rsidRPr="004A4807">
        <w:rPr>
          <w:lang w:val="en-GB"/>
        </w:rPr>
        <w:tab/>
      </w:r>
      <w:r w:rsidRPr="004A4807">
        <w:rPr>
          <w:lang w:val="en-GB"/>
        </w:rPr>
        <w:tab/>
        <w:t>Date……………………………</w:t>
      </w:r>
    </w:p>
    <w:p w14:paraId="2DEED314" w14:textId="77777777" w:rsidR="00B115DE" w:rsidRPr="004A4807" w:rsidRDefault="00B115DE" w:rsidP="00B115DE">
      <w:pPr>
        <w:spacing w:line="360" w:lineRule="auto"/>
        <w:jc w:val="both"/>
        <w:rPr>
          <w:lang w:val="en-GB"/>
        </w:rPr>
      </w:pPr>
    </w:p>
    <w:p w14:paraId="3E246A13" w14:textId="77777777" w:rsidR="00B115DE" w:rsidRPr="004A4807" w:rsidRDefault="00B115DE" w:rsidP="00B115DE">
      <w:pPr>
        <w:spacing w:line="360" w:lineRule="auto"/>
        <w:jc w:val="both"/>
        <w:rPr>
          <w:lang w:val="en-GB"/>
        </w:rPr>
      </w:pPr>
      <w:r w:rsidRPr="004A4807">
        <w:rPr>
          <w:lang w:val="en-GB"/>
        </w:rPr>
        <w:t>Name: …………………………………</w:t>
      </w:r>
      <w:proofErr w:type="gramStart"/>
      <w:r w:rsidRPr="004A4807">
        <w:rPr>
          <w:lang w:val="en-GB"/>
        </w:rPr>
        <w:t>…..</w:t>
      </w:r>
      <w:proofErr w:type="gramEnd"/>
    </w:p>
    <w:p w14:paraId="16064381" w14:textId="77777777" w:rsidR="00B115DE" w:rsidRPr="004A4807" w:rsidRDefault="00B115DE" w:rsidP="00B115DE">
      <w:pPr>
        <w:spacing w:line="360" w:lineRule="auto"/>
        <w:jc w:val="both"/>
        <w:rPr>
          <w:lang w:val="en-GB"/>
        </w:rPr>
      </w:pPr>
    </w:p>
    <w:p w14:paraId="09587539" w14:textId="77777777" w:rsidR="00B115DE" w:rsidRPr="004A4807" w:rsidRDefault="00B115DE" w:rsidP="00B115DE">
      <w:pPr>
        <w:spacing w:line="360" w:lineRule="auto"/>
        <w:jc w:val="both"/>
        <w:rPr>
          <w:lang w:val="en-GB"/>
        </w:rPr>
      </w:pPr>
      <w:r w:rsidRPr="004A4807">
        <w:rPr>
          <w:lang w:val="en-GB"/>
        </w:rPr>
        <w:t>Position: ……………………………………</w:t>
      </w:r>
    </w:p>
    <w:p w14:paraId="2195B884" w14:textId="77777777" w:rsidR="00B115DE" w:rsidRPr="004A4807" w:rsidRDefault="00B115DE" w:rsidP="00B115DE">
      <w:pPr>
        <w:spacing w:line="360" w:lineRule="auto"/>
        <w:jc w:val="both"/>
        <w:rPr>
          <w:lang w:val="en-GB"/>
        </w:rPr>
      </w:pPr>
    </w:p>
    <w:p w14:paraId="07D46B43" w14:textId="77777777" w:rsidR="00B115DE" w:rsidRPr="004A4807" w:rsidRDefault="00B115DE" w:rsidP="00B115DE">
      <w:pPr>
        <w:spacing w:line="360" w:lineRule="auto"/>
        <w:jc w:val="both"/>
        <w:rPr>
          <w:lang w:val="en-GB"/>
        </w:rPr>
      </w:pPr>
      <w:r w:rsidRPr="004A4807">
        <w:rPr>
          <w:lang w:val="en-GB"/>
        </w:rPr>
        <w:lastRenderedPageBreak/>
        <w:t>Organisation</w:t>
      </w:r>
      <w:bookmarkEnd w:id="44"/>
      <w:bookmarkEnd w:id="45"/>
      <w:r w:rsidRPr="004A4807">
        <w:rPr>
          <w:lang w:val="en-GB"/>
        </w:rPr>
        <w:t xml:space="preserve">/Company: ……………………………………………………………… </w:t>
      </w:r>
    </w:p>
    <w:p w14:paraId="00A18FCF" w14:textId="77777777" w:rsidR="00B115DE" w:rsidRDefault="00B115DE" w:rsidP="00924253">
      <w:pPr>
        <w:tabs>
          <w:tab w:val="left" w:pos="-90"/>
          <w:tab w:val="left" w:pos="622"/>
          <w:tab w:val="left" w:pos="1189"/>
          <w:tab w:val="left" w:pos="5668"/>
        </w:tabs>
        <w:jc w:val="both"/>
        <w:rPr>
          <w:rFonts w:ascii="Tahoma" w:hAnsi="Tahoma" w:cs="Tahoma"/>
          <w:sz w:val="16"/>
          <w:szCs w:val="16"/>
        </w:rPr>
      </w:pPr>
    </w:p>
    <w:p w14:paraId="56AE78C3" w14:textId="1DF66AE0" w:rsidR="00924253" w:rsidRDefault="00924253" w:rsidP="00924253"/>
    <w:p w14:paraId="116EDD1C" w14:textId="29E87A15" w:rsidR="00193622" w:rsidRDefault="00193622" w:rsidP="00924253"/>
    <w:p w14:paraId="56A03944" w14:textId="77777777" w:rsidR="00193622" w:rsidRDefault="00193622" w:rsidP="00924253"/>
    <w:p w14:paraId="7E5BBF0E" w14:textId="77777777" w:rsidR="00924253" w:rsidRPr="0049212C" w:rsidRDefault="00924253" w:rsidP="00924253">
      <w:pPr>
        <w:rPr>
          <w:b/>
          <w:i/>
          <w:sz w:val="28"/>
          <w:szCs w:val="28"/>
          <w:u w:val="single"/>
        </w:rPr>
      </w:pPr>
    </w:p>
    <w:p w14:paraId="63936173" w14:textId="77777777" w:rsidR="00193622" w:rsidRDefault="00193622" w:rsidP="00193622"/>
    <w:p w14:paraId="280E5D7C" w14:textId="72C3E846" w:rsidR="00193622" w:rsidRDefault="00193622" w:rsidP="00193622">
      <w:pPr>
        <w:pStyle w:val="Heading1"/>
        <w:numPr>
          <w:ilvl w:val="0"/>
          <w:numId w:val="0"/>
        </w:numPr>
        <w:ind w:left="432" w:hanging="432"/>
      </w:pPr>
      <w:r>
        <w:t xml:space="preserve">Appendix </w:t>
      </w:r>
      <w:r w:rsidR="00FA4B0D">
        <w:t>5</w:t>
      </w:r>
      <w:r>
        <w:t xml:space="preserve"> – Goal terms and conditions  </w:t>
      </w:r>
    </w:p>
    <w:p w14:paraId="4A251651" w14:textId="77777777" w:rsidR="00193622" w:rsidRDefault="00193622" w:rsidP="00193622">
      <w:pPr>
        <w:tabs>
          <w:tab w:val="left" w:pos="-90"/>
        </w:tabs>
        <w:rPr>
          <w:rFonts w:ascii="Tahoma" w:hAnsi="Tahoma" w:cs="Tahoma"/>
          <w:b/>
          <w:sz w:val="20"/>
          <w:szCs w:val="20"/>
          <w:u w:val="single"/>
          <w:lang w:val="en-AU"/>
        </w:rPr>
      </w:pPr>
      <w:r>
        <w:rPr>
          <w:rFonts w:ascii="Tahoma" w:hAnsi="Tahoma" w:cs="Tahoma"/>
          <w:b/>
          <w:sz w:val="20"/>
          <w:szCs w:val="20"/>
          <w:u w:val="single"/>
          <w:lang w:val="en-AU"/>
        </w:rPr>
        <w:t xml:space="preserve">TERMS AND CONDITIONS FOR SUPPLY, SERVICE AND WORKS CONTRACTS </w:t>
      </w:r>
    </w:p>
    <w:p w14:paraId="0BD60B14" w14:textId="77777777" w:rsidR="00193622" w:rsidRPr="008F70A5" w:rsidRDefault="00193622" w:rsidP="00193622">
      <w:pPr>
        <w:pStyle w:val="ListParagraph"/>
        <w:numPr>
          <w:ilvl w:val="0"/>
          <w:numId w:val="11"/>
        </w:numPr>
        <w:spacing w:after="0" w:line="240" w:lineRule="auto"/>
        <w:jc w:val="both"/>
        <w:rPr>
          <w:u w:val="single"/>
          <w:lang w:eastAsia="en-AU"/>
        </w:rPr>
      </w:pPr>
      <w:r w:rsidRPr="65D6D460">
        <w:rPr>
          <w:u w:val="single"/>
          <w:lang w:eastAsia="en-AU"/>
        </w:rPr>
        <w:t>SCOPE AND APPLICABILITY</w:t>
      </w:r>
    </w:p>
    <w:p w14:paraId="2D73B617" w14:textId="77777777" w:rsidR="00193622" w:rsidRPr="008F70A5" w:rsidRDefault="00193622" w:rsidP="00193622">
      <w:pPr>
        <w:pStyle w:val="ListParagraph"/>
        <w:jc w:val="both"/>
        <w:rPr>
          <w:rFonts w:ascii="Arial" w:eastAsia="Arial" w:hAnsi="Arial" w:cs="Arial"/>
          <w:lang w:eastAsia="en-AU"/>
        </w:rPr>
      </w:pPr>
      <w:r w:rsidRPr="65D6D460">
        <w:rPr>
          <w:lang w:eastAsia="en-AU"/>
        </w:rPr>
        <w:t xml:space="preserve">These Terms and Conditions of Contract apply to all provisions of works and services made to GOAL notwithstanding any conflicting, </w:t>
      </w:r>
      <w:proofErr w:type="gramStart"/>
      <w:r w:rsidRPr="65D6D460">
        <w:rPr>
          <w:lang w:eastAsia="en-AU"/>
        </w:rPr>
        <w:t>contrary</w:t>
      </w:r>
      <w:proofErr w:type="gramEnd"/>
      <w:r w:rsidRPr="65D6D460">
        <w:rPr>
          <w:lang w:eastAsia="en-AU"/>
        </w:rPr>
        <w:t xml:space="preserve"> or additional terms and conditions in any other communication from the </w:t>
      </w:r>
      <w:r>
        <w:t>service provider/contractor.</w:t>
      </w:r>
      <w:r w:rsidRPr="65D6D460">
        <w:rPr>
          <w:lang w:eastAsia="en-AU"/>
        </w:rPr>
        <w:t xml:space="preserve"> No such conflicting, contrary or additional terms and conditions shall be deemed accepted by us unless and until we expressly confirm our acceptance in writing.</w:t>
      </w:r>
    </w:p>
    <w:p w14:paraId="4B1D5032" w14:textId="77777777" w:rsidR="00193622" w:rsidRPr="008F70A5" w:rsidRDefault="00193622" w:rsidP="00193622">
      <w:pPr>
        <w:pStyle w:val="ListParagraph"/>
        <w:numPr>
          <w:ilvl w:val="0"/>
          <w:numId w:val="11"/>
        </w:numPr>
        <w:tabs>
          <w:tab w:val="left" w:pos="-90"/>
          <w:tab w:val="left" w:pos="622"/>
          <w:tab w:val="left" w:pos="1189"/>
          <w:tab w:val="left" w:pos="5668"/>
        </w:tabs>
        <w:spacing w:after="0" w:line="240" w:lineRule="auto"/>
        <w:jc w:val="both"/>
        <w:rPr>
          <w:u w:val="single"/>
        </w:rPr>
      </w:pPr>
      <w:r>
        <w:t xml:space="preserve">   </w:t>
      </w:r>
      <w:r w:rsidRPr="65D6D460">
        <w:rPr>
          <w:u w:val="single"/>
        </w:rPr>
        <w:t>LEGAL STATUS</w:t>
      </w:r>
    </w:p>
    <w:p w14:paraId="3E9A5EB6" w14:textId="77777777" w:rsidR="00193622" w:rsidRPr="008F70A5" w:rsidRDefault="00193622" w:rsidP="00193622">
      <w:pPr>
        <w:pStyle w:val="ListParagraph"/>
        <w:tabs>
          <w:tab w:val="left" w:pos="-90"/>
          <w:tab w:val="left" w:pos="622"/>
          <w:tab w:val="left" w:pos="1189"/>
          <w:tab w:val="left" w:pos="5668"/>
        </w:tabs>
        <w:spacing w:before="60"/>
        <w:jc w:val="both"/>
        <w:rPr>
          <w:rFonts w:ascii="Tahoma" w:eastAsia="Tahoma" w:hAnsi="Tahoma" w:cs="Tahoma"/>
        </w:rPr>
      </w:pPr>
      <w: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43305012" w14:textId="77777777" w:rsidR="00193622" w:rsidRPr="008F70A5" w:rsidRDefault="00193622" w:rsidP="00193622">
      <w:pPr>
        <w:pStyle w:val="ListParagraph"/>
        <w:numPr>
          <w:ilvl w:val="0"/>
          <w:numId w:val="11"/>
        </w:numPr>
        <w:tabs>
          <w:tab w:val="left" w:pos="-90"/>
          <w:tab w:val="left" w:pos="622"/>
          <w:tab w:val="left" w:pos="1189"/>
          <w:tab w:val="left" w:pos="5668"/>
        </w:tabs>
        <w:spacing w:after="0" w:line="240" w:lineRule="auto"/>
        <w:jc w:val="both"/>
        <w:rPr>
          <w:u w:val="single"/>
        </w:rPr>
      </w:pPr>
      <w:r>
        <w:t xml:space="preserve">   </w:t>
      </w:r>
      <w:r w:rsidRPr="65D6D460">
        <w:rPr>
          <w:u w:val="single"/>
        </w:rPr>
        <w:t>SUB-CONTRACTING</w:t>
      </w:r>
    </w:p>
    <w:p w14:paraId="2F7CA838" w14:textId="77777777" w:rsidR="00193622" w:rsidRPr="008F70A5" w:rsidRDefault="00193622" w:rsidP="00193622">
      <w:pPr>
        <w:pStyle w:val="ListParagraph"/>
        <w:tabs>
          <w:tab w:val="left" w:pos="-90"/>
          <w:tab w:val="left" w:pos="622"/>
          <w:tab w:val="left" w:pos="1189"/>
          <w:tab w:val="left" w:pos="5668"/>
        </w:tabs>
        <w:jc w:val="both"/>
      </w:pPr>
      <w: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C4E327A" w14:textId="77777777" w:rsidR="00193622" w:rsidRPr="008F70A5" w:rsidRDefault="00193622" w:rsidP="00193622">
      <w:pPr>
        <w:pStyle w:val="ListParagraph"/>
        <w:tabs>
          <w:tab w:val="left" w:pos="-90"/>
          <w:tab w:val="left" w:pos="622"/>
          <w:tab w:val="left" w:pos="1189"/>
          <w:tab w:val="left" w:pos="5668"/>
        </w:tabs>
        <w:jc w:val="both"/>
      </w:pPr>
    </w:p>
    <w:p w14:paraId="3EF34CC2" w14:textId="77777777" w:rsidR="00193622" w:rsidRPr="008F70A5" w:rsidRDefault="00193622" w:rsidP="00193622">
      <w:pPr>
        <w:pStyle w:val="ListParagraph"/>
        <w:numPr>
          <w:ilvl w:val="0"/>
          <w:numId w:val="11"/>
        </w:numPr>
        <w:tabs>
          <w:tab w:val="left" w:pos="0"/>
          <w:tab w:val="left" w:pos="284"/>
        </w:tabs>
        <w:spacing w:after="0" w:line="240" w:lineRule="auto"/>
        <w:jc w:val="both"/>
      </w:pPr>
      <w:r w:rsidRPr="65D6D460">
        <w:rPr>
          <w:u w:val="single"/>
        </w:rPr>
        <w:t>ASSIGNMENT OF PERSONNEL</w:t>
      </w:r>
    </w:p>
    <w:p w14:paraId="16D49189" w14:textId="77777777" w:rsidR="00193622" w:rsidRPr="008F70A5" w:rsidRDefault="00193622" w:rsidP="00193622">
      <w:pPr>
        <w:pStyle w:val="ListParagraph"/>
        <w:tabs>
          <w:tab w:val="left" w:pos="0"/>
          <w:tab w:val="left" w:pos="284"/>
        </w:tabs>
        <w:jc w:val="both"/>
        <w:rPr>
          <w:rFonts w:ascii="Tahoma" w:eastAsia="Tahoma" w:hAnsi="Tahoma" w:cs="Tahoma"/>
        </w:rPr>
      </w:pPr>
      <w:r>
        <w:t>The Service provider/contractor shall not assign any persons other than those accepted by GOAL for work performed under this Contract.</w:t>
      </w:r>
    </w:p>
    <w:p w14:paraId="73DFED30" w14:textId="77777777" w:rsidR="00193622" w:rsidRPr="008F70A5" w:rsidRDefault="00193622" w:rsidP="00193622">
      <w:pPr>
        <w:pStyle w:val="ListParagraph"/>
        <w:tabs>
          <w:tab w:val="left" w:pos="-90"/>
          <w:tab w:val="left" w:pos="622"/>
          <w:tab w:val="left" w:pos="1189"/>
          <w:tab w:val="left" w:pos="5668"/>
        </w:tabs>
        <w:jc w:val="both"/>
      </w:pPr>
    </w:p>
    <w:p w14:paraId="709B4205" w14:textId="77777777" w:rsidR="00193622" w:rsidRPr="008F70A5" w:rsidRDefault="00193622" w:rsidP="00193622">
      <w:pPr>
        <w:pStyle w:val="ListParagraph"/>
        <w:numPr>
          <w:ilvl w:val="0"/>
          <w:numId w:val="11"/>
        </w:numPr>
        <w:tabs>
          <w:tab w:val="left" w:pos="-90"/>
          <w:tab w:val="left" w:pos="284"/>
        </w:tabs>
        <w:spacing w:after="0" w:line="240" w:lineRule="auto"/>
        <w:jc w:val="both"/>
      </w:pPr>
      <w:r w:rsidRPr="65D6D460">
        <w:rPr>
          <w:u w:val="single"/>
        </w:rPr>
        <w:t>OBLIGATIONS</w:t>
      </w:r>
    </w:p>
    <w:p w14:paraId="0F40B620" w14:textId="77777777" w:rsidR="00193622" w:rsidRPr="008F70A5" w:rsidRDefault="00193622" w:rsidP="00193622">
      <w:pPr>
        <w:ind w:left="720"/>
        <w:jc w:val="both"/>
        <w:rPr>
          <w:rStyle w:val="InitialStyle"/>
        </w:rPr>
      </w:pPr>
      <w: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65D6D460">
        <w:rPr>
          <w:strike/>
        </w:rPr>
        <w:t xml:space="preserve"> </w:t>
      </w:r>
      <w:r>
        <w:t xml:space="preserve">GOAL: nor shall the service provider/contractor at any time use such information to private advantage. </w:t>
      </w:r>
      <w:r w:rsidRPr="009E06F3">
        <w:rPr>
          <w:rStyle w:val="InitialStyle"/>
          <w:rFonts w:asciiTheme="minorHAnsi" w:hAnsiTheme="minorHAnsi" w:cstheme="minorHAnsi"/>
        </w:rPr>
        <w:t>The Service provider/contractor shall refrain from any action that may adversely affect GOAL and shall fulfil its commitments with the fullest regard to the interests of GOAL.</w:t>
      </w:r>
    </w:p>
    <w:p w14:paraId="4097AA4A" w14:textId="77777777" w:rsidR="00193622" w:rsidRDefault="00193622" w:rsidP="00193622">
      <w:pPr>
        <w:pStyle w:val="ListParagraph"/>
        <w:tabs>
          <w:tab w:val="left" w:pos="-90"/>
          <w:tab w:val="left" w:pos="284"/>
        </w:tabs>
        <w:jc w:val="both"/>
      </w:pPr>
      <w:r>
        <w:t xml:space="preserve"> These obligations do not lapse upon termination/expiration of their agreement with GOAL.</w:t>
      </w:r>
    </w:p>
    <w:p w14:paraId="156CA95C" w14:textId="77777777" w:rsidR="00193622" w:rsidRPr="009E06F3" w:rsidRDefault="00193622" w:rsidP="00193622">
      <w:pPr>
        <w:pStyle w:val="ListParagraph"/>
        <w:tabs>
          <w:tab w:val="left" w:pos="-90"/>
          <w:tab w:val="left" w:pos="284"/>
        </w:tabs>
        <w:jc w:val="both"/>
        <w:rPr>
          <w:rStyle w:val="InitialStyle"/>
          <w:rFonts w:asciiTheme="minorHAnsi" w:hAnsiTheme="minorHAnsi"/>
          <w:sz w:val="22"/>
        </w:rPr>
      </w:pPr>
    </w:p>
    <w:p w14:paraId="04A9E50C" w14:textId="77777777" w:rsidR="00193622" w:rsidRPr="009E06F3" w:rsidRDefault="00193622" w:rsidP="00193622">
      <w:pPr>
        <w:pStyle w:val="ListParagraph"/>
        <w:numPr>
          <w:ilvl w:val="0"/>
          <w:numId w:val="11"/>
        </w:numPr>
        <w:spacing w:after="0" w:line="240" w:lineRule="auto"/>
        <w:jc w:val="both"/>
        <w:rPr>
          <w:rStyle w:val="InitialStyle"/>
          <w:rFonts w:asciiTheme="minorHAnsi" w:hAnsiTheme="minorHAnsi" w:cstheme="minorHAnsi"/>
          <w:u w:val="single"/>
        </w:rPr>
      </w:pPr>
      <w:r w:rsidRPr="009E06F3">
        <w:rPr>
          <w:rStyle w:val="InitialStyle"/>
          <w:rFonts w:asciiTheme="minorHAnsi" w:hAnsiTheme="minorHAnsi" w:cstheme="minorHAnsi"/>
          <w:u w:val="single"/>
        </w:rPr>
        <w:t>SERVICE PROVIDER/CONTRACTOR'S RESPONSIBILITY FOR EMPLOYEES</w:t>
      </w:r>
    </w:p>
    <w:p w14:paraId="04C4C0CC" w14:textId="77777777" w:rsidR="00193622" w:rsidRPr="009E06F3" w:rsidRDefault="00193622" w:rsidP="00193622">
      <w:pPr>
        <w:ind w:left="720"/>
        <w:jc w:val="both"/>
        <w:rPr>
          <w:rFonts w:eastAsia="Arial" w:cstheme="minorHAnsi"/>
        </w:rPr>
      </w:pPr>
      <w:r w:rsidRPr="009E06F3">
        <w:rPr>
          <w:rStyle w:val="InitialStyle"/>
          <w:rFonts w:asciiTheme="minorHAnsi" w:hAnsiTheme="minorHAnsi" w:cstheme="minorHAnsi"/>
        </w:rPr>
        <w:lastRenderedPageBreak/>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0B2517DF" w14:textId="77777777" w:rsidR="00193622" w:rsidRPr="008F70A5" w:rsidRDefault="00193622" w:rsidP="00193622">
      <w:pPr>
        <w:pStyle w:val="ListParagraph"/>
        <w:numPr>
          <w:ilvl w:val="0"/>
          <w:numId w:val="11"/>
        </w:numPr>
        <w:tabs>
          <w:tab w:val="left" w:pos="-90"/>
        </w:tabs>
        <w:spacing w:after="0" w:line="240" w:lineRule="auto"/>
        <w:jc w:val="both"/>
      </w:pPr>
      <w:r w:rsidRPr="65D6D460">
        <w:rPr>
          <w:u w:val="single"/>
        </w:rPr>
        <w:t>ACCEPTANCE AND ACKNOWLEDGEMENT</w:t>
      </w:r>
    </w:p>
    <w:p w14:paraId="29117D9C" w14:textId="77777777" w:rsidR="00193622" w:rsidRPr="008F70A5" w:rsidRDefault="00193622" w:rsidP="00193622">
      <w:pPr>
        <w:pStyle w:val="ListParagraph"/>
        <w:tabs>
          <w:tab w:val="left" w:pos="-90"/>
        </w:tabs>
        <w:jc w:val="both"/>
      </w:pPr>
      <w:r>
        <w:t>Initiation of service or works under this contract by the service provider/contractor shall constitute acceptance of the contract, including all terms and conditions herein contained or otherwise incorporated by reference.</w:t>
      </w:r>
    </w:p>
    <w:p w14:paraId="1F0C9AF9" w14:textId="77777777" w:rsidR="00193622" w:rsidRPr="008F70A5" w:rsidRDefault="00193622" w:rsidP="00193622">
      <w:pPr>
        <w:pStyle w:val="ListParagraph"/>
        <w:numPr>
          <w:ilvl w:val="0"/>
          <w:numId w:val="11"/>
        </w:numPr>
        <w:tabs>
          <w:tab w:val="left" w:pos="-90"/>
        </w:tabs>
        <w:spacing w:after="0" w:line="240" w:lineRule="auto"/>
        <w:jc w:val="both"/>
        <w:rPr>
          <w:u w:val="single"/>
        </w:rPr>
      </w:pPr>
      <w:r w:rsidRPr="65D6D460">
        <w:rPr>
          <w:u w:val="single"/>
        </w:rPr>
        <w:t>WARRANTY</w:t>
      </w:r>
    </w:p>
    <w:p w14:paraId="41A1F901" w14:textId="77777777" w:rsidR="00193622" w:rsidRPr="008F70A5" w:rsidRDefault="00193622" w:rsidP="00193622">
      <w:pPr>
        <w:pStyle w:val="ListParagraph"/>
        <w:jc w:val="both"/>
        <w:rPr>
          <w:rFonts w:ascii="Arial" w:eastAsia="Arial" w:hAnsi="Arial" w:cs="Arial"/>
          <w:lang w:eastAsia="en-AU"/>
        </w:rPr>
      </w:pPr>
      <w:r w:rsidRPr="65D6D460">
        <w:rPr>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65D6D460">
        <w:rPr>
          <w:lang w:eastAsia="en-AU"/>
        </w:rPr>
        <w:t>material</w:t>
      </w:r>
      <w:proofErr w:type="gramEnd"/>
      <w:r w:rsidRPr="65D6D460">
        <w:rPr>
          <w:lang w:eastAsia="en-AU"/>
        </w:rPr>
        <w:t xml:space="preserve"> and design under normal use. The warranty does not cover damage resulting from misuse, negligent handling, lack of reasonable maintenance and care, </w:t>
      </w:r>
      <w:proofErr w:type="gramStart"/>
      <w:r w:rsidRPr="65D6D460">
        <w:rPr>
          <w:lang w:eastAsia="en-AU"/>
        </w:rPr>
        <w:t>accident</w:t>
      </w:r>
      <w:proofErr w:type="gramEnd"/>
      <w:r w:rsidRPr="65D6D460">
        <w:rPr>
          <w:lang w:eastAsia="en-AU"/>
        </w:rPr>
        <w:t xml:space="preserve"> or abuse by anyone other than the Service provider/contractor.</w:t>
      </w:r>
    </w:p>
    <w:p w14:paraId="7DDA7E31" w14:textId="77777777" w:rsidR="00193622" w:rsidRDefault="00193622" w:rsidP="00193622">
      <w:pPr>
        <w:pStyle w:val="ListParagraph"/>
        <w:tabs>
          <w:tab w:val="left" w:pos="-90"/>
        </w:tabs>
        <w:jc w:val="both"/>
      </w:pPr>
    </w:p>
    <w:p w14:paraId="42280E0B" w14:textId="77777777" w:rsidR="00193622" w:rsidRPr="008F70A5" w:rsidRDefault="00193622" w:rsidP="00193622">
      <w:pPr>
        <w:pStyle w:val="ListParagraph"/>
        <w:tabs>
          <w:tab w:val="left" w:pos="-90"/>
        </w:tabs>
        <w:jc w:val="both"/>
      </w:pPr>
      <w: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15AF99BC" w14:textId="77777777" w:rsidR="00193622" w:rsidRPr="008F70A5" w:rsidRDefault="00193622" w:rsidP="00193622">
      <w:pPr>
        <w:pStyle w:val="Standardtekst"/>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CHECKS AND AUDIT</w:t>
      </w:r>
    </w:p>
    <w:p w14:paraId="0CA97DB1" w14:textId="77777777" w:rsidR="00193622" w:rsidRPr="008F70A5" w:rsidRDefault="00193622" w:rsidP="00193622">
      <w:pPr>
        <w:pStyle w:val="ListParagraph"/>
        <w:jc w:val="both"/>
        <w:rPr>
          <w:rFonts w:ascii="Arial" w:eastAsia="Arial" w:hAnsi="Arial" w:cs="Arial"/>
        </w:rPr>
      </w:pPr>
      <w: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t>on the basis of</w:t>
      </w:r>
      <w:proofErr w:type="gramEnd"/>
      <w: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t>at the moment</w:t>
      </w:r>
      <w:proofErr w:type="gramEnd"/>
      <w:r>
        <w:t xml:space="preserve"> of the audit and if so requested, that the data be handed over in an appropriate form. These inspections may take place up to 7 years after the final payment.</w:t>
      </w:r>
    </w:p>
    <w:p w14:paraId="5D47B236" w14:textId="77777777" w:rsidR="00193622" w:rsidRPr="008F70A5" w:rsidRDefault="00193622" w:rsidP="00193622">
      <w:pPr>
        <w:pStyle w:val="ListParagraph"/>
        <w:jc w:val="both"/>
        <w:rPr>
          <w:rFonts w:cs="Arial"/>
        </w:rPr>
      </w:pPr>
    </w:p>
    <w:p w14:paraId="228CA353" w14:textId="77777777" w:rsidR="00193622" w:rsidRPr="008F70A5" w:rsidRDefault="00193622" w:rsidP="00193622">
      <w:pPr>
        <w:pStyle w:val="ListParagraph"/>
        <w:jc w:val="both"/>
        <w:rPr>
          <w:rFonts w:ascii="Arial" w:eastAsia="Arial" w:hAnsi="Arial" w:cs="Arial"/>
        </w:rPr>
      </w:pPr>
      <w: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8627B9A" w14:textId="77777777" w:rsidR="00193622" w:rsidRPr="008F70A5" w:rsidRDefault="00193622" w:rsidP="00193622">
      <w:pPr>
        <w:pStyle w:val="ListParagraph"/>
        <w:jc w:val="both"/>
        <w:rPr>
          <w:rFonts w:cs="Arial"/>
        </w:rPr>
      </w:pPr>
    </w:p>
    <w:p w14:paraId="452C6B42" w14:textId="77777777" w:rsidR="00193622" w:rsidRPr="008F70A5" w:rsidRDefault="00193622" w:rsidP="00193622">
      <w:pPr>
        <w:pStyle w:val="ListParagraph"/>
        <w:jc w:val="both"/>
        <w:rPr>
          <w:rFonts w:ascii="Arial" w:eastAsia="Arial" w:hAnsi="Arial" w:cs="Arial"/>
        </w:rPr>
      </w:pPr>
      <w: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t>on the basis of</w:t>
      </w:r>
      <w:proofErr w:type="gramEnd"/>
      <w:r>
        <w:t xml:space="preserve"> confidentiality with respect to third parties, without prejudice to the obligations of public law to which they are subject. Documents must be easily accessible and filed </w:t>
      </w:r>
      <w:proofErr w:type="gramStart"/>
      <w:r>
        <w:t>so as to</w:t>
      </w:r>
      <w:proofErr w:type="gramEnd"/>
      <w:r>
        <w:t xml:space="preserve"> facilitate their examination and the Service provider/contractor must inform GOAL of their precise location.</w:t>
      </w:r>
    </w:p>
    <w:p w14:paraId="541B922D" w14:textId="77777777" w:rsidR="00193622" w:rsidRPr="008F70A5" w:rsidRDefault="00193622" w:rsidP="00193622">
      <w:pPr>
        <w:pStyle w:val="ListParagraph"/>
        <w:jc w:val="both"/>
        <w:rPr>
          <w:rFonts w:cs="Arial"/>
        </w:rPr>
      </w:pPr>
    </w:p>
    <w:p w14:paraId="40C3A1F6" w14:textId="77777777" w:rsidR="00193622" w:rsidRPr="008F70A5" w:rsidRDefault="00193622" w:rsidP="00193622">
      <w:pPr>
        <w:pStyle w:val="ListParagraph"/>
        <w:jc w:val="both"/>
      </w:pPr>
      <w:r>
        <w:t xml:space="preserve">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w:t>
      </w:r>
      <w:r>
        <w:lastRenderedPageBreak/>
        <w:t>provider/contractor's partners, and subcontractors. Where a partner or subcontractor is an international organisation, any verification agreement concluded between such organisation and the donor applies.</w:t>
      </w:r>
    </w:p>
    <w:p w14:paraId="2C293D80" w14:textId="77777777" w:rsidR="00193622" w:rsidRPr="008F70A5" w:rsidRDefault="00193622" w:rsidP="00193622">
      <w:pPr>
        <w:pStyle w:val="ListParagraph"/>
        <w:tabs>
          <w:tab w:val="left" w:pos="-90"/>
        </w:tabs>
        <w:jc w:val="both"/>
      </w:pPr>
    </w:p>
    <w:p w14:paraId="452916E4" w14:textId="77777777" w:rsidR="00193622" w:rsidRPr="008F70A5" w:rsidRDefault="00193622" w:rsidP="00193622">
      <w:pPr>
        <w:pStyle w:val="ListParagraph"/>
        <w:tabs>
          <w:tab w:val="left" w:pos="-90"/>
        </w:tabs>
        <w:jc w:val="both"/>
        <w:rPr>
          <w:rFonts w:ascii="Tahoma" w:eastAsia="Tahoma" w:hAnsi="Tahoma" w:cs="Tahoma"/>
        </w:rPr>
      </w:pPr>
      <w:r>
        <w:t xml:space="preserve">GOAL, its donors or any of their duly authorized representatives, shall have access to any books, documents, papers, and records of the service provider/contractor which are directly pertinent to the specific program for the purpose of making audits, examinations, excerpts and </w:t>
      </w:r>
      <w:proofErr w:type="gramStart"/>
      <w:r>
        <w:t>transcriptions</w:t>
      </w:r>
      <w:proofErr w:type="gramEnd"/>
    </w:p>
    <w:p w14:paraId="545FF5EE" w14:textId="77777777" w:rsidR="00193622" w:rsidRPr="008F70A5" w:rsidRDefault="00193622" w:rsidP="00193622">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006A81C8" w14:textId="77777777" w:rsidR="00193622" w:rsidRPr="008F70A5" w:rsidRDefault="00193622" w:rsidP="00193622">
      <w:pPr>
        <w:pStyle w:val="Standardtekst"/>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RULE OF ORIGIN AND NATIONALITY</w:t>
      </w:r>
    </w:p>
    <w:p w14:paraId="110192BA" w14:textId="77777777" w:rsidR="00193622" w:rsidRPr="008F70A5" w:rsidRDefault="00193622" w:rsidP="00193622">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inorEastAsia" w:hAnsiTheme="minorHAnsi" w:cstheme="minorBidi"/>
          <w:b/>
          <w:bCs/>
          <w:sz w:val="22"/>
          <w:szCs w:val="22"/>
        </w:rPr>
      </w:pPr>
      <w:r w:rsidRPr="65D6D460">
        <w:rPr>
          <w:rStyle w:val="InitialStyle"/>
          <w:rFonts w:asciiTheme="minorHAnsi" w:eastAsiaTheme="minorEastAsia" w:hAnsiTheme="minorHAnsi" w:cstheme="minorBid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4669E7A" w14:textId="77777777" w:rsidR="00193622" w:rsidRPr="008F70A5" w:rsidRDefault="00193622" w:rsidP="00193622">
      <w:pPr>
        <w:pStyle w:val="ListParagraph"/>
        <w:jc w:val="both"/>
        <w:rPr>
          <w:rStyle w:val="InitialStyle"/>
        </w:rPr>
      </w:pPr>
    </w:p>
    <w:p w14:paraId="6FDA5013" w14:textId="77777777" w:rsidR="00193622" w:rsidRPr="005F09B1" w:rsidRDefault="00193622" w:rsidP="00193622">
      <w:pPr>
        <w:pStyle w:val="ListParagraph"/>
        <w:jc w:val="both"/>
        <w:rPr>
          <w:rStyle w:val="InitialStyle"/>
          <w:rFonts w:asciiTheme="minorHAnsi" w:hAnsiTheme="minorHAnsi"/>
          <w:sz w:val="22"/>
          <w:lang w:val="en-US"/>
        </w:rPr>
      </w:pPr>
      <w:r w:rsidRPr="005F09B1">
        <w:rPr>
          <w:rStyle w:val="InitialStyle"/>
          <w:rFonts w:asciiTheme="minorHAnsi" w:hAnsiTheme="minorHAnsi"/>
          <w:sz w:val="22"/>
          <w:lang w:val="en-US"/>
        </w:rPr>
        <w:t>Failure to comply with this obligation shall lead, after formal notice, to termination of the contract, and GOAL is entitled to recover any loss from the Supplier and is not obliged to make any further payments to the Supplier</w:t>
      </w:r>
    </w:p>
    <w:p w14:paraId="253ECF5E" w14:textId="77777777" w:rsidR="00193622" w:rsidRPr="008F70A5" w:rsidRDefault="00193622" w:rsidP="00193622">
      <w:pPr>
        <w:pStyle w:val="ListParagraph"/>
        <w:jc w:val="both"/>
        <w:rPr>
          <w:rFonts w:cs="Tahoma"/>
        </w:rPr>
      </w:pPr>
    </w:p>
    <w:p w14:paraId="75A61EF0" w14:textId="77777777" w:rsidR="00193622" w:rsidRPr="008F70A5" w:rsidRDefault="00193622" w:rsidP="00193622">
      <w:pPr>
        <w:pStyle w:val="ListParagraph"/>
        <w:numPr>
          <w:ilvl w:val="0"/>
          <w:numId w:val="11"/>
        </w:numPr>
        <w:tabs>
          <w:tab w:val="left" w:pos="-90"/>
        </w:tabs>
        <w:spacing w:after="0" w:line="240" w:lineRule="auto"/>
        <w:jc w:val="both"/>
      </w:pPr>
      <w:r w:rsidRPr="65D6D460">
        <w:rPr>
          <w:u w:val="single"/>
        </w:rPr>
        <w:t>INSPECTION</w:t>
      </w:r>
    </w:p>
    <w:p w14:paraId="00FDDC92" w14:textId="77777777" w:rsidR="00193622" w:rsidRDefault="00193622" w:rsidP="00193622">
      <w:pPr>
        <w:pStyle w:val="ListParagraph"/>
        <w:tabs>
          <w:tab w:val="left" w:pos="-90"/>
        </w:tabs>
        <w:jc w:val="both"/>
      </w:pPr>
      <w:r>
        <w:t xml:space="preserve">The duly accredited representatives of GOAL </w:t>
      </w:r>
      <w:r w:rsidRPr="65D6D460">
        <w:rPr>
          <w:u w:val="single"/>
        </w:rPr>
        <w:t>or the donor</w:t>
      </w:r>
      <w: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65D6D460">
        <w:rPr>
          <w:u w:val="single"/>
        </w:rPr>
        <w:t>or the donor</w:t>
      </w:r>
      <w:r>
        <w:t xml:space="preserve"> or any waiver thereof shall not prejudice the implementation of the other relevant provisions of this Contract concerning obligations subscribed by the Service provider/contractor, such as warranty or specifications.</w:t>
      </w:r>
    </w:p>
    <w:p w14:paraId="2603786D" w14:textId="77777777" w:rsidR="00193622" w:rsidRPr="008F70A5" w:rsidRDefault="00193622" w:rsidP="00193622">
      <w:pPr>
        <w:pStyle w:val="ListParagraph"/>
        <w:tabs>
          <w:tab w:val="left" w:pos="-90"/>
        </w:tabs>
        <w:jc w:val="both"/>
      </w:pPr>
    </w:p>
    <w:p w14:paraId="6E2FA797" w14:textId="77777777" w:rsidR="00193622" w:rsidRPr="008F70A5" w:rsidRDefault="00193622" w:rsidP="00193622">
      <w:pPr>
        <w:pStyle w:val="ListParagraph"/>
        <w:numPr>
          <w:ilvl w:val="0"/>
          <w:numId w:val="11"/>
        </w:numPr>
        <w:spacing w:after="0" w:line="240" w:lineRule="auto"/>
        <w:jc w:val="both"/>
        <w:rPr>
          <w:u w:val="single"/>
        </w:rPr>
      </w:pPr>
      <w:r w:rsidRPr="65D6D460">
        <w:rPr>
          <w:u w:val="single"/>
        </w:rPr>
        <w:t>FORCE MAJEURE</w:t>
      </w:r>
    </w:p>
    <w:p w14:paraId="353D47D3" w14:textId="77777777" w:rsidR="00193622" w:rsidRPr="008F70A5" w:rsidRDefault="00193622" w:rsidP="00193622">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Fonts w:asciiTheme="minorHAnsi" w:eastAsiaTheme="minorEastAsia" w:hAnsiTheme="minorHAnsi" w:cstheme="minorBid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65D6D460">
        <w:rPr>
          <w:rStyle w:val="InitialStyle"/>
          <w:rFonts w:asciiTheme="minorHAnsi" w:eastAsiaTheme="minorEastAsia" w:hAnsiTheme="minorHAnsi" w:cstheme="minorBid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0AF9448B" w14:textId="77777777" w:rsidR="00193622" w:rsidRPr="008F70A5" w:rsidRDefault="00193622" w:rsidP="00193622">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17C748A3" w14:textId="77777777" w:rsidR="00193622" w:rsidRPr="008F70A5" w:rsidRDefault="00193622" w:rsidP="00193622">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Style w:val="InitialStyle"/>
          <w:rFonts w:asciiTheme="minorHAnsi" w:eastAsiaTheme="minorEastAsia" w:hAnsiTheme="minorHAnsi" w:cstheme="minorBid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33A5B46" w14:textId="77777777" w:rsidR="00193622" w:rsidRPr="008F70A5" w:rsidRDefault="00193622" w:rsidP="00193622">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00CC5FE7" w14:textId="77777777" w:rsidR="00193622" w:rsidRPr="008F70A5" w:rsidRDefault="00193622" w:rsidP="00193622">
      <w:pPr>
        <w:pStyle w:val="ListParagraph"/>
        <w:tabs>
          <w:tab w:val="left" w:pos="360"/>
        </w:tabs>
        <w:jc w:val="both"/>
        <w:rPr>
          <w:rStyle w:val="InitialStyle"/>
        </w:rPr>
      </w:pPr>
      <w:r w:rsidRPr="65D6D460">
        <w:rPr>
          <w:rStyle w:val="InitialStyle"/>
        </w:rPr>
        <w:t>Notwithstanding anything to the contrary in this Contract, the Service provider/contractor</w:t>
      </w:r>
      <w:r w:rsidRPr="65D6D460">
        <w:rPr>
          <w:rStyle w:val="InitialStyle"/>
          <w:b/>
          <w:bCs/>
        </w:rPr>
        <w:t xml:space="preserve"> </w:t>
      </w:r>
      <w:r w:rsidRPr="65D6D460">
        <w:rPr>
          <w:rStyle w:val="InitialStyle"/>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65D6D460">
        <w:rPr>
          <w:rStyle w:val="InitialStyle"/>
        </w:rPr>
        <w:t>, in itself, constitute</w:t>
      </w:r>
      <w:proofErr w:type="gramEnd"/>
      <w:r w:rsidRPr="65D6D460">
        <w:rPr>
          <w:rStyle w:val="InitialStyle"/>
        </w:rPr>
        <w:t xml:space="preserve"> Force Majeure under this contract. </w:t>
      </w:r>
    </w:p>
    <w:p w14:paraId="3B87E1BB" w14:textId="77777777" w:rsidR="00193622" w:rsidRPr="008F70A5" w:rsidRDefault="00193622" w:rsidP="00193622">
      <w:pPr>
        <w:pStyle w:val="ListParagraph"/>
        <w:tabs>
          <w:tab w:val="left" w:pos="360"/>
        </w:tabs>
        <w:jc w:val="both"/>
        <w:rPr>
          <w:rStyle w:val="InitialStyle"/>
        </w:rPr>
      </w:pPr>
    </w:p>
    <w:p w14:paraId="66EBA158" w14:textId="77777777" w:rsidR="00193622" w:rsidRPr="008F70A5" w:rsidRDefault="00193622" w:rsidP="00193622">
      <w:pPr>
        <w:pStyle w:val="ListParagraph"/>
        <w:numPr>
          <w:ilvl w:val="0"/>
          <w:numId w:val="11"/>
        </w:numPr>
        <w:tabs>
          <w:tab w:val="left" w:pos="-90"/>
        </w:tabs>
        <w:spacing w:after="0" w:line="240" w:lineRule="auto"/>
        <w:jc w:val="both"/>
      </w:pPr>
      <w:r w:rsidRPr="65D6D460">
        <w:rPr>
          <w:u w:val="single"/>
        </w:rPr>
        <w:t>DEFAULT</w:t>
      </w:r>
    </w:p>
    <w:p w14:paraId="78998D2C" w14:textId="77777777" w:rsidR="00193622" w:rsidRPr="008F70A5" w:rsidRDefault="00193622" w:rsidP="00193622">
      <w:pPr>
        <w:pStyle w:val="ListParagraph"/>
        <w:jc w:val="both"/>
        <w:rPr>
          <w:rFonts w:ascii="Arial" w:eastAsia="Arial" w:hAnsi="Arial" w:cs="Arial"/>
          <w:lang w:eastAsia="en-AU"/>
        </w:rPr>
      </w:pPr>
      <w:r w:rsidRPr="65D6D460">
        <w:rPr>
          <w:lang w:eastAsia="en-AU"/>
        </w:rPr>
        <w:lastRenderedPageBreak/>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35C9D9E1" w14:textId="77777777" w:rsidR="00193622" w:rsidRPr="008F70A5" w:rsidRDefault="00193622" w:rsidP="00193622">
      <w:pPr>
        <w:tabs>
          <w:tab w:val="left" w:pos="-90"/>
        </w:tabs>
        <w:jc w:val="both"/>
        <w:rPr>
          <w:rFonts w:cs="Tahoma"/>
        </w:rPr>
      </w:pPr>
    </w:p>
    <w:p w14:paraId="1BB8612F" w14:textId="77777777" w:rsidR="00193622" w:rsidRPr="008F70A5" w:rsidRDefault="00193622" w:rsidP="00193622">
      <w:pPr>
        <w:pStyle w:val="ListParagraph"/>
        <w:numPr>
          <w:ilvl w:val="0"/>
          <w:numId w:val="11"/>
        </w:numPr>
        <w:tabs>
          <w:tab w:val="left" w:pos="-90"/>
        </w:tabs>
        <w:spacing w:after="0" w:line="240" w:lineRule="auto"/>
        <w:jc w:val="both"/>
      </w:pPr>
      <w:r w:rsidRPr="65D6D460">
        <w:rPr>
          <w:u w:val="single"/>
        </w:rPr>
        <w:t>REJECTION</w:t>
      </w:r>
    </w:p>
    <w:p w14:paraId="0B7516C1" w14:textId="77777777" w:rsidR="00193622" w:rsidRPr="008F70A5" w:rsidRDefault="00193622" w:rsidP="00193622">
      <w:pPr>
        <w:pStyle w:val="ListParagraph"/>
        <w:jc w:val="both"/>
        <w:rPr>
          <w:rFonts w:ascii="Arial" w:eastAsia="Arial" w:hAnsi="Arial" w:cs="Arial"/>
          <w:lang w:eastAsia="en-AU"/>
        </w:rPr>
      </w:pPr>
      <w:r w:rsidRPr="65D6D460">
        <w:rPr>
          <w:lang w:eastAsia="en-AU"/>
        </w:rPr>
        <w:t xml:space="preserve">In the case of services performed </w:t>
      </w:r>
      <w:proofErr w:type="gramStart"/>
      <w:r w:rsidRPr="65D6D460">
        <w:rPr>
          <w:lang w:eastAsia="en-AU"/>
        </w:rPr>
        <w:t>on the basis of</w:t>
      </w:r>
      <w:proofErr w:type="gramEnd"/>
      <w:r w:rsidRPr="65D6D460">
        <w:rPr>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25F692F3" w14:textId="77777777" w:rsidR="00193622" w:rsidRPr="008F70A5" w:rsidRDefault="00193622" w:rsidP="00193622">
      <w:pPr>
        <w:jc w:val="both"/>
        <w:rPr>
          <w:rFonts w:cs="Arial"/>
          <w:lang w:eastAsia="en-AU"/>
        </w:rPr>
      </w:pPr>
    </w:p>
    <w:p w14:paraId="7F704DE3" w14:textId="77777777" w:rsidR="00193622" w:rsidRPr="008F70A5" w:rsidRDefault="00193622" w:rsidP="00193622">
      <w:pPr>
        <w:pStyle w:val="ListParagraph"/>
        <w:jc w:val="both"/>
        <w:rPr>
          <w:rFonts w:ascii="Arial" w:eastAsia="Arial" w:hAnsi="Arial" w:cs="Arial"/>
          <w:lang w:eastAsia="en-AU"/>
        </w:rPr>
      </w:pPr>
      <w:r w:rsidRPr="65D6D460">
        <w:rPr>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126906F6" w14:textId="77777777" w:rsidR="00193622" w:rsidRPr="008F70A5" w:rsidRDefault="00193622" w:rsidP="00193622">
      <w:pPr>
        <w:jc w:val="both"/>
        <w:rPr>
          <w:rFonts w:cs="Arial"/>
          <w:lang w:eastAsia="en-AU"/>
        </w:rPr>
      </w:pPr>
    </w:p>
    <w:p w14:paraId="623CCAD4" w14:textId="77777777" w:rsidR="00193622" w:rsidRPr="008F70A5" w:rsidRDefault="00193622" w:rsidP="00193622">
      <w:pPr>
        <w:pStyle w:val="ListParagraph"/>
        <w:jc w:val="both"/>
        <w:rPr>
          <w:rFonts w:ascii="Arial" w:eastAsia="Arial" w:hAnsi="Arial" w:cs="Arial"/>
          <w:lang w:eastAsia="en-AU"/>
        </w:rPr>
      </w:pPr>
      <w:r w:rsidRPr="65D6D460">
        <w:rPr>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13E2173" w14:textId="77777777" w:rsidR="00193622" w:rsidRPr="008F70A5" w:rsidRDefault="00193622" w:rsidP="00193622">
      <w:pPr>
        <w:jc w:val="both"/>
        <w:rPr>
          <w:rFonts w:cs="Arial"/>
          <w:lang w:eastAsia="en-AU"/>
        </w:rPr>
      </w:pPr>
    </w:p>
    <w:p w14:paraId="57960AF9" w14:textId="77777777" w:rsidR="00193622" w:rsidRPr="008F70A5" w:rsidRDefault="00193622" w:rsidP="00193622">
      <w:pPr>
        <w:pStyle w:val="ListParagraph"/>
        <w:jc w:val="both"/>
        <w:rPr>
          <w:lang w:eastAsia="en-AU"/>
        </w:rPr>
      </w:pPr>
      <w:r w:rsidRPr="65D6D460">
        <w:rPr>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322FD643" w14:textId="77777777" w:rsidR="00193622" w:rsidRPr="008F70A5" w:rsidRDefault="00193622" w:rsidP="00193622">
      <w:pPr>
        <w:tabs>
          <w:tab w:val="left" w:pos="-90"/>
        </w:tabs>
        <w:jc w:val="both"/>
        <w:rPr>
          <w:rFonts w:cs="Tahoma"/>
        </w:rPr>
      </w:pPr>
    </w:p>
    <w:p w14:paraId="703BA014" w14:textId="77777777" w:rsidR="00193622" w:rsidRPr="008F70A5" w:rsidRDefault="00193622" w:rsidP="00193622">
      <w:pPr>
        <w:pStyle w:val="ListParagraph"/>
        <w:numPr>
          <w:ilvl w:val="0"/>
          <w:numId w:val="11"/>
        </w:numPr>
        <w:tabs>
          <w:tab w:val="left" w:pos="-90"/>
        </w:tabs>
        <w:spacing w:after="0" w:line="240" w:lineRule="auto"/>
        <w:jc w:val="both"/>
      </w:pPr>
      <w:r w:rsidRPr="65D6D460">
        <w:rPr>
          <w:u w:val="single"/>
        </w:rPr>
        <w:t>AMENDMENTS</w:t>
      </w:r>
    </w:p>
    <w:p w14:paraId="3A791401" w14:textId="77777777" w:rsidR="00193622" w:rsidRPr="008F70A5" w:rsidRDefault="00193622" w:rsidP="00193622">
      <w:pPr>
        <w:pStyle w:val="ListParagraph"/>
        <w:tabs>
          <w:tab w:val="left" w:pos="-90"/>
          <w:tab w:val="left" w:pos="284"/>
        </w:tabs>
        <w:jc w:val="both"/>
        <w:rPr>
          <w:rFonts w:ascii="Tahoma" w:eastAsia="Tahoma" w:hAnsi="Tahoma" w:cs="Tahoma"/>
        </w:rPr>
      </w:pPr>
      <w:r>
        <w:t>No change in or modification of this Contract shall be made except by prior agreement between GOAL and the Service provider/contractor.</w:t>
      </w:r>
    </w:p>
    <w:p w14:paraId="52014434" w14:textId="77777777" w:rsidR="00193622" w:rsidRPr="008F70A5" w:rsidRDefault="00193622" w:rsidP="00193622">
      <w:pPr>
        <w:tabs>
          <w:tab w:val="left" w:pos="-90"/>
        </w:tabs>
        <w:jc w:val="both"/>
        <w:rPr>
          <w:rFonts w:cs="Tahoma"/>
        </w:rPr>
      </w:pPr>
    </w:p>
    <w:p w14:paraId="15A25091" w14:textId="77777777" w:rsidR="00193622" w:rsidRPr="008F70A5" w:rsidRDefault="00193622" w:rsidP="00193622">
      <w:pPr>
        <w:pStyle w:val="ListParagraph"/>
        <w:numPr>
          <w:ilvl w:val="0"/>
          <w:numId w:val="11"/>
        </w:numPr>
        <w:tabs>
          <w:tab w:val="left" w:pos="-90"/>
        </w:tabs>
        <w:spacing w:after="0" w:line="240" w:lineRule="auto"/>
        <w:jc w:val="both"/>
      </w:pPr>
      <w:r w:rsidRPr="65D6D460">
        <w:rPr>
          <w:u w:val="single"/>
        </w:rPr>
        <w:t>ASSIGNMENTS &amp; INSOLVENCY</w:t>
      </w:r>
    </w:p>
    <w:p w14:paraId="0EF97DB5" w14:textId="77777777" w:rsidR="00193622" w:rsidRPr="008F70A5" w:rsidRDefault="00193622" w:rsidP="00193622">
      <w:pPr>
        <w:pStyle w:val="ListParagraph"/>
        <w:tabs>
          <w:tab w:val="left" w:pos="-90"/>
        </w:tabs>
        <w:jc w:val="both"/>
        <w:rPr>
          <w:rFonts w:ascii="Tahoma" w:eastAsia="Tahoma" w:hAnsi="Tahoma" w:cs="Tahoma"/>
        </w:rPr>
      </w:pPr>
      <w:r w:rsidRPr="008F70A5">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8F70A5">
        <w:rPr>
          <w:rFonts w:cs="Tahoma"/>
        </w:rPr>
        <w:tab/>
      </w:r>
    </w:p>
    <w:p w14:paraId="1458309E" w14:textId="77777777" w:rsidR="00193622" w:rsidRPr="008F70A5" w:rsidRDefault="00193622" w:rsidP="00193622">
      <w:pPr>
        <w:tabs>
          <w:tab w:val="left" w:pos="-90"/>
        </w:tabs>
        <w:jc w:val="both"/>
        <w:rPr>
          <w:rFonts w:cs="Tahoma"/>
        </w:rPr>
      </w:pPr>
    </w:p>
    <w:p w14:paraId="164DE927" w14:textId="77777777" w:rsidR="00193622" w:rsidRPr="008F70A5" w:rsidRDefault="00193622" w:rsidP="00193622">
      <w:pPr>
        <w:pStyle w:val="ListParagraph"/>
        <w:jc w:val="both"/>
        <w:rPr>
          <w:lang w:eastAsia="en-AU"/>
        </w:rPr>
      </w:pPr>
      <w:r w:rsidRPr="65D6D460">
        <w:rPr>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5F64925" w14:textId="77777777" w:rsidR="00193622" w:rsidRPr="008F70A5" w:rsidRDefault="00193622" w:rsidP="00193622">
      <w:pPr>
        <w:tabs>
          <w:tab w:val="left" w:pos="-90"/>
        </w:tabs>
        <w:jc w:val="both"/>
        <w:rPr>
          <w:rFonts w:cs="Tahoma"/>
        </w:rPr>
      </w:pPr>
    </w:p>
    <w:p w14:paraId="1460F154" w14:textId="77777777" w:rsidR="00193622" w:rsidRPr="008F70A5" w:rsidRDefault="00193622" w:rsidP="00193622">
      <w:pPr>
        <w:pStyle w:val="ListParagraph"/>
        <w:numPr>
          <w:ilvl w:val="0"/>
          <w:numId w:val="11"/>
        </w:numPr>
        <w:spacing w:after="0" w:line="240" w:lineRule="auto"/>
        <w:jc w:val="both"/>
        <w:rPr>
          <w:u w:val="single"/>
          <w:lang w:eastAsia="en-AU"/>
        </w:rPr>
      </w:pPr>
      <w:r w:rsidRPr="65D6D460">
        <w:rPr>
          <w:u w:val="single"/>
          <w:lang w:eastAsia="en-AU"/>
        </w:rPr>
        <w:t>PAYMENT</w:t>
      </w:r>
    </w:p>
    <w:p w14:paraId="6616D1AB" w14:textId="77777777" w:rsidR="00193622" w:rsidRPr="008F70A5" w:rsidRDefault="00193622" w:rsidP="00193622">
      <w:pPr>
        <w:pStyle w:val="ListParagraph"/>
        <w:jc w:val="both"/>
        <w:rPr>
          <w:lang w:eastAsia="en-AU"/>
        </w:rPr>
      </w:pPr>
      <w:r w:rsidRPr="65D6D460">
        <w:rPr>
          <w:lang w:eastAsia="en-AU"/>
        </w:rPr>
        <w:t>The Service provider/contractor shall invoice GOAL and the terms of payment shall be thirty (30) working days after GOAL has internally confirmed acceptance of services/wor</w:t>
      </w:r>
      <w:r>
        <w:rPr>
          <w:lang w:eastAsia="en-AU"/>
        </w:rPr>
        <w:t xml:space="preserve">ks and presentation of a legal </w:t>
      </w:r>
      <w:r w:rsidRPr="65D6D460">
        <w:rPr>
          <w:lang w:eastAsia="en-AU"/>
        </w:rPr>
        <w:t>invoice.</w:t>
      </w:r>
    </w:p>
    <w:p w14:paraId="14768921" w14:textId="77777777" w:rsidR="00193622" w:rsidRPr="008F70A5" w:rsidRDefault="00193622" w:rsidP="00193622">
      <w:pPr>
        <w:jc w:val="both"/>
      </w:pPr>
    </w:p>
    <w:p w14:paraId="22778212" w14:textId="77777777" w:rsidR="00193622" w:rsidRPr="008F70A5" w:rsidRDefault="00193622" w:rsidP="00193622">
      <w:pPr>
        <w:pStyle w:val="ListParagraph"/>
        <w:numPr>
          <w:ilvl w:val="0"/>
          <w:numId w:val="11"/>
        </w:numPr>
        <w:spacing w:after="200" w:line="276" w:lineRule="auto"/>
        <w:jc w:val="both"/>
        <w:rPr>
          <w:lang w:eastAsia="zh-CN"/>
        </w:rPr>
      </w:pPr>
      <w:r w:rsidRPr="65D6D460">
        <w:rPr>
          <w:u w:val="single"/>
        </w:rPr>
        <w:t>ANTI-BRIBERY/</w:t>
      </w:r>
      <w:r w:rsidRPr="65D6D460">
        <w:rPr>
          <w:u w:val="single"/>
          <w:lang w:eastAsia="zh-CN"/>
        </w:rPr>
        <w:t xml:space="preserve">CORRUPTION </w:t>
      </w:r>
    </w:p>
    <w:p w14:paraId="5DC5A02A" w14:textId="77777777" w:rsidR="00193622" w:rsidRPr="008F70A5" w:rsidRDefault="00193622" w:rsidP="00193622">
      <w:pPr>
        <w:pStyle w:val="ListParagraph"/>
        <w:spacing w:after="200"/>
        <w:jc w:val="both"/>
        <w:rPr>
          <w:rFonts w:ascii="Tahoma,Calibri" w:eastAsia="Tahoma,Calibri" w:hAnsi="Tahoma,Calibri" w:cs="Tahoma,Calibri"/>
        </w:rPr>
      </w:pPr>
      <w:r w:rsidRPr="65D6D460">
        <w:rPr>
          <w:lang w:eastAsia="zh-CN"/>
        </w:rPr>
        <w:t>The Service provider/contractor shall comply with all applicable laws, statutes and regulations relating to anti-bribery and anti-corruption including but not limited to the UK Bribery Act 2010 and the</w:t>
      </w:r>
      <w:r>
        <w:t xml:space="preserve"> United States Foreign Corrupt Practices Act 1977 (“Relevant Requirements”).</w:t>
      </w:r>
    </w:p>
    <w:p w14:paraId="019E4ADF" w14:textId="77777777" w:rsidR="00193622" w:rsidRPr="008F70A5" w:rsidRDefault="00193622" w:rsidP="00193622">
      <w:pPr>
        <w:pStyle w:val="ListParagraph"/>
        <w:spacing w:after="200"/>
        <w:jc w:val="both"/>
        <w:rPr>
          <w:rFonts w:eastAsia="Calibri" w:cs="Tahoma"/>
          <w:bCs/>
        </w:rPr>
      </w:pPr>
    </w:p>
    <w:p w14:paraId="30AAF7CC" w14:textId="77777777" w:rsidR="00193622" w:rsidRPr="008F70A5" w:rsidRDefault="00193622" w:rsidP="00193622">
      <w:pPr>
        <w:pStyle w:val="ListParagraph"/>
        <w:spacing w:after="200"/>
        <w:jc w:val="both"/>
      </w:pPr>
      <w:r>
        <w:t>The Service provider/contractor shall have and maintain in place throughout the term of any contract with GOAL its own policies and procedures to ensure compliance with the Relevant Requirements.</w:t>
      </w:r>
    </w:p>
    <w:p w14:paraId="29F11C16" w14:textId="77777777" w:rsidR="00193622" w:rsidRPr="008F70A5" w:rsidRDefault="00193622" w:rsidP="00193622">
      <w:pPr>
        <w:pStyle w:val="ListParagraph"/>
        <w:spacing w:after="200"/>
        <w:jc w:val="both"/>
        <w:rPr>
          <w:lang w:eastAsia="zh-CN"/>
        </w:rPr>
      </w:pPr>
    </w:p>
    <w:p w14:paraId="21CF4835" w14:textId="77777777" w:rsidR="00193622" w:rsidRPr="008F70A5" w:rsidRDefault="00193622" w:rsidP="00193622">
      <w:pPr>
        <w:pStyle w:val="ListParagraph"/>
        <w:spacing w:after="200"/>
        <w:jc w:val="both"/>
        <w:rPr>
          <w:rFonts w:ascii="Tahoma,SimSun" w:eastAsia="Tahoma,SimSun" w:hAnsi="Tahoma,SimSun" w:cs="Tahoma,SimSun"/>
          <w:lang w:eastAsia="zh-CN"/>
        </w:rPr>
      </w:pPr>
      <w:r w:rsidRPr="65D6D460">
        <w:rPr>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811CAAC" w14:textId="77777777" w:rsidR="00193622" w:rsidRPr="008F70A5" w:rsidRDefault="00193622" w:rsidP="00193622">
      <w:pPr>
        <w:pStyle w:val="ListParagraph"/>
        <w:spacing w:after="200" w:line="276" w:lineRule="auto"/>
        <w:jc w:val="both"/>
        <w:rPr>
          <w:rFonts w:eastAsia="SimSun" w:cs="Tahoma"/>
          <w:lang w:eastAsia="zh-CN"/>
        </w:rPr>
      </w:pPr>
    </w:p>
    <w:p w14:paraId="4D98E729" w14:textId="77777777" w:rsidR="00193622" w:rsidRPr="008F70A5" w:rsidRDefault="00193622" w:rsidP="00193622">
      <w:pPr>
        <w:pStyle w:val="ListParagraph"/>
        <w:numPr>
          <w:ilvl w:val="0"/>
          <w:numId w:val="11"/>
        </w:numPr>
        <w:tabs>
          <w:tab w:val="left" w:pos="-90"/>
        </w:tabs>
        <w:spacing w:after="0" w:line="240" w:lineRule="auto"/>
        <w:jc w:val="both"/>
        <w:rPr>
          <w:u w:val="single"/>
        </w:rPr>
      </w:pPr>
      <w:r w:rsidRPr="65D6D460">
        <w:rPr>
          <w:u w:val="single"/>
        </w:rPr>
        <w:t>ANTI-PERSONNEL MINES</w:t>
      </w:r>
    </w:p>
    <w:p w14:paraId="7DE8FAB4" w14:textId="77777777" w:rsidR="00193622" w:rsidRPr="008F70A5" w:rsidRDefault="00193622" w:rsidP="00193622">
      <w:pPr>
        <w:pStyle w:val="ListParagraph"/>
        <w:tabs>
          <w:tab w:val="left" w:pos="-90"/>
        </w:tabs>
        <w:jc w:val="both"/>
        <w:rPr>
          <w:rFonts w:ascii="Tahoma" w:eastAsia="Tahoma" w:hAnsi="Tahoma" w:cs="Tahoma"/>
        </w:rPr>
      </w:pPr>
      <w: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6DE6B5A3" w14:textId="77777777" w:rsidR="00193622" w:rsidRPr="008F70A5" w:rsidRDefault="00193622" w:rsidP="00193622">
      <w:pPr>
        <w:tabs>
          <w:tab w:val="left" w:pos="-90"/>
        </w:tabs>
        <w:jc w:val="both"/>
        <w:rPr>
          <w:rFonts w:cs="Tahoma"/>
          <w:b/>
        </w:rPr>
      </w:pPr>
    </w:p>
    <w:p w14:paraId="46D31DEF" w14:textId="77777777" w:rsidR="00193622" w:rsidRPr="008F70A5" w:rsidRDefault="00193622" w:rsidP="00193622">
      <w:pPr>
        <w:pStyle w:val="ListParagraph"/>
        <w:numPr>
          <w:ilvl w:val="0"/>
          <w:numId w:val="11"/>
        </w:numPr>
        <w:tabs>
          <w:tab w:val="left" w:pos="-90"/>
        </w:tabs>
        <w:spacing w:after="0" w:line="240" w:lineRule="auto"/>
        <w:jc w:val="both"/>
      </w:pPr>
      <w:r w:rsidRPr="65D6D460">
        <w:rPr>
          <w:u w:val="single"/>
        </w:rPr>
        <w:t>ETHICAL PROCUREMENT AND PROCUREMENT PRACTICE</w:t>
      </w:r>
    </w:p>
    <w:p w14:paraId="2C302D12" w14:textId="77777777" w:rsidR="00193622" w:rsidRPr="008F70A5" w:rsidRDefault="00193622" w:rsidP="00193622">
      <w:pPr>
        <w:pStyle w:val="ListParagraph"/>
        <w:jc w:val="both"/>
      </w:pPr>
      <w: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Suppliers must adhere to the principles of humanitarian aid.</w:t>
      </w:r>
    </w:p>
    <w:p w14:paraId="4F3DDDCF" w14:textId="77777777" w:rsidR="00193622" w:rsidRPr="008F70A5" w:rsidRDefault="00193622" w:rsidP="00193622">
      <w:pPr>
        <w:jc w:val="both"/>
      </w:pPr>
    </w:p>
    <w:p w14:paraId="137338FA" w14:textId="77777777" w:rsidR="00193622" w:rsidRPr="008F70A5" w:rsidRDefault="00193622" w:rsidP="00193622">
      <w:pPr>
        <w:pStyle w:val="ListParagraph"/>
        <w:numPr>
          <w:ilvl w:val="0"/>
          <w:numId w:val="11"/>
        </w:numPr>
        <w:tabs>
          <w:tab w:val="left" w:pos="-90"/>
          <w:tab w:val="left" w:pos="284"/>
        </w:tabs>
        <w:spacing w:after="0" w:line="240" w:lineRule="auto"/>
        <w:jc w:val="both"/>
        <w:rPr>
          <w:u w:val="single"/>
        </w:rPr>
      </w:pPr>
      <w:r w:rsidRPr="65D6D460">
        <w:rPr>
          <w:u w:val="single"/>
        </w:rPr>
        <w:t>OFFICIALS NOT TO BENEFIT</w:t>
      </w:r>
    </w:p>
    <w:p w14:paraId="465D7C14" w14:textId="77777777" w:rsidR="00193622" w:rsidRPr="008F70A5" w:rsidRDefault="00193622" w:rsidP="00193622">
      <w:pPr>
        <w:pStyle w:val="ListParagraph"/>
        <w:jc w:val="both"/>
        <w:rPr>
          <w:rFonts w:ascii="Arial" w:eastAsia="Arial" w:hAnsi="Arial" w:cs="Arial"/>
        </w:rPr>
      </w:pPr>
      <w: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B6DDA05" w14:textId="77777777" w:rsidR="00193622" w:rsidRPr="008F70A5" w:rsidRDefault="00193622" w:rsidP="00193622">
      <w:pPr>
        <w:tabs>
          <w:tab w:val="left" w:pos="-90"/>
        </w:tabs>
        <w:jc w:val="both"/>
        <w:rPr>
          <w:rFonts w:cs="Tahoma"/>
        </w:rPr>
      </w:pPr>
    </w:p>
    <w:p w14:paraId="1051A1A0" w14:textId="77777777" w:rsidR="00193622" w:rsidRPr="008F70A5" w:rsidRDefault="00193622" w:rsidP="00193622">
      <w:pPr>
        <w:pStyle w:val="ListParagraph"/>
        <w:numPr>
          <w:ilvl w:val="0"/>
          <w:numId w:val="11"/>
        </w:numPr>
        <w:tabs>
          <w:tab w:val="left" w:pos="-90"/>
          <w:tab w:val="left" w:pos="284"/>
        </w:tabs>
        <w:spacing w:after="0" w:line="240" w:lineRule="auto"/>
        <w:jc w:val="both"/>
        <w:rPr>
          <w:u w:val="single"/>
        </w:rPr>
      </w:pPr>
      <w:r w:rsidRPr="65D6D460">
        <w:rPr>
          <w:u w:val="single"/>
        </w:rPr>
        <w:lastRenderedPageBreak/>
        <w:t>PRIOR NEGOTIATIONS SUPERSEDED BY CONTRACT</w:t>
      </w:r>
    </w:p>
    <w:p w14:paraId="26B22642" w14:textId="77777777" w:rsidR="00193622" w:rsidRPr="008F70A5" w:rsidRDefault="00193622" w:rsidP="00193622">
      <w:pPr>
        <w:pStyle w:val="ListParagraph"/>
        <w:tabs>
          <w:tab w:val="left" w:pos="-90"/>
          <w:tab w:val="left" w:pos="284"/>
        </w:tabs>
        <w:jc w:val="both"/>
        <w:rPr>
          <w:rFonts w:ascii="Tahoma" w:eastAsia="Tahoma" w:hAnsi="Tahoma" w:cs="Tahoma"/>
        </w:rPr>
      </w:pPr>
      <w:r>
        <w:t>This Contract supersedes all communications, representations, arrangements, negotiations, requests for proposals and proposals related to the subject matter of this Contract.</w:t>
      </w:r>
    </w:p>
    <w:p w14:paraId="1B726F1F" w14:textId="77777777" w:rsidR="00193622" w:rsidRPr="008F70A5" w:rsidRDefault="00193622" w:rsidP="00193622">
      <w:pPr>
        <w:tabs>
          <w:tab w:val="left" w:pos="-90"/>
        </w:tabs>
        <w:jc w:val="both"/>
        <w:rPr>
          <w:rFonts w:cs="Tahoma"/>
        </w:rPr>
      </w:pPr>
    </w:p>
    <w:p w14:paraId="101DB422" w14:textId="77777777" w:rsidR="00193622" w:rsidRPr="008F70A5" w:rsidRDefault="00193622" w:rsidP="00193622">
      <w:pPr>
        <w:pStyle w:val="ListParagraph"/>
        <w:numPr>
          <w:ilvl w:val="0"/>
          <w:numId w:val="11"/>
        </w:numPr>
        <w:tabs>
          <w:tab w:val="left" w:pos="-90"/>
        </w:tabs>
        <w:spacing w:after="0" w:line="240" w:lineRule="auto"/>
        <w:jc w:val="both"/>
      </w:pPr>
      <w:r w:rsidRPr="65D6D460">
        <w:rPr>
          <w:u w:val="single"/>
        </w:rPr>
        <w:t>INTELLECTUAL PROPERTY INFRINGEMENT</w:t>
      </w:r>
    </w:p>
    <w:p w14:paraId="5E9434D9" w14:textId="77777777" w:rsidR="00193622" w:rsidRPr="008F70A5" w:rsidRDefault="00193622" w:rsidP="00193622">
      <w:pPr>
        <w:pStyle w:val="ListParagraph"/>
        <w:tabs>
          <w:tab w:val="left" w:pos="-90"/>
        </w:tabs>
        <w:jc w:val="both"/>
      </w:pPr>
      <w:r>
        <w:t xml:space="preserve">The Service provider/contractor warrants that the use or supply by GOAL of the services sold under this Contract does not infringe on any patent, design, </w:t>
      </w:r>
      <w:proofErr w:type="gramStart"/>
      <w:r>
        <w:t>trade-name</w:t>
      </w:r>
      <w:proofErr w:type="gramEnd"/>
      <w:r>
        <w:t xml:space="preserve"> or trade-mark.  </w:t>
      </w:r>
    </w:p>
    <w:p w14:paraId="76BC4105" w14:textId="77777777" w:rsidR="00193622" w:rsidRPr="008F70A5" w:rsidRDefault="00193622" w:rsidP="00193622">
      <w:pPr>
        <w:pStyle w:val="ListParagraph"/>
        <w:tabs>
          <w:tab w:val="left" w:pos="-90"/>
        </w:tabs>
        <w:jc w:val="both"/>
      </w:pPr>
    </w:p>
    <w:p w14:paraId="2F175501" w14:textId="77777777" w:rsidR="00193622" w:rsidRPr="008F70A5" w:rsidRDefault="00193622" w:rsidP="00193622">
      <w:pPr>
        <w:pStyle w:val="ListParagraph"/>
        <w:tabs>
          <w:tab w:val="left" w:pos="-90"/>
        </w:tabs>
        <w:jc w:val="both"/>
      </w:pPr>
      <w:r>
        <w:t xml:space="preserve">In addition, the Service provider/contractor shall, pursuant to this warranty, indemnify, defend and hold GOAL harmless from any actions or claims brought against GOAL pertaining to the alleged infringement of a patent, design, </w:t>
      </w:r>
      <w:proofErr w:type="gramStart"/>
      <w:r>
        <w:t>trade-name</w:t>
      </w:r>
      <w:proofErr w:type="gramEnd"/>
      <w:r>
        <w:t xml:space="preserve"> or trade-mark arising in connection with the goods sold under this Contract. </w:t>
      </w:r>
    </w:p>
    <w:p w14:paraId="2D24C854" w14:textId="77777777" w:rsidR="00193622" w:rsidRPr="008F70A5" w:rsidRDefault="00193622" w:rsidP="00193622">
      <w:pPr>
        <w:pStyle w:val="ListParagraph"/>
        <w:tabs>
          <w:tab w:val="left" w:pos="-90"/>
        </w:tabs>
        <w:jc w:val="both"/>
        <w:rPr>
          <w:rStyle w:val="InitialStyle"/>
        </w:rPr>
      </w:pPr>
    </w:p>
    <w:p w14:paraId="7726047F" w14:textId="77777777" w:rsidR="00193622" w:rsidRPr="009E06F3" w:rsidRDefault="00193622" w:rsidP="00193622">
      <w:pPr>
        <w:pStyle w:val="ListParagraph"/>
        <w:tabs>
          <w:tab w:val="left" w:pos="-90"/>
        </w:tabs>
        <w:jc w:val="both"/>
        <w:rPr>
          <w:rStyle w:val="InitialStyle"/>
          <w:rFonts w:asciiTheme="minorHAnsi" w:hAnsiTheme="minorHAnsi" w:cstheme="minorHAnsi"/>
        </w:rPr>
      </w:pPr>
      <w:r w:rsidRPr="009E06F3">
        <w:rPr>
          <w:rStyle w:val="InitialStyle"/>
          <w:rFonts w:asciiTheme="minorHAnsi" w:hAnsiTheme="minorHAnsi" w:cstheme="minorHAnsi"/>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009E06F3">
        <w:rPr>
          <w:rStyle w:val="InitialStyle"/>
          <w:rFonts w:asciiTheme="minorHAnsi" w:hAnsiTheme="minorHAnsi" w:cstheme="minorHAnsi"/>
        </w:rPr>
        <w:t>Contract</w:t>
      </w:r>
      <w:proofErr w:type="gramEnd"/>
    </w:p>
    <w:p w14:paraId="08876F01" w14:textId="77777777" w:rsidR="00193622" w:rsidRPr="008F70A5" w:rsidRDefault="00193622" w:rsidP="00193622">
      <w:pPr>
        <w:pStyle w:val="ListParagraph"/>
        <w:tabs>
          <w:tab w:val="left" w:pos="-90"/>
        </w:tabs>
        <w:jc w:val="both"/>
      </w:pPr>
    </w:p>
    <w:p w14:paraId="4EBA3E5F" w14:textId="77777777" w:rsidR="00193622" w:rsidRPr="008F70A5" w:rsidRDefault="00193622" w:rsidP="00193622">
      <w:pPr>
        <w:pStyle w:val="ListParagraph"/>
        <w:tabs>
          <w:tab w:val="left" w:pos="-90"/>
        </w:tabs>
        <w:jc w:val="both"/>
        <w:rPr>
          <w:rFonts w:ascii="Tahoma" w:eastAsia="Tahoma" w:hAnsi="Tahoma" w:cs="Tahoma"/>
        </w:rPr>
      </w:pPr>
      <w: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9F7A784" w14:textId="77777777" w:rsidR="00193622" w:rsidRPr="008F70A5" w:rsidRDefault="00193622" w:rsidP="00193622">
      <w:pPr>
        <w:tabs>
          <w:tab w:val="left" w:pos="-90"/>
        </w:tabs>
        <w:jc w:val="both"/>
        <w:rPr>
          <w:rFonts w:cs="Tahoma"/>
        </w:rPr>
      </w:pPr>
    </w:p>
    <w:p w14:paraId="0CE2471A" w14:textId="77777777" w:rsidR="00193622" w:rsidRPr="008F70A5" w:rsidRDefault="00193622" w:rsidP="00193622">
      <w:pPr>
        <w:pStyle w:val="ListParagraph"/>
        <w:numPr>
          <w:ilvl w:val="0"/>
          <w:numId w:val="11"/>
        </w:numPr>
        <w:tabs>
          <w:tab w:val="left" w:pos="-90"/>
          <w:tab w:val="left" w:pos="284"/>
        </w:tabs>
        <w:spacing w:after="0" w:line="240" w:lineRule="auto"/>
        <w:jc w:val="both"/>
      </w:pPr>
      <w:r w:rsidRPr="65D6D460">
        <w:rPr>
          <w:u w:val="single"/>
        </w:rPr>
        <w:t>TITLE RIGHTS</w:t>
      </w:r>
    </w:p>
    <w:p w14:paraId="5FCE633F" w14:textId="77777777" w:rsidR="00193622" w:rsidRPr="008F70A5" w:rsidRDefault="00193622" w:rsidP="00193622">
      <w:pPr>
        <w:pStyle w:val="ListParagraph"/>
        <w:tabs>
          <w:tab w:val="left" w:pos="-90"/>
          <w:tab w:val="left" w:pos="284"/>
        </w:tabs>
        <w:spacing w:before="60"/>
        <w:jc w:val="both"/>
        <w:rPr>
          <w:rFonts w:ascii="Tahoma" w:eastAsia="Tahoma" w:hAnsi="Tahoma" w:cs="Tahoma"/>
        </w:rPr>
      </w:pPr>
      <w:r>
        <w:t xml:space="preserve">GOAL shall be entitled to all property rights including but not limited to patents, </w:t>
      </w:r>
      <w:proofErr w:type="gramStart"/>
      <w:r>
        <w:t>copyrights</w:t>
      </w:r>
      <w:proofErr w:type="gramEnd"/>
      <w: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t>documents</w:t>
      </w:r>
      <w:proofErr w:type="gramEnd"/>
      <w:r>
        <w:t xml:space="preserve"> and generally assist in securing such property rights transferring them to the organisation in compliance with the requirements of the applicable law.</w:t>
      </w:r>
    </w:p>
    <w:p w14:paraId="0BC24793" w14:textId="77777777" w:rsidR="00193622" w:rsidRPr="008F70A5" w:rsidRDefault="00193622" w:rsidP="00193622">
      <w:pPr>
        <w:pStyle w:val="ListParagraph"/>
        <w:tabs>
          <w:tab w:val="left" w:pos="-90"/>
          <w:tab w:val="left" w:pos="284"/>
        </w:tabs>
        <w:spacing w:before="60"/>
        <w:jc w:val="both"/>
        <w:rPr>
          <w:rFonts w:cs="Tahoma"/>
        </w:rPr>
      </w:pPr>
    </w:p>
    <w:p w14:paraId="37408428" w14:textId="77777777" w:rsidR="00193622" w:rsidRPr="008F70A5" w:rsidRDefault="00193622" w:rsidP="00193622">
      <w:pPr>
        <w:pStyle w:val="ListParagraph"/>
        <w:tabs>
          <w:tab w:val="left" w:pos="-90"/>
          <w:tab w:val="left" w:pos="284"/>
        </w:tabs>
        <w:spacing w:before="60"/>
        <w:jc w:val="both"/>
      </w:pPr>
      <w: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411ABD63" w14:textId="77777777" w:rsidR="00193622" w:rsidRPr="008F70A5" w:rsidRDefault="00193622" w:rsidP="00193622">
      <w:pPr>
        <w:pStyle w:val="ListParagraph"/>
        <w:tabs>
          <w:tab w:val="left" w:pos="-90"/>
          <w:tab w:val="left" w:pos="284"/>
        </w:tabs>
        <w:spacing w:before="60"/>
        <w:jc w:val="both"/>
      </w:pPr>
    </w:p>
    <w:p w14:paraId="39E0440D" w14:textId="77777777" w:rsidR="00193622" w:rsidRPr="005C79AF" w:rsidRDefault="00193622" w:rsidP="00193622">
      <w:pPr>
        <w:pStyle w:val="ListParagraph"/>
        <w:numPr>
          <w:ilvl w:val="0"/>
          <w:numId w:val="11"/>
        </w:numPr>
        <w:spacing w:after="0" w:line="240" w:lineRule="auto"/>
        <w:jc w:val="both"/>
        <w:rPr>
          <w:rStyle w:val="InitialStyle"/>
          <w:rFonts w:asciiTheme="minorHAnsi" w:hAnsiTheme="minorHAnsi" w:cstheme="minorHAnsi"/>
          <w:u w:val="single"/>
        </w:rPr>
      </w:pPr>
      <w:r w:rsidRPr="005C79AF">
        <w:rPr>
          <w:rStyle w:val="InitialStyle"/>
          <w:rFonts w:asciiTheme="minorHAnsi" w:hAnsiTheme="minorHAnsi" w:cstheme="minorHAnsi"/>
          <w:u w:val="single"/>
        </w:rPr>
        <w:t>TITLE TO EQUIPMENT</w:t>
      </w:r>
    </w:p>
    <w:p w14:paraId="6B9F6C54" w14:textId="77777777" w:rsidR="00193622" w:rsidRPr="005C79AF" w:rsidRDefault="00193622" w:rsidP="00193622">
      <w:pPr>
        <w:ind w:left="720"/>
        <w:jc w:val="both"/>
        <w:rPr>
          <w:rFonts w:eastAsia="Arial" w:cstheme="minorHAnsi"/>
        </w:rPr>
      </w:pPr>
      <w:r w:rsidRPr="005C79AF">
        <w:rPr>
          <w:rStyle w:val="InitialStyle"/>
          <w:rFonts w:asciiTheme="minorHAnsi" w:hAnsiTheme="minorHAnsi" w:cstheme="minorHAnsi"/>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5E0BC8E7" w14:textId="77777777" w:rsidR="00193622" w:rsidRPr="008F70A5" w:rsidRDefault="00193622" w:rsidP="00193622">
      <w:pPr>
        <w:tabs>
          <w:tab w:val="left" w:pos="-90"/>
        </w:tabs>
        <w:jc w:val="both"/>
        <w:rPr>
          <w:rFonts w:cs="Tahoma"/>
        </w:rPr>
      </w:pPr>
    </w:p>
    <w:p w14:paraId="05271F76" w14:textId="77777777" w:rsidR="00193622" w:rsidRPr="008F70A5" w:rsidRDefault="00193622" w:rsidP="00193622">
      <w:pPr>
        <w:pStyle w:val="ListParagraph"/>
        <w:numPr>
          <w:ilvl w:val="0"/>
          <w:numId w:val="11"/>
        </w:numPr>
        <w:tabs>
          <w:tab w:val="left" w:pos="-90"/>
        </w:tabs>
        <w:spacing w:after="0" w:line="240" w:lineRule="auto"/>
        <w:jc w:val="both"/>
        <w:rPr>
          <w:u w:val="single"/>
        </w:rPr>
      </w:pPr>
      <w:r w:rsidRPr="65D6D460">
        <w:rPr>
          <w:u w:val="single"/>
        </w:rPr>
        <w:t>PACKING</w:t>
      </w:r>
    </w:p>
    <w:p w14:paraId="48EEA7AA" w14:textId="77777777" w:rsidR="00193622" w:rsidRPr="008F70A5" w:rsidRDefault="00193622" w:rsidP="00193622">
      <w:pPr>
        <w:pStyle w:val="ListParagraph"/>
        <w:tabs>
          <w:tab w:val="left" w:pos="-90"/>
        </w:tabs>
        <w:jc w:val="both"/>
        <w:rPr>
          <w:rFonts w:ascii="Tahoma" w:eastAsia="Tahoma" w:hAnsi="Tahoma" w:cs="Tahoma"/>
        </w:rPr>
      </w:pPr>
      <w:r>
        <w:t xml:space="preserve">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w:t>
      </w:r>
      <w:r>
        <w:lastRenderedPageBreak/>
        <w:t>provider/contractor shall be responsible for any damage or loss that can be shown to have resulted from faulty or inadequate packing.</w:t>
      </w:r>
    </w:p>
    <w:p w14:paraId="06A30EA3" w14:textId="77777777" w:rsidR="00193622" w:rsidRPr="008F70A5" w:rsidRDefault="00193622" w:rsidP="00193622">
      <w:pPr>
        <w:tabs>
          <w:tab w:val="left" w:pos="-90"/>
        </w:tabs>
        <w:jc w:val="both"/>
        <w:rPr>
          <w:rFonts w:cs="Tahoma"/>
        </w:rPr>
      </w:pPr>
    </w:p>
    <w:p w14:paraId="38752994" w14:textId="77777777" w:rsidR="00193622" w:rsidRPr="008F70A5" w:rsidRDefault="00193622" w:rsidP="00193622">
      <w:pPr>
        <w:pStyle w:val="ListParagraph"/>
        <w:numPr>
          <w:ilvl w:val="0"/>
          <w:numId w:val="11"/>
        </w:numPr>
        <w:spacing w:after="0" w:line="240" w:lineRule="auto"/>
        <w:jc w:val="both"/>
        <w:rPr>
          <w:u w:val="single"/>
          <w:lang w:eastAsia="en-AU"/>
        </w:rPr>
      </w:pPr>
      <w:r w:rsidRPr="65D6D460">
        <w:rPr>
          <w:u w:val="single"/>
          <w:lang w:eastAsia="en-AU"/>
        </w:rPr>
        <w:t>SHIPMENT AND DELIVERY</w:t>
      </w:r>
    </w:p>
    <w:p w14:paraId="01C8EC9C" w14:textId="77777777" w:rsidR="00193622" w:rsidRPr="008F70A5" w:rsidRDefault="00193622" w:rsidP="00193622">
      <w:pPr>
        <w:pStyle w:val="ListParagraph"/>
        <w:jc w:val="both"/>
        <w:rPr>
          <w:rFonts w:ascii="Arial" w:eastAsia="Arial" w:hAnsi="Arial" w:cs="Arial"/>
          <w:lang w:eastAsia="en-AU"/>
        </w:rPr>
      </w:pPr>
      <w:r w:rsidRPr="65D6D460">
        <w:rPr>
          <w:lang w:eastAsia="en-AU"/>
        </w:rPr>
        <w:t>All services and works shall be delivered at the agreed place of delivery as stated in the Contract, at the Service provider/contractor's risk, unless otherwise provided for in the Contract.</w:t>
      </w:r>
    </w:p>
    <w:p w14:paraId="1429C7FC" w14:textId="77777777" w:rsidR="00193622" w:rsidRPr="008F70A5" w:rsidRDefault="00193622" w:rsidP="00193622">
      <w:pPr>
        <w:tabs>
          <w:tab w:val="left" w:pos="-90"/>
        </w:tabs>
        <w:jc w:val="both"/>
        <w:rPr>
          <w:rFonts w:cs="Tahoma"/>
        </w:rPr>
      </w:pPr>
    </w:p>
    <w:p w14:paraId="21E9C194" w14:textId="77777777" w:rsidR="00193622" w:rsidRPr="008F70A5" w:rsidRDefault="00193622" w:rsidP="00193622">
      <w:pPr>
        <w:pStyle w:val="ListParagraph"/>
        <w:numPr>
          <w:ilvl w:val="0"/>
          <w:numId w:val="11"/>
        </w:numPr>
        <w:tabs>
          <w:tab w:val="left" w:pos="-90"/>
        </w:tabs>
        <w:spacing w:after="0" w:line="240" w:lineRule="auto"/>
        <w:jc w:val="both"/>
        <w:rPr>
          <w:u w:val="single"/>
        </w:rPr>
      </w:pPr>
      <w:r w:rsidRPr="65D6D460">
        <w:rPr>
          <w:u w:val="single"/>
        </w:rPr>
        <w:t>INSURANCE</w:t>
      </w:r>
    </w:p>
    <w:p w14:paraId="1FB409A2" w14:textId="77777777" w:rsidR="00193622" w:rsidRPr="008F70A5" w:rsidRDefault="00193622" w:rsidP="00193622">
      <w:pPr>
        <w:pStyle w:val="ListParagraph"/>
        <w:tabs>
          <w:tab w:val="left" w:pos="-90"/>
        </w:tabs>
        <w:jc w:val="both"/>
      </w:pPr>
      <w: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58E24E89" w14:textId="77777777" w:rsidR="00193622" w:rsidRPr="008F70A5" w:rsidRDefault="00193622" w:rsidP="00193622">
      <w:pPr>
        <w:pStyle w:val="ListParagraph"/>
        <w:tabs>
          <w:tab w:val="left" w:pos="-90"/>
        </w:tabs>
        <w:jc w:val="both"/>
      </w:pPr>
    </w:p>
    <w:p w14:paraId="7CEBD0EE" w14:textId="77777777" w:rsidR="00193622" w:rsidRPr="008F70A5" w:rsidRDefault="00193622" w:rsidP="00193622">
      <w:pPr>
        <w:pStyle w:val="ListParagraph"/>
        <w:numPr>
          <w:ilvl w:val="0"/>
          <w:numId w:val="11"/>
        </w:numPr>
        <w:tabs>
          <w:tab w:val="left" w:pos="-90"/>
          <w:tab w:val="left" w:pos="284"/>
        </w:tabs>
        <w:spacing w:after="0" w:line="240" w:lineRule="auto"/>
        <w:jc w:val="both"/>
        <w:rPr>
          <w:u w:val="single"/>
        </w:rPr>
      </w:pPr>
      <w:r w:rsidRPr="65D6D460">
        <w:rPr>
          <w:u w:val="single"/>
        </w:rPr>
        <w:t>INDEMNIFICATION</w:t>
      </w:r>
    </w:p>
    <w:p w14:paraId="7DBB41A1" w14:textId="77777777" w:rsidR="00193622" w:rsidRPr="008F70A5" w:rsidRDefault="00193622" w:rsidP="00193622">
      <w:pPr>
        <w:pStyle w:val="ListParagraph"/>
        <w:tabs>
          <w:tab w:val="left" w:pos="-90"/>
          <w:tab w:val="left" w:pos="284"/>
        </w:tabs>
        <w:spacing w:before="60"/>
        <w:jc w:val="both"/>
        <w:rPr>
          <w:rFonts w:ascii="Tahoma" w:eastAsia="Tahoma" w:hAnsi="Tahoma" w:cs="Tahoma"/>
        </w:rPr>
      </w:pPr>
      <w:r>
        <w:t xml:space="preserve">The Supplier agrees to indemnify, hold and save </w:t>
      </w:r>
      <w:proofErr w:type="gramStart"/>
      <w:r>
        <w:t>GOAL  harmless</w:t>
      </w:r>
      <w:proofErr w:type="gramEnd"/>
      <w: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3D1B168" w14:textId="77777777" w:rsidR="00193622" w:rsidRPr="008F70A5" w:rsidRDefault="00193622" w:rsidP="00193622">
      <w:pPr>
        <w:pStyle w:val="ListParagraph"/>
        <w:tabs>
          <w:tab w:val="left" w:pos="-90"/>
          <w:tab w:val="left" w:pos="284"/>
        </w:tabs>
        <w:spacing w:before="60"/>
        <w:jc w:val="both"/>
        <w:rPr>
          <w:rFonts w:cs="Tahoma"/>
        </w:rPr>
      </w:pPr>
    </w:p>
    <w:p w14:paraId="6E8F9641" w14:textId="77777777" w:rsidR="00193622" w:rsidRPr="008F70A5" w:rsidRDefault="00193622" w:rsidP="00193622">
      <w:pPr>
        <w:pStyle w:val="ListParagraph"/>
        <w:tabs>
          <w:tab w:val="left" w:pos="-90"/>
          <w:tab w:val="left" w:pos="284"/>
        </w:tabs>
        <w:spacing w:before="60"/>
        <w:jc w:val="both"/>
        <w:rPr>
          <w:rFonts w:ascii="Tahoma" w:eastAsia="Tahoma" w:hAnsi="Tahoma" w:cs="Tahoma"/>
        </w:rPr>
      </w:pPr>
      <w:r>
        <w:t xml:space="preserve">GOAL will promptly notify the Supplier of any such suit, claim, proceeding, </w:t>
      </w:r>
      <w:proofErr w:type="gramStart"/>
      <w:r>
        <w:t>demand</w:t>
      </w:r>
      <w:proofErr w:type="gramEnd"/>
      <w: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58433A7" w14:textId="77777777" w:rsidR="00193622" w:rsidRPr="008F70A5" w:rsidRDefault="00193622" w:rsidP="00193622">
      <w:pPr>
        <w:pStyle w:val="ListParagraph"/>
        <w:tabs>
          <w:tab w:val="left" w:pos="-90"/>
          <w:tab w:val="left" w:pos="284"/>
        </w:tabs>
        <w:spacing w:before="60"/>
        <w:jc w:val="both"/>
        <w:rPr>
          <w:rFonts w:cs="Tahoma"/>
        </w:rPr>
      </w:pPr>
    </w:p>
    <w:p w14:paraId="0BBE40D9" w14:textId="77777777" w:rsidR="00193622" w:rsidRPr="008F70A5" w:rsidRDefault="00193622" w:rsidP="00193622">
      <w:pPr>
        <w:pStyle w:val="ListParagraph"/>
        <w:tabs>
          <w:tab w:val="left" w:pos="-90"/>
          <w:tab w:val="left" w:pos="284"/>
        </w:tabs>
        <w:spacing w:before="60"/>
        <w:jc w:val="both"/>
        <w:rPr>
          <w:rFonts w:ascii="Tahoma" w:eastAsia="Tahoma" w:hAnsi="Tahoma" w:cs="Tahoma"/>
        </w:rPr>
      </w:pPr>
      <w: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1CCA7AA2" w14:textId="77777777" w:rsidR="00193622" w:rsidRPr="008F70A5" w:rsidRDefault="00193622" w:rsidP="00193622">
      <w:pPr>
        <w:tabs>
          <w:tab w:val="left" w:pos="-90"/>
        </w:tabs>
        <w:jc w:val="both"/>
        <w:rPr>
          <w:rFonts w:cs="Tahoma"/>
        </w:rPr>
      </w:pPr>
    </w:p>
    <w:p w14:paraId="1ECF5C5D" w14:textId="77777777" w:rsidR="00193622" w:rsidRPr="008F70A5" w:rsidRDefault="00193622" w:rsidP="00193622">
      <w:pPr>
        <w:pStyle w:val="ListParagraph"/>
        <w:numPr>
          <w:ilvl w:val="0"/>
          <w:numId w:val="11"/>
        </w:numPr>
        <w:tabs>
          <w:tab w:val="left" w:pos="0"/>
          <w:tab w:val="left" w:pos="284"/>
        </w:tabs>
        <w:spacing w:after="0" w:line="240" w:lineRule="auto"/>
        <w:jc w:val="both"/>
      </w:pPr>
      <w:r w:rsidRPr="65D6D460">
        <w:rPr>
          <w:u w:val="single"/>
        </w:rPr>
        <w:t>TERMINATION OF CONTRACT</w:t>
      </w:r>
    </w:p>
    <w:p w14:paraId="14172884" w14:textId="77777777" w:rsidR="00193622" w:rsidRPr="008F70A5" w:rsidRDefault="00193622" w:rsidP="00193622">
      <w:pPr>
        <w:pStyle w:val="ListParagraph"/>
        <w:tabs>
          <w:tab w:val="left" w:pos="0"/>
          <w:tab w:val="left" w:pos="284"/>
        </w:tabs>
        <w:spacing w:before="60"/>
        <w:jc w:val="both"/>
        <w:rPr>
          <w:rFonts w:ascii="Tahoma" w:eastAsia="Tahoma" w:hAnsi="Tahoma" w:cs="Tahoma"/>
        </w:rPr>
      </w:pPr>
      <w: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77A036E" w14:textId="77777777" w:rsidR="00193622" w:rsidRPr="008F70A5" w:rsidRDefault="00193622" w:rsidP="00193622">
      <w:pPr>
        <w:pStyle w:val="ListParagraph"/>
        <w:tabs>
          <w:tab w:val="left" w:pos="0"/>
          <w:tab w:val="left" w:pos="284"/>
        </w:tabs>
        <w:spacing w:before="60"/>
        <w:jc w:val="both"/>
        <w:rPr>
          <w:rFonts w:cs="Tahoma"/>
        </w:rPr>
      </w:pPr>
    </w:p>
    <w:p w14:paraId="7EE264A1" w14:textId="77777777" w:rsidR="00193622" w:rsidRPr="008F70A5" w:rsidRDefault="00193622" w:rsidP="00193622">
      <w:pPr>
        <w:pStyle w:val="ListParagraph"/>
        <w:tabs>
          <w:tab w:val="left" w:pos="0"/>
          <w:tab w:val="left" w:pos="284"/>
        </w:tabs>
        <w:spacing w:before="60"/>
        <w:jc w:val="both"/>
      </w:pPr>
      <w: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4E3B743E" w14:textId="77777777" w:rsidR="00193622" w:rsidRPr="008F70A5" w:rsidRDefault="00193622" w:rsidP="00193622">
      <w:pPr>
        <w:pStyle w:val="ListParagraph"/>
        <w:tabs>
          <w:tab w:val="left" w:pos="0"/>
          <w:tab w:val="left" w:pos="284"/>
        </w:tabs>
        <w:spacing w:before="60"/>
        <w:jc w:val="both"/>
      </w:pPr>
    </w:p>
    <w:p w14:paraId="59E73CD2" w14:textId="77777777" w:rsidR="00193622" w:rsidRPr="008F70A5" w:rsidRDefault="00193622" w:rsidP="00193622">
      <w:pPr>
        <w:pStyle w:val="ListParagraph"/>
        <w:tabs>
          <w:tab w:val="left" w:pos="0"/>
          <w:tab w:val="left" w:pos="284"/>
        </w:tabs>
        <w:spacing w:before="60"/>
        <w:jc w:val="both"/>
      </w:pPr>
      <w:r>
        <w:lastRenderedPageBreak/>
        <w:t>This contract shall be automatically terminated, and the Service provider/contractor shall have no right to any form of compensation, if it emerges that the award or execution of the contract has given rise to unusual commercial expenses.</w:t>
      </w:r>
    </w:p>
    <w:p w14:paraId="17153D60" w14:textId="77777777" w:rsidR="00193622" w:rsidRPr="008F70A5" w:rsidRDefault="00193622" w:rsidP="00193622">
      <w:pPr>
        <w:pStyle w:val="ListParagraph"/>
        <w:tabs>
          <w:tab w:val="left" w:pos="0"/>
          <w:tab w:val="left" w:pos="284"/>
        </w:tabs>
        <w:spacing w:before="60"/>
        <w:jc w:val="both"/>
      </w:pPr>
      <w: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t>identified</w:t>
      </w:r>
      <w:proofErr w:type="gramEnd"/>
      <w:r>
        <w:t xml:space="preserve"> or commissions paid to a company which has every appearance of being a front company</w:t>
      </w:r>
    </w:p>
    <w:p w14:paraId="24E053BC" w14:textId="77777777" w:rsidR="00193622" w:rsidRPr="008F70A5" w:rsidRDefault="00193622" w:rsidP="00193622">
      <w:pPr>
        <w:pStyle w:val="ListParagraph"/>
        <w:tabs>
          <w:tab w:val="left" w:pos="0"/>
          <w:tab w:val="left" w:pos="284"/>
        </w:tabs>
        <w:spacing w:before="60"/>
        <w:jc w:val="both"/>
      </w:pPr>
    </w:p>
    <w:p w14:paraId="4CF90E31" w14:textId="77777777" w:rsidR="00193622" w:rsidRPr="008F70A5" w:rsidRDefault="00193622" w:rsidP="00193622">
      <w:pPr>
        <w:pStyle w:val="ListParagraph"/>
        <w:tabs>
          <w:tab w:val="left" w:pos="0"/>
          <w:tab w:val="left" w:pos="284"/>
        </w:tabs>
        <w:spacing w:before="60"/>
      </w:pPr>
      <w: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9A23ECD" w14:textId="77777777" w:rsidR="00193622" w:rsidRPr="008F70A5" w:rsidRDefault="00193622" w:rsidP="00193622">
      <w:pPr>
        <w:pStyle w:val="ListParagraph"/>
        <w:tabs>
          <w:tab w:val="left" w:pos="0"/>
          <w:tab w:val="left" w:pos="284"/>
        </w:tabs>
        <w:spacing w:before="60"/>
        <w:jc w:val="both"/>
      </w:pPr>
    </w:p>
    <w:p w14:paraId="304FFF83" w14:textId="77777777" w:rsidR="00193622" w:rsidRPr="008F70A5" w:rsidRDefault="00193622" w:rsidP="00193622">
      <w:pPr>
        <w:pStyle w:val="ListParagraph"/>
        <w:tabs>
          <w:tab w:val="left" w:pos="0"/>
          <w:tab w:val="left" w:pos="284"/>
        </w:tabs>
        <w:spacing w:before="60"/>
        <w:jc w:val="both"/>
      </w:pPr>
    </w:p>
    <w:p w14:paraId="080A118C" w14:textId="77777777" w:rsidR="00193622" w:rsidRPr="008F70A5" w:rsidRDefault="00193622" w:rsidP="00193622">
      <w:pPr>
        <w:pStyle w:val="ListParagraph"/>
        <w:tabs>
          <w:tab w:val="left" w:pos="0"/>
          <w:tab w:val="left" w:pos="284"/>
        </w:tabs>
        <w:spacing w:before="60"/>
        <w:jc w:val="both"/>
      </w:pPr>
    </w:p>
    <w:p w14:paraId="054FC9E1" w14:textId="77777777" w:rsidR="00193622" w:rsidRPr="008F70A5" w:rsidRDefault="00193622" w:rsidP="00193622">
      <w:pPr>
        <w:pStyle w:val="ListParagraph"/>
        <w:numPr>
          <w:ilvl w:val="0"/>
          <w:numId w:val="11"/>
        </w:numPr>
        <w:tabs>
          <w:tab w:val="left" w:pos="0"/>
          <w:tab w:val="left" w:pos="284"/>
        </w:tabs>
        <w:spacing w:before="60" w:after="0" w:line="240" w:lineRule="auto"/>
        <w:jc w:val="both"/>
        <w:rPr>
          <w:u w:val="single"/>
        </w:rPr>
      </w:pPr>
      <w:r w:rsidRPr="65D6D460">
        <w:rPr>
          <w:u w:val="single"/>
        </w:rPr>
        <w:t>CONFIDENTIALITY</w:t>
      </w:r>
    </w:p>
    <w:p w14:paraId="6100820C" w14:textId="77777777" w:rsidR="00193622" w:rsidRPr="008F70A5" w:rsidRDefault="00193622" w:rsidP="00193622">
      <w:pPr>
        <w:pStyle w:val="ListParagraph"/>
        <w:tabs>
          <w:tab w:val="left" w:pos="0"/>
          <w:tab w:val="left" w:pos="284"/>
        </w:tabs>
        <w:spacing w:before="60"/>
        <w:jc w:val="both"/>
      </w:pPr>
    </w:p>
    <w:p w14:paraId="6B89E0DF" w14:textId="77777777" w:rsidR="00193622" w:rsidRPr="008F70A5" w:rsidRDefault="00193622" w:rsidP="00193622">
      <w:pPr>
        <w:pStyle w:val="ListParagraph"/>
        <w:jc w:val="both"/>
        <w:rPr>
          <w:lang w:eastAsia="en-AU"/>
        </w:rPr>
      </w:pPr>
      <w:r w:rsidRPr="65D6D460">
        <w:rPr>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2384B50A" w14:textId="77777777" w:rsidR="00193622" w:rsidRPr="008F70A5" w:rsidRDefault="00193622" w:rsidP="00193622">
      <w:pPr>
        <w:pStyle w:val="ListParagraph"/>
        <w:jc w:val="both"/>
        <w:rPr>
          <w:lang w:eastAsia="en-AU"/>
        </w:rPr>
      </w:pPr>
    </w:p>
    <w:p w14:paraId="3521F502" w14:textId="77777777" w:rsidR="00193622" w:rsidRPr="008F70A5" w:rsidRDefault="00193622" w:rsidP="00193622">
      <w:pPr>
        <w:pStyle w:val="ListParagraph"/>
        <w:numPr>
          <w:ilvl w:val="0"/>
          <w:numId w:val="11"/>
        </w:numPr>
        <w:tabs>
          <w:tab w:val="left" w:pos="-90"/>
        </w:tabs>
        <w:spacing w:after="200" w:line="276" w:lineRule="auto"/>
        <w:jc w:val="both"/>
        <w:rPr>
          <w:i/>
          <w:iCs/>
        </w:rPr>
      </w:pPr>
      <w:r w:rsidRPr="65D6D460">
        <w:rPr>
          <w:u w:val="single"/>
        </w:rPr>
        <w:t>DISPUTES - ARBITRATION</w:t>
      </w:r>
    </w:p>
    <w:p w14:paraId="72C1264A" w14:textId="77777777" w:rsidR="00193622" w:rsidRPr="008F70A5" w:rsidRDefault="00193622" w:rsidP="00193622">
      <w:pPr>
        <w:pStyle w:val="ListParagraph"/>
        <w:tabs>
          <w:tab w:val="left" w:pos="-90"/>
        </w:tabs>
      </w:pPr>
      <w:r>
        <w:t xml:space="preserve">Any claim or controversy arising out of or relating to this or any contract resulting here from, or to the breach, </w:t>
      </w:r>
      <w:proofErr w:type="gramStart"/>
      <w:r>
        <w:t>termination</w:t>
      </w:r>
      <w:proofErr w:type="gramEnd"/>
      <w:r>
        <w:t xml:space="preserve"> or invalidity thereof, shall be, unless settled amicably through negotiation, submitted to arbitration in accordance with Irish law.</w:t>
      </w:r>
    </w:p>
    <w:p w14:paraId="76E6D98B" w14:textId="77777777" w:rsidR="00193622" w:rsidRPr="008F70A5" w:rsidRDefault="00193622" w:rsidP="00193622">
      <w:pPr>
        <w:pStyle w:val="ListParagraph"/>
        <w:tabs>
          <w:tab w:val="left" w:pos="-90"/>
        </w:tabs>
      </w:pPr>
    </w:p>
    <w:p w14:paraId="1134A2A9" w14:textId="77777777" w:rsidR="00193622" w:rsidRPr="008F70A5" w:rsidRDefault="00193622" w:rsidP="00193622">
      <w:pPr>
        <w:pStyle w:val="ListParagraph"/>
        <w:numPr>
          <w:ilvl w:val="0"/>
          <w:numId w:val="11"/>
        </w:numPr>
        <w:spacing w:after="200" w:line="276" w:lineRule="auto"/>
        <w:jc w:val="both"/>
        <w:rPr>
          <w:u w:val="single"/>
          <w:lang w:eastAsia="en-AU"/>
        </w:rPr>
      </w:pPr>
      <w:r w:rsidRPr="65D6D460">
        <w:rPr>
          <w:u w:val="single"/>
          <w:lang w:eastAsia="en-AU"/>
        </w:rPr>
        <w:t>SETTLEMENT OF DISPUTES</w:t>
      </w:r>
    </w:p>
    <w:p w14:paraId="2B50D5EF" w14:textId="77777777" w:rsidR="00193622" w:rsidRPr="008F70A5" w:rsidRDefault="00193622" w:rsidP="00193622">
      <w:pPr>
        <w:pStyle w:val="ListParagraph"/>
        <w:jc w:val="both"/>
      </w:pPr>
      <w:r>
        <w:t xml:space="preserve">The parties shall use their best efforts to settle amicably any dispute, controversy or claim arising out of or in connection with this Contract including any disputes regarding the existence, </w:t>
      </w:r>
      <w:proofErr w:type="gramStart"/>
      <w:r>
        <w:t>validity</w:t>
      </w:r>
      <w:proofErr w:type="gramEnd"/>
      <w: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72BEF90" w14:textId="77777777" w:rsidR="00193622" w:rsidRPr="008F70A5" w:rsidRDefault="00193622" w:rsidP="00193622">
      <w:pPr>
        <w:pStyle w:val="ListParagraph"/>
        <w:jc w:val="both"/>
        <w:rPr>
          <w:rFonts w:cs="Arial"/>
        </w:rPr>
      </w:pPr>
    </w:p>
    <w:p w14:paraId="4B925AED" w14:textId="77777777" w:rsidR="00193622" w:rsidRPr="008F70A5" w:rsidRDefault="00193622" w:rsidP="00193622">
      <w:pPr>
        <w:pStyle w:val="ListParagraph"/>
        <w:jc w:val="both"/>
      </w:pPr>
      <w: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t>as a result of</w:t>
      </w:r>
      <w:proofErr w:type="gramEnd"/>
      <w:r>
        <w:t xml:space="preserve"> such arbitration and as being the final adjudication of any such dispute, controversy or claim.</w:t>
      </w:r>
    </w:p>
    <w:p w14:paraId="48B71A5A" w14:textId="77777777" w:rsidR="00193622" w:rsidRPr="008F70A5" w:rsidRDefault="00193622" w:rsidP="00193622">
      <w:pPr>
        <w:tabs>
          <w:tab w:val="left" w:pos="-90"/>
        </w:tabs>
        <w:jc w:val="both"/>
        <w:rPr>
          <w:rFonts w:cs="Tahoma"/>
        </w:rPr>
      </w:pPr>
    </w:p>
    <w:p w14:paraId="337AC9E2" w14:textId="77777777" w:rsidR="00193622" w:rsidRPr="008F70A5" w:rsidRDefault="00193622" w:rsidP="00193622">
      <w:pPr>
        <w:pStyle w:val="ListParagraph"/>
        <w:numPr>
          <w:ilvl w:val="0"/>
          <w:numId w:val="11"/>
        </w:numPr>
        <w:tabs>
          <w:tab w:val="left" w:pos="-90"/>
        </w:tabs>
        <w:spacing w:after="0" w:line="240" w:lineRule="auto"/>
        <w:jc w:val="both"/>
        <w:rPr>
          <w:u w:val="single"/>
        </w:rPr>
      </w:pPr>
      <w:r w:rsidRPr="65D6D460">
        <w:rPr>
          <w:u w:val="single"/>
        </w:rPr>
        <w:t>WITHHOLDING TAX</w:t>
      </w:r>
    </w:p>
    <w:p w14:paraId="089FBF1E" w14:textId="77777777" w:rsidR="00193622" w:rsidRPr="008F70A5" w:rsidRDefault="00193622" w:rsidP="00193622">
      <w:pPr>
        <w:pStyle w:val="ListParagraph"/>
        <w:autoSpaceDE w:val="0"/>
        <w:autoSpaceDN w:val="0"/>
        <w:adjustRightInd w:val="0"/>
        <w:jc w:val="both"/>
        <w:rPr>
          <w:rFonts w:ascii="Tahoma,SimSun" w:eastAsia="Tahoma,SimSun" w:hAnsi="Tahoma,SimSun" w:cs="Tahoma,SimSun"/>
          <w:lang w:eastAsia="zh-CN"/>
        </w:rPr>
      </w:pPr>
      <w:r w:rsidRPr="65D6D460">
        <w:rPr>
          <w:lang w:eastAsia="zh-CN"/>
        </w:rPr>
        <w:lastRenderedPageBreak/>
        <w:t xml:space="preserve">GOAL reserves the right to deduct withholding tax from the service provider/contractor's invoice if </w:t>
      </w:r>
      <w:proofErr w:type="gramStart"/>
      <w:r w:rsidRPr="65D6D460">
        <w:rPr>
          <w:lang w:eastAsia="zh-CN"/>
        </w:rPr>
        <w:t>so</w:t>
      </w:r>
      <w:proofErr w:type="gramEnd"/>
      <w:r w:rsidRPr="65D6D460">
        <w:rPr>
          <w:lang w:eastAsia="zh-CN"/>
        </w:rPr>
        <w:t xml:space="preserve"> required by law.  This will apply unless the service provider/contractor has supplied in advance the required documentation proving its exemption from withholding tax (</w:t>
      </w:r>
      <w:proofErr w:type="gramStart"/>
      <w:r w:rsidRPr="65D6D460">
        <w:rPr>
          <w:lang w:eastAsia="zh-CN"/>
        </w:rPr>
        <w:t>e.g.</w:t>
      </w:r>
      <w:proofErr w:type="gramEnd"/>
      <w:r w:rsidRPr="65D6D460">
        <w:rPr>
          <w:lang w:eastAsia="zh-CN"/>
        </w:rPr>
        <w:t xml:space="preserve"> withholding tax exemption certificate).</w:t>
      </w:r>
    </w:p>
    <w:p w14:paraId="73739778" w14:textId="77777777" w:rsidR="00193622" w:rsidRPr="008F70A5" w:rsidRDefault="00193622" w:rsidP="00193622">
      <w:pPr>
        <w:tabs>
          <w:tab w:val="left" w:pos="-90"/>
        </w:tabs>
        <w:jc w:val="both"/>
        <w:rPr>
          <w:rFonts w:cs="Tahoma"/>
        </w:rPr>
      </w:pPr>
    </w:p>
    <w:p w14:paraId="3486D1ED" w14:textId="77777777" w:rsidR="00193622" w:rsidRPr="008F70A5" w:rsidRDefault="00193622" w:rsidP="00193622">
      <w:pPr>
        <w:pStyle w:val="ListParagraph"/>
        <w:numPr>
          <w:ilvl w:val="0"/>
          <w:numId w:val="11"/>
        </w:numPr>
        <w:spacing w:after="0" w:line="240" w:lineRule="auto"/>
        <w:jc w:val="both"/>
        <w:rPr>
          <w:u w:val="single"/>
        </w:rPr>
      </w:pPr>
      <w:r w:rsidRPr="65D6D460">
        <w:rPr>
          <w:u w:val="single"/>
        </w:rPr>
        <w:t>GOVERNING LAW AND JURISDICTION</w:t>
      </w:r>
    </w:p>
    <w:p w14:paraId="33304A57" w14:textId="77777777" w:rsidR="00193622" w:rsidRPr="008F70A5" w:rsidRDefault="00193622" w:rsidP="00193622">
      <w:pPr>
        <w:pStyle w:val="ListParagraph"/>
        <w:jc w:val="both"/>
        <w:rPr>
          <w:rFonts w:ascii="Tahoma" w:eastAsia="Tahoma" w:hAnsi="Tahoma" w:cs="Tahoma"/>
        </w:rPr>
      </w:pPr>
      <w:r>
        <w:t>These Terms and Conditions shall be governed by the laws of Ireland and subject to the exclusive jurisdiction of the Irish Courts.</w:t>
      </w:r>
    </w:p>
    <w:p w14:paraId="5EA0ABE4" w14:textId="77777777" w:rsidR="00193622" w:rsidRPr="008F70A5" w:rsidRDefault="00193622" w:rsidP="00193622">
      <w:pPr>
        <w:tabs>
          <w:tab w:val="left" w:pos="-90"/>
          <w:tab w:val="left" w:pos="622"/>
          <w:tab w:val="left" w:pos="1189"/>
          <w:tab w:val="left" w:pos="5668"/>
        </w:tabs>
        <w:jc w:val="both"/>
        <w:rPr>
          <w:rFonts w:cs="Tahoma"/>
        </w:rPr>
      </w:pPr>
    </w:p>
    <w:p w14:paraId="54EF442F" w14:textId="77777777" w:rsidR="00193622" w:rsidRPr="008F70A5" w:rsidRDefault="00193622" w:rsidP="00193622">
      <w:pPr>
        <w:pStyle w:val="ListParagraph"/>
        <w:numPr>
          <w:ilvl w:val="0"/>
          <w:numId w:val="11"/>
        </w:numPr>
        <w:spacing w:after="0" w:line="240" w:lineRule="auto"/>
        <w:jc w:val="both"/>
        <w:rPr>
          <w:u w:val="single"/>
          <w:lang w:eastAsia="en-AU"/>
        </w:rPr>
      </w:pPr>
      <w:r w:rsidRPr="65D6D460">
        <w:rPr>
          <w:u w:val="single"/>
          <w:lang w:eastAsia="en-AU"/>
        </w:rPr>
        <w:t>BANK GUARANTEE</w:t>
      </w:r>
    </w:p>
    <w:p w14:paraId="7A17B0AA" w14:textId="77777777" w:rsidR="00193622" w:rsidRPr="008F70A5" w:rsidRDefault="00193622" w:rsidP="00193622">
      <w:pPr>
        <w:pStyle w:val="ListParagraph"/>
        <w:jc w:val="both"/>
        <w:rPr>
          <w:rFonts w:ascii="Arial" w:eastAsia="Arial" w:hAnsi="Arial" w:cs="Arial"/>
          <w:lang w:eastAsia="en-AU"/>
        </w:rPr>
      </w:pPr>
      <w:r w:rsidRPr="65D6D460">
        <w:rPr>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79E151AE" w14:textId="77777777" w:rsidR="00193622" w:rsidRPr="008F70A5" w:rsidRDefault="00193622" w:rsidP="00193622">
      <w:pPr>
        <w:pStyle w:val="ListParagraph"/>
        <w:numPr>
          <w:ilvl w:val="0"/>
          <w:numId w:val="11"/>
        </w:numPr>
        <w:spacing w:after="0" w:line="240" w:lineRule="auto"/>
        <w:jc w:val="both"/>
        <w:rPr>
          <w:u w:val="single"/>
          <w:lang w:eastAsia="en-AU"/>
        </w:rPr>
      </w:pPr>
      <w:r w:rsidRPr="65D6D460">
        <w:rPr>
          <w:u w:val="single"/>
          <w:lang w:eastAsia="en-AU"/>
        </w:rPr>
        <w:t>ENVIRONMENTAL STANDARDS</w:t>
      </w:r>
    </w:p>
    <w:p w14:paraId="54077E04" w14:textId="77777777" w:rsidR="00193622" w:rsidRPr="008F70A5" w:rsidRDefault="00193622" w:rsidP="00193622">
      <w:pPr>
        <w:pStyle w:val="ListParagraph"/>
        <w:jc w:val="both"/>
        <w:rPr>
          <w:rFonts w:ascii="Arial" w:eastAsia="Arial" w:hAnsi="Arial" w:cs="Arial"/>
          <w:lang w:eastAsia="en-AU"/>
        </w:rPr>
      </w:pPr>
      <w:r w:rsidRPr="65D6D460">
        <w:rPr>
          <w:lang w:eastAsia="en-AU"/>
        </w:rPr>
        <w:t>Service provider/contractors should as a minimum, comply with all statutory and other legal requirements relating to environmental impacts of their business. Areas which should be considered are:</w:t>
      </w:r>
    </w:p>
    <w:p w14:paraId="3E7A3865" w14:textId="77777777" w:rsidR="00193622" w:rsidRPr="008F70A5" w:rsidRDefault="00193622" w:rsidP="00193622">
      <w:pPr>
        <w:pStyle w:val="ListParagraph"/>
        <w:numPr>
          <w:ilvl w:val="0"/>
          <w:numId w:val="12"/>
        </w:numPr>
        <w:spacing w:after="0" w:line="240" w:lineRule="auto"/>
        <w:jc w:val="both"/>
        <w:rPr>
          <w:lang w:eastAsia="en-AU"/>
        </w:rPr>
      </w:pPr>
      <w:r w:rsidRPr="65D6D460">
        <w:rPr>
          <w:lang w:eastAsia="en-AU"/>
        </w:rPr>
        <w:t>Waste Management</w:t>
      </w:r>
    </w:p>
    <w:p w14:paraId="71D24578" w14:textId="77777777" w:rsidR="00193622" w:rsidRPr="008F70A5" w:rsidRDefault="00193622" w:rsidP="00193622">
      <w:pPr>
        <w:pStyle w:val="ListParagraph"/>
        <w:numPr>
          <w:ilvl w:val="0"/>
          <w:numId w:val="12"/>
        </w:numPr>
        <w:spacing w:after="0" w:line="240" w:lineRule="auto"/>
        <w:jc w:val="both"/>
        <w:rPr>
          <w:lang w:eastAsia="en-AU"/>
        </w:rPr>
      </w:pPr>
      <w:r w:rsidRPr="65D6D460">
        <w:rPr>
          <w:lang w:eastAsia="en-AU"/>
        </w:rPr>
        <w:t>Packaging and Paper</w:t>
      </w:r>
    </w:p>
    <w:p w14:paraId="2ABFF113" w14:textId="77777777" w:rsidR="00193622" w:rsidRPr="008F70A5" w:rsidRDefault="00193622" w:rsidP="00193622">
      <w:pPr>
        <w:pStyle w:val="ListParagraph"/>
        <w:numPr>
          <w:ilvl w:val="0"/>
          <w:numId w:val="12"/>
        </w:numPr>
        <w:spacing w:after="0" w:line="240" w:lineRule="auto"/>
        <w:jc w:val="both"/>
        <w:rPr>
          <w:lang w:eastAsia="en-AU"/>
        </w:rPr>
      </w:pPr>
      <w:r w:rsidRPr="65D6D460">
        <w:rPr>
          <w:lang w:eastAsia="en-AU"/>
        </w:rPr>
        <w:t>Conservation</w:t>
      </w:r>
    </w:p>
    <w:p w14:paraId="20902FB5" w14:textId="77777777" w:rsidR="00193622" w:rsidRPr="008F70A5" w:rsidRDefault="00193622" w:rsidP="00193622">
      <w:pPr>
        <w:pStyle w:val="ListParagraph"/>
        <w:numPr>
          <w:ilvl w:val="0"/>
          <w:numId w:val="12"/>
        </w:numPr>
        <w:spacing w:after="0" w:line="240" w:lineRule="auto"/>
        <w:jc w:val="both"/>
        <w:rPr>
          <w:lang w:eastAsia="en-AU"/>
        </w:rPr>
      </w:pPr>
      <w:r w:rsidRPr="65D6D460">
        <w:rPr>
          <w:lang w:eastAsia="en-AU"/>
        </w:rPr>
        <w:t>Energy Use</w:t>
      </w:r>
    </w:p>
    <w:p w14:paraId="5683095F" w14:textId="77777777" w:rsidR="00193622" w:rsidRPr="008F70A5" w:rsidRDefault="00193622" w:rsidP="00193622">
      <w:pPr>
        <w:pStyle w:val="ListParagraph"/>
        <w:numPr>
          <w:ilvl w:val="0"/>
          <w:numId w:val="12"/>
        </w:numPr>
        <w:spacing w:after="0" w:line="240" w:lineRule="auto"/>
        <w:jc w:val="both"/>
        <w:rPr>
          <w:lang w:eastAsia="en-AU"/>
        </w:rPr>
      </w:pPr>
      <w:r w:rsidRPr="65D6D460">
        <w:rPr>
          <w:lang w:eastAsia="en-AU"/>
        </w:rPr>
        <w:t>Sustainability</w:t>
      </w:r>
    </w:p>
    <w:p w14:paraId="7C0B5A73" w14:textId="77777777" w:rsidR="00193622" w:rsidRPr="008F70A5" w:rsidRDefault="00193622" w:rsidP="00193622">
      <w:pPr>
        <w:pStyle w:val="ListParagraph"/>
        <w:numPr>
          <w:ilvl w:val="0"/>
          <w:numId w:val="12"/>
        </w:numPr>
        <w:spacing w:after="0" w:line="240" w:lineRule="auto"/>
        <w:jc w:val="both"/>
        <w:rPr>
          <w:lang w:eastAsia="en-AU"/>
        </w:rPr>
      </w:pPr>
      <w:r w:rsidRPr="65D6D460">
        <w:rPr>
          <w:lang w:eastAsia="en-AU"/>
        </w:rPr>
        <w:t xml:space="preserve">Include something about raw materials/sourcing. </w:t>
      </w:r>
    </w:p>
    <w:p w14:paraId="5A99DEEB" w14:textId="77777777" w:rsidR="00193622" w:rsidRPr="008F70A5" w:rsidRDefault="00193622" w:rsidP="00193622">
      <w:pPr>
        <w:pStyle w:val="ListParagraph"/>
        <w:jc w:val="both"/>
        <w:rPr>
          <w:lang w:eastAsia="en-AU"/>
        </w:rPr>
      </w:pPr>
    </w:p>
    <w:p w14:paraId="5C09C200" w14:textId="77777777" w:rsidR="00193622" w:rsidRPr="008F70A5" w:rsidRDefault="00193622" w:rsidP="00193622">
      <w:pPr>
        <w:pStyle w:val="ListParagraph"/>
        <w:numPr>
          <w:ilvl w:val="0"/>
          <w:numId w:val="11"/>
        </w:numPr>
        <w:spacing w:after="0" w:line="240" w:lineRule="auto"/>
        <w:jc w:val="both"/>
        <w:rPr>
          <w:u w:val="single"/>
          <w:lang w:eastAsia="en-AU"/>
        </w:rPr>
      </w:pPr>
      <w:r w:rsidRPr="008F70A5">
        <w:rPr>
          <w:u w:val="single"/>
          <w:lang w:eastAsia="en-AU"/>
        </w:rPr>
        <w:t>HUMAN TRAFFICKING</w:t>
      </w:r>
      <w:r w:rsidRPr="008F70A5">
        <w:rPr>
          <w:vanish/>
          <w:u w:val="single"/>
          <w:lang w:eastAsia="en-AU"/>
        </w:rPr>
        <w:t xml:space="preserve"> </w:t>
      </w:r>
    </w:p>
    <w:p w14:paraId="7D6451AA" w14:textId="77777777" w:rsidR="00193622" w:rsidRPr="008F70A5" w:rsidRDefault="00193622" w:rsidP="00193622">
      <w:pPr>
        <w:widowControl w:val="0"/>
        <w:autoSpaceDE w:val="0"/>
        <w:autoSpaceDN w:val="0"/>
        <w:adjustRightInd w:val="0"/>
        <w:ind w:left="720"/>
        <w:jc w:val="both"/>
        <w:rPr>
          <w:lang w:eastAsia="en-AU"/>
        </w:rPr>
      </w:pPr>
      <w:r w:rsidRPr="65D6D460">
        <w:rPr>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0C9DD488" w14:textId="77777777" w:rsidR="00193622" w:rsidRPr="008F70A5" w:rsidRDefault="00193622" w:rsidP="00193622">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Engage in severe forms of trafficking in persons during the period of performance of the </w:t>
      </w:r>
      <w:proofErr w:type="gramStart"/>
      <w:r w:rsidRPr="65D6D460">
        <w:rPr>
          <w:lang w:eastAsia="en-AU"/>
        </w:rPr>
        <w:t>contract;</w:t>
      </w:r>
      <w:proofErr w:type="gramEnd"/>
      <w:r w:rsidRPr="65D6D460">
        <w:rPr>
          <w:lang w:eastAsia="en-AU"/>
        </w:rPr>
        <w:t xml:space="preserve"> </w:t>
      </w:r>
      <w:r w:rsidRPr="65D6D460">
        <w:rPr>
          <w:rFonts w:ascii="Tahoma,MS Mincho" w:eastAsia="Tahoma,MS Mincho" w:hAnsi="Tahoma,MS Mincho" w:cs="Tahoma,MS Mincho"/>
          <w:lang w:eastAsia="en-AU"/>
        </w:rPr>
        <w:t> </w:t>
      </w:r>
    </w:p>
    <w:p w14:paraId="1DEF1CEE" w14:textId="77777777" w:rsidR="00193622" w:rsidRPr="008F70A5" w:rsidRDefault="00193622" w:rsidP="00193622">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Procure commercial sex acts during the period of performance of the </w:t>
      </w:r>
      <w:proofErr w:type="gramStart"/>
      <w:r w:rsidRPr="65D6D460">
        <w:rPr>
          <w:lang w:eastAsia="en-AU"/>
        </w:rPr>
        <w:t>contract;</w:t>
      </w:r>
      <w:proofErr w:type="gramEnd"/>
      <w:r w:rsidRPr="65D6D460">
        <w:rPr>
          <w:lang w:eastAsia="en-AU"/>
        </w:rPr>
        <w:t xml:space="preserve"> </w:t>
      </w:r>
      <w:r w:rsidRPr="65D6D460">
        <w:rPr>
          <w:rFonts w:ascii="Tahoma,MS Mincho" w:eastAsia="Tahoma,MS Mincho" w:hAnsi="Tahoma,MS Mincho" w:cs="Tahoma,MS Mincho"/>
          <w:lang w:eastAsia="en-AU"/>
        </w:rPr>
        <w:t> </w:t>
      </w:r>
    </w:p>
    <w:p w14:paraId="7935A0C9" w14:textId="77777777" w:rsidR="00193622" w:rsidRPr="008F70A5" w:rsidRDefault="00193622" w:rsidP="00193622">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Use forced labour in the performance of the </w:t>
      </w:r>
      <w:proofErr w:type="gramStart"/>
      <w:r w:rsidRPr="65D6D460">
        <w:rPr>
          <w:lang w:eastAsia="en-AU"/>
        </w:rPr>
        <w:t>contract;</w:t>
      </w:r>
      <w:proofErr w:type="gramEnd"/>
      <w:r w:rsidRPr="65D6D460">
        <w:rPr>
          <w:lang w:eastAsia="en-AU"/>
        </w:rPr>
        <w:t xml:space="preserve"> </w:t>
      </w:r>
      <w:r w:rsidRPr="65D6D460">
        <w:rPr>
          <w:rFonts w:ascii="Tahoma,MS Mincho" w:eastAsia="Tahoma,MS Mincho" w:hAnsi="Tahoma,MS Mincho" w:cs="Tahoma,MS Mincho"/>
          <w:lang w:eastAsia="en-AU"/>
        </w:rPr>
        <w:t> </w:t>
      </w:r>
    </w:p>
    <w:p w14:paraId="1966466B" w14:textId="77777777" w:rsidR="00193622" w:rsidRPr="008F70A5" w:rsidRDefault="00193622" w:rsidP="00193622">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Destroy, conceal, confiscate, or otherwise deny access by an employee to the employee’s identity or immigration documents, such as passports or drivers' licenses, regardless of issuing </w:t>
      </w:r>
      <w:proofErr w:type="gramStart"/>
      <w:r w:rsidRPr="65D6D460">
        <w:rPr>
          <w:lang w:eastAsia="en-AU"/>
        </w:rPr>
        <w:t>authority;</w:t>
      </w:r>
      <w:proofErr w:type="gramEnd"/>
      <w:r w:rsidRPr="65D6D460">
        <w:rPr>
          <w:lang w:eastAsia="en-AU"/>
        </w:rPr>
        <w:t xml:space="preserve"> </w:t>
      </w:r>
      <w:r w:rsidRPr="65D6D460">
        <w:rPr>
          <w:rFonts w:ascii="Tahoma,MS Mincho" w:eastAsia="Tahoma,MS Mincho" w:hAnsi="Tahoma,MS Mincho" w:cs="Tahoma,MS Mincho"/>
          <w:lang w:eastAsia="en-AU"/>
        </w:rPr>
        <w:t> </w:t>
      </w:r>
    </w:p>
    <w:p w14:paraId="03A8330B" w14:textId="77777777" w:rsidR="00193622" w:rsidRPr="008F70A5" w:rsidRDefault="00193622" w:rsidP="00193622">
      <w:pPr>
        <w:pStyle w:val="ListParagraph"/>
        <w:numPr>
          <w:ilvl w:val="0"/>
          <w:numId w:val="13"/>
        </w:numPr>
        <w:spacing w:after="0" w:line="240" w:lineRule="auto"/>
        <w:jc w:val="both"/>
        <w:rPr>
          <w:lang w:eastAsia="en-AU"/>
        </w:rPr>
      </w:pPr>
      <w:r w:rsidRPr="65D6D460">
        <w:rPr>
          <w:lang w:eastAsia="en-AU"/>
        </w:rPr>
        <w:t xml:space="preserve">Use misleading or fraudulent practices during the recruitment of employees or offering of employment, such as failing to disclose, in a format and </w:t>
      </w:r>
      <w:r w:rsidRPr="65D6D460">
        <w:rPr>
          <w:rFonts w:ascii="Tahoma,MS Mincho" w:eastAsia="Tahoma,MS Mincho" w:hAnsi="Tahoma,MS Mincho" w:cs="Tahoma,MS Mincho"/>
          <w:lang w:eastAsia="en-AU"/>
        </w:rPr>
        <w:t> </w:t>
      </w:r>
      <w:r w:rsidRPr="65D6D460">
        <w:rPr>
          <w:color w:val="000000" w:themeColor="text1"/>
        </w:rPr>
        <w:t xml:space="preserve"> </w:t>
      </w:r>
      <w:r w:rsidRPr="65D6D460">
        <w:rPr>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65D6D460">
        <w:rPr>
          <w:lang w:eastAsia="en-AU"/>
        </w:rPr>
        <w:t>housing</w:t>
      </w:r>
      <w:proofErr w:type="gramEnd"/>
      <w:r w:rsidRPr="65D6D460">
        <w:rPr>
          <w:lang w:eastAsia="en-AU"/>
        </w:rPr>
        <w:t xml:space="preserve"> and associated costs (if employer or agent provided or arranged), any significant cost to be charged to the employee, and, if applicable, the hazardous nature of the work </w:t>
      </w:r>
    </w:p>
    <w:p w14:paraId="66BADB00" w14:textId="77777777" w:rsidR="00193622" w:rsidRPr="008F70A5" w:rsidRDefault="00193622" w:rsidP="00193622">
      <w:pPr>
        <w:widowControl w:val="0"/>
        <w:autoSpaceDE w:val="0"/>
        <w:autoSpaceDN w:val="0"/>
        <w:adjustRightInd w:val="0"/>
        <w:spacing w:after="120"/>
        <w:ind w:left="720"/>
        <w:jc w:val="both"/>
        <w:rPr>
          <w:lang w:eastAsia="en-AU"/>
        </w:rPr>
      </w:pPr>
      <w:r w:rsidRPr="65D6D460">
        <w:rPr>
          <w:lang w:eastAsia="en-AU"/>
        </w:rPr>
        <w:t>Should the Service provider/contractor become aware of, or suspect, human trafficking activities during the execution of the contract the Contractor must immediately inform GOAL to enable appropriate action to be taken.</w:t>
      </w:r>
    </w:p>
    <w:p w14:paraId="29707D12" w14:textId="77777777" w:rsidR="00193622" w:rsidRPr="008F70A5" w:rsidRDefault="00193622" w:rsidP="00193622">
      <w:pPr>
        <w:widowControl w:val="0"/>
        <w:autoSpaceDE w:val="0"/>
        <w:autoSpaceDN w:val="0"/>
        <w:adjustRightInd w:val="0"/>
        <w:spacing w:after="120"/>
        <w:ind w:left="720"/>
        <w:jc w:val="both"/>
        <w:rPr>
          <w:lang w:eastAsia="en-AU"/>
        </w:rPr>
      </w:pPr>
      <w:r w:rsidRPr="65D6D460">
        <w:rPr>
          <w:lang w:eastAsia="en-AU"/>
        </w:rPr>
        <w:t xml:space="preserve">In respect to any contract funded by the UK Government the Service provider/contractor is expected to be </w:t>
      </w:r>
      <w:r w:rsidRPr="65D6D460">
        <w:rPr>
          <w:lang w:eastAsia="en-AU"/>
        </w:rPr>
        <w:lastRenderedPageBreak/>
        <w:t>familiar with the terms of the UK Modern-Slavery Act 2015, and to abide by the conditions of the Act.</w:t>
      </w:r>
    </w:p>
    <w:p w14:paraId="5BC8F138" w14:textId="67108812" w:rsidR="00924253" w:rsidRDefault="00924253">
      <w:pPr>
        <w:rPr>
          <w:rFonts w:eastAsiaTheme="majorEastAsia" w:cstheme="majorBidi"/>
          <w:b/>
          <w:bCs/>
          <w:smallCaps/>
          <w:color w:val="000000" w:themeColor="text1"/>
          <w:sz w:val="28"/>
          <w:szCs w:val="28"/>
        </w:rPr>
      </w:pPr>
    </w:p>
    <w:sectPr w:rsidR="00924253" w:rsidSect="00832B79">
      <w:pgSz w:w="11906" w:h="16838" w:code="9"/>
      <w:pgMar w:top="607" w:right="992" w:bottom="851"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BA4D" w14:textId="77777777" w:rsidR="0056624B" w:rsidRDefault="0056624B" w:rsidP="009218AC">
      <w:pPr>
        <w:spacing w:after="0" w:line="240" w:lineRule="auto"/>
      </w:pPr>
      <w:r>
        <w:separator/>
      </w:r>
    </w:p>
  </w:endnote>
  <w:endnote w:type="continuationSeparator" w:id="0">
    <w:p w14:paraId="448DDA19" w14:textId="77777777" w:rsidR="0056624B" w:rsidRDefault="0056624B" w:rsidP="009218AC">
      <w:pPr>
        <w:spacing w:after="0" w:line="240" w:lineRule="auto"/>
      </w:pPr>
      <w:r>
        <w:continuationSeparator/>
      </w:r>
    </w:p>
  </w:endnote>
  <w:endnote w:type="continuationNotice" w:id="1">
    <w:p w14:paraId="1AA0AB55" w14:textId="77777777" w:rsidR="0056624B" w:rsidRDefault="00566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Calibri">
    <w:altName w:val="Tahoma"/>
    <w:panose1 w:val="00000000000000000000"/>
    <w:charset w:val="00"/>
    <w:family w:val="roman"/>
    <w:notTrueType/>
    <w:pitch w:val="default"/>
  </w:font>
  <w:font w:name="Tahoma,SimSun">
    <w:altName w:val="Tahoma"/>
    <w:panose1 w:val="00000000000000000000"/>
    <w:charset w:val="00"/>
    <w:family w:val="roman"/>
    <w:notTrueType/>
    <w:pitch w:val="default"/>
  </w:font>
  <w:font w:name="Tahoma,MS Mincho">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83743"/>
      <w:docPartObj>
        <w:docPartGallery w:val="Page Numbers (Bottom of Page)"/>
        <w:docPartUnique/>
      </w:docPartObj>
    </w:sdtPr>
    <w:sdtEndPr/>
    <w:sdtContent>
      <w:sdt>
        <w:sdtPr>
          <w:id w:val="-940290137"/>
          <w:docPartObj>
            <w:docPartGallery w:val="Page Numbers (Top of Page)"/>
            <w:docPartUnique/>
          </w:docPartObj>
        </w:sdtPr>
        <w:sdtEndPr/>
        <w:sdtContent>
          <w:p w14:paraId="5C7EAED8" w14:textId="2A75615B" w:rsidR="001C7276" w:rsidRDefault="001C72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sdtContent>
  </w:sdt>
  <w:p w14:paraId="0306761B" w14:textId="77777777" w:rsidR="001C7276" w:rsidRDefault="001C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A35C8" w14:textId="77777777" w:rsidR="0056624B" w:rsidRDefault="0056624B" w:rsidP="009218AC">
      <w:pPr>
        <w:spacing w:after="0" w:line="240" w:lineRule="auto"/>
      </w:pPr>
      <w:r>
        <w:separator/>
      </w:r>
    </w:p>
  </w:footnote>
  <w:footnote w:type="continuationSeparator" w:id="0">
    <w:p w14:paraId="52C7D265" w14:textId="77777777" w:rsidR="0056624B" w:rsidRDefault="0056624B" w:rsidP="009218AC">
      <w:pPr>
        <w:spacing w:after="0" w:line="240" w:lineRule="auto"/>
      </w:pPr>
      <w:r>
        <w:continuationSeparator/>
      </w:r>
    </w:p>
  </w:footnote>
  <w:footnote w:type="continuationNotice" w:id="1">
    <w:p w14:paraId="52113981" w14:textId="77777777" w:rsidR="0056624B" w:rsidRDefault="0056624B">
      <w:pPr>
        <w:spacing w:after="0" w:line="240" w:lineRule="auto"/>
      </w:pPr>
    </w:p>
  </w:footnote>
  <w:footnote w:id="2">
    <w:p w14:paraId="18884CD2" w14:textId="77777777" w:rsidR="001C7276" w:rsidRDefault="001C7276"/>
    <w:p w14:paraId="3856B0DE" w14:textId="22A9631D" w:rsidR="001C7276" w:rsidRPr="00CE3BE3" w:rsidRDefault="001C7276">
      <w:pPr>
        <w:pStyle w:val="FootnoteText"/>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2092" w14:textId="6A2DA704" w:rsidR="001C7276" w:rsidRPr="0014426C" w:rsidRDefault="001C7276" w:rsidP="009E4FC4">
    <w:pPr>
      <w:pStyle w:val="Header"/>
      <w:pBdr>
        <w:bottom w:val="single" w:sz="4" w:space="3" w:color="auto"/>
      </w:pBdr>
      <w:tabs>
        <w:tab w:val="left" w:pos="1830"/>
        <w:tab w:val="right" w:pos="8789"/>
      </w:tabs>
      <w:rPr>
        <w:b/>
        <w:lang w:val="en-GB"/>
      </w:rPr>
    </w:pPr>
    <w:r>
      <w:rPr>
        <w:b/>
        <w:i/>
        <w:sz w:val="20"/>
        <w:szCs w:val="20"/>
      </w:rPr>
      <w:t xml:space="preserve">ZW-TBA-HAR-1067 ESTABLISHMENT OF A FRAMEWORK AGREEMENT FOR COVID-19 EDUCATIONAL &amp; AWARENESS CAMPAIGNS IN HARARE BULAWAYO AND NATION WIDE </w:t>
    </w:r>
  </w:p>
  <w:p w14:paraId="34DBB1EB" w14:textId="0D91F34A" w:rsidR="001C7276" w:rsidRDefault="001C7276" w:rsidP="003C776B">
    <w:pPr>
      <w:pStyle w:val="Header"/>
      <w:pBdr>
        <w:bottom w:val="single" w:sz="4" w:space="3" w:color="auto"/>
      </w:pBdr>
      <w:tabs>
        <w:tab w:val="left" w:pos="1830"/>
        <w:tab w:val="right" w:pos="8789"/>
      </w:tabs>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A904B3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B4C10F6"/>
    <w:multiLevelType w:val="hybridMultilevel"/>
    <w:tmpl w:val="C7B4F3F2"/>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 w15:restartNumberingAfterBreak="0">
    <w:nsid w:val="0F72335C"/>
    <w:multiLevelType w:val="hybridMultilevel"/>
    <w:tmpl w:val="F9DABFFA"/>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5915AD"/>
    <w:multiLevelType w:val="hybridMultilevel"/>
    <w:tmpl w:val="EA08EDB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3454E45"/>
    <w:multiLevelType w:val="hybridMultilevel"/>
    <w:tmpl w:val="C40CBA74"/>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9"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30038D"/>
    <w:multiLevelType w:val="hybridMultilevel"/>
    <w:tmpl w:val="FCC6EDFE"/>
    <w:lvl w:ilvl="0" w:tplc="7DDCCF28">
      <w:start w:val="32"/>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0A0CE5"/>
    <w:multiLevelType w:val="hybridMultilevel"/>
    <w:tmpl w:val="AAD8968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6FF6C94"/>
    <w:multiLevelType w:val="hybridMultilevel"/>
    <w:tmpl w:val="1C94DDDC"/>
    <w:lvl w:ilvl="0" w:tplc="30090001">
      <w:start w:val="1"/>
      <w:numFmt w:val="bullet"/>
      <w:lvlText w:val=""/>
      <w:lvlJc w:val="left"/>
      <w:pPr>
        <w:ind w:left="729" w:hanging="360"/>
      </w:pPr>
      <w:rPr>
        <w:rFonts w:ascii="Symbol" w:hAnsi="Symbol" w:hint="default"/>
      </w:rPr>
    </w:lvl>
    <w:lvl w:ilvl="1" w:tplc="30090003" w:tentative="1">
      <w:start w:val="1"/>
      <w:numFmt w:val="bullet"/>
      <w:lvlText w:val="o"/>
      <w:lvlJc w:val="left"/>
      <w:pPr>
        <w:ind w:left="1449" w:hanging="360"/>
      </w:pPr>
      <w:rPr>
        <w:rFonts w:ascii="Courier New" w:hAnsi="Courier New" w:cs="Courier New" w:hint="default"/>
      </w:rPr>
    </w:lvl>
    <w:lvl w:ilvl="2" w:tplc="30090005" w:tentative="1">
      <w:start w:val="1"/>
      <w:numFmt w:val="bullet"/>
      <w:lvlText w:val=""/>
      <w:lvlJc w:val="left"/>
      <w:pPr>
        <w:ind w:left="2169" w:hanging="360"/>
      </w:pPr>
      <w:rPr>
        <w:rFonts w:ascii="Wingdings" w:hAnsi="Wingdings" w:hint="default"/>
      </w:rPr>
    </w:lvl>
    <w:lvl w:ilvl="3" w:tplc="30090001" w:tentative="1">
      <w:start w:val="1"/>
      <w:numFmt w:val="bullet"/>
      <w:lvlText w:val=""/>
      <w:lvlJc w:val="left"/>
      <w:pPr>
        <w:ind w:left="2889" w:hanging="360"/>
      </w:pPr>
      <w:rPr>
        <w:rFonts w:ascii="Symbol" w:hAnsi="Symbol" w:hint="default"/>
      </w:rPr>
    </w:lvl>
    <w:lvl w:ilvl="4" w:tplc="30090003" w:tentative="1">
      <w:start w:val="1"/>
      <w:numFmt w:val="bullet"/>
      <w:lvlText w:val="o"/>
      <w:lvlJc w:val="left"/>
      <w:pPr>
        <w:ind w:left="3609" w:hanging="360"/>
      </w:pPr>
      <w:rPr>
        <w:rFonts w:ascii="Courier New" w:hAnsi="Courier New" w:cs="Courier New" w:hint="default"/>
      </w:rPr>
    </w:lvl>
    <w:lvl w:ilvl="5" w:tplc="30090005" w:tentative="1">
      <w:start w:val="1"/>
      <w:numFmt w:val="bullet"/>
      <w:lvlText w:val=""/>
      <w:lvlJc w:val="left"/>
      <w:pPr>
        <w:ind w:left="4329" w:hanging="360"/>
      </w:pPr>
      <w:rPr>
        <w:rFonts w:ascii="Wingdings" w:hAnsi="Wingdings" w:hint="default"/>
      </w:rPr>
    </w:lvl>
    <w:lvl w:ilvl="6" w:tplc="30090001" w:tentative="1">
      <w:start w:val="1"/>
      <w:numFmt w:val="bullet"/>
      <w:lvlText w:val=""/>
      <w:lvlJc w:val="left"/>
      <w:pPr>
        <w:ind w:left="5049" w:hanging="360"/>
      </w:pPr>
      <w:rPr>
        <w:rFonts w:ascii="Symbol" w:hAnsi="Symbol" w:hint="default"/>
      </w:rPr>
    </w:lvl>
    <w:lvl w:ilvl="7" w:tplc="30090003" w:tentative="1">
      <w:start w:val="1"/>
      <w:numFmt w:val="bullet"/>
      <w:lvlText w:val="o"/>
      <w:lvlJc w:val="left"/>
      <w:pPr>
        <w:ind w:left="5769" w:hanging="360"/>
      </w:pPr>
      <w:rPr>
        <w:rFonts w:ascii="Courier New" w:hAnsi="Courier New" w:cs="Courier New" w:hint="default"/>
      </w:rPr>
    </w:lvl>
    <w:lvl w:ilvl="8" w:tplc="30090005" w:tentative="1">
      <w:start w:val="1"/>
      <w:numFmt w:val="bullet"/>
      <w:lvlText w:val=""/>
      <w:lvlJc w:val="left"/>
      <w:pPr>
        <w:ind w:left="6489" w:hanging="360"/>
      </w:pPr>
      <w:rPr>
        <w:rFonts w:ascii="Wingdings" w:hAnsi="Wingdings" w:hint="default"/>
      </w:rPr>
    </w:lvl>
  </w:abstractNum>
  <w:abstractNum w:abstractNumId="19" w15:restartNumberingAfterBreak="0">
    <w:nsid w:val="47C109D8"/>
    <w:multiLevelType w:val="hybridMultilevel"/>
    <w:tmpl w:val="8D6870D8"/>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0"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4A2CD7"/>
    <w:multiLevelType w:val="hybridMultilevel"/>
    <w:tmpl w:val="D0666ED0"/>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3" w15:restartNumberingAfterBreak="0">
    <w:nsid w:val="4D6E321A"/>
    <w:multiLevelType w:val="hybridMultilevel"/>
    <w:tmpl w:val="B8D0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C4FC4"/>
    <w:multiLevelType w:val="hybridMultilevel"/>
    <w:tmpl w:val="CCB25B1A"/>
    <w:lvl w:ilvl="0" w:tplc="04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5004787D"/>
    <w:multiLevelType w:val="hybridMultilevel"/>
    <w:tmpl w:val="5A92EEC6"/>
    <w:lvl w:ilvl="0" w:tplc="04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5590C9C"/>
    <w:multiLevelType w:val="hybridMultilevel"/>
    <w:tmpl w:val="9BAC8E06"/>
    <w:lvl w:ilvl="0" w:tplc="3009001B">
      <w:start w:val="1"/>
      <w:numFmt w:val="lowerRoman"/>
      <w:lvlText w:val="%1."/>
      <w:lvlJc w:val="righ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2E835AB"/>
    <w:multiLevelType w:val="hybridMultilevel"/>
    <w:tmpl w:val="4C5831FC"/>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4" w15:restartNumberingAfterBreak="0">
    <w:nsid w:val="69443413"/>
    <w:multiLevelType w:val="multilevel"/>
    <w:tmpl w:val="C7FEF27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69B22C38"/>
    <w:multiLevelType w:val="multilevel"/>
    <w:tmpl w:val="C6FAE7EE"/>
    <w:lvl w:ilvl="0">
      <w:start w:val="1"/>
      <w:numFmt w:val="bullet"/>
      <w:lvlText w:val=""/>
      <w:lvlJc w:val="left"/>
      <w:pPr>
        <w:tabs>
          <w:tab w:val="num" w:pos="0"/>
        </w:tabs>
        <w:ind w:left="0" w:firstLine="0"/>
      </w:pPr>
      <w:rPr>
        <w:rFonts w:ascii="Symbol" w:hAnsi="Symbol" w:hint="default"/>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6"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3C090F"/>
    <w:multiLevelType w:val="hybridMultilevel"/>
    <w:tmpl w:val="33B64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7D33A4B"/>
    <w:multiLevelType w:val="hybridMultilevel"/>
    <w:tmpl w:val="19B8308E"/>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2" w15:restartNumberingAfterBreak="0">
    <w:nsid w:val="78634EE2"/>
    <w:multiLevelType w:val="hybridMultilevel"/>
    <w:tmpl w:val="FD1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A7A75CF"/>
    <w:multiLevelType w:val="hybridMultilevel"/>
    <w:tmpl w:val="A3EE619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5" w15:restartNumberingAfterBreak="0">
    <w:nsid w:val="7A822678"/>
    <w:multiLevelType w:val="hybridMultilevel"/>
    <w:tmpl w:val="EC1E017E"/>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6"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7"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0"/>
  </w:num>
  <w:num w:numId="2">
    <w:abstractNumId w:val="1"/>
  </w:num>
  <w:num w:numId="3">
    <w:abstractNumId w:val="33"/>
  </w:num>
  <w:num w:numId="4">
    <w:abstractNumId w:val="0"/>
  </w:num>
  <w:num w:numId="5">
    <w:abstractNumId w:val="29"/>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27"/>
  </w:num>
  <w:num w:numId="11">
    <w:abstractNumId w:val="28"/>
  </w:num>
  <w:num w:numId="12">
    <w:abstractNumId w:val="14"/>
  </w:num>
  <w:num w:numId="13">
    <w:abstractNumId w:val="12"/>
  </w:num>
  <w:num w:numId="14">
    <w:abstractNumId w:val="7"/>
  </w:num>
  <w:num w:numId="15">
    <w:abstractNumId w:val="15"/>
  </w:num>
  <w:num w:numId="16">
    <w:abstractNumId w:val="26"/>
  </w:num>
  <w:num w:numId="17">
    <w:abstractNumId w:val="39"/>
  </w:num>
  <w:num w:numId="18">
    <w:abstractNumId w:val="17"/>
  </w:num>
  <w:num w:numId="19">
    <w:abstractNumId w:val="36"/>
  </w:num>
  <w:num w:numId="20">
    <w:abstractNumId w:val="38"/>
  </w:num>
  <w:num w:numId="21">
    <w:abstractNumId w:val="47"/>
  </w:num>
  <w:num w:numId="22">
    <w:abstractNumId w:val="31"/>
  </w:num>
  <w:num w:numId="23">
    <w:abstractNumId w:val="5"/>
  </w:num>
  <w:num w:numId="24">
    <w:abstractNumId w:val="9"/>
  </w:num>
  <w:num w:numId="25">
    <w:abstractNumId w:val="20"/>
  </w:num>
  <w:num w:numId="26">
    <w:abstractNumId w:val="46"/>
  </w:num>
  <w:num w:numId="27">
    <w:abstractNumId w:val="11"/>
  </w:num>
  <w:num w:numId="28">
    <w:abstractNumId w:val="21"/>
  </w:num>
  <w:num w:numId="29">
    <w:abstractNumId w:val="4"/>
  </w:num>
  <w:num w:numId="30">
    <w:abstractNumId w:val="40"/>
  </w:num>
  <w:num w:numId="31">
    <w:abstractNumId w:val="10"/>
  </w:num>
  <w:num w:numId="32">
    <w:abstractNumId w:val="42"/>
  </w:num>
  <w:num w:numId="33">
    <w:abstractNumId w:val="13"/>
  </w:num>
  <w:num w:numId="34">
    <w:abstractNumId w:val="35"/>
  </w:num>
  <w:num w:numId="35">
    <w:abstractNumId w:val="18"/>
  </w:num>
  <w:num w:numId="36">
    <w:abstractNumId w:val="44"/>
  </w:num>
  <w:num w:numId="37">
    <w:abstractNumId w:val="25"/>
  </w:num>
  <w:num w:numId="38">
    <w:abstractNumId w:val="19"/>
  </w:num>
  <w:num w:numId="39">
    <w:abstractNumId w:val="45"/>
  </w:num>
  <w:num w:numId="40">
    <w:abstractNumId w:val="32"/>
  </w:num>
  <w:num w:numId="41">
    <w:abstractNumId w:val="22"/>
  </w:num>
  <w:num w:numId="42">
    <w:abstractNumId w:val="41"/>
  </w:num>
  <w:num w:numId="43">
    <w:abstractNumId w:val="8"/>
  </w:num>
  <w:num w:numId="44">
    <w:abstractNumId w:val="3"/>
  </w:num>
  <w:num w:numId="45">
    <w:abstractNumId w:val="2"/>
  </w:num>
  <w:num w:numId="46">
    <w:abstractNumId w:val="24"/>
  </w:num>
  <w:num w:numId="47">
    <w:abstractNumId w:val="34"/>
  </w:num>
  <w:num w:numId="48">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0D2"/>
    <w:rsid w:val="0000029A"/>
    <w:rsid w:val="000011CA"/>
    <w:rsid w:val="00003FF9"/>
    <w:rsid w:val="00006667"/>
    <w:rsid w:val="00012B66"/>
    <w:rsid w:val="00012EDF"/>
    <w:rsid w:val="00014D4C"/>
    <w:rsid w:val="00015602"/>
    <w:rsid w:val="000167FA"/>
    <w:rsid w:val="00017475"/>
    <w:rsid w:val="0002238C"/>
    <w:rsid w:val="00024A4F"/>
    <w:rsid w:val="000308DF"/>
    <w:rsid w:val="0003147B"/>
    <w:rsid w:val="0003332A"/>
    <w:rsid w:val="00034C4D"/>
    <w:rsid w:val="00034E92"/>
    <w:rsid w:val="00037F26"/>
    <w:rsid w:val="00040CBA"/>
    <w:rsid w:val="0004212F"/>
    <w:rsid w:val="000454C0"/>
    <w:rsid w:val="00047B01"/>
    <w:rsid w:val="00047CF0"/>
    <w:rsid w:val="0005556B"/>
    <w:rsid w:val="00055EF7"/>
    <w:rsid w:val="00057BEC"/>
    <w:rsid w:val="000615FB"/>
    <w:rsid w:val="0006435C"/>
    <w:rsid w:val="00065ECC"/>
    <w:rsid w:val="000705E9"/>
    <w:rsid w:val="0007149D"/>
    <w:rsid w:val="00073998"/>
    <w:rsid w:val="000739F0"/>
    <w:rsid w:val="00073C78"/>
    <w:rsid w:val="00075062"/>
    <w:rsid w:val="0008230D"/>
    <w:rsid w:val="0008500B"/>
    <w:rsid w:val="00086CB4"/>
    <w:rsid w:val="00087425"/>
    <w:rsid w:val="000876E3"/>
    <w:rsid w:val="0009094F"/>
    <w:rsid w:val="00090FA1"/>
    <w:rsid w:val="000A15B1"/>
    <w:rsid w:val="000A2134"/>
    <w:rsid w:val="000A2DB8"/>
    <w:rsid w:val="000A770F"/>
    <w:rsid w:val="000B24B0"/>
    <w:rsid w:val="000B55A6"/>
    <w:rsid w:val="000B6379"/>
    <w:rsid w:val="000C157F"/>
    <w:rsid w:val="000C1AAF"/>
    <w:rsid w:val="000C2372"/>
    <w:rsid w:val="000C2527"/>
    <w:rsid w:val="000C32AF"/>
    <w:rsid w:val="000C3A7E"/>
    <w:rsid w:val="000C55D3"/>
    <w:rsid w:val="000D3223"/>
    <w:rsid w:val="000D3D99"/>
    <w:rsid w:val="000D5D14"/>
    <w:rsid w:val="000D79B1"/>
    <w:rsid w:val="000E128D"/>
    <w:rsid w:val="000E15E7"/>
    <w:rsid w:val="000E28C7"/>
    <w:rsid w:val="000E3C0F"/>
    <w:rsid w:val="000E669C"/>
    <w:rsid w:val="000E7440"/>
    <w:rsid w:val="000F0902"/>
    <w:rsid w:val="000F0C3A"/>
    <w:rsid w:val="000F2113"/>
    <w:rsid w:val="000F2244"/>
    <w:rsid w:val="00101812"/>
    <w:rsid w:val="00101E68"/>
    <w:rsid w:val="00102466"/>
    <w:rsid w:val="00104396"/>
    <w:rsid w:val="001046E8"/>
    <w:rsid w:val="00104F98"/>
    <w:rsid w:val="001051CE"/>
    <w:rsid w:val="00105662"/>
    <w:rsid w:val="00105669"/>
    <w:rsid w:val="00107E29"/>
    <w:rsid w:val="00110980"/>
    <w:rsid w:val="00112758"/>
    <w:rsid w:val="0011434B"/>
    <w:rsid w:val="00121704"/>
    <w:rsid w:val="001226CA"/>
    <w:rsid w:val="00122E41"/>
    <w:rsid w:val="00123D88"/>
    <w:rsid w:val="00124845"/>
    <w:rsid w:val="00126093"/>
    <w:rsid w:val="00131ADC"/>
    <w:rsid w:val="001324BF"/>
    <w:rsid w:val="00133C78"/>
    <w:rsid w:val="0013719A"/>
    <w:rsid w:val="00137DCA"/>
    <w:rsid w:val="00142A66"/>
    <w:rsid w:val="0014426C"/>
    <w:rsid w:val="00144590"/>
    <w:rsid w:val="00144DC0"/>
    <w:rsid w:val="00145F16"/>
    <w:rsid w:val="00147CAF"/>
    <w:rsid w:val="00150AFC"/>
    <w:rsid w:val="00153CFB"/>
    <w:rsid w:val="001540B9"/>
    <w:rsid w:val="00157267"/>
    <w:rsid w:val="0016035F"/>
    <w:rsid w:val="001624A2"/>
    <w:rsid w:val="001624EA"/>
    <w:rsid w:val="00162F85"/>
    <w:rsid w:val="00164FE0"/>
    <w:rsid w:val="0016754F"/>
    <w:rsid w:val="0017111F"/>
    <w:rsid w:val="00172B41"/>
    <w:rsid w:val="001737EE"/>
    <w:rsid w:val="00174E39"/>
    <w:rsid w:val="00174EDE"/>
    <w:rsid w:val="001755F5"/>
    <w:rsid w:val="001801A6"/>
    <w:rsid w:val="00181736"/>
    <w:rsid w:val="001844B6"/>
    <w:rsid w:val="00193622"/>
    <w:rsid w:val="001A0580"/>
    <w:rsid w:val="001A290C"/>
    <w:rsid w:val="001A4412"/>
    <w:rsid w:val="001A5697"/>
    <w:rsid w:val="001A709E"/>
    <w:rsid w:val="001A7777"/>
    <w:rsid w:val="001B2237"/>
    <w:rsid w:val="001B2D58"/>
    <w:rsid w:val="001B31EE"/>
    <w:rsid w:val="001B3BEE"/>
    <w:rsid w:val="001B61D1"/>
    <w:rsid w:val="001B6FEC"/>
    <w:rsid w:val="001B7249"/>
    <w:rsid w:val="001B77DC"/>
    <w:rsid w:val="001C1B28"/>
    <w:rsid w:val="001C27E4"/>
    <w:rsid w:val="001C3146"/>
    <w:rsid w:val="001C6A02"/>
    <w:rsid w:val="001C7276"/>
    <w:rsid w:val="001C7B34"/>
    <w:rsid w:val="001D078B"/>
    <w:rsid w:val="001D1CC6"/>
    <w:rsid w:val="001D1E39"/>
    <w:rsid w:val="001D42C2"/>
    <w:rsid w:val="001D6ECB"/>
    <w:rsid w:val="001E333B"/>
    <w:rsid w:val="001E3B8A"/>
    <w:rsid w:val="001E4A37"/>
    <w:rsid w:val="001E5603"/>
    <w:rsid w:val="001E5E49"/>
    <w:rsid w:val="001E6C61"/>
    <w:rsid w:val="001E6CC0"/>
    <w:rsid w:val="001E6CE8"/>
    <w:rsid w:val="001F375C"/>
    <w:rsid w:val="001F38FC"/>
    <w:rsid w:val="001F7045"/>
    <w:rsid w:val="001F797F"/>
    <w:rsid w:val="0020248A"/>
    <w:rsid w:val="002039F3"/>
    <w:rsid w:val="00203E80"/>
    <w:rsid w:val="00205CEB"/>
    <w:rsid w:val="002069A4"/>
    <w:rsid w:val="00213014"/>
    <w:rsid w:val="00214252"/>
    <w:rsid w:val="002149DC"/>
    <w:rsid w:val="00215C61"/>
    <w:rsid w:val="00216613"/>
    <w:rsid w:val="002175FF"/>
    <w:rsid w:val="002208C3"/>
    <w:rsid w:val="00220AA6"/>
    <w:rsid w:val="0022115A"/>
    <w:rsid w:val="002240CA"/>
    <w:rsid w:val="00225C48"/>
    <w:rsid w:val="002264E7"/>
    <w:rsid w:val="002267B9"/>
    <w:rsid w:val="002313CF"/>
    <w:rsid w:val="00232EF8"/>
    <w:rsid w:val="002369A3"/>
    <w:rsid w:val="002417E7"/>
    <w:rsid w:val="00242116"/>
    <w:rsid w:val="00243320"/>
    <w:rsid w:val="002439D1"/>
    <w:rsid w:val="00243EAA"/>
    <w:rsid w:val="00246CD5"/>
    <w:rsid w:val="00247529"/>
    <w:rsid w:val="00252169"/>
    <w:rsid w:val="00253FFE"/>
    <w:rsid w:val="0025516E"/>
    <w:rsid w:val="00255378"/>
    <w:rsid w:val="00255558"/>
    <w:rsid w:val="0025729D"/>
    <w:rsid w:val="00257A45"/>
    <w:rsid w:val="0026181C"/>
    <w:rsid w:val="00264309"/>
    <w:rsid w:val="002717D2"/>
    <w:rsid w:val="00272A81"/>
    <w:rsid w:val="00274224"/>
    <w:rsid w:val="0027498B"/>
    <w:rsid w:val="00274F44"/>
    <w:rsid w:val="00277FC8"/>
    <w:rsid w:val="00280852"/>
    <w:rsid w:val="0028315B"/>
    <w:rsid w:val="002851BF"/>
    <w:rsid w:val="002852FD"/>
    <w:rsid w:val="00285698"/>
    <w:rsid w:val="00285DF9"/>
    <w:rsid w:val="00286A5D"/>
    <w:rsid w:val="0028726E"/>
    <w:rsid w:val="002909E6"/>
    <w:rsid w:val="00293505"/>
    <w:rsid w:val="002967DE"/>
    <w:rsid w:val="00296C75"/>
    <w:rsid w:val="002A4AE4"/>
    <w:rsid w:val="002A601F"/>
    <w:rsid w:val="002A70AF"/>
    <w:rsid w:val="002B02DD"/>
    <w:rsid w:val="002B20F6"/>
    <w:rsid w:val="002B408E"/>
    <w:rsid w:val="002B424F"/>
    <w:rsid w:val="002B47B1"/>
    <w:rsid w:val="002C0B41"/>
    <w:rsid w:val="002C1599"/>
    <w:rsid w:val="002C376B"/>
    <w:rsid w:val="002C3B7B"/>
    <w:rsid w:val="002C50E3"/>
    <w:rsid w:val="002C5B8C"/>
    <w:rsid w:val="002C78EE"/>
    <w:rsid w:val="002D000A"/>
    <w:rsid w:val="002D5A36"/>
    <w:rsid w:val="002E37D9"/>
    <w:rsid w:val="002E6F61"/>
    <w:rsid w:val="002F08BD"/>
    <w:rsid w:val="002F0BC0"/>
    <w:rsid w:val="002F3CBF"/>
    <w:rsid w:val="002F51D1"/>
    <w:rsid w:val="002F57DB"/>
    <w:rsid w:val="002F5E21"/>
    <w:rsid w:val="003010D7"/>
    <w:rsid w:val="003024C0"/>
    <w:rsid w:val="00304072"/>
    <w:rsid w:val="00305B64"/>
    <w:rsid w:val="003070DB"/>
    <w:rsid w:val="003072A7"/>
    <w:rsid w:val="00312999"/>
    <w:rsid w:val="003158C9"/>
    <w:rsid w:val="00316DF2"/>
    <w:rsid w:val="00317B58"/>
    <w:rsid w:val="0032172D"/>
    <w:rsid w:val="00321AEC"/>
    <w:rsid w:val="00322CE2"/>
    <w:rsid w:val="00324C86"/>
    <w:rsid w:val="00325058"/>
    <w:rsid w:val="003278E5"/>
    <w:rsid w:val="00330B20"/>
    <w:rsid w:val="003325DC"/>
    <w:rsid w:val="00333665"/>
    <w:rsid w:val="00334B91"/>
    <w:rsid w:val="003355E2"/>
    <w:rsid w:val="00336F70"/>
    <w:rsid w:val="00340291"/>
    <w:rsid w:val="003404A2"/>
    <w:rsid w:val="00342355"/>
    <w:rsid w:val="00344D93"/>
    <w:rsid w:val="0034600A"/>
    <w:rsid w:val="00346387"/>
    <w:rsid w:val="00356B23"/>
    <w:rsid w:val="0036083A"/>
    <w:rsid w:val="00360E74"/>
    <w:rsid w:val="003637AE"/>
    <w:rsid w:val="003655EF"/>
    <w:rsid w:val="003659F3"/>
    <w:rsid w:val="00366478"/>
    <w:rsid w:val="00366D18"/>
    <w:rsid w:val="00370CB6"/>
    <w:rsid w:val="0037113D"/>
    <w:rsid w:val="003716E1"/>
    <w:rsid w:val="003730E7"/>
    <w:rsid w:val="00375C7C"/>
    <w:rsid w:val="00377CCA"/>
    <w:rsid w:val="00377D76"/>
    <w:rsid w:val="00380FC9"/>
    <w:rsid w:val="003819BC"/>
    <w:rsid w:val="00382639"/>
    <w:rsid w:val="00383415"/>
    <w:rsid w:val="00383E75"/>
    <w:rsid w:val="00385AA2"/>
    <w:rsid w:val="003867D3"/>
    <w:rsid w:val="00387030"/>
    <w:rsid w:val="0038778C"/>
    <w:rsid w:val="00390CE6"/>
    <w:rsid w:val="00391BAF"/>
    <w:rsid w:val="00397F77"/>
    <w:rsid w:val="003A2A3A"/>
    <w:rsid w:val="003A4DF6"/>
    <w:rsid w:val="003B07DB"/>
    <w:rsid w:val="003B08E7"/>
    <w:rsid w:val="003B367D"/>
    <w:rsid w:val="003B53F6"/>
    <w:rsid w:val="003C005A"/>
    <w:rsid w:val="003C00C9"/>
    <w:rsid w:val="003C0D53"/>
    <w:rsid w:val="003C1C20"/>
    <w:rsid w:val="003C28AB"/>
    <w:rsid w:val="003C2DB1"/>
    <w:rsid w:val="003C33CC"/>
    <w:rsid w:val="003C5760"/>
    <w:rsid w:val="003C5C16"/>
    <w:rsid w:val="003C776B"/>
    <w:rsid w:val="003D08BA"/>
    <w:rsid w:val="003D4CEF"/>
    <w:rsid w:val="003D6A98"/>
    <w:rsid w:val="003E14F5"/>
    <w:rsid w:val="003E2069"/>
    <w:rsid w:val="003E255F"/>
    <w:rsid w:val="003E26D9"/>
    <w:rsid w:val="003E3A32"/>
    <w:rsid w:val="003E78E1"/>
    <w:rsid w:val="003F1BBC"/>
    <w:rsid w:val="003F1D4D"/>
    <w:rsid w:val="003F4599"/>
    <w:rsid w:val="003F67B0"/>
    <w:rsid w:val="003F6B88"/>
    <w:rsid w:val="00400887"/>
    <w:rsid w:val="00401980"/>
    <w:rsid w:val="00402D61"/>
    <w:rsid w:val="0040589C"/>
    <w:rsid w:val="004063B1"/>
    <w:rsid w:val="00410C27"/>
    <w:rsid w:val="00413B50"/>
    <w:rsid w:val="00416AB1"/>
    <w:rsid w:val="00420752"/>
    <w:rsid w:val="00420AF5"/>
    <w:rsid w:val="00422DE6"/>
    <w:rsid w:val="004247C1"/>
    <w:rsid w:val="004251E2"/>
    <w:rsid w:val="00426998"/>
    <w:rsid w:val="00427077"/>
    <w:rsid w:val="004312B2"/>
    <w:rsid w:val="00432AF9"/>
    <w:rsid w:val="004332B1"/>
    <w:rsid w:val="00433873"/>
    <w:rsid w:val="00434AC8"/>
    <w:rsid w:val="00437326"/>
    <w:rsid w:val="00440C7C"/>
    <w:rsid w:val="0044107D"/>
    <w:rsid w:val="0044448B"/>
    <w:rsid w:val="00446496"/>
    <w:rsid w:val="00447578"/>
    <w:rsid w:val="00450121"/>
    <w:rsid w:val="0045198B"/>
    <w:rsid w:val="004577C9"/>
    <w:rsid w:val="00461DEA"/>
    <w:rsid w:val="00462E6E"/>
    <w:rsid w:val="004660BA"/>
    <w:rsid w:val="00466559"/>
    <w:rsid w:val="00467CCE"/>
    <w:rsid w:val="00470342"/>
    <w:rsid w:val="00472CC7"/>
    <w:rsid w:val="0047383B"/>
    <w:rsid w:val="004745C9"/>
    <w:rsid w:val="00475D58"/>
    <w:rsid w:val="00480EDE"/>
    <w:rsid w:val="0048484C"/>
    <w:rsid w:val="0048599F"/>
    <w:rsid w:val="00485B5C"/>
    <w:rsid w:val="00487F9B"/>
    <w:rsid w:val="004927F7"/>
    <w:rsid w:val="004A014D"/>
    <w:rsid w:val="004A2FED"/>
    <w:rsid w:val="004A338A"/>
    <w:rsid w:val="004A5B25"/>
    <w:rsid w:val="004A7298"/>
    <w:rsid w:val="004A7F93"/>
    <w:rsid w:val="004B563C"/>
    <w:rsid w:val="004B592C"/>
    <w:rsid w:val="004B6A53"/>
    <w:rsid w:val="004B6DE1"/>
    <w:rsid w:val="004B7806"/>
    <w:rsid w:val="004C0E5E"/>
    <w:rsid w:val="004C29C2"/>
    <w:rsid w:val="004C3845"/>
    <w:rsid w:val="004C6622"/>
    <w:rsid w:val="004C6E48"/>
    <w:rsid w:val="004C7F8C"/>
    <w:rsid w:val="004D0439"/>
    <w:rsid w:val="004D0DBE"/>
    <w:rsid w:val="004D515D"/>
    <w:rsid w:val="004D71CD"/>
    <w:rsid w:val="004D7C9C"/>
    <w:rsid w:val="004E2074"/>
    <w:rsid w:val="004E39E9"/>
    <w:rsid w:val="004E5714"/>
    <w:rsid w:val="004E5AE1"/>
    <w:rsid w:val="004F02F7"/>
    <w:rsid w:val="004F046F"/>
    <w:rsid w:val="004F0891"/>
    <w:rsid w:val="004F0E18"/>
    <w:rsid w:val="004F1A25"/>
    <w:rsid w:val="004F27F6"/>
    <w:rsid w:val="004F2AB0"/>
    <w:rsid w:val="004F37BF"/>
    <w:rsid w:val="004F7032"/>
    <w:rsid w:val="004F7F09"/>
    <w:rsid w:val="0050034A"/>
    <w:rsid w:val="00500805"/>
    <w:rsid w:val="005020F0"/>
    <w:rsid w:val="005036AE"/>
    <w:rsid w:val="005042A5"/>
    <w:rsid w:val="00504C2F"/>
    <w:rsid w:val="005076AF"/>
    <w:rsid w:val="00513192"/>
    <w:rsid w:val="00513A81"/>
    <w:rsid w:val="005158DF"/>
    <w:rsid w:val="005200A0"/>
    <w:rsid w:val="00520454"/>
    <w:rsid w:val="00520C88"/>
    <w:rsid w:val="00520F28"/>
    <w:rsid w:val="00520F95"/>
    <w:rsid w:val="005213A0"/>
    <w:rsid w:val="00521C61"/>
    <w:rsid w:val="0052432D"/>
    <w:rsid w:val="00524726"/>
    <w:rsid w:val="0052748B"/>
    <w:rsid w:val="005324FD"/>
    <w:rsid w:val="005349F2"/>
    <w:rsid w:val="00537DB7"/>
    <w:rsid w:val="00541946"/>
    <w:rsid w:val="00541B3D"/>
    <w:rsid w:val="005439CD"/>
    <w:rsid w:val="00543D30"/>
    <w:rsid w:val="00543DE1"/>
    <w:rsid w:val="00544D6F"/>
    <w:rsid w:val="00544E12"/>
    <w:rsid w:val="005459F1"/>
    <w:rsid w:val="005469B9"/>
    <w:rsid w:val="005521DA"/>
    <w:rsid w:val="005547D8"/>
    <w:rsid w:val="005560F8"/>
    <w:rsid w:val="00556526"/>
    <w:rsid w:val="005571DA"/>
    <w:rsid w:val="0055785C"/>
    <w:rsid w:val="00562232"/>
    <w:rsid w:val="00562234"/>
    <w:rsid w:val="005636FC"/>
    <w:rsid w:val="00563EFD"/>
    <w:rsid w:val="005659B0"/>
    <w:rsid w:val="0056624B"/>
    <w:rsid w:val="005670B4"/>
    <w:rsid w:val="005710E6"/>
    <w:rsid w:val="0057144D"/>
    <w:rsid w:val="0057304B"/>
    <w:rsid w:val="00573AAE"/>
    <w:rsid w:val="00574091"/>
    <w:rsid w:val="00576538"/>
    <w:rsid w:val="00583982"/>
    <w:rsid w:val="00585F13"/>
    <w:rsid w:val="00586C9F"/>
    <w:rsid w:val="00590318"/>
    <w:rsid w:val="005904F5"/>
    <w:rsid w:val="0059094E"/>
    <w:rsid w:val="00590EA7"/>
    <w:rsid w:val="00597162"/>
    <w:rsid w:val="0059782C"/>
    <w:rsid w:val="00597BE2"/>
    <w:rsid w:val="005A484B"/>
    <w:rsid w:val="005A5EC0"/>
    <w:rsid w:val="005A6FE8"/>
    <w:rsid w:val="005B0530"/>
    <w:rsid w:val="005B0732"/>
    <w:rsid w:val="005B1427"/>
    <w:rsid w:val="005B28C0"/>
    <w:rsid w:val="005B340A"/>
    <w:rsid w:val="005C60FF"/>
    <w:rsid w:val="005C6667"/>
    <w:rsid w:val="005C6A95"/>
    <w:rsid w:val="005C6DFE"/>
    <w:rsid w:val="005C79AF"/>
    <w:rsid w:val="005C7DE5"/>
    <w:rsid w:val="005D0344"/>
    <w:rsid w:val="005D0EFD"/>
    <w:rsid w:val="005D3BF4"/>
    <w:rsid w:val="005D4246"/>
    <w:rsid w:val="005D6674"/>
    <w:rsid w:val="005E0EE1"/>
    <w:rsid w:val="005E4525"/>
    <w:rsid w:val="005E5847"/>
    <w:rsid w:val="005F09B1"/>
    <w:rsid w:val="005F0D0C"/>
    <w:rsid w:val="005F1E97"/>
    <w:rsid w:val="005F2144"/>
    <w:rsid w:val="005F2B0C"/>
    <w:rsid w:val="005F307D"/>
    <w:rsid w:val="005F50C2"/>
    <w:rsid w:val="005F6E93"/>
    <w:rsid w:val="0060095F"/>
    <w:rsid w:val="00602DCB"/>
    <w:rsid w:val="00604051"/>
    <w:rsid w:val="006070B5"/>
    <w:rsid w:val="00612177"/>
    <w:rsid w:val="00616B3A"/>
    <w:rsid w:val="00620BFC"/>
    <w:rsid w:val="00621B24"/>
    <w:rsid w:val="00623CA0"/>
    <w:rsid w:val="0062504C"/>
    <w:rsid w:val="0062590C"/>
    <w:rsid w:val="00627689"/>
    <w:rsid w:val="00627DB5"/>
    <w:rsid w:val="00630A77"/>
    <w:rsid w:val="0063336A"/>
    <w:rsid w:val="00633C5D"/>
    <w:rsid w:val="00633EBB"/>
    <w:rsid w:val="00634038"/>
    <w:rsid w:val="006340C8"/>
    <w:rsid w:val="006349ED"/>
    <w:rsid w:val="00635F55"/>
    <w:rsid w:val="00636464"/>
    <w:rsid w:val="00636E2B"/>
    <w:rsid w:val="006421C8"/>
    <w:rsid w:val="00642408"/>
    <w:rsid w:val="006440E8"/>
    <w:rsid w:val="00646D93"/>
    <w:rsid w:val="0064755B"/>
    <w:rsid w:val="00647832"/>
    <w:rsid w:val="00647EA3"/>
    <w:rsid w:val="0065106A"/>
    <w:rsid w:val="0065147A"/>
    <w:rsid w:val="0065202B"/>
    <w:rsid w:val="00655C97"/>
    <w:rsid w:val="00655CF1"/>
    <w:rsid w:val="006570AE"/>
    <w:rsid w:val="0066013A"/>
    <w:rsid w:val="0066053B"/>
    <w:rsid w:val="00662894"/>
    <w:rsid w:val="0066311C"/>
    <w:rsid w:val="0066481F"/>
    <w:rsid w:val="00664FEC"/>
    <w:rsid w:val="006652E9"/>
    <w:rsid w:val="006673CE"/>
    <w:rsid w:val="006704B3"/>
    <w:rsid w:val="00670547"/>
    <w:rsid w:val="00671D75"/>
    <w:rsid w:val="006720DD"/>
    <w:rsid w:val="0067321E"/>
    <w:rsid w:val="00673AD0"/>
    <w:rsid w:val="0067521A"/>
    <w:rsid w:val="00677854"/>
    <w:rsid w:val="006848ED"/>
    <w:rsid w:val="006861D5"/>
    <w:rsid w:val="00687F2D"/>
    <w:rsid w:val="006912AF"/>
    <w:rsid w:val="00691BC5"/>
    <w:rsid w:val="006A1F67"/>
    <w:rsid w:val="006A2989"/>
    <w:rsid w:val="006A36F3"/>
    <w:rsid w:val="006A553A"/>
    <w:rsid w:val="006A5DDD"/>
    <w:rsid w:val="006A6DCD"/>
    <w:rsid w:val="006A7F73"/>
    <w:rsid w:val="006B0901"/>
    <w:rsid w:val="006B16E5"/>
    <w:rsid w:val="006B2356"/>
    <w:rsid w:val="006B3FA0"/>
    <w:rsid w:val="006B46AB"/>
    <w:rsid w:val="006B5E49"/>
    <w:rsid w:val="006C2B53"/>
    <w:rsid w:val="006C32A2"/>
    <w:rsid w:val="006D1397"/>
    <w:rsid w:val="006D4CB6"/>
    <w:rsid w:val="006D6D13"/>
    <w:rsid w:val="006D7E93"/>
    <w:rsid w:val="006E0A3C"/>
    <w:rsid w:val="006E31BE"/>
    <w:rsid w:val="006E56F6"/>
    <w:rsid w:val="006E5D75"/>
    <w:rsid w:val="006F0013"/>
    <w:rsid w:val="006F3032"/>
    <w:rsid w:val="006F34E5"/>
    <w:rsid w:val="006F4F41"/>
    <w:rsid w:val="006F62DE"/>
    <w:rsid w:val="006F758A"/>
    <w:rsid w:val="00700457"/>
    <w:rsid w:val="00701448"/>
    <w:rsid w:val="007016DC"/>
    <w:rsid w:val="00701B53"/>
    <w:rsid w:val="00701D67"/>
    <w:rsid w:val="00702BA1"/>
    <w:rsid w:val="00703982"/>
    <w:rsid w:val="007040D3"/>
    <w:rsid w:val="007055B1"/>
    <w:rsid w:val="00706B1A"/>
    <w:rsid w:val="00706C50"/>
    <w:rsid w:val="00711FBB"/>
    <w:rsid w:val="00714A62"/>
    <w:rsid w:val="007158CD"/>
    <w:rsid w:val="00722F5B"/>
    <w:rsid w:val="00727988"/>
    <w:rsid w:val="00730880"/>
    <w:rsid w:val="0073192A"/>
    <w:rsid w:val="007320D5"/>
    <w:rsid w:val="0073295F"/>
    <w:rsid w:val="007335ED"/>
    <w:rsid w:val="0073470B"/>
    <w:rsid w:val="00744399"/>
    <w:rsid w:val="0075104F"/>
    <w:rsid w:val="007539DD"/>
    <w:rsid w:val="007552F3"/>
    <w:rsid w:val="007559CE"/>
    <w:rsid w:val="00756D41"/>
    <w:rsid w:val="00757AAF"/>
    <w:rsid w:val="0076085B"/>
    <w:rsid w:val="00763733"/>
    <w:rsid w:val="00773CD4"/>
    <w:rsid w:val="00775B2E"/>
    <w:rsid w:val="00777875"/>
    <w:rsid w:val="00780EF0"/>
    <w:rsid w:val="007822B3"/>
    <w:rsid w:val="00782597"/>
    <w:rsid w:val="00785FD9"/>
    <w:rsid w:val="0079357F"/>
    <w:rsid w:val="0079450E"/>
    <w:rsid w:val="00795DAD"/>
    <w:rsid w:val="00796DF3"/>
    <w:rsid w:val="007A0927"/>
    <w:rsid w:val="007A3102"/>
    <w:rsid w:val="007A48EE"/>
    <w:rsid w:val="007A5044"/>
    <w:rsid w:val="007A744B"/>
    <w:rsid w:val="007B11A7"/>
    <w:rsid w:val="007B1347"/>
    <w:rsid w:val="007B18AE"/>
    <w:rsid w:val="007B1CFB"/>
    <w:rsid w:val="007B2CDB"/>
    <w:rsid w:val="007B37A5"/>
    <w:rsid w:val="007C10A7"/>
    <w:rsid w:val="007C437E"/>
    <w:rsid w:val="007C49AE"/>
    <w:rsid w:val="007C61AB"/>
    <w:rsid w:val="007C68C7"/>
    <w:rsid w:val="007D10E4"/>
    <w:rsid w:val="007D25E6"/>
    <w:rsid w:val="007D393A"/>
    <w:rsid w:val="007D56BD"/>
    <w:rsid w:val="007D60AE"/>
    <w:rsid w:val="007D667E"/>
    <w:rsid w:val="007D755F"/>
    <w:rsid w:val="007D7796"/>
    <w:rsid w:val="007E15D5"/>
    <w:rsid w:val="007E17AA"/>
    <w:rsid w:val="007E1D2F"/>
    <w:rsid w:val="007E378A"/>
    <w:rsid w:val="007E5128"/>
    <w:rsid w:val="007F41A4"/>
    <w:rsid w:val="007F5E90"/>
    <w:rsid w:val="007F7D73"/>
    <w:rsid w:val="008003E3"/>
    <w:rsid w:val="00800A4A"/>
    <w:rsid w:val="008020F8"/>
    <w:rsid w:val="00803599"/>
    <w:rsid w:val="008047E6"/>
    <w:rsid w:val="008050B7"/>
    <w:rsid w:val="00805C27"/>
    <w:rsid w:val="008076A1"/>
    <w:rsid w:val="0081195F"/>
    <w:rsid w:val="00814855"/>
    <w:rsid w:val="008233CB"/>
    <w:rsid w:val="00823E88"/>
    <w:rsid w:val="0082612C"/>
    <w:rsid w:val="00826FE8"/>
    <w:rsid w:val="008323E0"/>
    <w:rsid w:val="008324B5"/>
    <w:rsid w:val="00832671"/>
    <w:rsid w:val="00832B79"/>
    <w:rsid w:val="00833113"/>
    <w:rsid w:val="008350DF"/>
    <w:rsid w:val="0083636D"/>
    <w:rsid w:val="00840420"/>
    <w:rsid w:val="00840B26"/>
    <w:rsid w:val="00841490"/>
    <w:rsid w:val="00844BF9"/>
    <w:rsid w:val="008451E8"/>
    <w:rsid w:val="0084721A"/>
    <w:rsid w:val="008472EA"/>
    <w:rsid w:val="008503DA"/>
    <w:rsid w:val="008505C5"/>
    <w:rsid w:val="00850CE4"/>
    <w:rsid w:val="00851807"/>
    <w:rsid w:val="00851984"/>
    <w:rsid w:val="00860D8E"/>
    <w:rsid w:val="00862993"/>
    <w:rsid w:val="00862D01"/>
    <w:rsid w:val="00862F6E"/>
    <w:rsid w:val="00863603"/>
    <w:rsid w:val="008638CA"/>
    <w:rsid w:val="00865B63"/>
    <w:rsid w:val="0086723F"/>
    <w:rsid w:val="00867F0B"/>
    <w:rsid w:val="0087158E"/>
    <w:rsid w:val="008724C0"/>
    <w:rsid w:val="00873B7A"/>
    <w:rsid w:val="0087686C"/>
    <w:rsid w:val="00876A54"/>
    <w:rsid w:val="00877FA9"/>
    <w:rsid w:val="00880AB1"/>
    <w:rsid w:val="00881FB3"/>
    <w:rsid w:val="00883598"/>
    <w:rsid w:val="008853E0"/>
    <w:rsid w:val="00893BAB"/>
    <w:rsid w:val="00896754"/>
    <w:rsid w:val="00896E2B"/>
    <w:rsid w:val="00896F18"/>
    <w:rsid w:val="008A4263"/>
    <w:rsid w:val="008A439C"/>
    <w:rsid w:val="008A6034"/>
    <w:rsid w:val="008A74A3"/>
    <w:rsid w:val="008B1CF5"/>
    <w:rsid w:val="008B41AD"/>
    <w:rsid w:val="008B6C99"/>
    <w:rsid w:val="008C4194"/>
    <w:rsid w:val="008C4715"/>
    <w:rsid w:val="008C6DA8"/>
    <w:rsid w:val="008C7A30"/>
    <w:rsid w:val="008D03B1"/>
    <w:rsid w:val="008D0EB8"/>
    <w:rsid w:val="008D22B9"/>
    <w:rsid w:val="008D259B"/>
    <w:rsid w:val="008D300A"/>
    <w:rsid w:val="008D3359"/>
    <w:rsid w:val="008D4034"/>
    <w:rsid w:val="008D4B40"/>
    <w:rsid w:val="008D537D"/>
    <w:rsid w:val="008E0737"/>
    <w:rsid w:val="008E0999"/>
    <w:rsid w:val="008E2D99"/>
    <w:rsid w:val="008E325D"/>
    <w:rsid w:val="008E3667"/>
    <w:rsid w:val="008E414E"/>
    <w:rsid w:val="008E460D"/>
    <w:rsid w:val="008E5B1F"/>
    <w:rsid w:val="008E6CD7"/>
    <w:rsid w:val="008F0940"/>
    <w:rsid w:val="008F40B9"/>
    <w:rsid w:val="008F6DE6"/>
    <w:rsid w:val="009060C1"/>
    <w:rsid w:val="009068DE"/>
    <w:rsid w:val="009073E6"/>
    <w:rsid w:val="0091235A"/>
    <w:rsid w:val="00913D97"/>
    <w:rsid w:val="00916274"/>
    <w:rsid w:val="00916925"/>
    <w:rsid w:val="009169FD"/>
    <w:rsid w:val="009174D2"/>
    <w:rsid w:val="009204F3"/>
    <w:rsid w:val="009218AC"/>
    <w:rsid w:val="00923091"/>
    <w:rsid w:val="00924253"/>
    <w:rsid w:val="009275A6"/>
    <w:rsid w:val="009300D7"/>
    <w:rsid w:val="009312E7"/>
    <w:rsid w:val="0093212E"/>
    <w:rsid w:val="0093254F"/>
    <w:rsid w:val="00932CD6"/>
    <w:rsid w:val="0093314C"/>
    <w:rsid w:val="0093385D"/>
    <w:rsid w:val="0093414D"/>
    <w:rsid w:val="00934162"/>
    <w:rsid w:val="00935FC8"/>
    <w:rsid w:val="00936B19"/>
    <w:rsid w:val="00937BBB"/>
    <w:rsid w:val="00946851"/>
    <w:rsid w:val="009542F5"/>
    <w:rsid w:val="00955EF8"/>
    <w:rsid w:val="00956297"/>
    <w:rsid w:val="00960FDF"/>
    <w:rsid w:val="009610B5"/>
    <w:rsid w:val="00962B86"/>
    <w:rsid w:val="009659D6"/>
    <w:rsid w:val="009674D7"/>
    <w:rsid w:val="0096750A"/>
    <w:rsid w:val="0097432C"/>
    <w:rsid w:val="00981375"/>
    <w:rsid w:val="009871B7"/>
    <w:rsid w:val="00992444"/>
    <w:rsid w:val="009A03FE"/>
    <w:rsid w:val="009A2230"/>
    <w:rsid w:val="009A3411"/>
    <w:rsid w:val="009A47D3"/>
    <w:rsid w:val="009A526F"/>
    <w:rsid w:val="009A5A61"/>
    <w:rsid w:val="009A6626"/>
    <w:rsid w:val="009A7F33"/>
    <w:rsid w:val="009A7FDF"/>
    <w:rsid w:val="009B0056"/>
    <w:rsid w:val="009B054C"/>
    <w:rsid w:val="009B0793"/>
    <w:rsid w:val="009B1FBC"/>
    <w:rsid w:val="009B2C87"/>
    <w:rsid w:val="009B3586"/>
    <w:rsid w:val="009B589A"/>
    <w:rsid w:val="009B5ECC"/>
    <w:rsid w:val="009C02CD"/>
    <w:rsid w:val="009C4D45"/>
    <w:rsid w:val="009C79DA"/>
    <w:rsid w:val="009C7D5E"/>
    <w:rsid w:val="009D0469"/>
    <w:rsid w:val="009D0609"/>
    <w:rsid w:val="009D0C43"/>
    <w:rsid w:val="009D435E"/>
    <w:rsid w:val="009D4F15"/>
    <w:rsid w:val="009D6B73"/>
    <w:rsid w:val="009E067D"/>
    <w:rsid w:val="009E06F3"/>
    <w:rsid w:val="009E35C0"/>
    <w:rsid w:val="009E3F7F"/>
    <w:rsid w:val="009E405E"/>
    <w:rsid w:val="009E4FC4"/>
    <w:rsid w:val="009F1113"/>
    <w:rsid w:val="009F517D"/>
    <w:rsid w:val="009F5444"/>
    <w:rsid w:val="009F6004"/>
    <w:rsid w:val="009F7F42"/>
    <w:rsid w:val="00A0247C"/>
    <w:rsid w:val="00A024C0"/>
    <w:rsid w:val="00A0276B"/>
    <w:rsid w:val="00A02EFE"/>
    <w:rsid w:val="00A051E7"/>
    <w:rsid w:val="00A05F20"/>
    <w:rsid w:val="00A07B4A"/>
    <w:rsid w:val="00A10CCE"/>
    <w:rsid w:val="00A13F76"/>
    <w:rsid w:val="00A1645E"/>
    <w:rsid w:val="00A17E60"/>
    <w:rsid w:val="00A208DC"/>
    <w:rsid w:val="00A24775"/>
    <w:rsid w:val="00A25A0A"/>
    <w:rsid w:val="00A273D6"/>
    <w:rsid w:val="00A278CB"/>
    <w:rsid w:val="00A30543"/>
    <w:rsid w:val="00A37F95"/>
    <w:rsid w:val="00A44599"/>
    <w:rsid w:val="00A51EB5"/>
    <w:rsid w:val="00A53C46"/>
    <w:rsid w:val="00A55077"/>
    <w:rsid w:val="00A558F7"/>
    <w:rsid w:val="00A56026"/>
    <w:rsid w:val="00A62DB5"/>
    <w:rsid w:val="00A70715"/>
    <w:rsid w:val="00A71049"/>
    <w:rsid w:val="00A710CA"/>
    <w:rsid w:val="00A715B6"/>
    <w:rsid w:val="00A73AED"/>
    <w:rsid w:val="00A74204"/>
    <w:rsid w:val="00A744F9"/>
    <w:rsid w:val="00A80D2B"/>
    <w:rsid w:val="00A8182F"/>
    <w:rsid w:val="00A81CBA"/>
    <w:rsid w:val="00A81FE4"/>
    <w:rsid w:val="00A82A95"/>
    <w:rsid w:val="00A855AF"/>
    <w:rsid w:val="00A86133"/>
    <w:rsid w:val="00A86145"/>
    <w:rsid w:val="00A910F5"/>
    <w:rsid w:val="00A91A21"/>
    <w:rsid w:val="00A93550"/>
    <w:rsid w:val="00A9689F"/>
    <w:rsid w:val="00A97358"/>
    <w:rsid w:val="00A978BC"/>
    <w:rsid w:val="00AA0DB9"/>
    <w:rsid w:val="00AA1AC6"/>
    <w:rsid w:val="00AA2366"/>
    <w:rsid w:val="00AA5321"/>
    <w:rsid w:val="00AA5AC9"/>
    <w:rsid w:val="00AA62EA"/>
    <w:rsid w:val="00AA7592"/>
    <w:rsid w:val="00AB1378"/>
    <w:rsid w:val="00AB158E"/>
    <w:rsid w:val="00AB3727"/>
    <w:rsid w:val="00AB6BB0"/>
    <w:rsid w:val="00AC25ED"/>
    <w:rsid w:val="00AC3FDF"/>
    <w:rsid w:val="00AC434D"/>
    <w:rsid w:val="00AC49B6"/>
    <w:rsid w:val="00AC59C3"/>
    <w:rsid w:val="00AC6D99"/>
    <w:rsid w:val="00AC7E92"/>
    <w:rsid w:val="00AD061E"/>
    <w:rsid w:val="00AD1688"/>
    <w:rsid w:val="00AD1C5D"/>
    <w:rsid w:val="00AD31D7"/>
    <w:rsid w:val="00AD4714"/>
    <w:rsid w:val="00AE1808"/>
    <w:rsid w:val="00AE2DA4"/>
    <w:rsid w:val="00AE5C1A"/>
    <w:rsid w:val="00AE6093"/>
    <w:rsid w:val="00AE6CC5"/>
    <w:rsid w:val="00AE6E5F"/>
    <w:rsid w:val="00AE7764"/>
    <w:rsid w:val="00AE7905"/>
    <w:rsid w:val="00AF12DA"/>
    <w:rsid w:val="00AF1EAE"/>
    <w:rsid w:val="00B00DF0"/>
    <w:rsid w:val="00B01ECB"/>
    <w:rsid w:val="00B0283C"/>
    <w:rsid w:val="00B02CF3"/>
    <w:rsid w:val="00B03155"/>
    <w:rsid w:val="00B035C1"/>
    <w:rsid w:val="00B06657"/>
    <w:rsid w:val="00B115DE"/>
    <w:rsid w:val="00B129EA"/>
    <w:rsid w:val="00B1335D"/>
    <w:rsid w:val="00B1340E"/>
    <w:rsid w:val="00B1393B"/>
    <w:rsid w:val="00B16C6E"/>
    <w:rsid w:val="00B179F3"/>
    <w:rsid w:val="00B20C9C"/>
    <w:rsid w:val="00B25057"/>
    <w:rsid w:val="00B25D6B"/>
    <w:rsid w:val="00B25E14"/>
    <w:rsid w:val="00B26831"/>
    <w:rsid w:val="00B274A6"/>
    <w:rsid w:val="00B349E9"/>
    <w:rsid w:val="00B36481"/>
    <w:rsid w:val="00B371D5"/>
    <w:rsid w:val="00B37818"/>
    <w:rsid w:val="00B4314F"/>
    <w:rsid w:val="00B4745F"/>
    <w:rsid w:val="00B47710"/>
    <w:rsid w:val="00B50834"/>
    <w:rsid w:val="00B5091B"/>
    <w:rsid w:val="00B5260D"/>
    <w:rsid w:val="00B52D9A"/>
    <w:rsid w:val="00B5398D"/>
    <w:rsid w:val="00B5501B"/>
    <w:rsid w:val="00B55E97"/>
    <w:rsid w:val="00B616A0"/>
    <w:rsid w:val="00B6214D"/>
    <w:rsid w:val="00B62603"/>
    <w:rsid w:val="00B64F78"/>
    <w:rsid w:val="00B65524"/>
    <w:rsid w:val="00B66695"/>
    <w:rsid w:val="00B66B9C"/>
    <w:rsid w:val="00B672BC"/>
    <w:rsid w:val="00B70BD5"/>
    <w:rsid w:val="00B71290"/>
    <w:rsid w:val="00B77044"/>
    <w:rsid w:val="00B84DA3"/>
    <w:rsid w:val="00B9097C"/>
    <w:rsid w:val="00B9100E"/>
    <w:rsid w:val="00B944A0"/>
    <w:rsid w:val="00B95AC0"/>
    <w:rsid w:val="00B964F6"/>
    <w:rsid w:val="00B97159"/>
    <w:rsid w:val="00BA0197"/>
    <w:rsid w:val="00BA29F3"/>
    <w:rsid w:val="00BA31A2"/>
    <w:rsid w:val="00BA3286"/>
    <w:rsid w:val="00BA42CE"/>
    <w:rsid w:val="00BA584B"/>
    <w:rsid w:val="00BA58D8"/>
    <w:rsid w:val="00BA68B2"/>
    <w:rsid w:val="00BB1D9F"/>
    <w:rsid w:val="00BB6EA2"/>
    <w:rsid w:val="00BB7A91"/>
    <w:rsid w:val="00BC0369"/>
    <w:rsid w:val="00BC0376"/>
    <w:rsid w:val="00BC0687"/>
    <w:rsid w:val="00BC4D7E"/>
    <w:rsid w:val="00BC540A"/>
    <w:rsid w:val="00BC7BB5"/>
    <w:rsid w:val="00BD1BF8"/>
    <w:rsid w:val="00BD382C"/>
    <w:rsid w:val="00BD57C0"/>
    <w:rsid w:val="00BD6231"/>
    <w:rsid w:val="00BD69D9"/>
    <w:rsid w:val="00BD799F"/>
    <w:rsid w:val="00BE1D95"/>
    <w:rsid w:val="00BE4A0E"/>
    <w:rsid w:val="00BE4C59"/>
    <w:rsid w:val="00BE4D59"/>
    <w:rsid w:val="00BE715B"/>
    <w:rsid w:val="00BE793D"/>
    <w:rsid w:val="00BF04AB"/>
    <w:rsid w:val="00BF0533"/>
    <w:rsid w:val="00BF23F3"/>
    <w:rsid w:val="00BF2774"/>
    <w:rsid w:val="00BF4E8A"/>
    <w:rsid w:val="00BF5D8F"/>
    <w:rsid w:val="00BF641D"/>
    <w:rsid w:val="00BF6A61"/>
    <w:rsid w:val="00BF712E"/>
    <w:rsid w:val="00C00C70"/>
    <w:rsid w:val="00C0230D"/>
    <w:rsid w:val="00C03010"/>
    <w:rsid w:val="00C03C77"/>
    <w:rsid w:val="00C04ECB"/>
    <w:rsid w:val="00C054A5"/>
    <w:rsid w:val="00C05E4A"/>
    <w:rsid w:val="00C0635A"/>
    <w:rsid w:val="00C07FA2"/>
    <w:rsid w:val="00C1531A"/>
    <w:rsid w:val="00C1654F"/>
    <w:rsid w:val="00C209AF"/>
    <w:rsid w:val="00C25100"/>
    <w:rsid w:val="00C27A6B"/>
    <w:rsid w:val="00C27BCB"/>
    <w:rsid w:val="00C27CD6"/>
    <w:rsid w:val="00C33838"/>
    <w:rsid w:val="00C35CB9"/>
    <w:rsid w:val="00C360D4"/>
    <w:rsid w:val="00C3744F"/>
    <w:rsid w:val="00C37F0F"/>
    <w:rsid w:val="00C413AC"/>
    <w:rsid w:val="00C42D74"/>
    <w:rsid w:val="00C44471"/>
    <w:rsid w:val="00C4717E"/>
    <w:rsid w:val="00C5184A"/>
    <w:rsid w:val="00C53168"/>
    <w:rsid w:val="00C5396E"/>
    <w:rsid w:val="00C53D5F"/>
    <w:rsid w:val="00C55766"/>
    <w:rsid w:val="00C55D64"/>
    <w:rsid w:val="00C579C7"/>
    <w:rsid w:val="00C60A52"/>
    <w:rsid w:val="00C61CAB"/>
    <w:rsid w:val="00C61CD8"/>
    <w:rsid w:val="00C61DC3"/>
    <w:rsid w:val="00C62DC0"/>
    <w:rsid w:val="00C63DE3"/>
    <w:rsid w:val="00C67FAC"/>
    <w:rsid w:val="00C705EC"/>
    <w:rsid w:val="00C717FE"/>
    <w:rsid w:val="00C750A1"/>
    <w:rsid w:val="00C76EBF"/>
    <w:rsid w:val="00C82B0E"/>
    <w:rsid w:val="00C8359F"/>
    <w:rsid w:val="00C8579A"/>
    <w:rsid w:val="00C9004F"/>
    <w:rsid w:val="00C91795"/>
    <w:rsid w:val="00C91C03"/>
    <w:rsid w:val="00C94AD5"/>
    <w:rsid w:val="00C94D35"/>
    <w:rsid w:val="00C95A0E"/>
    <w:rsid w:val="00CA35A2"/>
    <w:rsid w:val="00CA4D25"/>
    <w:rsid w:val="00CA502E"/>
    <w:rsid w:val="00CB08FA"/>
    <w:rsid w:val="00CB0EDD"/>
    <w:rsid w:val="00CB2C40"/>
    <w:rsid w:val="00CB35E6"/>
    <w:rsid w:val="00CB5B9C"/>
    <w:rsid w:val="00CB7698"/>
    <w:rsid w:val="00CB7B88"/>
    <w:rsid w:val="00CC09C3"/>
    <w:rsid w:val="00CC1098"/>
    <w:rsid w:val="00CC1347"/>
    <w:rsid w:val="00CC49BC"/>
    <w:rsid w:val="00CC4CF9"/>
    <w:rsid w:val="00CC5869"/>
    <w:rsid w:val="00CC6BC8"/>
    <w:rsid w:val="00CD2F55"/>
    <w:rsid w:val="00CD6198"/>
    <w:rsid w:val="00CD7D83"/>
    <w:rsid w:val="00CE081C"/>
    <w:rsid w:val="00CE0A2A"/>
    <w:rsid w:val="00CE2338"/>
    <w:rsid w:val="00CE3BE3"/>
    <w:rsid w:val="00CE6F51"/>
    <w:rsid w:val="00CF09EE"/>
    <w:rsid w:val="00CF12CF"/>
    <w:rsid w:val="00CF15B3"/>
    <w:rsid w:val="00CF1EB0"/>
    <w:rsid w:val="00CF5193"/>
    <w:rsid w:val="00D03522"/>
    <w:rsid w:val="00D0513D"/>
    <w:rsid w:val="00D066BE"/>
    <w:rsid w:val="00D0774B"/>
    <w:rsid w:val="00D077FB"/>
    <w:rsid w:val="00D12597"/>
    <w:rsid w:val="00D13197"/>
    <w:rsid w:val="00D1555D"/>
    <w:rsid w:val="00D1654D"/>
    <w:rsid w:val="00D16888"/>
    <w:rsid w:val="00D23F4F"/>
    <w:rsid w:val="00D30F24"/>
    <w:rsid w:val="00D30F4D"/>
    <w:rsid w:val="00D322FF"/>
    <w:rsid w:val="00D337FC"/>
    <w:rsid w:val="00D34CEA"/>
    <w:rsid w:val="00D356B7"/>
    <w:rsid w:val="00D37A47"/>
    <w:rsid w:val="00D40301"/>
    <w:rsid w:val="00D403E8"/>
    <w:rsid w:val="00D42566"/>
    <w:rsid w:val="00D44A54"/>
    <w:rsid w:val="00D44E56"/>
    <w:rsid w:val="00D44EF9"/>
    <w:rsid w:val="00D47673"/>
    <w:rsid w:val="00D478DC"/>
    <w:rsid w:val="00D47ED2"/>
    <w:rsid w:val="00D50EBD"/>
    <w:rsid w:val="00D54B52"/>
    <w:rsid w:val="00D555CE"/>
    <w:rsid w:val="00D55708"/>
    <w:rsid w:val="00D568C5"/>
    <w:rsid w:val="00D57F35"/>
    <w:rsid w:val="00D60B06"/>
    <w:rsid w:val="00D61A7C"/>
    <w:rsid w:val="00D64865"/>
    <w:rsid w:val="00D6489C"/>
    <w:rsid w:val="00D66E5E"/>
    <w:rsid w:val="00D704E7"/>
    <w:rsid w:val="00D70D55"/>
    <w:rsid w:val="00D71470"/>
    <w:rsid w:val="00D764AE"/>
    <w:rsid w:val="00D77A2C"/>
    <w:rsid w:val="00D804E2"/>
    <w:rsid w:val="00D80A8A"/>
    <w:rsid w:val="00D80BB0"/>
    <w:rsid w:val="00D81D43"/>
    <w:rsid w:val="00D82B1D"/>
    <w:rsid w:val="00D85D9B"/>
    <w:rsid w:val="00D85F42"/>
    <w:rsid w:val="00D9342E"/>
    <w:rsid w:val="00D93AC8"/>
    <w:rsid w:val="00D94EC2"/>
    <w:rsid w:val="00D95296"/>
    <w:rsid w:val="00D95430"/>
    <w:rsid w:val="00D96E98"/>
    <w:rsid w:val="00D9709B"/>
    <w:rsid w:val="00D977BD"/>
    <w:rsid w:val="00D97B4D"/>
    <w:rsid w:val="00DA0C15"/>
    <w:rsid w:val="00DA48D5"/>
    <w:rsid w:val="00DA4D00"/>
    <w:rsid w:val="00DB10B4"/>
    <w:rsid w:val="00DB1F4A"/>
    <w:rsid w:val="00DB47C0"/>
    <w:rsid w:val="00DB497A"/>
    <w:rsid w:val="00DB613D"/>
    <w:rsid w:val="00DB7804"/>
    <w:rsid w:val="00DC078D"/>
    <w:rsid w:val="00DC31C2"/>
    <w:rsid w:val="00DC351E"/>
    <w:rsid w:val="00DC5415"/>
    <w:rsid w:val="00DC6B57"/>
    <w:rsid w:val="00DC6B7C"/>
    <w:rsid w:val="00DC7AAA"/>
    <w:rsid w:val="00DD097B"/>
    <w:rsid w:val="00DD4FFB"/>
    <w:rsid w:val="00DD6062"/>
    <w:rsid w:val="00DD6DCC"/>
    <w:rsid w:val="00DE00B2"/>
    <w:rsid w:val="00DE0677"/>
    <w:rsid w:val="00DE0759"/>
    <w:rsid w:val="00DE3388"/>
    <w:rsid w:val="00DE589B"/>
    <w:rsid w:val="00DE6747"/>
    <w:rsid w:val="00DE6894"/>
    <w:rsid w:val="00DF2972"/>
    <w:rsid w:val="00DF4618"/>
    <w:rsid w:val="00DF4A1F"/>
    <w:rsid w:val="00DF519D"/>
    <w:rsid w:val="00DF6C3E"/>
    <w:rsid w:val="00DF6D13"/>
    <w:rsid w:val="00DF6F9F"/>
    <w:rsid w:val="00DF6FF8"/>
    <w:rsid w:val="00DF7697"/>
    <w:rsid w:val="00E016B2"/>
    <w:rsid w:val="00E07DA7"/>
    <w:rsid w:val="00E15805"/>
    <w:rsid w:val="00E16A80"/>
    <w:rsid w:val="00E17BAB"/>
    <w:rsid w:val="00E20B97"/>
    <w:rsid w:val="00E21CE7"/>
    <w:rsid w:val="00E241E5"/>
    <w:rsid w:val="00E249FC"/>
    <w:rsid w:val="00E25ED5"/>
    <w:rsid w:val="00E2608B"/>
    <w:rsid w:val="00E267E6"/>
    <w:rsid w:val="00E26F0C"/>
    <w:rsid w:val="00E30DC5"/>
    <w:rsid w:val="00E32D69"/>
    <w:rsid w:val="00E347A7"/>
    <w:rsid w:val="00E34B51"/>
    <w:rsid w:val="00E35563"/>
    <w:rsid w:val="00E36BF4"/>
    <w:rsid w:val="00E36E07"/>
    <w:rsid w:val="00E36EEE"/>
    <w:rsid w:val="00E403C1"/>
    <w:rsid w:val="00E4156A"/>
    <w:rsid w:val="00E41A65"/>
    <w:rsid w:val="00E43326"/>
    <w:rsid w:val="00E458A4"/>
    <w:rsid w:val="00E4782B"/>
    <w:rsid w:val="00E47F8D"/>
    <w:rsid w:val="00E5032C"/>
    <w:rsid w:val="00E54E8C"/>
    <w:rsid w:val="00E5797F"/>
    <w:rsid w:val="00E57A97"/>
    <w:rsid w:val="00E60D45"/>
    <w:rsid w:val="00E61E50"/>
    <w:rsid w:val="00E62B1D"/>
    <w:rsid w:val="00E632FF"/>
    <w:rsid w:val="00E67CE3"/>
    <w:rsid w:val="00E71B9D"/>
    <w:rsid w:val="00E774F2"/>
    <w:rsid w:val="00E7759D"/>
    <w:rsid w:val="00E80054"/>
    <w:rsid w:val="00E80723"/>
    <w:rsid w:val="00E80FDB"/>
    <w:rsid w:val="00E828AB"/>
    <w:rsid w:val="00E8358D"/>
    <w:rsid w:val="00E8570A"/>
    <w:rsid w:val="00E86B54"/>
    <w:rsid w:val="00E870D3"/>
    <w:rsid w:val="00E87E7E"/>
    <w:rsid w:val="00E90571"/>
    <w:rsid w:val="00E90E9D"/>
    <w:rsid w:val="00E91CA8"/>
    <w:rsid w:val="00E92147"/>
    <w:rsid w:val="00E92FDE"/>
    <w:rsid w:val="00E93BA3"/>
    <w:rsid w:val="00E94523"/>
    <w:rsid w:val="00E950C9"/>
    <w:rsid w:val="00E955A8"/>
    <w:rsid w:val="00EA1B53"/>
    <w:rsid w:val="00EA25FA"/>
    <w:rsid w:val="00EA2BC6"/>
    <w:rsid w:val="00EA2EE8"/>
    <w:rsid w:val="00EA2EF4"/>
    <w:rsid w:val="00EA7AC6"/>
    <w:rsid w:val="00EA7F6B"/>
    <w:rsid w:val="00EB24C0"/>
    <w:rsid w:val="00EB3332"/>
    <w:rsid w:val="00EB3F2A"/>
    <w:rsid w:val="00EB4909"/>
    <w:rsid w:val="00EB4D65"/>
    <w:rsid w:val="00EC2B9E"/>
    <w:rsid w:val="00EC2BDE"/>
    <w:rsid w:val="00EC33D6"/>
    <w:rsid w:val="00EC48B7"/>
    <w:rsid w:val="00EC60FF"/>
    <w:rsid w:val="00EC633B"/>
    <w:rsid w:val="00EC7023"/>
    <w:rsid w:val="00ED04AB"/>
    <w:rsid w:val="00ED30C0"/>
    <w:rsid w:val="00ED3291"/>
    <w:rsid w:val="00ED37CB"/>
    <w:rsid w:val="00ED7E68"/>
    <w:rsid w:val="00EE1801"/>
    <w:rsid w:val="00EE190F"/>
    <w:rsid w:val="00EE3A16"/>
    <w:rsid w:val="00EE6148"/>
    <w:rsid w:val="00EF13A0"/>
    <w:rsid w:val="00EF19A7"/>
    <w:rsid w:val="00EF2C31"/>
    <w:rsid w:val="00EF39FC"/>
    <w:rsid w:val="00EF3D37"/>
    <w:rsid w:val="00EF5F12"/>
    <w:rsid w:val="00EF62FA"/>
    <w:rsid w:val="00F002F6"/>
    <w:rsid w:val="00F00886"/>
    <w:rsid w:val="00F056EF"/>
    <w:rsid w:val="00F05737"/>
    <w:rsid w:val="00F073C4"/>
    <w:rsid w:val="00F11BC4"/>
    <w:rsid w:val="00F1378E"/>
    <w:rsid w:val="00F137B5"/>
    <w:rsid w:val="00F13C7D"/>
    <w:rsid w:val="00F13FE7"/>
    <w:rsid w:val="00F1557F"/>
    <w:rsid w:val="00F1721D"/>
    <w:rsid w:val="00F17499"/>
    <w:rsid w:val="00F21B42"/>
    <w:rsid w:val="00F2796B"/>
    <w:rsid w:val="00F31F87"/>
    <w:rsid w:val="00F34198"/>
    <w:rsid w:val="00F3476E"/>
    <w:rsid w:val="00F41007"/>
    <w:rsid w:val="00F4187D"/>
    <w:rsid w:val="00F44A10"/>
    <w:rsid w:val="00F45805"/>
    <w:rsid w:val="00F45A7E"/>
    <w:rsid w:val="00F47974"/>
    <w:rsid w:val="00F5190D"/>
    <w:rsid w:val="00F5477F"/>
    <w:rsid w:val="00F55131"/>
    <w:rsid w:val="00F562F7"/>
    <w:rsid w:val="00F5664D"/>
    <w:rsid w:val="00F61176"/>
    <w:rsid w:val="00F61282"/>
    <w:rsid w:val="00F63AF4"/>
    <w:rsid w:val="00F63F0E"/>
    <w:rsid w:val="00F644E2"/>
    <w:rsid w:val="00F67E48"/>
    <w:rsid w:val="00F710EF"/>
    <w:rsid w:val="00F7124D"/>
    <w:rsid w:val="00F71A8F"/>
    <w:rsid w:val="00F7684D"/>
    <w:rsid w:val="00F7746E"/>
    <w:rsid w:val="00F8357B"/>
    <w:rsid w:val="00F86011"/>
    <w:rsid w:val="00F8783F"/>
    <w:rsid w:val="00F87B65"/>
    <w:rsid w:val="00F925BF"/>
    <w:rsid w:val="00F92C84"/>
    <w:rsid w:val="00F92D4E"/>
    <w:rsid w:val="00F9355F"/>
    <w:rsid w:val="00F93E87"/>
    <w:rsid w:val="00F964D9"/>
    <w:rsid w:val="00F96BCF"/>
    <w:rsid w:val="00F971CF"/>
    <w:rsid w:val="00FA0063"/>
    <w:rsid w:val="00FA12A0"/>
    <w:rsid w:val="00FA1D06"/>
    <w:rsid w:val="00FA3407"/>
    <w:rsid w:val="00FA3490"/>
    <w:rsid w:val="00FA4B0D"/>
    <w:rsid w:val="00FA78B3"/>
    <w:rsid w:val="00FB0358"/>
    <w:rsid w:val="00FB051B"/>
    <w:rsid w:val="00FB0888"/>
    <w:rsid w:val="00FB0C82"/>
    <w:rsid w:val="00FB28BD"/>
    <w:rsid w:val="00FB53A2"/>
    <w:rsid w:val="00FB695B"/>
    <w:rsid w:val="00FC1AB4"/>
    <w:rsid w:val="00FC6FEF"/>
    <w:rsid w:val="00FD1469"/>
    <w:rsid w:val="00FD4DDC"/>
    <w:rsid w:val="00FD6908"/>
    <w:rsid w:val="00FE1153"/>
    <w:rsid w:val="00FE4AAC"/>
    <w:rsid w:val="00FE4BD5"/>
    <w:rsid w:val="00FE68CB"/>
    <w:rsid w:val="00FE7103"/>
    <w:rsid w:val="00FF0842"/>
    <w:rsid w:val="00FF0DF5"/>
    <w:rsid w:val="00FF1485"/>
    <w:rsid w:val="00FF45F4"/>
    <w:rsid w:val="00FF55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396EF3B8-DD76-4038-A99E-258B4061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8D"/>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ention1">
    <w:name w:val="Mention1"/>
    <w:basedOn w:val="DefaultParagraphFont"/>
    <w:uiPriority w:val="99"/>
    <w:semiHidden/>
    <w:unhideWhenUsed/>
    <w:rsid w:val="004B6A53"/>
    <w:rPr>
      <w:color w:val="2B579A"/>
      <w:shd w:val="clear" w:color="auto" w:fill="E6E6E6"/>
    </w:rPr>
  </w:style>
  <w:style w:type="character" w:customStyle="1" w:styleId="InitialStyle">
    <w:name w:val="InitialStyle"/>
    <w:rsid w:val="009E06F3"/>
    <w:rPr>
      <w:rFonts w:ascii="Times New Roman" w:hAnsi="Times New Roman"/>
      <w:color w:val="auto"/>
      <w:spacing w:val="0"/>
      <w:sz w:val="24"/>
    </w:rPr>
  </w:style>
  <w:style w:type="paragraph" w:customStyle="1" w:styleId="Standardtekst">
    <w:name w:val="Standardtekst"/>
    <w:basedOn w:val="Normal"/>
    <w:rsid w:val="009E06F3"/>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9E06F3"/>
    <w:pPr>
      <w:spacing w:after="120" w:line="480" w:lineRule="auto"/>
    </w:pPr>
  </w:style>
  <w:style w:type="character" w:customStyle="1" w:styleId="BodyText2Char">
    <w:name w:val="Body Text 2 Char"/>
    <w:basedOn w:val="DefaultParagraphFont"/>
    <w:link w:val="BodyText2"/>
    <w:uiPriority w:val="99"/>
    <w:semiHidden/>
    <w:rsid w:val="009E06F3"/>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E06F3"/>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E06F3"/>
    <w:pPr>
      <w:widowControl w:val="0"/>
      <w:shd w:val="clear" w:color="auto" w:fill="FFFFFF"/>
      <w:spacing w:before="220" w:after="0" w:line="494" w:lineRule="exact"/>
      <w:ind w:hanging="860"/>
    </w:pPr>
    <w:rPr>
      <w:rFonts w:ascii="Arial" w:eastAsia="Arial" w:hAnsi="Arial" w:cs="Arial"/>
      <w:b/>
      <w:bCs/>
    </w:rPr>
  </w:style>
  <w:style w:type="character" w:customStyle="1" w:styleId="DefaultParagraphFont1">
    <w:name w:val="Default Paragraph Font1"/>
    <w:rsid w:val="00D30F4D"/>
  </w:style>
  <w:style w:type="paragraph" w:customStyle="1" w:styleId="ListParagraph1">
    <w:name w:val="List Paragraph1"/>
    <w:basedOn w:val="Normal"/>
    <w:rsid w:val="00D30F4D"/>
    <w:pPr>
      <w:suppressAutoHyphens/>
      <w:spacing w:after="80" w:line="100" w:lineRule="atLeast"/>
      <w:ind w:left="720"/>
      <w:textAlignment w:val="baseline"/>
    </w:pPr>
    <w:rPr>
      <w:rFonts w:ascii="Calibri" w:eastAsia="SimSun" w:hAnsi="Calibri" w:cs="Tahoma"/>
      <w:kern w:val="1"/>
      <w:lang w:val="en-GB" w:eastAsia="ar-SA"/>
    </w:rPr>
  </w:style>
  <w:style w:type="character" w:customStyle="1" w:styleId="ListParagraphChar">
    <w:name w:val="List Paragraph Char"/>
    <w:aliases w:val="Dot pt Char,No Spacing1 Char,List Paragraph Char Char Char Char,Indicator Text Char,Numbered Para 1 Char,Bullet 1 Char,Bullet Points Char,MAIN CONTENT Char,OBC Bullet Char,List Paragraph12 Char,F5 List Paragraph Char"/>
    <w:link w:val="ListParagraph"/>
    <w:uiPriority w:val="34"/>
    <w:qFormat/>
    <w:locked/>
    <w:rsid w:val="009300D7"/>
  </w:style>
  <w:style w:type="character" w:styleId="UnresolvedMention">
    <w:name w:val="Unresolved Mention"/>
    <w:basedOn w:val="DefaultParagraphFont"/>
    <w:uiPriority w:val="99"/>
    <w:semiHidden/>
    <w:unhideWhenUsed/>
    <w:rsid w:val="00F5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1389">
      <w:bodyDiv w:val="1"/>
      <w:marLeft w:val="0"/>
      <w:marRight w:val="0"/>
      <w:marTop w:val="0"/>
      <w:marBottom w:val="0"/>
      <w:divBdr>
        <w:top w:val="none" w:sz="0" w:space="0" w:color="auto"/>
        <w:left w:val="none" w:sz="0" w:space="0" w:color="auto"/>
        <w:bottom w:val="none" w:sz="0" w:space="0" w:color="auto"/>
        <w:right w:val="none" w:sz="0" w:space="0" w:color="auto"/>
      </w:divBdr>
    </w:div>
    <w:div w:id="85617546">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282360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59034910">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6042299">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60204323">
      <w:bodyDiv w:val="1"/>
      <w:marLeft w:val="0"/>
      <w:marRight w:val="0"/>
      <w:marTop w:val="0"/>
      <w:marBottom w:val="0"/>
      <w:divBdr>
        <w:top w:val="none" w:sz="0" w:space="0" w:color="auto"/>
        <w:left w:val="none" w:sz="0" w:space="0" w:color="auto"/>
        <w:bottom w:val="none" w:sz="0" w:space="0" w:color="auto"/>
        <w:right w:val="none" w:sz="0" w:space="0" w:color="auto"/>
      </w:divBdr>
    </w:div>
    <w:div w:id="1072653164">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1166382">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205718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52757796">
      <w:bodyDiv w:val="1"/>
      <w:marLeft w:val="0"/>
      <w:marRight w:val="0"/>
      <w:marTop w:val="0"/>
      <w:marBottom w:val="0"/>
      <w:divBdr>
        <w:top w:val="none" w:sz="0" w:space="0" w:color="auto"/>
        <w:left w:val="none" w:sz="0" w:space="0" w:color="auto"/>
        <w:bottom w:val="none" w:sz="0" w:space="0" w:color="auto"/>
        <w:right w:val="none" w:sz="0" w:space="0" w:color="auto"/>
      </w:divBdr>
    </w:div>
    <w:div w:id="1687755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88431289">
      <w:bodyDiv w:val="1"/>
      <w:marLeft w:val="0"/>
      <w:marRight w:val="0"/>
      <w:marTop w:val="0"/>
      <w:marBottom w:val="0"/>
      <w:divBdr>
        <w:top w:val="none" w:sz="0" w:space="0" w:color="auto"/>
        <w:left w:val="none" w:sz="0" w:space="0" w:color="auto"/>
        <w:bottom w:val="none" w:sz="0" w:space="0" w:color="auto"/>
        <w:right w:val="none" w:sz="0" w:space="0" w:color="auto"/>
      </w:divBdr>
    </w:div>
    <w:div w:id="1997567606">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ie" TargetMode="External"/><Relationship Id="rId18" Type="http://schemas.openxmlformats.org/officeDocument/2006/relationships/hyperlink" Target="https://www.goalglobal.org/tend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clarifications@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yperlink" Target="mailto:procurementzimbabwe@zw.goal.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enders@goal.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33180F6751746867BCC176A3A121D" ma:contentTypeVersion="13" ma:contentTypeDescription="Create a new document." ma:contentTypeScope="" ma:versionID="ade8b231ae981fb98e2ad6d3a612ed77">
  <xsd:schema xmlns:xsd="http://www.w3.org/2001/XMLSchema" xmlns:xs="http://www.w3.org/2001/XMLSchema" xmlns:p="http://schemas.microsoft.com/office/2006/metadata/properties" xmlns:ns3="60ee9502-1eab-4b9c-8759-34a4917379da" xmlns:ns4="4619db5c-6068-4925-bdd9-3835ded33844" targetNamespace="http://schemas.microsoft.com/office/2006/metadata/properties" ma:root="true" ma:fieldsID="4a04aa8cbdc893a0ce44fb27186d97ab" ns3:_="" ns4:_="">
    <xsd:import namespace="60ee9502-1eab-4b9c-8759-34a4917379da"/>
    <xsd:import namespace="4619db5c-6068-4925-bdd9-3835ded338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e9502-1eab-4b9c-8759-34a491737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9db5c-6068-4925-bdd9-3835ded338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19db5c-6068-4925-bdd9-3835ded33844">
      <UserInfo>
        <DisplayName>Mathieu Paugam</DisplayName>
        <AccountId>1296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A9EF-81A8-4F30-B8B7-B2BC2B7C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e9502-1eab-4b9c-8759-34a4917379da"/>
    <ds:schemaRef ds:uri="4619db5c-6068-4925-bdd9-3835ded3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619db5c-6068-4925-bdd9-3835ded33844"/>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D93E8E70-15F2-4ED7-9467-7F97376B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31</Pages>
  <Words>12371</Words>
  <Characters>70517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Jelica Ivosevic</cp:lastModifiedBy>
  <cp:revision>14</cp:revision>
  <cp:lastPrinted>2019-08-08T12:15:00Z</cp:lastPrinted>
  <dcterms:created xsi:type="dcterms:W3CDTF">2021-01-12T10:52:00Z</dcterms:created>
  <dcterms:modified xsi:type="dcterms:W3CDTF">2021-01-12T11:53:00Z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0x0101007AB33180F6751746867BCC176A3A121D</vt:lpwstr>
  </property>
</Properties>
</file>